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878C3" w14:textId="77777777" w:rsidR="003309EB" w:rsidRDefault="002E7E54">
      <w:pPr>
        <w:spacing w:before="2400" w:line="773" w:lineRule="exact"/>
        <w:jc w:val="center"/>
        <w:rPr>
          <w:rFonts w:ascii="Times New Roman" w:hAnsi="Times New Roman" w:cs="Times New Roman"/>
          <w:b/>
          <w:bCs/>
          <w:sz w:val="36"/>
          <w:szCs w:val="36"/>
        </w:rPr>
      </w:pPr>
      <w:r>
        <w:rPr>
          <w:rFonts w:ascii="Times New Roman" w:hAnsi="Times New Roman" w:cs="Times New Roman"/>
          <w:noProof/>
          <w:kern w:val="0"/>
          <w:sz w:val="24"/>
          <w:szCs w:val="24"/>
        </w:rPr>
        <w:drawing>
          <wp:anchor distT="0" distB="0" distL="114300" distR="114300" simplePos="0" relativeHeight="251659264" behindDoc="0" locked="0" layoutInCell="1" allowOverlap="1" wp14:anchorId="01A482C5" wp14:editId="1F3960B0">
            <wp:simplePos x="0" y="0"/>
            <wp:positionH relativeFrom="column">
              <wp:posOffset>2451735</wp:posOffset>
            </wp:positionH>
            <wp:positionV relativeFrom="paragraph">
              <wp:posOffset>723900</wp:posOffset>
            </wp:positionV>
            <wp:extent cx="1123950" cy="1238250"/>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srcRect/>
                    <a:stretch>
                      <a:fillRect/>
                    </a:stretch>
                  </pic:blipFill>
                  <pic:spPr>
                    <a:xfrm>
                      <a:off x="0" y="0"/>
                      <a:ext cx="1123950" cy="1238250"/>
                    </a:xfrm>
                    <a:prstGeom prst="rect">
                      <a:avLst/>
                    </a:prstGeom>
                    <a:noFill/>
                    <a:ln w="9525">
                      <a:noFill/>
                      <a:miter lim="800000"/>
                      <a:headEnd/>
                      <a:tailEnd/>
                    </a:ln>
                  </pic:spPr>
                </pic:pic>
              </a:graphicData>
            </a:graphic>
          </wp:anchor>
        </w:drawing>
      </w:r>
    </w:p>
    <w:p w14:paraId="2B9D92B4" w14:textId="77777777" w:rsidR="003309EB" w:rsidRDefault="002E7E54">
      <w:pPr>
        <w:spacing w:before="600" w:line="773" w:lineRule="exact"/>
        <w:jc w:val="center"/>
        <w:rPr>
          <w:rFonts w:ascii="Times New Roman" w:hAnsi="Times New Roman" w:cs="Times New Roman"/>
          <w:b/>
          <w:bCs/>
          <w:sz w:val="36"/>
          <w:szCs w:val="36"/>
        </w:rPr>
      </w:pPr>
      <w:r>
        <w:rPr>
          <w:rFonts w:ascii="Times New Roman" w:hAnsi="Times New Roman" w:cs="Times New Roman"/>
          <w:b/>
          <w:bCs/>
          <w:sz w:val="36"/>
          <w:szCs w:val="36"/>
        </w:rPr>
        <w:t>山东晨鸣纸业集团股份有限公司</w:t>
      </w:r>
    </w:p>
    <w:p w14:paraId="5711D044" w14:textId="1E044C08" w:rsidR="003309EB" w:rsidRDefault="002E7E54">
      <w:pPr>
        <w:spacing w:before="1000" w:line="320" w:lineRule="exact"/>
        <w:jc w:val="center"/>
        <w:rPr>
          <w:rFonts w:ascii="Times New Roman" w:hAnsi="Times New Roman" w:cs="Times New Roman"/>
          <w:b/>
          <w:bCs/>
          <w:sz w:val="32"/>
          <w:szCs w:val="32"/>
        </w:rPr>
      </w:pPr>
      <w:r>
        <w:rPr>
          <w:rFonts w:ascii="Times New Roman" w:hAnsi="Times New Roman" w:cs="Times New Roman"/>
          <w:b/>
          <w:bCs/>
          <w:sz w:val="32"/>
          <w:szCs w:val="32"/>
        </w:rPr>
        <w:t>202</w:t>
      </w:r>
      <w:r>
        <w:rPr>
          <w:rFonts w:ascii="Times New Roman" w:hAnsi="Times New Roman" w:cs="Times New Roman" w:hint="eastAsia"/>
          <w:b/>
          <w:bCs/>
          <w:sz w:val="32"/>
          <w:szCs w:val="32"/>
        </w:rPr>
        <w:t>3</w:t>
      </w:r>
      <w:r>
        <w:rPr>
          <w:rFonts w:ascii="Times New Roman" w:hAnsi="Times New Roman" w:cs="Times New Roman"/>
          <w:b/>
          <w:bCs/>
          <w:sz w:val="32"/>
          <w:szCs w:val="32"/>
        </w:rPr>
        <w:t>年半年度</w:t>
      </w:r>
      <w:r w:rsidR="00643CE1">
        <w:rPr>
          <w:rFonts w:ascii="Times New Roman" w:hAnsi="Times New Roman" w:cs="Times New Roman" w:hint="eastAsia"/>
          <w:b/>
          <w:bCs/>
          <w:sz w:val="32"/>
          <w:szCs w:val="32"/>
        </w:rPr>
        <w:t>财务</w:t>
      </w:r>
      <w:r>
        <w:rPr>
          <w:rFonts w:ascii="Times New Roman" w:hAnsi="Times New Roman" w:cs="Times New Roman"/>
          <w:b/>
          <w:bCs/>
          <w:sz w:val="32"/>
          <w:szCs w:val="32"/>
        </w:rPr>
        <w:t>报告</w:t>
      </w:r>
    </w:p>
    <w:p w14:paraId="616FA87A" w14:textId="77777777" w:rsidR="003309EB" w:rsidRDefault="003309EB">
      <w:pPr>
        <w:spacing w:before="1000" w:after="1000" w:line="0" w:lineRule="atLeast"/>
        <w:jc w:val="center"/>
        <w:rPr>
          <w:rFonts w:ascii="Times New Roman" w:hAnsi="Times New Roman" w:cs="Times New Roman"/>
        </w:rPr>
      </w:pPr>
    </w:p>
    <w:p w14:paraId="139F401E" w14:textId="77777777" w:rsidR="003309EB" w:rsidRDefault="003309EB">
      <w:pPr>
        <w:spacing w:before="1000" w:after="1000" w:line="0" w:lineRule="atLeast"/>
        <w:jc w:val="center"/>
        <w:rPr>
          <w:rFonts w:ascii="Times New Roman" w:hAnsi="Times New Roman" w:cs="Times New Roman"/>
        </w:rPr>
      </w:pPr>
    </w:p>
    <w:p w14:paraId="5F6B72AC" w14:textId="77777777" w:rsidR="003309EB" w:rsidRDefault="003309EB">
      <w:pPr>
        <w:spacing w:before="1000" w:after="1000" w:line="0" w:lineRule="atLeast"/>
        <w:jc w:val="center"/>
        <w:rPr>
          <w:rFonts w:ascii="Times New Roman" w:hAnsi="Times New Roman" w:cs="Times New Roman"/>
        </w:rPr>
      </w:pPr>
    </w:p>
    <w:p w14:paraId="381B1E08" w14:textId="77777777" w:rsidR="003309EB" w:rsidRDefault="003309EB">
      <w:pPr>
        <w:spacing w:before="1000" w:after="1000" w:line="0" w:lineRule="atLeast"/>
        <w:jc w:val="center"/>
        <w:rPr>
          <w:rFonts w:ascii="Times New Roman" w:hAnsi="Times New Roman" w:cs="Times New Roman"/>
        </w:rPr>
      </w:pPr>
    </w:p>
    <w:p w14:paraId="035BE1D1" w14:textId="77777777" w:rsidR="003309EB" w:rsidRDefault="002E7E54">
      <w:pPr>
        <w:spacing w:before="400" w:line="320" w:lineRule="exact"/>
        <w:jc w:val="center"/>
        <w:rPr>
          <w:rFonts w:ascii="Times New Roman" w:hAnsi="Times New Roman" w:cs="Times New Roman"/>
          <w:b/>
          <w:bCs/>
          <w:sz w:val="32"/>
          <w:szCs w:val="32"/>
        </w:rPr>
      </w:pPr>
      <w:r>
        <w:rPr>
          <w:rFonts w:ascii="Times New Roman" w:hAnsi="Times New Roman" w:cs="Times New Roman"/>
          <w:b/>
          <w:bCs/>
          <w:sz w:val="32"/>
          <w:szCs w:val="32"/>
        </w:rPr>
        <w:t>202</w:t>
      </w:r>
      <w:r>
        <w:rPr>
          <w:rFonts w:ascii="Times New Roman" w:hAnsi="Times New Roman" w:cs="Times New Roman" w:hint="eastAsia"/>
          <w:b/>
          <w:bCs/>
          <w:sz w:val="32"/>
          <w:szCs w:val="32"/>
        </w:rPr>
        <w:t>3</w:t>
      </w:r>
      <w:r>
        <w:rPr>
          <w:rFonts w:ascii="Times New Roman" w:hAnsi="Times New Roman" w:cs="Times New Roman"/>
          <w:b/>
          <w:bCs/>
          <w:sz w:val="32"/>
          <w:szCs w:val="32"/>
        </w:rPr>
        <w:t>年</w:t>
      </w:r>
      <w:r>
        <w:rPr>
          <w:rFonts w:ascii="Times New Roman" w:hAnsi="Times New Roman" w:cs="Times New Roman"/>
          <w:b/>
          <w:bCs/>
          <w:sz w:val="32"/>
          <w:szCs w:val="32"/>
        </w:rPr>
        <w:t>08</w:t>
      </w:r>
      <w:r>
        <w:rPr>
          <w:rFonts w:ascii="Times New Roman" w:hAnsi="Times New Roman" w:cs="Times New Roman"/>
          <w:b/>
          <w:bCs/>
          <w:sz w:val="32"/>
          <w:szCs w:val="32"/>
        </w:rPr>
        <w:t>月</w:t>
      </w:r>
    </w:p>
    <w:p w14:paraId="5F35810D" w14:textId="77777777" w:rsidR="008C7B71" w:rsidRDefault="008C7B71">
      <w:pPr>
        <w:spacing w:before="400" w:line="320" w:lineRule="exact"/>
        <w:jc w:val="center"/>
        <w:rPr>
          <w:rFonts w:ascii="Times New Roman" w:hAnsi="Times New Roman" w:cs="Times New Roman"/>
          <w:b/>
          <w:bCs/>
          <w:sz w:val="32"/>
          <w:szCs w:val="32"/>
        </w:rPr>
      </w:pPr>
    </w:p>
    <w:p w14:paraId="192738E8" w14:textId="77777777" w:rsidR="008C7B71" w:rsidRDefault="008C7B71">
      <w:pPr>
        <w:spacing w:before="400" w:line="320" w:lineRule="exact"/>
        <w:jc w:val="center"/>
        <w:rPr>
          <w:rFonts w:ascii="Times New Roman" w:hAnsi="Times New Roman" w:cs="Times New Roman"/>
          <w:b/>
          <w:bCs/>
          <w:sz w:val="32"/>
          <w:szCs w:val="32"/>
        </w:rPr>
      </w:pPr>
    </w:p>
    <w:p w14:paraId="5471EC16" w14:textId="5748E082" w:rsidR="003309EB" w:rsidRDefault="00E57298">
      <w:pPr>
        <w:pStyle w:val="headingh1"/>
        <w:keepNext w:val="0"/>
        <w:keepLines w:val="0"/>
        <w:spacing w:before="340" w:after="330" w:line="773" w:lineRule="exact"/>
        <w:jc w:val="center"/>
        <w:rPr>
          <w:rFonts w:ascii="Times New Roman" w:hAnsi="Times New Roman" w:cs="Times New Roman"/>
          <w:b/>
          <w:bCs/>
          <w:sz w:val="32"/>
          <w:szCs w:val="32"/>
        </w:rPr>
      </w:pPr>
      <w:bookmarkStart w:id="0" w:name="_Toc143673819"/>
      <w:r>
        <w:rPr>
          <w:rFonts w:ascii="Times New Roman" w:hAnsi="Times New Roman" w:cs="Times New Roman"/>
          <w:b/>
          <w:bCs/>
          <w:sz w:val="32"/>
          <w:szCs w:val="32"/>
        </w:rPr>
        <w:lastRenderedPageBreak/>
        <w:t>第</w:t>
      </w:r>
      <w:r>
        <w:rPr>
          <w:rFonts w:ascii="Times New Roman" w:hAnsi="Times New Roman" w:cs="Times New Roman" w:hint="eastAsia"/>
          <w:b/>
          <w:bCs/>
          <w:sz w:val="32"/>
          <w:szCs w:val="32"/>
        </w:rPr>
        <w:t>一</w:t>
      </w:r>
      <w:r w:rsidR="002E7E54">
        <w:rPr>
          <w:rFonts w:ascii="Times New Roman" w:hAnsi="Times New Roman" w:cs="Times New Roman"/>
          <w:b/>
          <w:bCs/>
          <w:sz w:val="32"/>
          <w:szCs w:val="32"/>
        </w:rPr>
        <w:t>节</w:t>
      </w:r>
      <w:r w:rsidR="007A49A4">
        <w:rPr>
          <w:rFonts w:ascii="Times New Roman" w:hAnsi="Times New Roman" w:cs="Times New Roman" w:hint="eastAsia"/>
          <w:b/>
          <w:bCs/>
          <w:sz w:val="32"/>
          <w:szCs w:val="32"/>
        </w:rPr>
        <w:t xml:space="preserve">  </w:t>
      </w:r>
      <w:r w:rsidR="002E7E54">
        <w:rPr>
          <w:rFonts w:ascii="Times New Roman" w:hAnsi="Times New Roman" w:cs="Times New Roman"/>
          <w:b/>
          <w:bCs/>
          <w:sz w:val="32"/>
          <w:szCs w:val="32"/>
        </w:rPr>
        <w:t>财务报告</w:t>
      </w:r>
      <w:bookmarkEnd w:id="0"/>
    </w:p>
    <w:p w14:paraId="317ADC70" w14:textId="77777777" w:rsidR="003309EB" w:rsidRDefault="002E7E54">
      <w:pPr>
        <w:pStyle w:val="2"/>
        <w:keepNext w:val="0"/>
        <w:keepLines w:val="0"/>
        <w:spacing w:before="300" w:after="300" w:line="320" w:lineRule="exact"/>
        <w:rPr>
          <w:rFonts w:ascii="Times New Roman" w:hAnsi="Times New Roman" w:cs="Times New Roman"/>
          <w:b/>
          <w:bCs/>
          <w:sz w:val="24"/>
          <w:szCs w:val="24"/>
        </w:rPr>
      </w:pPr>
      <w:bookmarkStart w:id="1" w:name="_Toc988993"/>
      <w:r>
        <w:rPr>
          <w:rFonts w:ascii="Times New Roman" w:hAnsi="Times New Roman" w:cs="Times New Roman"/>
          <w:b/>
          <w:bCs/>
          <w:sz w:val="24"/>
          <w:szCs w:val="24"/>
        </w:rPr>
        <w:t>一、审计报告</w:t>
      </w:r>
      <w:bookmarkStart w:id="2" w:name="_GoBack"/>
      <w:bookmarkEnd w:id="1"/>
      <w:bookmarkEnd w:id="2"/>
    </w:p>
    <w:p w14:paraId="5167835D" w14:textId="77777777" w:rsidR="003309EB" w:rsidRDefault="002E7E54">
      <w:pPr>
        <w:spacing w:before="40" w:after="40" w:line="240" w:lineRule="exact"/>
        <w:rPr>
          <w:rFonts w:ascii="Times New Roman" w:hAnsi="Times New Roman" w:cs="Times New Roman"/>
          <w:sz w:val="18"/>
          <w:szCs w:val="18"/>
        </w:rPr>
      </w:pPr>
      <w:r>
        <w:rPr>
          <w:rFonts w:ascii="Times New Roman" w:hAnsi="Times New Roman" w:cs="Times New Roman"/>
          <w:sz w:val="18"/>
          <w:szCs w:val="18"/>
        </w:rPr>
        <w:t>半年度报告是否经过审计</w:t>
      </w:r>
    </w:p>
    <w:p w14:paraId="0B2755FD" w14:textId="66028198" w:rsidR="003309EB" w:rsidRDefault="002E7E54">
      <w:pPr>
        <w:spacing w:before="40" w:after="40" w:line="240" w:lineRule="exact"/>
        <w:rPr>
          <w:rFonts w:ascii="Times New Roman" w:hAnsi="Times New Roman" w:cs="Times New Roman"/>
          <w:sz w:val="18"/>
          <w:szCs w:val="18"/>
        </w:rPr>
      </w:pPr>
      <w:r>
        <w:rPr>
          <w:rFonts w:asciiTheme="minorEastAsia" w:hAnsiTheme="minorEastAsia" w:cs="Times New Roman"/>
          <w:sz w:val="18"/>
          <w:szCs w:val="18"/>
        </w:rPr>
        <w:t>□</w:t>
      </w:r>
      <w:r>
        <w:rPr>
          <w:rFonts w:ascii="Times New Roman" w:hAnsi="Times New Roman" w:cs="Times New Roman"/>
          <w:sz w:val="18"/>
          <w:szCs w:val="18"/>
        </w:rPr>
        <w:t>是</w:t>
      </w:r>
      <w:r w:rsidR="002C2F42">
        <w:rPr>
          <w:rFonts w:ascii="Times New Roman" w:hAnsi="Times New Roman" w:cs="Times New Roman" w:hint="eastAsia"/>
          <w:sz w:val="18"/>
          <w:szCs w:val="18"/>
        </w:rPr>
        <w:t xml:space="preserve"> </w:t>
      </w:r>
      <w:r>
        <w:rPr>
          <w:rFonts w:ascii="Times New Roman" w:hAnsi="Times New Roman" w:cs="Times New Roman"/>
          <w:sz w:val="18"/>
          <w:szCs w:val="18"/>
        </w:rPr>
        <w:sym w:font="Wingdings 2" w:char="F052"/>
      </w:r>
      <w:r>
        <w:rPr>
          <w:rFonts w:ascii="Times New Roman" w:hAnsi="Times New Roman" w:cs="Times New Roman"/>
          <w:sz w:val="18"/>
          <w:szCs w:val="18"/>
        </w:rPr>
        <w:t>否</w:t>
      </w:r>
    </w:p>
    <w:p w14:paraId="7F1A7E28" w14:textId="77777777" w:rsidR="003309EB" w:rsidRDefault="002E7E54">
      <w:pPr>
        <w:spacing w:before="40" w:after="40" w:line="240" w:lineRule="exact"/>
        <w:rPr>
          <w:rFonts w:ascii="Times New Roman" w:hAnsi="Times New Roman" w:cs="Times New Roman"/>
          <w:sz w:val="18"/>
          <w:szCs w:val="18"/>
        </w:rPr>
      </w:pPr>
      <w:r>
        <w:rPr>
          <w:rFonts w:ascii="Times New Roman" w:hAnsi="Times New Roman" w:cs="Times New Roman"/>
          <w:sz w:val="18"/>
          <w:szCs w:val="18"/>
        </w:rPr>
        <w:t>公司半年度财务报告未经审计。</w:t>
      </w:r>
    </w:p>
    <w:p w14:paraId="3666CE07" w14:textId="77777777" w:rsidR="003309EB" w:rsidRDefault="002E7E54">
      <w:pPr>
        <w:pStyle w:val="2"/>
        <w:keepNext w:val="0"/>
        <w:keepLines w:val="0"/>
        <w:spacing w:before="300" w:after="300" w:line="320" w:lineRule="exact"/>
        <w:rPr>
          <w:rFonts w:ascii="Times New Roman" w:hAnsi="Times New Roman" w:cs="Times New Roman"/>
          <w:b/>
          <w:bCs/>
          <w:sz w:val="24"/>
          <w:szCs w:val="24"/>
        </w:rPr>
      </w:pPr>
      <w:bookmarkStart w:id="3" w:name="_Toc988994"/>
      <w:r>
        <w:rPr>
          <w:rFonts w:ascii="Times New Roman" w:hAnsi="Times New Roman" w:cs="Times New Roman"/>
          <w:b/>
          <w:bCs/>
          <w:sz w:val="24"/>
          <w:szCs w:val="24"/>
        </w:rPr>
        <w:t>二、财务报表</w:t>
      </w:r>
      <w:bookmarkEnd w:id="3"/>
    </w:p>
    <w:p w14:paraId="20FAA202" w14:textId="77777777" w:rsidR="003309EB" w:rsidRDefault="002E7E54">
      <w:pPr>
        <w:spacing w:before="40" w:after="40" w:line="240" w:lineRule="exact"/>
        <w:rPr>
          <w:rFonts w:ascii="Times New Roman" w:hAnsi="Times New Roman" w:cs="Times New Roman"/>
          <w:sz w:val="18"/>
          <w:szCs w:val="18"/>
        </w:rPr>
      </w:pPr>
      <w:r>
        <w:rPr>
          <w:rFonts w:ascii="Times New Roman" w:hAnsi="Times New Roman" w:cs="Times New Roman"/>
          <w:sz w:val="18"/>
          <w:szCs w:val="18"/>
        </w:rPr>
        <w:t>财务附注中报表的单位为：元</w:t>
      </w:r>
    </w:p>
    <w:p w14:paraId="4A25FACC" w14:textId="77777777" w:rsidR="003309EB" w:rsidRDefault="002E7E54">
      <w:pPr>
        <w:pStyle w:val="3"/>
        <w:keepNext w:val="0"/>
        <w:keepLines w:val="0"/>
        <w:spacing w:line="280" w:lineRule="exact"/>
        <w:jc w:val="left"/>
        <w:rPr>
          <w:rFonts w:ascii="Times New Roman" w:eastAsiaTheme="minorEastAsia" w:hAnsi="Times New Roman" w:cs="Times New Roman"/>
          <w:b/>
          <w:bCs/>
        </w:rPr>
      </w:pPr>
      <w:bookmarkStart w:id="4" w:name="_Toc988995"/>
      <w:r>
        <w:rPr>
          <w:rFonts w:ascii="Times New Roman" w:eastAsiaTheme="minorEastAsia" w:hAnsi="Times New Roman" w:cs="Times New Roman"/>
          <w:b/>
          <w:bCs/>
        </w:rPr>
        <w:t>1</w:t>
      </w:r>
      <w:r>
        <w:rPr>
          <w:rFonts w:ascii="Times New Roman" w:eastAsiaTheme="minorEastAsia" w:hAnsi="Times New Roman" w:cs="Times New Roman"/>
          <w:b/>
          <w:bCs/>
        </w:rPr>
        <w:t>、合并资产负债表</w:t>
      </w:r>
      <w:bookmarkEnd w:id="4"/>
    </w:p>
    <w:p w14:paraId="2E13364F" w14:textId="77777777" w:rsidR="003309EB" w:rsidRDefault="002E7E54">
      <w:pPr>
        <w:spacing w:line="240" w:lineRule="exact"/>
        <w:rPr>
          <w:rFonts w:ascii="Times New Roman" w:hAnsi="Times New Roman" w:cs="Times New Roman"/>
          <w:sz w:val="18"/>
          <w:szCs w:val="18"/>
        </w:rPr>
      </w:pPr>
      <w:r>
        <w:rPr>
          <w:rFonts w:ascii="Times New Roman" w:hAnsi="Times New Roman" w:cs="Times New Roman"/>
          <w:sz w:val="18"/>
          <w:szCs w:val="18"/>
        </w:rPr>
        <w:t>编制单位：山东晨鸣纸业集团股份有限公司</w:t>
      </w:r>
    </w:p>
    <w:p w14:paraId="32173224" w14:textId="77777777" w:rsidR="003309EB" w:rsidRDefault="002E7E54">
      <w:pPr>
        <w:spacing w:line="240" w:lineRule="exact"/>
        <w:jc w:val="center"/>
        <w:rPr>
          <w:rFonts w:ascii="Times New Roman" w:hAnsi="Times New Roman" w:cs="Times New Roman"/>
          <w:sz w:val="18"/>
          <w:szCs w:val="18"/>
        </w:rPr>
      </w:pPr>
      <w:r>
        <w:rPr>
          <w:rFonts w:ascii="Times New Roman" w:hAnsi="Times New Roman" w:cs="Times New Roman"/>
          <w:sz w:val="18"/>
          <w:szCs w:val="18"/>
        </w:rPr>
        <w:t>202</w:t>
      </w:r>
      <w:r>
        <w:rPr>
          <w:rFonts w:ascii="Times New Roman" w:hAnsi="Times New Roman" w:cs="Times New Roman" w:hint="eastAsia"/>
          <w:sz w:val="18"/>
          <w:szCs w:val="18"/>
        </w:rPr>
        <w:t>3</w:t>
      </w:r>
      <w:r>
        <w:rPr>
          <w:rFonts w:ascii="Times New Roman" w:hAnsi="Times New Roman" w:cs="Times New Roman"/>
          <w:sz w:val="18"/>
          <w:szCs w:val="18"/>
        </w:rPr>
        <w:t>年</w:t>
      </w:r>
      <w:r>
        <w:rPr>
          <w:rFonts w:ascii="Times New Roman" w:hAnsi="Times New Roman" w:cs="Times New Roman"/>
          <w:sz w:val="18"/>
          <w:szCs w:val="18"/>
        </w:rPr>
        <w:t>06</w:t>
      </w:r>
      <w:r>
        <w:rPr>
          <w:rFonts w:ascii="Times New Roman" w:hAnsi="Times New Roman" w:cs="Times New Roman"/>
          <w:sz w:val="18"/>
          <w:szCs w:val="18"/>
        </w:rPr>
        <w:t>月</w:t>
      </w:r>
      <w:r>
        <w:rPr>
          <w:rFonts w:ascii="Times New Roman" w:hAnsi="Times New Roman" w:cs="Times New Roman"/>
          <w:sz w:val="18"/>
          <w:szCs w:val="18"/>
        </w:rPr>
        <w:t>30</w:t>
      </w:r>
      <w:r>
        <w:rPr>
          <w:rFonts w:ascii="Times New Roman" w:hAnsi="Times New Roman" w:cs="Times New Roman"/>
          <w:sz w:val="18"/>
          <w:szCs w:val="18"/>
        </w:rPr>
        <w:t>日</w:t>
      </w:r>
    </w:p>
    <w:p w14:paraId="3EEB66D2" w14:textId="77777777" w:rsidR="003309EB" w:rsidRDefault="002E7E54">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707"/>
        <w:gridCol w:w="2456"/>
        <w:gridCol w:w="2530"/>
      </w:tblGrid>
      <w:tr w:rsidR="00A51045" w:rsidRPr="00A51045" w14:paraId="36E333DA" w14:textId="77777777" w:rsidTr="005D7FCC">
        <w:trPr>
          <w:trHeight w:val="285"/>
        </w:trPr>
        <w:tc>
          <w:tcPr>
            <w:tcW w:w="2428" w:type="pct"/>
            <w:shd w:val="clear" w:color="000000" w:fill="D3D3D3"/>
            <w:vAlign w:val="center"/>
            <w:hideMark/>
          </w:tcPr>
          <w:p w14:paraId="4A4AF54D" w14:textId="77777777" w:rsidR="00A51045" w:rsidRPr="00A51045" w:rsidRDefault="00A51045" w:rsidP="00A51045">
            <w:pPr>
              <w:widowControl/>
              <w:jc w:val="center"/>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项目</w:t>
            </w:r>
          </w:p>
        </w:tc>
        <w:tc>
          <w:tcPr>
            <w:tcW w:w="1267" w:type="pct"/>
            <w:shd w:val="clear" w:color="000000" w:fill="D3D3D3"/>
            <w:vAlign w:val="center"/>
            <w:hideMark/>
          </w:tcPr>
          <w:p w14:paraId="38B172C0" w14:textId="77777777" w:rsidR="00A51045" w:rsidRPr="00A51045" w:rsidRDefault="00A51045" w:rsidP="00A51045">
            <w:pPr>
              <w:widowControl/>
              <w:jc w:val="center"/>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2023</w:t>
            </w:r>
            <w:r w:rsidRPr="00A51045">
              <w:rPr>
                <w:rFonts w:ascii="Times New Roman" w:eastAsia="宋体" w:hAnsi="Times New Roman" w:cs="Times New Roman"/>
                <w:color w:val="000000"/>
                <w:kern w:val="0"/>
                <w:sz w:val="18"/>
                <w:szCs w:val="18"/>
              </w:rPr>
              <w:t>年</w:t>
            </w:r>
            <w:r w:rsidRPr="00A51045">
              <w:rPr>
                <w:rFonts w:ascii="Times New Roman" w:eastAsia="宋体" w:hAnsi="Times New Roman" w:cs="Times New Roman"/>
                <w:color w:val="000000"/>
                <w:kern w:val="0"/>
                <w:sz w:val="18"/>
                <w:szCs w:val="18"/>
              </w:rPr>
              <w:t>6</w:t>
            </w:r>
            <w:r w:rsidRPr="00A51045">
              <w:rPr>
                <w:rFonts w:ascii="Times New Roman" w:eastAsia="宋体" w:hAnsi="Times New Roman" w:cs="Times New Roman"/>
                <w:color w:val="000000"/>
                <w:kern w:val="0"/>
                <w:sz w:val="18"/>
                <w:szCs w:val="18"/>
              </w:rPr>
              <w:t>月</w:t>
            </w:r>
            <w:r w:rsidRPr="00A51045">
              <w:rPr>
                <w:rFonts w:ascii="Times New Roman" w:eastAsia="宋体" w:hAnsi="Times New Roman" w:cs="Times New Roman"/>
                <w:color w:val="000000"/>
                <w:kern w:val="0"/>
                <w:sz w:val="18"/>
                <w:szCs w:val="18"/>
              </w:rPr>
              <w:t>30</w:t>
            </w:r>
            <w:r w:rsidRPr="00A51045">
              <w:rPr>
                <w:rFonts w:ascii="Times New Roman" w:eastAsia="宋体" w:hAnsi="Times New Roman" w:cs="Times New Roman"/>
                <w:color w:val="000000"/>
                <w:kern w:val="0"/>
                <w:sz w:val="18"/>
                <w:szCs w:val="18"/>
              </w:rPr>
              <w:t>日</w:t>
            </w:r>
          </w:p>
        </w:tc>
        <w:tc>
          <w:tcPr>
            <w:tcW w:w="1305" w:type="pct"/>
            <w:shd w:val="clear" w:color="000000" w:fill="D3D3D3"/>
            <w:vAlign w:val="center"/>
            <w:hideMark/>
          </w:tcPr>
          <w:p w14:paraId="0A8BF92F" w14:textId="77777777" w:rsidR="00A51045" w:rsidRPr="00A51045" w:rsidRDefault="00A51045" w:rsidP="00A51045">
            <w:pPr>
              <w:widowControl/>
              <w:jc w:val="center"/>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2022</w:t>
            </w:r>
            <w:r w:rsidRPr="00A51045">
              <w:rPr>
                <w:rFonts w:ascii="Times New Roman" w:eastAsia="宋体" w:hAnsi="Times New Roman" w:cs="Times New Roman"/>
                <w:color w:val="000000"/>
                <w:kern w:val="0"/>
                <w:sz w:val="18"/>
                <w:szCs w:val="18"/>
              </w:rPr>
              <w:t>年</w:t>
            </w:r>
            <w:r w:rsidRPr="00A51045">
              <w:rPr>
                <w:rFonts w:ascii="Times New Roman" w:eastAsia="宋体" w:hAnsi="Times New Roman" w:cs="Times New Roman"/>
                <w:color w:val="000000"/>
                <w:kern w:val="0"/>
                <w:sz w:val="18"/>
                <w:szCs w:val="18"/>
              </w:rPr>
              <w:t>12</w:t>
            </w:r>
            <w:r w:rsidRPr="00A51045">
              <w:rPr>
                <w:rFonts w:ascii="Times New Roman" w:eastAsia="宋体" w:hAnsi="Times New Roman" w:cs="Times New Roman"/>
                <w:color w:val="000000"/>
                <w:kern w:val="0"/>
                <w:sz w:val="18"/>
                <w:szCs w:val="18"/>
              </w:rPr>
              <w:t>月</w:t>
            </w:r>
            <w:r w:rsidRPr="00A51045">
              <w:rPr>
                <w:rFonts w:ascii="Times New Roman" w:eastAsia="宋体" w:hAnsi="Times New Roman" w:cs="Times New Roman"/>
                <w:color w:val="000000"/>
                <w:kern w:val="0"/>
                <w:sz w:val="18"/>
                <w:szCs w:val="18"/>
              </w:rPr>
              <w:t>31</w:t>
            </w:r>
            <w:r w:rsidRPr="00A51045">
              <w:rPr>
                <w:rFonts w:ascii="Times New Roman" w:eastAsia="宋体" w:hAnsi="Times New Roman" w:cs="Times New Roman"/>
                <w:color w:val="000000"/>
                <w:kern w:val="0"/>
                <w:sz w:val="18"/>
                <w:szCs w:val="18"/>
              </w:rPr>
              <w:t>日</w:t>
            </w:r>
          </w:p>
        </w:tc>
      </w:tr>
      <w:tr w:rsidR="00A51045" w:rsidRPr="00A51045" w14:paraId="64327D49" w14:textId="77777777" w:rsidTr="005D7FCC">
        <w:trPr>
          <w:trHeight w:val="285"/>
        </w:trPr>
        <w:tc>
          <w:tcPr>
            <w:tcW w:w="2428" w:type="pct"/>
            <w:shd w:val="clear" w:color="000000" w:fill="D3D3D3"/>
            <w:vAlign w:val="center"/>
            <w:hideMark/>
          </w:tcPr>
          <w:p w14:paraId="4548F961"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流动资产：</w:t>
            </w:r>
          </w:p>
        </w:tc>
        <w:tc>
          <w:tcPr>
            <w:tcW w:w="1267" w:type="pct"/>
            <w:shd w:val="clear" w:color="000000" w:fill="D3D3D3"/>
            <w:vAlign w:val="center"/>
            <w:hideMark/>
          </w:tcPr>
          <w:p w14:paraId="1B93C725"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w:t>
            </w:r>
          </w:p>
        </w:tc>
        <w:tc>
          <w:tcPr>
            <w:tcW w:w="1305" w:type="pct"/>
            <w:shd w:val="clear" w:color="000000" w:fill="D3D3D3"/>
            <w:vAlign w:val="center"/>
            <w:hideMark/>
          </w:tcPr>
          <w:p w14:paraId="0F4BA62B"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w:t>
            </w:r>
          </w:p>
        </w:tc>
      </w:tr>
      <w:tr w:rsidR="00A51045" w:rsidRPr="00A51045" w14:paraId="06E89F2A" w14:textId="77777777" w:rsidTr="005D7FCC">
        <w:trPr>
          <w:trHeight w:val="285"/>
        </w:trPr>
        <w:tc>
          <w:tcPr>
            <w:tcW w:w="2428" w:type="pct"/>
            <w:shd w:val="clear" w:color="000000" w:fill="D3D3D3"/>
            <w:vAlign w:val="center"/>
            <w:hideMark/>
          </w:tcPr>
          <w:p w14:paraId="7FFD4629"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货币资金</w:t>
            </w:r>
          </w:p>
        </w:tc>
        <w:tc>
          <w:tcPr>
            <w:tcW w:w="1267" w:type="pct"/>
            <w:shd w:val="clear" w:color="000000" w:fill="FFFFFF"/>
            <w:vAlign w:val="center"/>
            <w:hideMark/>
          </w:tcPr>
          <w:p w14:paraId="3279A1A2"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13,755,530,864.83 </w:t>
            </w:r>
          </w:p>
        </w:tc>
        <w:tc>
          <w:tcPr>
            <w:tcW w:w="1305" w:type="pct"/>
            <w:shd w:val="clear" w:color="000000" w:fill="FFFFFF"/>
            <w:vAlign w:val="center"/>
            <w:hideMark/>
          </w:tcPr>
          <w:p w14:paraId="7F3A9EBC"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14,000,434,986.08 </w:t>
            </w:r>
          </w:p>
        </w:tc>
      </w:tr>
      <w:tr w:rsidR="00A51045" w:rsidRPr="00A51045" w14:paraId="4753968F" w14:textId="77777777" w:rsidTr="005D7FCC">
        <w:trPr>
          <w:trHeight w:val="285"/>
        </w:trPr>
        <w:tc>
          <w:tcPr>
            <w:tcW w:w="2428" w:type="pct"/>
            <w:shd w:val="clear" w:color="000000" w:fill="D3D3D3"/>
            <w:vAlign w:val="center"/>
            <w:hideMark/>
          </w:tcPr>
          <w:p w14:paraId="252ED451"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交易性金融资产</w:t>
            </w:r>
          </w:p>
        </w:tc>
        <w:tc>
          <w:tcPr>
            <w:tcW w:w="1267" w:type="pct"/>
            <w:shd w:val="clear" w:color="000000" w:fill="FFFFFF"/>
            <w:vAlign w:val="center"/>
            <w:hideMark/>
          </w:tcPr>
          <w:p w14:paraId="1093FAE6"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50,433,870.59 </w:t>
            </w:r>
          </w:p>
        </w:tc>
        <w:tc>
          <w:tcPr>
            <w:tcW w:w="1305" w:type="pct"/>
            <w:shd w:val="clear" w:color="000000" w:fill="FFFFFF"/>
            <w:vAlign w:val="center"/>
            <w:hideMark/>
          </w:tcPr>
          <w:p w14:paraId="180D0A5F"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74,708,444.88 </w:t>
            </w:r>
          </w:p>
        </w:tc>
      </w:tr>
      <w:tr w:rsidR="00A51045" w:rsidRPr="00A51045" w14:paraId="05C45A81" w14:textId="77777777" w:rsidTr="005D7FCC">
        <w:trPr>
          <w:trHeight w:val="285"/>
        </w:trPr>
        <w:tc>
          <w:tcPr>
            <w:tcW w:w="2428" w:type="pct"/>
            <w:shd w:val="clear" w:color="000000" w:fill="D3D3D3"/>
            <w:vAlign w:val="center"/>
            <w:hideMark/>
          </w:tcPr>
          <w:p w14:paraId="6CC3C0B1"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应收账款</w:t>
            </w:r>
          </w:p>
        </w:tc>
        <w:tc>
          <w:tcPr>
            <w:tcW w:w="1267" w:type="pct"/>
            <w:shd w:val="clear" w:color="000000" w:fill="FFFFFF"/>
            <w:vAlign w:val="center"/>
            <w:hideMark/>
          </w:tcPr>
          <w:p w14:paraId="2CC430DA"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2,946,153,971.11 </w:t>
            </w:r>
          </w:p>
        </w:tc>
        <w:tc>
          <w:tcPr>
            <w:tcW w:w="1305" w:type="pct"/>
            <w:shd w:val="clear" w:color="000000" w:fill="FFFFFF"/>
            <w:vAlign w:val="center"/>
            <w:hideMark/>
          </w:tcPr>
          <w:p w14:paraId="7D92DA0F"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3,212,260,445.96 </w:t>
            </w:r>
          </w:p>
        </w:tc>
      </w:tr>
      <w:tr w:rsidR="00A51045" w:rsidRPr="00A51045" w14:paraId="1643F46D" w14:textId="77777777" w:rsidTr="005D7FCC">
        <w:trPr>
          <w:trHeight w:val="285"/>
        </w:trPr>
        <w:tc>
          <w:tcPr>
            <w:tcW w:w="2428" w:type="pct"/>
            <w:shd w:val="clear" w:color="000000" w:fill="D3D3D3"/>
            <w:vAlign w:val="center"/>
            <w:hideMark/>
          </w:tcPr>
          <w:p w14:paraId="58D0AD73"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应收款项融资</w:t>
            </w:r>
          </w:p>
        </w:tc>
        <w:tc>
          <w:tcPr>
            <w:tcW w:w="1267" w:type="pct"/>
            <w:shd w:val="clear" w:color="000000" w:fill="FFFFFF"/>
            <w:vAlign w:val="center"/>
            <w:hideMark/>
          </w:tcPr>
          <w:p w14:paraId="589B0385"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614,794,433.04 </w:t>
            </w:r>
          </w:p>
        </w:tc>
        <w:tc>
          <w:tcPr>
            <w:tcW w:w="1305" w:type="pct"/>
            <w:shd w:val="clear" w:color="000000" w:fill="FFFFFF"/>
            <w:vAlign w:val="center"/>
            <w:hideMark/>
          </w:tcPr>
          <w:p w14:paraId="4DE2F0FD"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924,960,384.16 </w:t>
            </w:r>
          </w:p>
        </w:tc>
      </w:tr>
      <w:tr w:rsidR="00A51045" w:rsidRPr="00A51045" w14:paraId="388820D8" w14:textId="77777777" w:rsidTr="005D7FCC">
        <w:trPr>
          <w:trHeight w:val="285"/>
        </w:trPr>
        <w:tc>
          <w:tcPr>
            <w:tcW w:w="2428" w:type="pct"/>
            <w:shd w:val="clear" w:color="000000" w:fill="D3D3D3"/>
            <w:vAlign w:val="center"/>
            <w:hideMark/>
          </w:tcPr>
          <w:p w14:paraId="4804BD42"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预付款项</w:t>
            </w:r>
          </w:p>
        </w:tc>
        <w:tc>
          <w:tcPr>
            <w:tcW w:w="1267" w:type="pct"/>
            <w:shd w:val="clear" w:color="000000" w:fill="FFFFFF"/>
            <w:vAlign w:val="center"/>
            <w:hideMark/>
          </w:tcPr>
          <w:p w14:paraId="78DD67A3"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846,920,981.37 </w:t>
            </w:r>
          </w:p>
        </w:tc>
        <w:tc>
          <w:tcPr>
            <w:tcW w:w="1305" w:type="pct"/>
            <w:shd w:val="clear" w:color="000000" w:fill="FFFFFF"/>
            <w:vAlign w:val="center"/>
            <w:hideMark/>
          </w:tcPr>
          <w:p w14:paraId="60DDD02C"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788,191,626.82 </w:t>
            </w:r>
          </w:p>
        </w:tc>
      </w:tr>
      <w:tr w:rsidR="00A51045" w:rsidRPr="00A51045" w14:paraId="2415FBE0" w14:textId="77777777" w:rsidTr="005D7FCC">
        <w:trPr>
          <w:trHeight w:val="285"/>
        </w:trPr>
        <w:tc>
          <w:tcPr>
            <w:tcW w:w="2428" w:type="pct"/>
            <w:shd w:val="clear" w:color="000000" w:fill="D3D3D3"/>
            <w:vAlign w:val="center"/>
            <w:hideMark/>
          </w:tcPr>
          <w:p w14:paraId="5960D7C8"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其他应收款</w:t>
            </w:r>
          </w:p>
        </w:tc>
        <w:tc>
          <w:tcPr>
            <w:tcW w:w="1267" w:type="pct"/>
            <w:shd w:val="clear" w:color="000000" w:fill="FFFFFF"/>
            <w:vAlign w:val="center"/>
            <w:hideMark/>
          </w:tcPr>
          <w:p w14:paraId="73430146"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1,645,909,354.44 </w:t>
            </w:r>
          </w:p>
        </w:tc>
        <w:tc>
          <w:tcPr>
            <w:tcW w:w="1305" w:type="pct"/>
            <w:shd w:val="clear" w:color="000000" w:fill="FFFFFF"/>
            <w:vAlign w:val="center"/>
            <w:hideMark/>
          </w:tcPr>
          <w:p w14:paraId="6C94D0AA"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1,717,445,443.44 </w:t>
            </w:r>
          </w:p>
        </w:tc>
      </w:tr>
      <w:tr w:rsidR="00A51045" w:rsidRPr="00A51045" w14:paraId="6348511B" w14:textId="77777777" w:rsidTr="005D7FCC">
        <w:trPr>
          <w:trHeight w:val="285"/>
        </w:trPr>
        <w:tc>
          <w:tcPr>
            <w:tcW w:w="2428" w:type="pct"/>
            <w:shd w:val="clear" w:color="000000" w:fill="D3D3D3"/>
            <w:vAlign w:val="center"/>
            <w:hideMark/>
          </w:tcPr>
          <w:p w14:paraId="7A6C8C6D" w14:textId="4303DBC4"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w:t>
            </w:r>
            <w:r>
              <w:rPr>
                <w:rFonts w:ascii="宋体" w:eastAsia="宋体" w:hAnsi="宋体" w:cs="宋体"/>
                <w:color w:val="000000"/>
                <w:kern w:val="0"/>
                <w:sz w:val="18"/>
                <w:szCs w:val="18"/>
              </w:rPr>
              <w:t xml:space="preserve"> </w:t>
            </w:r>
            <w:r w:rsidRPr="00A51045">
              <w:rPr>
                <w:rFonts w:ascii="宋体" w:eastAsia="宋体" w:hAnsi="宋体" w:cs="宋体" w:hint="eastAsia"/>
                <w:color w:val="000000"/>
                <w:kern w:val="0"/>
                <w:sz w:val="18"/>
                <w:szCs w:val="18"/>
              </w:rPr>
              <w:t>其中：应收利息</w:t>
            </w:r>
          </w:p>
        </w:tc>
        <w:tc>
          <w:tcPr>
            <w:tcW w:w="1267" w:type="pct"/>
            <w:shd w:val="clear" w:color="000000" w:fill="FFFFFF"/>
            <w:vAlign w:val="center"/>
            <w:hideMark/>
          </w:tcPr>
          <w:p w14:paraId="31541973" w14:textId="3C0868AE" w:rsidR="00A51045" w:rsidRPr="00A51045" w:rsidRDefault="005D7FCC" w:rsidP="00A51045">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A51045" w:rsidRPr="00A51045">
              <w:rPr>
                <w:rFonts w:ascii="Times New Roman" w:eastAsia="宋体" w:hAnsi="Times New Roman" w:cs="Times New Roman"/>
                <w:color w:val="000000"/>
                <w:kern w:val="0"/>
                <w:sz w:val="18"/>
                <w:szCs w:val="18"/>
              </w:rPr>
              <w:t xml:space="preserve">　</w:t>
            </w:r>
          </w:p>
        </w:tc>
        <w:tc>
          <w:tcPr>
            <w:tcW w:w="1305" w:type="pct"/>
            <w:shd w:val="clear" w:color="000000" w:fill="FFFFFF"/>
            <w:vAlign w:val="center"/>
            <w:hideMark/>
          </w:tcPr>
          <w:p w14:paraId="02612154" w14:textId="29A4C1F0" w:rsidR="00A51045" w:rsidRPr="00A51045" w:rsidRDefault="005D7FCC" w:rsidP="00A51045">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A51045" w:rsidRPr="00A51045">
              <w:rPr>
                <w:rFonts w:ascii="Times New Roman" w:eastAsia="宋体" w:hAnsi="Times New Roman" w:cs="Times New Roman"/>
                <w:color w:val="000000"/>
                <w:kern w:val="0"/>
                <w:sz w:val="18"/>
                <w:szCs w:val="18"/>
              </w:rPr>
              <w:t xml:space="preserve">　</w:t>
            </w:r>
          </w:p>
        </w:tc>
      </w:tr>
      <w:tr w:rsidR="00A51045" w:rsidRPr="00A51045" w14:paraId="2EE90550" w14:textId="77777777" w:rsidTr="005D7FCC">
        <w:trPr>
          <w:trHeight w:val="285"/>
        </w:trPr>
        <w:tc>
          <w:tcPr>
            <w:tcW w:w="2428" w:type="pct"/>
            <w:shd w:val="clear" w:color="000000" w:fill="D3D3D3"/>
            <w:vAlign w:val="center"/>
            <w:hideMark/>
          </w:tcPr>
          <w:p w14:paraId="685C5E7D" w14:textId="4A7C038C"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w:t>
            </w:r>
            <w:r>
              <w:rPr>
                <w:rFonts w:ascii="宋体" w:eastAsia="宋体" w:hAnsi="宋体" w:cs="宋体"/>
                <w:color w:val="000000"/>
                <w:kern w:val="0"/>
                <w:sz w:val="18"/>
                <w:szCs w:val="18"/>
              </w:rPr>
              <w:t xml:space="preserve"> </w:t>
            </w:r>
            <w:r w:rsidRPr="00A51045">
              <w:rPr>
                <w:rFonts w:ascii="宋体" w:eastAsia="宋体" w:hAnsi="宋体" w:cs="宋体" w:hint="eastAsia"/>
                <w:color w:val="000000"/>
                <w:kern w:val="0"/>
                <w:sz w:val="18"/>
                <w:szCs w:val="18"/>
              </w:rPr>
              <w:t xml:space="preserve"> 应收股利</w:t>
            </w:r>
          </w:p>
        </w:tc>
        <w:tc>
          <w:tcPr>
            <w:tcW w:w="1267" w:type="pct"/>
            <w:shd w:val="clear" w:color="000000" w:fill="FFFFFF"/>
            <w:vAlign w:val="center"/>
            <w:hideMark/>
          </w:tcPr>
          <w:p w14:paraId="3AA1BE8C" w14:textId="140FC515" w:rsidR="00A51045" w:rsidRPr="00A51045" w:rsidRDefault="005D7FCC" w:rsidP="00A51045">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A51045" w:rsidRPr="00A51045">
              <w:rPr>
                <w:rFonts w:ascii="Times New Roman" w:eastAsia="宋体" w:hAnsi="Times New Roman" w:cs="Times New Roman"/>
                <w:color w:val="000000"/>
                <w:kern w:val="0"/>
                <w:sz w:val="18"/>
                <w:szCs w:val="18"/>
              </w:rPr>
              <w:t xml:space="preserve">　</w:t>
            </w:r>
          </w:p>
        </w:tc>
        <w:tc>
          <w:tcPr>
            <w:tcW w:w="1305" w:type="pct"/>
            <w:shd w:val="clear" w:color="000000" w:fill="FFFFFF"/>
            <w:vAlign w:val="center"/>
            <w:hideMark/>
          </w:tcPr>
          <w:p w14:paraId="6A17D23B" w14:textId="30B0EF27" w:rsidR="00A51045" w:rsidRPr="00A51045" w:rsidRDefault="005D7FCC" w:rsidP="00A51045">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A51045" w:rsidRPr="00A51045">
              <w:rPr>
                <w:rFonts w:ascii="Times New Roman" w:eastAsia="宋体" w:hAnsi="Times New Roman" w:cs="Times New Roman"/>
                <w:color w:val="000000"/>
                <w:kern w:val="0"/>
                <w:sz w:val="18"/>
                <w:szCs w:val="18"/>
              </w:rPr>
              <w:t xml:space="preserve">　</w:t>
            </w:r>
          </w:p>
        </w:tc>
      </w:tr>
      <w:tr w:rsidR="00A51045" w:rsidRPr="00A51045" w14:paraId="3D93584B" w14:textId="77777777" w:rsidTr="005D7FCC">
        <w:trPr>
          <w:trHeight w:val="285"/>
        </w:trPr>
        <w:tc>
          <w:tcPr>
            <w:tcW w:w="2428" w:type="pct"/>
            <w:shd w:val="clear" w:color="000000" w:fill="D3D3D3"/>
            <w:vAlign w:val="center"/>
            <w:hideMark/>
          </w:tcPr>
          <w:p w14:paraId="3C7DACC6"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存货</w:t>
            </w:r>
          </w:p>
        </w:tc>
        <w:tc>
          <w:tcPr>
            <w:tcW w:w="1267" w:type="pct"/>
            <w:shd w:val="clear" w:color="000000" w:fill="FFFFFF"/>
            <w:vAlign w:val="center"/>
            <w:hideMark/>
          </w:tcPr>
          <w:p w14:paraId="3C59F22F"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6,777,881,649.68 </w:t>
            </w:r>
          </w:p>
        </w:tc>
        <w:tc>
          <w:tcPr>
            <w:tcW w:w="1305" w:type="pct"/>
            <w:shd w:val="clear" w:color="000000" w:fill="FFFFFF"/>
            <w:vAlign w:val="center"/>
            <w:hideMark/>
          </w:tcPr>
          <w:p w14:paraId="61ACCF23"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6,821,916,159.95 </w:t>
            </w:r>
          </w:p>
        </w:tc>
      </w:tr>
      <w:tr w:rsidR="00A51045" w:rsidRPr="00A51045" w14:paraId="188A245C" w14:textId="77777777" w:rsidTr="005D7FCC">
        <w:trPr>
          <w:trHeight w:val="285"/>
        </w:trPr>
        <w:tc>
          <w:tcPr>
            <w:tcW w:w="2428" w:type="pct"/>
            <w:shd w:val="clear" w:color="000000" w:fill="D3D3D3"/>
            <w:vAlign w:val="center"/>
            <w:hideMark/>
          </w:tcPr>
          <w:p w14:paraId="58AF0245" w14:textId="77777777" w:rsidR="00A51045" w:rsidRPr="00A51045" w:rsidRDefault="00A51045" w:rsidP="00A51045">
            <w:pPr>
              <w:widowControl/>
              <w:rPr>
                <w:rFonts w:ascii="宋体" w:eastAsia="宋体" w:hAnsi="宋体" w:cs="宋体"/>
                <w:kern w:val="0"/>
                <w:sz w:val="18"/>
                <w:szCs w:val="18"/>
              </w:rPr>
            </w:pPr>
            <w:r w:rsidRPr="00A51045">
              <w:rPr>
                <w:rFonts w:ascii="宋体" w:eastAsia="宋体" w:hAnsi="宋体" w:cs="宋体" w:hint="eastAsia"/>
                <w:kern w:val="0"/>
                <w:sz w:val="18"/>
                <w:szCs w:val="18"/>
              </w:rPr>
              <w:t xml:space="preserve">  一年内到期的非流动资产</w:t>
            </w:r>
          </w:p>
        </w:tc>
        <w:tc>
          <w:tcPr>
            <w:tcW w:w="1267" w:type="pct"/>
            <w:shd w:val="clear" w:color="000000" w:fill="FFFFFF"/>
            <w:vAlign w:val="center"/>
            <w:hideMark/>
          </w:tcPr>
          <w:p w14:paraId="4CF706C7"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3,852,470,167.90 </w:t>
            </w:r>
          </w:p>
        </w:tc>
        <w:tc>
          <w:tcPr>
            <w:tcW w:w="1305" w:type="pct"/>
            <w:shd w:val="clear" w:color="000000" w:fill="FFFFFF"/>
            <w:vAlign w:val="center"/>
            <w:hideMark/>
          </w:tcPr>
          <w:p w14:paraId="3BCBE7D8"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3,998,724,415.85 </w:t>
            </w:r>
          </w:p>
        </w:tc>
      </w:tr>
      <w:tr w:rsidR="00A51045" w:rsidRPr="00A51045" w14:paraId="137BB25D" w14:textId="77777777" w:rsidTr="005D7FCC">
        <w:trPr>
          <w:trHeight w:val="285"/>
        </w:trPr>
        <w:tc>
          <w:tcPr>
            <w:tcW w:w="2428" w:type="pct"/>
            <w:shd w:val="clear" w:color="000000" w:fill="D3D3D3"/>
            <w:vAlign w:val="center"/>
            <w:hideMark/>
          </w:tcPr>
          <w:p w14:paraId="06A19D90"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其他流动资产</w:t>
            </w:r>
          </w:p>
        </w:tc>
        <w:tc>
          <w:tcPr>
            <w:tcW w:w="1267" w:type="pct"/>
            <w:shd w:val="clear" w:color="000000" w:fill="FFFFFF"/>
            <w:vAlign w:val="center"/>
            <w:hideMark/>
          </w:tcPr>
          <w:p w14:paraId="01266360"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1,160,886,486.81 </w:t>
            </w:r>
          </w:p>
        </w:tc>
        <w:tc>
          <w:tcPr>
            <w:tcW w:w="1305" w:type="pct"/>
            <w:shd w:val="clear" w:color="000000" w:fill="FFFFFF"/>
            <w:vAlign w:val="center"/>
            <w:hideMark/>
          </w:tcPr>
          <w:p w14:paraId="38BF06FC"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1,180,807,801.62 </w:t>
            </w:r>
          </w:p>
        </w:tc>
      </w:tr>
      <w:tr w:rsidR="00A51045" w:rsidRPr="00A51045" w14:paraId="0FDD214E" w14:textId="77777777" w:rsidTr="005D7FCC">
        <w:trPr>
          <w:trHeight w:val="285"/>
        </w:trPr>
        <w:tc>
          <w:tcPr>
            <w:tcW w:w="2428" w:type="pct"/>
            <w:shd w:val="clear" w:color="000000" w:fill="D3D3D3"/>
            <w:vAlign w:val="center"/>
            <w:hideMark/>
          </w:tcPr>
          <w:p w14:paraId="0B765D4D"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流动资产合计</w:t>
            </w:r>
          </w:p>
        </w:tc>
        <w:tc>
          <w:tcPr>
            <w:tcW w:w="1267" w:type="pct"/>
            <w:shd w:val="clear" w:color="000000" w:fill="FFFFFF"/>
            <w:vAlign w:val="center"/>
            <w:hideMark/>
          </w:tcPr>
          <w:p w14:paraId="56E5F956"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31,650,981,779.77 </w:t>
            </w:r>
          </w:p>
        </w:tc>
        <w:tc>
          <w:tcPr>
            <w:tcW w:w="1305" w:type="pct"/>
            <w:shd w:val="clear" w:color="000000" w:fill="FFFFFF"/>
            <w:vAlign w:val="center"/>
            <w:hideMark/>
          </w:tcPr>
          <w:p w14:paraId="4F9B3215"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32,719,449,708.76 </w:t>
            </w:r>
          </w:p>
        </w:tc>
      </w:tr>
      <w:tr w:rsidR="00A51045" w:rsidRPr="00A51045" w14:paraId="6816BE72" w14:textId="77777777" w:rsidTr="005D7FCC">
        <w:trPr>
          <w:trHeight w:val="285"/>
        </w:trPr>
        <w:tc>
          <w:tcPr>
            <w:tcW w:w="2428" w:type="pct"/>
            <w:shd w:val="clear" w:color="000000" w:fill="D3D3D3"/>
            <w:vAlign w:val="center"/>
            <w:hideMark/>
          </w:tcPr>
          <w:p w14:paraId="3153605D"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非流动资产：</w:t>
            </w:r>
          </w:p>
        </w:tc>
        <w:tc>
          <w:tcPr>
            <w:tcW w:w="1267" w:type="pct"/>
            <w:shd w:val="clear" w:color="000000" w:fill="D3D3D3"/>
            <w:vAlign w:val="center"/>
            <w:hideMark/>
          </w:tcPr>
          <w:p w14:paraId="66A49E02"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w:t>
            </w:r>
          </w:p>
        </w:tc>
        <w:tc>
          <w:tcPr>
            <w:tcW w:w="1305" w:type="pct"/>
            <w:shd w:val="clear" w:color="000000" w:fill="D3D3D3"/>
            <w:vAlign w:val="center"/>
            <w:hideMark/>
          </w:tcPr>
          <w:p w14:paraId="544EA4D7"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w:t>
            </w:r>
          </w:p>
        </w:tc>
      </w:tr>
      <w:tr w:rsidR="00A51045" w:rsidRPr="00A51045" w14:paraId="164940EF" w14:textId="77777777" w:rsidTr="005D7FCC">
        <w:trPr>
          <w:trHeight w:val="285"/>
        </w:trPr>
        <w:tc>
          <w:tcPr>
            <w:tcW w:w="2428" w:type="pct"/>
            <w:shd w:val="clear" w:color="000000" w:fill="D3D3D3"/>
            <w:vAlign w:val="center"/>
            <w:hideMark/>
          </w:tcPr>
          <w:p w14:paraId="4B94FC4C"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长期应收款</w:t>
            </w:r>
          </w:p>
        </w:tc>
        <w:tc>
          <w:tcPr>
            <w:tcW w:w="1267" w:type="pct"/>
            <w:shd w:val="clear" w:color="000000" w:fill="FFFFFF"/>
            <w:vAlign w:val="center"/>
            <w:hideMark/>
          </w:tcPr>
          <w:p w14:paraId="2D9FC421"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1,372,560,959.21 </w:t>
            </w:r>
          </w:p>
        </w:tc>
        <w:tc>
          <w:tcPr>
            <w:tcW w:w="1305" w:type="pct"/>
            <w:shd w:val="clear" w:color="000000" w:fill="FFFFFF"/>
            <w:vAlign w:val="center"/>
            <w:hideMark/>
          </w:tcPr>
          <w:p w14:paraId="6533FBA1"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1,486,807,783.47 </w:t>
            </w:r>
          </w:p>
        </w:tc>
      </w:tr>
      <w:tr w:rsidR="00A51045" w:rsidRPr="00A51045" w14:paraId="1E18D984" w14:textId="77777777" w:rsidTr="005D7FCC">
        <w:trPr>
          <w:trHeight w:val="285"/>
        </w:trPr>
        <w:tc>
          <w:tcPr>
            <w:tcW w:w="2428" w:type="pct"/>
            <w:shd w:val="clear" w:color="000000" w:fill="D3D3D3"/>
            <w:vAlign w:val="center"/>
            <w:hideMark/>
          </w:tcPr>
          <w:p w14:paraId="134CC474"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长期股权投资</w:t>
            </w:r>
          </w:p>
        </w:tc>
        <w:tc>
          <w:tcPr>
            <w:tcW w:w="1267" w:type="pct"/>
            <w:shd w:val="clear" w:color="000000" w:fill="FFFFFF"/>
            <w:vAlign w:val="center"/>
            <w:hideMark/>
          </w:tcPr>
          <w:p w14:paraId="03194F64"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4,354,672,770.24 </w:t>
            </w:r>
          </w:p>
        </w:tc>
        <w:tc>
          <w:tcPr>
            <w:tcW w:w="1305" w:type="pct"/>
            <w:shd w:val="clear" w:color="000000" w:fill="FFFFFF"/>
            <w:vAlign w:val="center"/>
            <w:hideMark/>
          </w:tcPr>
          <w:p w14:paraId="7D075A1C"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4,277,013,369.56 </w:t>
            </w:r>
          </w:p>
        </w:tc>
      </w:tr>
      <w:tr w:rsidR="00A51045" w:rsidRPr="00A51045" w14:paraId="293FE306" w14:textId="77777777" w:rsidTr="005D7FCC">
        <w:trPr>
          <w:trHeight w:val="285"/>
        </w:trPr>
        <w:tc>
          <w:tcPr>
            <w:tcW w:w="2428" w:type="pct"/>
            <w:shd w:val="clear" w:color="000000" w:fill="D3D3D3"/>
            <w:vAlign w:val="center"/>
            <w:hideMark/>
          </w:tcPr>
          <w:p w14:paraId="3A5D5261"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其他非流动金融资产</w:t>
            </w:r>
          </w:p>
        </w:tc>
        <w:tc>
          <w:tcPr>
            <w:tcW w:w="1267" w:type="pct"/>
            <w:shd w:val="clear" w:color="000000" w:fill="FFFFFF"/>
            <w:vAlign w:val="center"/>
            <w:hideMark/>
          </w:tcPr>
          <w:p w14:paraId="292E1A46"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785,374,459.73 </w:t>
            </w:r>
          </w:p>
        </w:tc>
        <w:tc>
          <w:tcPr>
            <w:tcW w:w="1305" w:type="pct"/>
            <w:shd w:val="clear" w:color="000000" w:fill="FFFFFF"/>
            <w:vAlign w:val="center"/>
            <w:hideMark/>
          </w:tcPr>
          <w:p w14:paraId="68B2AA65"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786,750,761.62 </w:t>
            </w:r>
          </w:p>
        </w:tc>
      </w:tr>
      <w:tr w:rsidR="00A51045" w:rsidRPr="00A51045" w14:paraId="6401486E" w14:textId="77777777" w:rsidTr="005D7FCC">
        <w:trPr>
          <w:trHeight w:val="285"/>
        </w:trPr>
        <w:tc>
          <w:tcPr>
            <w:tcW w:w="2428" w:type="pct"/>
            <w:shd w:val="clear" w:color="000000" w:fill="D3D3D3"/>
            <w:vAlign w:val="center"/>
            <w:hideMark/>
          </w:tcPr>
          <w:p w14:paraId="12F51A19"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投资性房地产</w:t>
            </w:r>
          </w:p>
        </w:tc>
        <w:tc>
          <w:tcPr>
            <w:tcW w:w="1267" w:type="pct"/>
            <w:shd w:val="clear" w:color="000000" w:fill="FFFFFF"/>
            <w:vAlign w:val="center"/>
            <w:hideMark/>
          </w:tcPr>
          <w:p w14:paraId="5FF6FE68"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6,154,324,519.02 </w:t>
            </w:r>
          </w:p>
        </w:tc>
        <w:tc>
          <w:tcPr>
            <w:tcW w:w="1305" w:type="pct"/>
            <w:shd w:val="clear" w:color="000000" w:fill="FFFFFF"/>
            <w:vAlign w:val="center"/>
            <w:hideMark/>
          </w:tcPr>
          <w:p w14:paraId="218AC701"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6,256,723,113.15 </w:t>
            </w:r>
          </w:p>
        </w:tc>
      </w:tr>
      <w:tr w:rsidR="00A51045" w:rsidRPr="00A51045" w14:paraId="35E57F93" w14:textId="77777777" w:rsidTr="005D7FCC">
        <w:trPr>
          <w:trHeight w:val="285"/>
        </w:trPr>
        <w:tc>
          <w:tcPr>
            <w:tcW w:w="2428" w:type="pct"/>
            <w:shd w:val="clear" w:color="000000" w:fill="D3D3D3"/>
            <w:vAlign w:val="center"/>
            <w:hideMark/>
          </w:tcPr>
          <w:p w14:paraId="2044805A"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固定资产</w:t>
            </w:r>
          </w:p>
        </w:tc>
        <w:tc>
          <w:tcPr>
            <w:tcW w:w="1267" w:type="pct"/>
            <w:shd w:val="clear" w:color="000000" w:fill="FFFFFF"/>
            <w:vAlign w:val="center"/>
            <w:hideMark/>
          </w:tcPr>
          <w:p w14:paraId="7EFCAEBE"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32,975,722,557.54 </w:t>
            </w:r>
          </w:p>
        </w:tc>
        <w:tc>
          <w:tcPr>
            <w:tcW w:w="1305" w:type="pct"/>
            <w:shd w:val="clear" w:color="000000" w:fill="FFFFFF"/>
            <w:vAlign w:val="center"/>
            <w:hideMark/>
          </w:tcPr>
          <w:p w14:paraId="3EC8BC1D"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33,797,738,695.30 </w:t>
            </w:r>
          </w:p>
        </w:tc>
      </w:tr>
      <w:tr w:rsidR="00A51045" w:rsidRPr="00A51045" w14:paraId="5C9690FA" w14:textId="77777777" w:rsidTr="005D7FCC">
        <w:trPr>
          <w:trHeight w:val="285"/>
        </w:trPr>
        <w:tc>
          <w:tcPr>
            <w:tcW w:w="2428" w:type="pct"/>
            <w:shd w:val="clear" w:color="000000" w:fill="D3D3D3"/>
            <w:vAlign w:val="center"/>
            <w:hideMark/>
          </w:tcPr>
          <w:p w14:paraId="405BF87A"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在建工程</w:t>
            </w:r>
          </w:p>
        </w:tc>
        <w:tc>
          <w:tcPr>
            <w:tcW w:w="1267" w:type="pct"/>
            <w:shd w:val="clear" w:color="000000" w:fill="FFFFFF"/>
            <w:vAlign w:val="center"/>
            <w:hideMark/>
          </w:tcPr>
          <w:p w14:paraId="23584480"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674,425,091.26 </w:t>
            </w:r>
          </w:p>
        </w:tc>
        <w:tc>
          <w:tcPr>
            <w:tcW w:w="1305" w:type="pct"/>
            <w:shd w:val="clear" w:color="000000" w:fill="FFFFFF"/>
            <w:vAlign w:val="center"/>
            <w:hideMark/>
          </w:tcPr>
          <w:p w14:paraId="0C48B6B9"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558,866,880.36 </w:t>
            </w:r>
          </w:p>
        </w:tc>
      </w:tr>
      <w:tr w:rsidR="00A51045" w:rsidRPr="00A51045" w14:paraId="0B2E9B91" w14:textId="77777777" w:rsidTr="005D7FCC">
        <w:trPr>
          <w:trHeight w:val="285"/>
        </w:trPr>
        <w:tc>
          <w:tcPr>
            <w:tcW w:w="2428" w:type="pct"/>
            <w:shd w:val="clear" w:color="000000" w:fill="D3D3D3"/>
            <w:vAlign w:val="center"/>
            <w:hideMark/>
          </w:tcPr>
          <w:p w14:paraId="1744A263"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生产性生物资产 </w:t>
            </w:r>
          </w:p>
        </w:tc>
        <w:tc>
          <w:tcPr>
            <w:tcW w:w="1267" w:type="pct"/>
            <w:shd w:val="clear" w:color="000000" w:fill="FFFFFF"/>
            <w:vAlign w:val="center"/>
            <w:hideMark/>
          </w:tcPr>
          <w:p w14:paraId="3F166218"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16,780,814.36 </w:t>
            </w:r>
          </w:p>
        </w:tc>
        <w:tc>
          <w:tcPr>
            <w:tcW w:w="1305" w:type="pct"/>
            <w:shd w:val="clear" w:color="000000" w:fill="FFFFFF"/>
            <w:vAlign w:val="center"/>
            <w:hideMark/>
          </w:tcPr>
          <w:p w14:paraId="58BDFA0D"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13,697,336.80 </w:t>
            </w:r>
          </w:p>
        </w:tc>
      </w:tr>
      <w:tr w:rsidR="00A51045" w:rsidRPr="00A51045" w14:paraId="140E0B81" w14:textId="77777777" w:rsidTr="005D7FCC">
        <w:trPr>
          <w:trHeight w:val="285"/>
        </w:trPr>
        <w:tc>
          <w:tcPr>
            <w:tcW w:w="2428" w:type="pct"/>
            <w:shd w:val="clear" w:color="000000" w:fill="D3D3D3"/>
            <w:vAlign w:val="center"/>
            <w:hideMark/>
          </w:tcPr>
          <w:p w14:paraId="1612D129"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使用权资产</w:t>
            </w:r>
          </w:p>
        </w:tc>
        <w:tc>
          <w:tcPr>
            <w:tcW w:w="1267" w:type="pct"/>
            <w:shd w:val="clear" w:color="000000" w:fill="FFFFFF"/>
            <w:vAlign w:val="center"/>
            <w:hideMark/>
          </w:tcPr>
          <w:p w14:paraId="6AEED04F"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175,084,081.35 </w:t>
            </w:r>
          </w:p>
        </w:tc>
        <w:tc>
          <w:tcPr>
            <w:tcW w:w="1305" w:type="pct"/>
            <w:shd w:val="clear" w:color="000000" w:fill="FFFFFF"/>
            <w:vAlign w:val="center"/>
            <w:hideMark/>
          </w:tcPr>
          <w:p w14:paraId="66BA4C4D"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181,614,699.25 </w:t>
            </w:r>
          </w:p>
        </w:tc>
      </w:tr>
      <w:tr w:rsidR="00A51045" w:rsidRPr="00A51045" w14:paraId="0DB4F4F3" w14:textId="77777777" w:rsidTr="005D7FCC">
        <w:trPr>
          <w:trHeight w:val="285"/>
        </w:trPr>
        <w:tc>
          <w:tcPr>
            <w:tcW w:w="2428" w:type="pct"/>
            <w:shd w:val="clear" w:color="000000" w:fill="D3D3D3"/>
            <w:vAlign w:val="center"/>
            <w:hideMark/>
          </w:tcPr>
          <w:p w14:paraId="79DC0C0E"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无形资产</w:t>
            </w:r>
          </w:p>
        </w:tc>
        <w:tc>
          <w:tcPr>
            <w:tcW w:w="1267" w:type="pct"/>
            <w:shd w:val="clear" w:color="000000" w:fill="FFFFFF"/>
            <w:vAlign w:val="center"/>
            <w:hideMark/>
          </w:tcPr>
          <w:p w14:paraId="09C77E22"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1,837,906,882.94 </w:t>
            </w:r>
          </w:p>
        </w:tc>
        <w:tc>
          <w:tcPr>
            <w:tcW w:w="1305" w:type="pct"/>
            <w:shd w:val="clear" w:color="000000" w:fill="FFFFFF"/>
            <w:vAlign w:val="center"/>
            <w:hideMark/>
          </w:tcPr>
          <w:p w14:paraId="453E9A5E"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1,831,338,830.92 </w:t>
            </w:r>
          </w:p>
        </w:tc>
      </w:tr>
      <w:tr w:rsidR="00A51045" w:rsidRPr="00A51045" w14:paraId="1B083159" w14:textId="77777777" w:rsidTr="005D7FCC">
        <w:trPr>
          <w:trHeight w:val="285"/>
        </w:trPr>
        <w:tc>
          <w:tcPr>
            <w:tcW w:w="2428" w:type="pct"/>
            <w:shd w:val="clear" w:color="000000" w:fill="D3D3D3"/>
            <w:vAlign w:val="center"/>
            <w:hideMark/>
          </w:tcPr>
          <w:p w14:paraId="7225B7DC"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商誉</w:t>
            </w:r>
          </w:p>
        </w:tc>
        <w:tc>
          <w:tcPr>
            <w:tcW w:w="1267" w:type="pct"/>
            <w:shd w:val="clear" w:color="000000" w:fill="FFFFFF"/>
            <w:vAlign w:val="center"/>
            <w:hideMark/>
          </w:tcPr>
          <w:p w14:paraId="2C0B6BDC"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35,220,543.80 </w:t>
            </w:r>
          </w:p>
        </w:tc>
        <w:tc>
          <w:tcPr>
            <w:tcW w:w="1305" w:type="pct"/>
            <w:shd w:val="clear" w:color="000000" w:fill="FFFFFF"/>
            <w:vAlign w:val="center"/>
            <w:hideMark/>
          </w:tcPr>
          <w:p w14:paraId="4D3590FE"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26,946,905.38 </w:t>
            </w:r>
          </w:p>
        </w:tc>
      </w:tr>
      <w:tr w:rsidR="00A51045" w:rsidRPr="00A51045" w14:paraId="040AFD35" w14:textId="77777777" w:rsidTr="005D7FCC">
        <w:trPr>
          <w:trHeight w:val="285"/>
        </w:trPr>
        <w:tc>
          <w:tcPr>
            <w:tcW w:w="2428" w:type="pct"/>
            <w:shd w:val="clear" w:color="000000" w:fill="D3D3D3"/>
            <w:vAlign w:val="center"/>
            <w:hideMark/>
          </w:tcPr>
          <w:p w14:paraId="2459EB57"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长期待摊费用</w:t>
            </w:r>
          </w:p>
        </w:tc>
        <w:tc>
          <w:tcPr>
            <w:tcW w:w="1267" w:type="pct"/>
            <w:shd w:val="clear" w:color="000000" w:fill="FFFFFF"/>
            <w:vAlign w:val="center"/>
            <w:hideMark/>
          </w:tcPr>
          <w:p w14:paraId="28A63170"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41,879,965.99 </w:t>
            </w:r>
          </w:p>
        </w:tc>
        <w:tc>
          <w:tcPr>
            <w:tcW w:w="1305" w:type="pct"/>
            <w:shd w:val="clear" w:color="000000" w:fill="FFFFFF"/>
            <w:vAlign w:val="center"/>
            <w:hideMark/>
          </w:tcPr>
          <w:p w14:paraId="0AC35E72"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44,462,851.45 </w:t>
            </w:r>
          </w:p>
        </w:tc>
      </w:tr>
      <w:tr w:rsidR="00A51045" w:rsidRPr="00A51045" w14:paraId="73DFC250" w14:textId="77777777" w:rsidTr="005D7FCC">
        <w:trPr>
          <w:trHeight w:val="285"/>
        </w:trPr>
        <w:tc>
          <w:tcPr>
            <w:tcW w:w="2428" w:type="pct"/>
            <w:shd w:val="clear" w:color="000000" w:fill="D3D3D3"/>
            <w:vAlign w:val="center"/>
            <w:hideMark/>
          </w:tcPr>
          <w:p w14:paraId="34A079CD"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递延所得税资产</w:t>
            </w:r>
          </w:p>
        </w:tc>
        <w:tc>
          <w:tcPr>
            <w:tcW w:w="1267" w:type="pct"/>
            <w:shd w:val="clear" w:color="000000" w:fill="FFFFFF"/>
            <w:vAlign w:val="center"/>
            <w:hideMark/>
          </w:tcPr>
          <w:p w14:paraId="0B6D7302"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1,562,270,625.95 </w:t>
            </w:r>
          </w:p>
        </w:tc>
        <w:tc>
          <w:tcPr>
            <w:tcW w:w="1305" w:type="pct"/>
            <w:shd w:val="clear" w:color="000000" w:fill="FFFFFF"/>
            <w:vAlign w:val="center"/>
            <w:hideMark/>
          </w:tcPr>
          <w:p w14:paraId="00E1DCC9"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1,335,700,565.60 </w:t>
            </w:r>
          </w:p>
        </w:tc>
      </w:tr>
      <w:tr w:rsidR="00A51045" w:rsidRPr="00A51045" w14:paraId="4DB0F241" w14:textId="77777777" w:rsidTr="005D7FCC">
        <w:trPr>
          <w:trHeight w:val="285"/>
        </w:trPr>
        <w:tc>
          <w:tcPr>
            <w:tcW w:w="2428" w:type="pct"/>
            <w:shd w:val="clear" w:color="000000" w:fill="D3D3D3"/>
            <w:vAlign w:val="center"/>
            <w:hideMark/>
          </w:tcPr>
          <w:p w14:paraId="6A2E7936"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其他非流动资产</w:t>
            </w:r>
          </w:p>
        </w:tc>
        <w:tc>
          <w:tcPr>
            <w:tcW w:w="1267" w:type="pct"/>
            <w:shd w:val="clear" w:color="000000" w:fill="FFFFFF"/>
            <w:vAlign w:val="center"/>
            <w:hideMark/>
          </w:tcPr>
          <w:p w14:paraId="13ED05A1"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1,015,655,705.42 </w:t>
            </w:r>
          </w:p>
        </w:tc>
        <w:tc>
          <w:tcPr>
            <w:tcW w:w="1305" w:type="pct"/>
            <w:shd w:val="clear" w:color="000000" w:fill="FFFFFF"/>
            <w:vAlign w:val="center"/>
            <w:hideMark/>
          </w:tcPr>
          <w:p w14:paraId="06FDB261"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983,905,908.00 </w:t>
            </w:r>
          </w:p>
        </w:tc>
      </w:tr>
      <w:tr w:rsidR="00A51045" w:rsidRPr="00A51045" w14:paraId="11B5DA14" w14:textId="77777777" w:rsidTr="005D7FCC">
        <w:trPr>
          <w:trHeight w:val="285"/>
        </w:trPr>
        <w:tc>
          <w:tcPr>
            <w:tcW w:w="2428" w:type="pct"/>
            <w:shd w:val="clear" w:color="000000" w:fill="D3D3D3"/>
            <w:vAlign w:val="center"/>
            <w:hideMark/>
          </w:tcPr>
          <w:p w14:paraId="184A783D"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lastRenderedPageBreak/>
              <w:t>非流动资产合计</w:t>
            </w:r>
          </w:p>
        </w:tc>
        <w:tc>
          <w:tcPr>
            <w:tcW w:w="1267" w:type="pct"/>
            <w:shd w:val="clear" w:color="000000" w:fill="FFFFFF"/>
            <w:vAlign w:val="center"/>
            <w:hideMark/>
          </w:tcPr>
          <w:p w14:paraId="7BF380B7"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51,001,878,976.81 </w:t>
            </w:r>
          </w:p>
        </w:tc>
        <w:tc>
          <w:tcPr>
            <w:tcW w:w="1305" w:type="pct"/>
            <w:shd w:val="clear" w:color="000000" w:fill="FFFFFF"/>
            <w:vAlign w:val="center"/>
            <w:hideMark/>
          </w:tcPr>
          <w:p w14:paraId="479DF466"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51,581,567,700.86 </w:t>
            </w:r>
          </w:p>
        </w:tc>
      </w:tr>
      <w:tr w:rsidR="00A51045" w:rsidRPr="00A51045" w14:paraId="20B9311F" w14:textId="77777777" w:rsidTr="005D7FCC">
        <w:trPr>
          <w:trHeight w:val="285"/>
        </w:trPr>
        <w:tc>
          <w:tcPr>
            <w:tcW w:w="2428" w:type="pct"/>
            <w:shd w:val="clear" w:color="000000" w:fill="D3D3D3"/>
            <w:vAlign w:val="center"/>
            <w:hideMark/>
          </w:tcPr>
          <w:p w14:paraId="087BEFC2"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资产总计</w:t>
            </w:r>
          </w:p>
        </w:tc>
        <w:tc>
          <w:tcPr>
            <w:tcW w:w="1267" w:type="pct"/>
            <w:shd w:val="clear" w:color="000000" w:fill="FFFFFF"/>
            <w:vAlign w:val="center"/>
            <w:hideMark/>
          </w:tcPr>
          <w:p w14:paraId="15A9ABB0"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82,652,860,756.58 </w:t>
            </w:r>
          </w:p>
        </w:tc>
        <w:tc>
          <w:tcPr>
            <w:tcW w:w="1305" w:type="pct"/>
            <w:shd w:val="clear" w:color="000000" w:fill="FFFFFF"/>
            <w:vAlign w:val="center"/>
            <w:hideMark/>
          </w:tcPr>
          <w:p w14:paraId="292C39FC"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84,301,017,409.62 </w:t>
            </w:r>
          </w:p>
        </w:tc>
      </w:tr>
      <w:tr w:rsidR="00A51045" w:rsidRPr="00A51045" w14:paraId="2EB3BEA3" w14:textId="77777777" w:rsidTr="005D7FCC">
        <w:trPr>
          <w:trHeight w:val="285"/>
        </w:trPr>
        <w:tc>
          <w:tcPr>
            <w:tcW w:w="2428" w:type="pct"/>
            <w:shd w:val="clear" w:color="000000" w:fill="D3D3D3"/>
            <w:vAlign w:val="center"/>
            <w:hideMark/>
          </w:tcPr>
          <w:p w14:paraId="7B9E2B0E"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流动负债：</w:t>
            </w:r>
          </w:p>
        </w:tc>
        <w:tc>
          <w:tcPr>
            <w:tcW w:w="1267" w:type="pct"/>
            <w:shd w:val="clear" w:color="000000" w:fill="D3D3D3"/>
            <w:vAlign w:val="center"/>
            <w:hideMark/>
          </w:tcPr>
          <w:p w14:paraId="7DE6AC25"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w:t>
            </w:r>
          </w:p>
        </w:tc>
        <w:tc>
          <w:tcPr>
            <w:tcW w:w="1305" w:type="pct"/>
            <w:shd w:val="clear" w:color="000000" w:fill="D3D3D3"/>
            <w:vAlign w:val="center"/>
            <w:hideMark/>
          </w:tcPr>
          <w:p w14:paraId="15671595"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w:t>
            </w:r>
          </w:p>
        </w:tc>
      </w:tr>
      <w:tr w:rsidR="00A51045" w:rsidRPr="00A51045" w14:paraId="0F6EA8BB" w14:textId="77777777" w:rsidTr="005D7FCC">
        <w:trPr>
          <w:trHeight w:val="285"/>
        </w:trPr>
        <w:tc>
          <w:tcPr>
            <w:tcW w:w="2428" w:type="pct"/>
            <w:shd w:val="clear" w:color="000000" w:fill="D3D3D3"/>
            <w:vAlign w:val="center"/>
            <w:hideMark/>
          </w:tcPr>
          <w:p w14:paraId="40A52DF5"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短期借款</w:t>
            </w:r>
          </w:p>
        </w:tc>
        <w:tc>
          <w:tcPr>
            <w:tcW w:w="1267" w:type="pct"/>
            <w:shd w:val="clear" w:color="000000" w:fill="FFFFFF"/>
            <w:vAlign w:val="center"/>
            <w:hideMark/>
          </w:tcPr>
          <w:p w14:paraId="1BE0F96E"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34,946,527,126.28 </w:t>
            </w:r>
          </w:p>
        </w:tc>
        <w:tc>
          <w:tcPr>
            <w:tcW w:w="1305" w:type="pct"/>
            <w:shd w:val="clear" w:color="000000" w:fill="FFFFFF"/>
            <w:vAlign w:val="center"/>
            <w:hideMark/>
          </w:tcPr>
          <w:p w14:paraId="20CDBA3E"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36,385,048,295.02 </w:t>
            </w:r>
          </w:p>
        </w:tc>
      </w:tr>
      <w:tr w:rsidR="00A51045" w:rsidRPr="00A51045" w14:paraId="40DD7E77" w14:textId="77777777" w:rsidTr="005D7FCC">
        <w:trPr>
          <w:trHeight w:val="285"/>
        </w:trPr>
        <w:tc>
          <w:tcPr>
            <w:tcW w:w="2428" w:type="pct"/>
            <w:shd w:val="clear" w:color="000000" w:fill="D3D3D3"/>
            <w:vAlign w:val="center"/>
            <w:hideMark/>
          </w:tcPr>
          <w:p w14:paraId="234BB6FF"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应付票据</w:t>
            </w:r>
          </w:p>
        </w:tc>
        <w:tc>
          <w:tcPr>
            <w:tcW w:w="1267" w:type="pct"/>
            <w:shd w:val="clear" w:color="000000" w:fill="FFFFFF"/>
            <w:vAlign w:val="center"/>
            <w:hideMark/>
          </w:tcPr>
          <w:p w14:paraId="2AB81CCB"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3,530,803,793.61 </w:t>
            </w:r>
          </w:p>
        </w:tc>
        <w:tc>
          <w:tcPr>
            <w:tcW w:w="1305" w:type="pct"/>
            <w:shd w:val="clear" w:color="000000" w:fill="FFFFFF"/>
            <w:vAlign w:val="center"/>
            <w:hideMark/>
          </w:tcPr>
          <w:p w14:paraId="74356E83"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3,128,595,835.04 </w:t>
            </w:r>
          </w:p>
        </w:tc>
      </w:tr>
      <w:tr w:rsidR="00A51045" w:rsidRPr="00A51045" w14:paraId="671FDDFC" w14:textId="77777777" w:rsidTr="005D7FCC">
        <w:trPr>
          <w:trHeight w:val="285"/>
        </w:trPr>
        <w:tc>
          <w:tcPr>
            <w:tcW w:w="2428" w:type="pct"/>
            <w:shd w:val="clear" w:color="000000" w:fill="D3D3D3"/>
            <w:vAlign w:val="center"/>
            <w:hideMark/>
          </w:tcPr>
          <w:p w14:paraId="0C498435"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应付账款</w:t>
            </w:r>
          </w:p>
        </w:tc>
        <w:tc>
          <w:tcPr>
            <w:tcW w:w="1267" w:type="pct"/>
            <w:shd w:val="clear" w:color="000000" w:fill="FFFFFF"/>
            <w:vAlign w:val="center"/>
            <w:hideMark/>
          </w:tcPr>
          <w:p w14:paraId="7B61AB15"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3,972,082,627.54 </w:t>
            </w:r>
          </w:p>
        </w:tc>
        <w:tc>
          <w:tcPr>
            <w:tcW w:w="1305" w:type="pct"/>
            <w:shd w:val="clear" w:color="000000" w:fill="FFFFFF"/>
            <w:vAlign w:val="center"/>
            <w:hideMark/>
          </w:tcPr>
          <w:p w14:paraId="6CED4FEB"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4,114,966,767.76 </w:t>
            </w:r>
          </w:p>
        </w:tc>
      </w:tr>
      <w:tr w:rsidR="00A51045" w:rsidRPr="00A51045" w14:paraId="3662EFEC" w14:textId="77777777" w:rsidTr="005D7FCC">
        <w:trPr>
          <w:trHeight w:val="285"/>
        </w:trPr>
        <w:tc>
          <w:tcPr>
            <w:tcW w:w="2428" w:type="pct"/>
            <w:shd w:val="clear" w:color="000000" w:fill="D3D3D3"/>
            <w:vAlign w:val="center"/>
            <w:hideMark/>
          </w:tcPr>
          <w:p w14:paraId="4C93F0E0"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预收款项</w:t>
            </w:r>
          </w:p>
        </w:tc>
        <w:tc>
          <w:tcPr>
            <w:tcW w:w="1267" w:type="pct"/>
            <w:shd w:val="clear" w:color="000000" w:fill="FFFFFF"/>
            <w:vAlign w:val="center"/>
            <w:hideMark/>
          </w:tcPr>
          <w:p w14:paraId="628CA387"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12,959,619.33 </w:t>
            </w:r>
          </w:p>
        </w:tc>
        <w:tc>
          <w:tcPr>
            <w:tcW w:w="1305" w:type="pct"/>
            <w:shd w:val="clear" w:color="000000" w:fill="FFFFFF"/>
            <w:vAlign w:val="center"/>
            <w:hideMark/>
          </w:tcPr>
          <w:p w14:paraId="486A704C"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14,261,436.67 </w:t>
            </w:r>
          </w:p>
        </w:tc>
      </w:tr>
      <w:tr w:rsidR="00A51045" w:rsidRPr="00A51045" w14:paraId="5F3D31C3" w14:textId="77777777" w:rsidTr="005D7FCC">
        <w:trPr>
          <w:trHeight w:val="285"/>
        </w:trPr>
        <w:tc>
          <w:tcPr>
            <w:tcW w:w="2428" w:type="pct"/>
            <w:shd w:val="clear" w:color="000000" w:fill="D3D3D3"/>
            <w:vAlign w:val="center"/>
            <w:hideMark/>
          </w:tcPr>
          <w:p w14:paraId="0C9B022F"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合同负债</w:t>
            </w:r>
          </w:p>
        </w:tc>
        <w:tc>
          <w:tcPr>
            <w:tcW w:w="1267" w:type="pct"/>
            <w:shd w:val="clear" w:color="000000" w:fill="FFFFFF"/>
            <w:vAlign w:val="center"/>
            <w:hideMark/>
          </w:tcPr>
          <w:p w14:paraId="31AF898F"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1,629,061,591.45 </w:t>
            </w:r>
          </w:p>
        </w:tc>
        <w:tc>
          <w:tcPr>
            <w:tcW w:w="1305" w:type="pct"/>
            <w:shd w:val="clear" w:color="000000" w:fill="FFFFFF"/>
            <w:vAlign w:val="center"/>
            <w:hideMark/>
          </w:tcPr>
          <w:p w14:paraId="363D0D8A"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1,306,029,389.80 </w:t>
            </w:r>
          </w:p>
        </w:tc>
      </w:tr>
      <w:tr w:rsidR="00A51045" w:rsidRPr="00A51045" w14:paraId="388FC114" w14:textId="77777777" w:rsidTr="005D7FCC">
        <w:trPr>
          <w:trHeight w:val="285"/>
        </w:trPr>
        <w:tc>
          <w:tcPr>
            <w:tcW w:w="2428" w:type="pct"/>
            <w:shd w:val="clear" w:color="000000" w:fill="D3D3D3"/>
            <w:vAlign w:val="center"/>
            <w:hideMark/>
          </w:tcPr>
          <w:p w14:paraId="49AADC62"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应付职工薪酬</w:t>
            </w:r>
          </w:p>
        </w:tc>
        <w:tc>
          <w:tcPr>
            <w:tcW w:w="1267" w:type="pct"/>
            <w:shd w:val="clear" w:color="000000" w:fill="FFFFFF"/>
            <w:vAlign w:val="center"/>
            <w:hideMark/>
          </w:tcPr>
          <w:p w14:paraId="3AD56D93"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114,802,027.95 </w:t>
            </w:r>
          </w:p>
        </w:tc>
        <w:tc>
          <w:tcPr>
            <w:tcW w:w="1305" w:type="pct"/>
            <w:shd w:val="clear" w:color="000000" w:fill="FFFFFF"/>
            <w:vAlign w:val="center"/>
            <w:hideMark/>
          </w:tcPr>
          <w:p w14:paraId="28D96F4E"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144,925,887.00 </w:t>
            </w:r>
          </w:p>
        </w:tc>
      </w:tr>
      <w:tr w:rsidR="00A51045" w:rsidRPr="00A51045" w14:paraId="6E4F3FCD" w14:textId="77777777" w:rsidTr="005D7FCC">
        <w:trPr>
          <w:trHeight w:val="285"/>
        </w:trPr>
        <w:tc>
          <w:tcPr>
            <w:tcW w:w="2428" w:type="pct"/>
            <w:shd w:val="clear" w:color="000000" w:fill="D3D3D3"/>
            <w:vAlign w:val="center"/>
            <w:hideMark/>
          </w:tcPr>
          <w:p w14:paraId="7DEEE983"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应交税费</w:t>
            </w:r>
          </w:p>
        </w:tc>
        <w:tc>
          <w:tcPr>
            <w:tcW w:w="1267" w:type="pct"/>
            <w:shd w:val="clear" w:color="000000" w:fill="FFFFFF"/>
            <w:vAlign w:val="center"/>
            <w:hideMark/>
          </w:tcPr>
          <w:p w14:paraId="51815135"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134,129,746.74 </w:t>
            </w:r>
          </w:p>
        </w:tc>
        <w:tc>
          <w:tcPr>
            <w:tcW w:w="1305" w:type="pct"/>
            <w:shd w:val="clear" w:color="000000" w:fill="FFFFFF"/>
            <w:vAlign w:val="center"/>
            <w:hideMark/>
          </w:tcPr>
          <w:p w14:paraId="69153997"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261,011,669.09 </w:t>
            </w:r>
          </w:p>
        </w:tc>
      </w:tr>
      <w:tr w:rsidR="00A51045" w:rsidRPr="00A51045" w14:paraId="09C9071E" w14:textId="77777777" w:rsidTr="005D7FCC">
        <w:trPr>
          <w:trHeight w:val="285"/>
        </w:trPr>
        <w:tc>
          <w:tcPr>
            <w:tcW w:w="2428" w:type="pct"/>
            <w:shd w:val="clear" w:color="000000" w:fill="D3D3D3"/>
            <w:vAlign w:val="center"/>
            <w:hideMark/>
          </w:tcPr>
          <w:p w14:paraId="714F9587"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其他应付款</w:t>
            </w:r>
          </w:p>
        </w:tc>
        <w:tc>
          <w:tcPr>
            <w:tcW w:w="1267" w:type="pct"/>
            <w:shd w:val="clear" w:color="000000" w:fill="FFFFFF"/>
            <w:vAlign w:val="center"/>
            <w:hideMark/>
          </w:tcPr>
          <w:p w14:paraId="15285834"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2,059,334,576.71 </w:t>
            </w:r>
          </w:p>
        </w:tc>
        <w:tc>
          <w:tcPr>
            <w:tcW w:w="1305" w:type="pct"/>
            <w:shd w:val="clear" w:color="000000" w:fill="FFFFFF"/>
            <w:vAlign w:val="center"/>
            <w:hideMark/>
          </w:tcPr>
          <w:p w14:paraId="47CC759E"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1,870,403,909.17 </w:t>
            </w:r>
          </w:p>
        </w:tc>
      </w:tr>
      <w:tr w:rsidR="00A51045" w:rsidRPr="00A51045" w14:paraId="7A780359" w14:textId="77777777" w:rsidTr="005D7FCC">
        <w:trPr>
          <w:trHeight w:val="285"/>
        </w:trPr>
        <w:tc>
          <w:tcPr>
            <w:tcW w:w="2428" w:type="pct"/>
            <w:shd w:val="clear" w:color="000000" w:fill="D3D3D3"/>
            <w:vAlign w:val="center"/>
            <w:hideMark/>
          </w:tcPr>
          <w:p w14:paraId="0022BFC7" w14:textId="0612B6E3"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w:t>
            </w:r>
            <w:r>
              <w:rPr>
                <w:rFonts w:ascii="宋体" w:eastAsia="宋体" w:hAnsi="宋体" w:cs="宋体"/>
                <w:color w:val="000000"/>
                <w:kern w:val="0"/>
                <w:sz w:val="18"/>
                <w:szCs w:val="18"/>
              </w:rPr>
              <w:t xml:space="preserve"> </w:t>
            </w:r>
            <w:r w:rsidRPr="00A51045">
              <w:rPr>
                <w:rFonts w:ascii="宋体" w:eastAsia="宋体" w:hAnsi="宋体" w:cs="宋体" w:hint="eastAsia"/>
                <w:color w:val="000000"/>
                <w:kern w:val="0"/>
                <w:sz w:val="18"/>
                <w:szCs w:val="18"/>
              </w:rPr>
              <w:t>其中：应付利息</w:t>
            </w:r>
          </w:p>
        </w:tc>
        <w:tc>
          <w:tcPr>
            <w:tcW w:w="1267" w:type="pct"/>
            <w:shd w:val="clear" w:color="000000" w:fill="FFFFFF"/>
            <w:vAlign w:val="center"/>
            <w:hideMark/>
          </w:tcPr>
          <w:p w14:paraId="5023D968" w14:textId="74CEB674" w:rsidR="00A51045" w:rsidRPr="00A51045" w:rsidRDefault="005D7FCC" w:rsidP="00A51045">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A51045" w:rsidRPr="00A51045">
              <w:rPr>
                <w:rFonts w:ascii="Times New Roman" w:eastAsia="宋体" w:hAnsi="Times New Roman" w:cs="Times New Roman"/>
                <w:color w:val="000000"/>
                <w:kern w:val="0"/>
                <w:sz w:val="18"/>
                <w:szCs w:val="18"/>
              </w:rPr>
              <w:t xml:space="preserve">　</w:t>
            </w:r>
          </w:p>
        </w:tc>
        <w:tc>
          <w:tcPr>
            <w:tcW w:w="1305" w:type="pct"/>
            <w:shd w:val="clear" w:color="000000" w:fill="FFFFFF"/>
            <w:vAlign w:val="center"/>
            <w:hideMark/>
          </w:tcPr>
          <w:p w14:paraId="0A5859C1"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15,895,930.51 </w:t>
            </w:r>
          </w:p>
        </w:tc>
      </w:tr>
      <w:tr w:rsidR="00A51045" w:rsidRPr="00A51045" w14:paraId="6E17E48E" w14:textId="77777777" w:rsidTr="005D7FCC">
        <w:trPr>
          <w:trHeight w:val="285"/>
        </w:trPr>
        <w:tc>
          <w:tcPr>
            <w:tcW w:w="2428" w:type="pct"/>
            <w:shd w:val="clear" w:color="000000" w:fill="D3D3D3"/>
            <w:vAlign w:val="center"/>
            <w:hideMark/>
          </w:tcPr>
          <w:p w14:paraId="69255D0C" w14:textId="16FEDD49"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w:t>
            </w:r>
            <w:r>
              <w:rPr>
                <w:rFonts w:ascii="宋体" w:eastAsia="宋体" w:hAnsi="宋体" w:cs="宋体"/>
                <w:color w:val="000000"/>
                <w:kern w:val="0"/>
                <w:sz w:val="18"/>
                <w:szCs w:val="18"/>
              </w:rPr>
              <w:t xml:space="preserve"> </w:t>
            </w:r>
            <w:r w:rsidRPr="00A51045">
              <w:rPr>
                <w:rFonts w:ascii="宋体" w:eastAsia="宋体" w:hAnsi="宋体" w:cs="宋体" w:hint="eastAsia"/>
                <w:color w:val="000000"/>
                <w:kern w:val="0"/>
                <w:sz w:val="18"/>
                <w:szCs w:val="18"/>
              </w:rPr>
              <w:t xml:space="preserve"> 应付股利</w:t>
            </w:r>
          </w:p>
        </w:tc>
        <w:tc>
          <w:tcPr>
            <w:tcW w:w="1267" w:type="pct"/>
            <w:shd w:val="clear" w:color="000000" w:fill="FFFFFF"/>
            <w:vAlign w:val="center"/>
            <w:hideMark/>
          </w:tcPr>
          <w:p w14:paraId="596F8EF7" w14:textId="4973A6B1" w:rsidR="00A51045" w:rsidRPr="00A51045" w:rsidRDefault="005D7FCC" w:rsidP="00A51045">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A51045" w:rsidRPr="00A51045">
              <w:rPr>
                <w:rFonts w:ascii="Times New Roman" w:eastAsia="宋体" w:hAnsi="Times New Roman" w:cs="Times New Roman"/>
                <w:color w:val="000000"/>
                <w:kern w:val="0"/>
                <w:sz w:val="18"/>
                <w:szCs w:val="18"/>
              </w:rPr>
              <w:t xml:space="preserve">　</w:t>
            </w:r>
          </w:p>
        </w:tc>
        <w:tc>
          <w:tcPr>
            <w:tcW w:w="1305" w:type="pct"/>
            <w:shd w:val="clear" w:color="000000" w:fill="FFFFFF"/>
            <w:vAlign w:val="center"/>
            <w:hideMark/>
          </w:tcPr>
          <w:p w14:paraId="27CC925E" w14:textId="393A7E65" w:rsidR="00A51045" w:rsidRPr="00A51045" w:rsidRDefault="005D7FCC" w:rsidP="00A51045">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A51045" w:rsidRPr="00A51045">
              <w:rPr>
                <w:rFonts w:ascii="Times New Roman" w:eastAsia="宋体" w:hAnsi="Times New Roman" w:cs="Times New Roman"/>
                <w:color w:val="000000"/>
                <w:kern w:val="0"/>
                <w:sz w:val="18"/>
                <w:szCs w:val="18"/>
              </w:rPr>
              <w:t xml:space="preserve">　</w:t>
            </w:r>
          </w:p>
        </w:tc>
      </w:tr>
      <w:tr w:rsidR="00A51045" w:rsidRPr="00A51045" w14:paraId="35EB95B7" w14:textId="77777777" w:rsidTr="005D7FCC">
        <w:trPr>
          <w:trHeight w:val="285"/>
        </w:trPr>
        <w:tc>
          <w:tcPr>
            <w:tcW w:w="2428" w:type="pct"/>
            <w:shd w:val="clear" w:color="000000" w:fill="D3D3D3"/>
            <w:vAlign w:val="center"/>
            <w:hideMark/>
          </w:tcPr>
          <w:p w14:paraId="25A81592"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一年内到期的非流动负债</w:t>
            </w:r>
          </w:p>
        </w:tc>
        <w:tc>
          <w:tcPr>
            <w:tcW w:w="1267" w:type="pct"/>
            <w:shd w:val="clear" w:color="000000" w:fill="FFFFFF"/>
            <w:vAlign w:val="center"/>
            <w:hideMark/>
          </w:tcPr>
          <w:p w14:paraId="3C5050CA"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4,152,676,912.29 </w:t>
            </w:r>
          </w:p>
        </w:tc>
        <w:tc>
          <w:tcPr>
            <w:tcW w:w="1305" w:type="pct"/>
            <w:shd w:val="clear" w:color="000000" w:fill="FFFFFF"/>
            <w:vAlign w:val="center"/>
            <w:hideMark/>
          </w:tcPr>
          <w:p w14:paraId="70382B8C"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4,673,505,241.86 </w:t>
            </w:r>
          </w:p>
        </w:tc>
      </w:tr>
      <w:tr w:rsidR="00A51045" w:rsidRPr="00A51045" w14:paraId="3D850A90" w14:textId="77777777" w:rsidTr="005D7FCC">
        <w:trPr>
          <w:trHeight w:val="285"/>
        </w:trPr>
        <w:tc>
          <w:tcPr>
            <w:tcW w:w="2428" w:type="pct"/>
            <w:shd w:val="clear" w:color="000000" w:fill="D3D3D3"/>
            <w:vAlign w:val="center"/>
            <w:hideMark/>
          </w:tcPr>
          <w:p w14:paraId="29DB7110"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流动负债合计</w:t>
            </w:r>
          </w:p>
        </w:tc>
        <w:tc>
          <w:tcPr>
            <w:tcW w:w="1267" w:type="pct"/>
            <w:shd w:val="clear" w:color="000000" w:fill="FFFFFF"/>
            <w:vAlign w:val="center"/>
            <w:hideMark/>
          </w:tcPr>
          <w:p w14:paraId="628D35A6"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50,552,378,021.90 </w:t>
            </w:r>
          </w:p>
        </w:tc>
        <w:tc>
          <w:tcPr>
            <w:tcW w:w="1305" w:type="pct"/>
            <w:shd w:val="clear" w:color="000000" w:fill="FFFFFF"/>
            <w:vAlign w:val="center"/>
            <w:hideMark/>
          </w:tcPr>
          <w:p w14:paraId="5E4FFC0B"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51,898,748,431.41 </w:t>
            </w:r>
          </w:p>
        </w:tc>
      </w:tr>
      <w:tr w:rsidR="00A51045" w:rsidRPr="00A51045" w14:paraId="66C7C522" w14:textId="77777777" w:rsidTr="005D7FCC">
        <w:trPr>
          <w:trHeight w:val="285"/>
        </w:trPr>
        <w:tc>
          <w:tcPr>
            <w:tcW w:w="2428" w:type="pct"/>
            <w:shd w:val="clear" w:color="000000" w:fill="D3D3D3"/>
            <w:vAlign w:val="center"/>
            <w:hideMark/>
          </w:tcPr>
          <w:p w14:paraId="33F3049D"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非流动负债：</w:t>
            </w:r>
          </w:p>
        </w:tc>
        <w:tc>
          <w:tcPr>
            <w:tcW w:w="1267" w:type="pct"/>
            <w:shd w:val="clear" w:color="000000" w:fill="D3D3D3"/>
            <w:vAlign w:val="center"/>
            <w:hideMark/>
          </w:tcPr>
          <w:p w14:paraId="0D04CDC2"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w:t>
            </w:r>
          </w:p>
        </w:tc>
        <w:tc>
          <w:tcPr>
            <w:tcW w:w="1305" w:type="pct"/>
            <w:shd w:val="clear" w:color="000000" w:fill="D3D3D3"/>
            <w:vAlign w:val="center"/>
            <w:hideMark/>
          </w:tcPr>
          <w:p w14:paraId="0C565356"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w:t>
            </w:r>
          </w:p>
        </w:tc>
      </w:tr>
      <w:tr w:rsidR="00A51045" w:rsidRPr="00A51045" w14:paraId="49EE8372" w14:textId="77777777" w:rsidTr="005D7FCC">
        <w:trPr>
          <w:trHeight w:val="285"/>
        </w:trPr>
        <w:tc>
          <w:tcPr>
            <w:tcW w:w="2428" w:type="pct"/>
            <w:shd w:val="clear" w:color="000000" w:fill="D3D3D3"/>
            <w:vAlign w:val="center"/>
            <w:hideMark/>
          </w:tcPr>
          <w:p w14:paraId="18E2A0B7"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长期借款</w:t>
            </w:r>
          </w:p>
        </w:tc>
        <w:tc>
          <w:tcPr>
            <w:tcW w:w="1267" w:type="pct"/>
            <w:shd w:val="clear" w:color="000000" w:fill="FFFFFF"/>
            <w:vAlign w:val="center"/>
            <w:hideMark/>
          </w:tcPr>
          <w:p w14:paraId="493C4D85"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4,895,546,304.36 </w:t>
            </w:r>
          </w:p>
        </w:tc>
        <w:tc>
          <w:tcPr>
            <w:tcW w:w="1305" w:type="pct"/>
            <w:shd w:val="clear" w:color="000000" w:fill="FFFFFF"/>
            <w:vAlign w:val="center"/>
            <w:hideMark/>
          </w:tcPr>
          <w:p w14:paraId="2976B445"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3,982,236,251.08 </w:t>
            </w:r>
          </w:p>
        </w:tc>
      </w:tr>
      <w:tr w:rsidR="00A51045" w:rsidRPr="00A51045" w14:paraId="42A13321" w14:textId="77777777" w:rsidTr="005D7FCC">
        <w:trPr>
          <w:trHeight w:val="285"/>
        </w:trPr>
        <w:tc>
          <w:tcPr>
            <w:tcW w:w="2428" w:type="pct"/>
            <w:shd w:val="clear" w:color="000000" w:fill="D3D3D3"/>
            <w:vAlign w:val="center"/>
            <w:hideMark/>
          </w:tcPr>
          <w:p w14:paraId="5E359816"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租赁负债</w:t>
            </w:r>
          </w:p>
        </w:tc>
        <w:tc>
          <w:tcPr>
            <w:tcW w:w="1267" w:type="pct"/>
            <w:shd w:val="clear" w:color="000000" w:fill="FFFFFF"/>
            <w:vAlign w:val="center"/>
            <w:hideMark/>
          </w:tcPr>
          <w:p w14:paraId="49185E81"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49,288,793.84 </w:t>
            </w:r>
          </w:p>
        </w:tc>
        <w:tc>
          <w:tcPr>
            <w:tcW w:w="1305" w:type="pct"/>
            <w:shd w:val="clear" w:color="000000" w:fill="FFFFFF"/>
            <w:vAlign w:val="center"/>
            <w:hideMark/>
          </w:tcPr>
          <w:p w14:paraId="46EE64E3"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53,596,047.46 </w:t>
            </w:r>
          </w:p>
        </w:tc>
      </w:tr>
      <w:tr w:rsidR="00A51045" w:rsidRPr="00A51045" w14:paraId="6AD50382" w14:textId="77777777" w:rsidTr="005D7FCC">
        <w:trPr>
          <w:trHeight w:val="285"/>
        </w:trPr>
        <w:tc>
          <w:tcPr>
            <w:tcW w:w="2428" w:type="pct"/>
            <w:shd w:val="clear" w:color="000000" w:fill="D3D3D3"/>
            <w:vAlign w:val="center"/>
            <w:hideMark/>
          </w:tcPr>
          <w:p w14:paraId="3D334A96"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长期应付款</w:t>
            </w:r>
          </w:p>
        </w:tc>
        <w:tc>
          <w:tcPr>
            <w:tcW w:w="1267" w:type="pct"/>
            <w:shd w:val="clear" w:color="000000" w:fill="FFFFFF"/>
            <w:vAlign w:val="center"/>
            <w:hideMark/>
          </w:tcPr>
          <w:p w14:paraId="73C12EE9"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2,840,065,362.58 </w:t>
            </w:r>
          </w:p>
        </w:tc>
        <w:tc>
          <w:tcPr>
            <w:tcW w:w="1305" w:type="pct"/>
            <w:shd w:val="clear" w:color="000000" w:fill="FFFFFF"/>
            <w:vAlign w:val="center"/>
            <w:hideMark/>
          </w:tcPr>
          <w:p w14:paraId="5531995A"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3,160,771,126.31 </w:t>
            </w:r>
          </w:p>
        </w:tc>
      </w:tr>
      <w:tr w:rsidR="00A51045" w:rsidRPr="00A51045" w14:paraId="3626C268" w14:textId="77777777" w:rsidTr="005D7FCC">
        <w:trPr>
          <w:trHeight w:val="285"/>
        </w:trPr>
        <w:tc>
          <w:tcPr>
            <w:tcW w:w="2428" w:type="pct"/>
            <w:shd w:val="clear" w:color="000000" w:fill="D3D3D3"/>
            <w:vAlign w:val="center"/>
            <w:hideMark/>
          </w:tcPr>
          <w:p w14:paraId="08F48F10"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递延收益</w:t>
            </w:r>
          </w:p>
        </w:tc>
        <w:tc>
          <w:tcPr>
            <w:tcW w:w="1267" w:type="pct"/>
            <w:shd w:val="clear" w:color="000000" w:fill="FFFFFF"/>
            <w:vAlign w:val="center"/>
            <w:hideMark/>
          </w:tcPr>
          <w:p w14:paraId="2920FD9B"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1,386,819,506.16 </w:t>
            </w:r>
          </w:p>
        </w:tc>
        <w:tc>
          <w:tcPr>
            <w:tcW w:w="1305" w:type="pct"/>
            <w:shd w:val="clear" w:color="000000" w:fill="FFFFFF"/>
            <w:vAlign w:val="center"/>
            <w:hideMark/>
          </w:tcPr>
          <w:p w14:paraId="71ADDDE6"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1,469,230,468.46 </w:t>
            </w:r>
          </w:p>
        </w:tc>
      </w:tr>
      <w:tr w:rsidR="00A51045" w:rsidRPr="00A51045" w14:paraId="2BE48D67" w14:textId="77777777" w:rsidTr="005D7FCC">
        <w:trPr>
          <w:trHeight w:val="285"/>
        </w:trPr>
        <w:tc>
          <w:tcPr>
            <w:tcW w:w="2428" w:type="pct"/>
            <w:shd w:val="clear" w:color="000000" w:fill="D3D3D3"/>
            <w:vAlign w:val="center"/>
            <w:hideMark/>
          </w:tcPr>
          <w:p w14:paraId="07FCE162"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递延所得税负债</w:t>
            </w:r>
          </w:p>
        </w:tc>
        <w:tc>
          <w:tcPr>
            <w:tcW w:w="1267" w:type="pct"/>
            <w:shd w:val="clear" w:color="000000" w:fill="FFFFFF"/>
            <w:vAlign w:val="center"/>
            <w:hideMark/>
          </w:tcPr>
          <w:p w14:paraId="0B5F18AA"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13,647,914.79 </w:t>
            </w:r>
          </w:p>
        </w:tc>
        <w:tc>
          <w:tcPr>
            <w:tcW w:w="1305" w:type="pct"/>
            <w:shd w:val="clear" w:color="000000" w:fill="FFFFFF"/>
            <w:vAlign w:val="center"/>
            <w:hideMark/>
          </w:tcPr>
          <w:p w14:paraId="5A41DDBD"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8,181,264.29 </w:t>
            </w:r>
          </w:p>
        </w:tc>
      </w:tr>
      <w:tr w:rsidR="00A51045" w:rsidRPr="00A51045" w14:paraId="138B1AE9" w14:textId="77777777" w:rsidTr="005D7FCC">
        <w:trPr>
          <w:trHeight w:val="285"/>
        </w:trPr>
        <w:tc>
          <w:tcPr>
            <w:tcW w:w="2428" w:type="pct"/>
            <w:shd w:val="clear" w:color="000000" w:fill="D3D3D3"/>
            <w:vAlign w:val="center"/>
            <w:hideMark/>
          </w:tcPr>
          <w:p w14:paraId="7A1177EA"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非流动负债合计</w:t>
            </w:r>
          </w:p>
        </w:tc>
        <w:tc>
          <w:tcPr>
            <w:tcW w:w="1267" w:type="pct"/>
            <w:shd w:val="clear" w:color="000000" w:fill="FFFFFF"/>
            <w:vAlign w:val="center"/>
            <w:hideMark/>
          </w:tcPr>
          <w:p w14:paraId="0B324180"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9,185,367,881.73 </w:t>
            </w:r>
          </w:p>
        </w:tc>
        <w:tc>
          <w:tcPr>
            <w:tcW w:w="1305" w:type="pct"/>
            <w:shd w:val="clear" w:color="000000" w:fill="FFFFFF"/>
            <w:vAlign w:val="center"/>
            <w:hideMark/>
          </w:tcPr>
          <w:p w14:paraId="220777C9"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8,674,015,157.60 </w:t>
            </w:r>
          </w:p>
        </w:tc>
      </w:tr>
      <w:tr w:rsidR="00A51045" w:rsidRPr="00A51045" w14:paraId="011F0383" w14:textId="77777777" w:rsidTr="005D7FCC">
        <w:trPr>
          <w:trHeight w:val="285"/>
        </w:trPr>
        <w:tc>
          <w:tcPr>
            <w:tcW w:w="2428" w:type="pct"/>
            <w:shd w:val="clear" w:color="000000" w:fill="D3D3D3"/>
            <w:vAlign w:val="center"/>
            <w:hideMark/>
          </w:tcPr>
          <w:p w14:paraId="5A941BA8"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负债合计</w:t>
            </w:r>
          </w:p>
        </w:tc>
        <w:tc>
          <w:tcPr>
            <w:tcW w:w="1267" w:type="pct"/>
            <w:shd w:val="clear" w:color="000000" w:fill="FFFFFF"/>
            <w:vAlign w:val="center"/>
            <w:hideMark/>
          </w:tcPr>
          <w:p w14:paraId="7EF5F304"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59,737,745,903.63 </w:t>
            </w:r>
          </w:p>
        </w:tc>
        <w:tc>
          <w:tcPr>
            <w:tcW w:w="1305" w:type="pct"/>
            <w:shd w:val="clear" w:color="000000" w:fill="FFFFFF"/>
            <w:vAlign w:val="center"/>
            <w:hideMark/>
          </w:tcPr>
          <w:p w14:paraId="3C78CB60"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60,572,763,589.01 </w:t>
            </w:r>
          </w:p>
        </w:tc>
      </w:tr>
      <w:tr w:rsidR="00A51045" w:rsidRPr="00A51045" w14:paraId="2F572A97" w14:textId="77777777" w:rsidTr="005D7FCC">
        <w:trPr>
          <w:trHeight w:val="285"/>
        </w:trPr>
        <w:tc>
          <w:tcPr>
            <w:tcW w:w="2428" w:type="pct"/>
            <w:shd w:val="clear" w:color="000000" w:fill="D3D3D3"/>
            <w:vAlign w:val="center"/>
            <w:hideMark/>
          </w:tcPr>
          <w:p w14:paraId="1DD65FB4"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所有者权益：</w:t>
            </w:r>
          </w:p>
        </w:tc>
        <w:tc>
          <w:tcPr>
            <w:tcW w:w="1267" w:type="pct"/>
            <w:shd w:val="clear" w:color="000000" w:fill="D3D3D3"/>
            <w:vAlign w:val="center"/>
            <w:hideMark/>
          </w:tcPr>
          <w:p w14:paraId="44224F30"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w:t>
            </w:r>
          </w:p>
        </w:tc>
        <w:tc>
          <w:tcPr>
            <w:tcW w:w="1305" w:type="pct"/>
            <w:shd w:val="clear" w:color="000000" w:fill="D3D3D3"/>
            <w:vAlign w:val="center"/>
            <w:hideMark/>
          </w:tcPr>
          <w:p w14:paraId="7344BEC3"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w:t>
            </w:r>
          </w:p>
        </w:tc>
      </w:tr>
      <w:tr w:rsidR="00A51045" w:rsidRPr="00A51045" w14:paraId="44DF2859" w14:textId="77777777" w:rsidTr="005D7FCC">
        <w:trPr>
          <w:trHeight w:val="285"/>
        </w:trPr>
        <w:tc>
          <w:tcPr>
            <w:tcW w:w="2428" w:type="pct"/>
            <w:shd w:val="clear" w:color="000000" w:fill="D3D3D3"/>
            <w:vAlign w:val="center"/>
            <w:hideMark/>
          </w:tcPr>
          <w:p w14:paraId="3E099E20"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股本</w:t>
            </w:r>
          </w:p>
        </w:tc>
        <w:tc>
          <w:tcPr>
            <w:tcW w:w="1267" w:type="pct"/>
            <w:shd w:val="clear" w:color="000000" w:fill="FFFFFF"/>
            <w:vAlign w:val="center"/>
            <w:hideMark/>
          </w:tcPr>
          <w:p w14:paraId="1203FF1B"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2,979,742,200.00 </w:t>
            </w:r>
          </w:p>
        </w:tc>
        <w:tc>
          <w:tcPr>
            <w:tcW w:w="1305" w:type="pct"/>
            <w:shd w:val="clear" w:color="000000" w:fill="FFFFFF"/>
            <w:vAlign w:val="center"/>
            <w:hideMark/>
          </w:tcPr>
          <w:p w14:paraId="3E5E5B3E"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2,979,742,200.00 </w:t>
            </w:r>
          </w:p>
        </w:tc>
      </w:tr>
      <w:tr w:rsidR="00A51045" w:rsidRPr="00A51045" w14:paraId="2BFBFD63" w14:textId="77777777" w:rsidTr="005D7FCC">
        <w:trPr>
          <w:trHeight w:val="285"/>
        </w:trPr>
        <w:tc>
          <w:tcPr>
            <w:tcW w:w="2428" w:type="pct"/>
            <w:shd w:val="clear" w:color="000000" w:fill="D3D3D3"/>
            <w:vAlign w:val="center"/>
            <w:hideMark/>
          </w:tcPr>
          <w:p w14:paraId="401BBB78"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其他权益工具</w:t>
            </w:r>
          </w:p>
        </w:tc>
        <w:tc>
          <w:tcPr>
            <w:tcW w:w="1267" w:type="pct"/>
            <w:shd w:val="clear" w:color="000000" w:fill="FFFFFF"/>
            <w:vAlign w:val="center"/>
            <w:hideMark/>
          </w:tcPr>
          <w:p w14:paraId="02F3BBF8"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996,000,000.00 </w:t>
            </w:r>
          </w:p>
        </w:tc>
        <w:tc>
          <w:tcPr>
            <w:tcW w:w="1305" w:type="pct"/>
            <w:shd w:val="clear" w:color="000000" w:fill="FFFFFF"/>
            <w:vAlign w:val="center"/>
            <w:hideMark/>
          </w:tcPr>
          <w:p w14:paraId="5B7ED69C"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996,000,000.00 </w:t>
            </w:r>
          </w:p>
        </w:tc>
      </w:tr>
      <w:tr w:rsidR="00A51045" w:rsidRPr="00A51045" w14:paraId="2744A3C1" w14:textId="77777777" w:rsidTr="005D7FCC">
        <w:trPr>
          <w:trHeight w:val="285"/>
        </w:trPr>
        <w:tc>
          <w:tcPr>
            <w:tcW w:w="2428" w:type="pct"/>
            <w:shd w:val="clear" w:color="000000" w:fill="D3D3D3"/>
            <w:vAlign w:val="center"/>
            <w:hideMark/>
          </w:tcPr>
          <w:p w14:paraId="7D3479DB" w14:textId="4525652E"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w:t>
            </w:r>
            <w:r>
              <w:rPr>
                <w:rFonts w:ascii="宋体" w:eastAsia="宋体" w:hAnsi="宋体" w:cs="宋体"/>
                <w:color w:val="000000"/>
                <w:kern w:val="0"/>
                <w:sz w:val="18"/>
                <w:szCs w:val="18"/>
              </w:rPr>
              <w:t xml:space="preserve">  </w:t>
            </w:r>
            <w:r w:rsidRPr="00A51045">
              <w:rPr>
                <w:rFonts w:ascii="宋体" w:eastAsia="宋体" w:hAnsi="宋体" w:cs="宋体" w:hint="eastAsia"/>
                <w:color w:val="000000"/>
                <w:kern w:val="0"/>
                <w:sz w:val="18"/>
                <w:szCs w:val="18"/>
              </w:rPr>
              <w:t xml:space="preserve"> 其中：优先股</w:t>
            </w:r>
          </w:p>
        </w:tc>
        <w:tc>
          <w:tcPr>
            <w:tcW w:w="1267" w:type="pct"/>
            <w:shd w:val="clear" w:color="000000" w:fill="FFFFFF"/>
            <w:vAlign w:val="center"/>
            <w:hideMark/>
          </w:tcPr>
          <w:p w14:paraId="6133BDEB" w14:textId="3FAADCA4" w:rsidR="00A51045" w:rsidRPr="00A51045" w:rsidRDefault="005D7FCC" w:rsidP="00A51045">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A51045" w:rsidRPr="00A51045">
              <w:rPr>
                <w:rFonts w:ascii="Times New Roman" w:eastAsia="宋体" w:hAnsi="Times New Roman" w:cs="Times New Roman"/>
                <w:color w:val="000000"/>
                <w:kern w:val="0"/>
                <w:sz w:val="18"/>
                <w:szCs w:val="18"/>
              </w:rPr>
              <w:t xml:space="preserve">　</w:t>
            </w:r>
          </w:p>
        </w:tc>
        <w:tc>
          <w:tcPr>
            <w:tcW w:w="1305" w:type="pct"/>
            <w:shd w:val="clear" w:color="000000" w:fill="FFFFFF"/>
            <w:vAlign w:val="center"/>
            <w:hideMark/>
          </w:tcPr>
          <w:p w14:paraId="1909C7DA" w14:textId="18DF4C02" w:rsidR="00A51045" w:rsidRPr="00A51045" w:rsidRDefault="005D7FCC" w:rsidP="00A51045">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A51045" w:rsidRPr="00A51045">
              <w:rPr>
                <w:rFonts w:ascii="Times New Roman" w:eastAsia="宋体" w:hAnsi="Times New Roman" w:cs="Times New Roman"/>
                <w:color w:val="000000"/>
                <w:kern w:val="0"/>
                <w:sz w:val="18"/>
                <w:szCs w:val="18"/>
              </w:rPr>
              <w:t xml:space="preserve">　</w:t>
            </w:r>
          </w:p>
        </w:tc>
      </w:tr>
      <w:tr w:rsidR="00A51045" w:rsidRPr="00A51045" w14:paraId="6F8491F7" w14:textId="77777777" w:rsidTr="005D7FCC">
        <w:trPr>
          <w:trHeight w:val="285"/>
        </w:trPr>
        <w:tc>
          <w:tcPr>
            <w:tcW w:w="2428" w:type="pct"/>
            <w:shd w:val="clear" w:color="000000" w:fill="D3D3D3"/>
            <w:vAlign w:val="center"/>
            <w:hideMark/>
          </w:tcPr>
          <w:p w14:paraId="0F4AE760" w14:textId="1E589DF4"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w:t>
            </w:r>
            <w:r>
              <w:rPr>
                <w:rFonts w:ascii="宋体" w:eastAsia="宋体" w:hAnsi="宋体" w:cs="宋体"/>
                <w:color w:val="000000"/>
                <w:kern w:val="0"/>
                <w:sz w:val="18"/>
                <w:szCs w:val="18"/>
              </w:rPr>
              <w:t xml:space="preserve">  </w:t>
            </w:r>
            <w:r w:rsidRPr="00A51045">
              <w:rPr>
                <w:rFonts w:ascii="宋体" w:eastAsia="宋体" w:hAnsi="宋体" w:cs="宋体" w:hint="eastAsia"/>
                <w:color w:val="000000"/>
                <w:kern w:val="0"/>
                <w:sz w:val="18"/>
                <w:szCs w:val="18"/>
              </w:rPr>
              <w:t>永续债</w:t>
            </w:r>
          </w:p>
        </w:tc>
        <w:tc>
          <w:tcPr>
            <w:tcW w:w="1267" w:type="pct"/>
            <w:shd w:val="clear" w:color="000000" w:fill="FFFFFF"/>
            <w:vAlign w:val="center"/>
            <w:hideMark/>
          </w:tcPr>
          <w:p w14:paraId="479B138F" w14:textId="77777777" w:rsidR="00A51045" w:rsidRPr="00A51045" w:rsidRDefault="00A51045" w:rsidP="00EC4CC8">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996,000,000.00 </w:t>
            </w:r>
          </w:p>
        </w:tc>
        <w:tc>
          <w:tcPr>
            <w:tcW w:w="1305" w:type="pct"/>
            <w:shd w:val="clear" w:color="000000" w:fill="FFFFFF"/>
            <w:vAlign w:val="center"/>
            <w:hideMark/>
          </w:tcPr>
          <w:p w14:paraId="234A2BF1"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996,000,000.00 </w:t>
            </w:r>
          </w:p>
        </w:tc>
      </w:tr>
      <w:tr w:rsidR="00A51045" w:rsidRPr="00A51045" w14:paraId="49CA1975" w14:textId="77777777" w:rsidTr="005D7FCC">
        <w:trPr>
          <w:trHeight w:val="285"/>
        </w:trPr>
        <w:tc>
          <w:tcPr>
            <w:tcW w:w="2428" w:type="pct"/>
            <w:shd w:val="clear" w:color="000000" w:fill="D3D3D3"/>
            <w:vAlign w:val="center"/>
            <w:hideMark/>
          </w:tcPr>
          <w:p w14:paraId="4BE0B3A1"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资本公积</w:t>
            </w:r>
          </w:p>
        </w:tc>
        <w:tc>
          <w:tcPr>
            <w:tcW w:w="1267" w:type="pct"/>
            <w:shd w:val="clear" w:color="000000" w:fill="FFFFFF"/>
            <w:vAlign w:val="center"/>
            <w:hideMark/>
          </w:tcPr>
          <w:p w14:paraId="06580DEB" w14:textId="77777777" w:rsidR="00A51045" w:rsidRPr="00A51045" w:rsidRDefault="00A51045" w:rsidP="00EC4CC8">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5,333,733,000.37 </w:t>
            </w:r>
          </w:p>
        </w:tc>
        <w:tc>
          <w:tcPr>
            <w:tcW w:w="1305" w:type="pct"/>
            <w:shd w:val="clear" w:color="000000" w:fill="FFFFFF"/>
            <w:vAlign w:val="center"/>
            <w:hideMark/>
          </w:tcPr>
          <w:p w14:paraId="7B1AAF75"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5,361,200,522.29 </w:t>
            </w:r>
          </w:p>
        </w:tc>
      </w:tr>
      <w:tr w:rsidR="00A51045" w:rsidRPr="00A51045" w14:paraId="350DD39A" w14:textId="77777777" w:rsidTr="005D7FCC">
        <w:trPr>
          <w:trHeight w:val="285"/>
        </w:trPr>
        <w:tc>
          <w:tcPr>
            <w:tcW w:w="2428" w:type="pct"/>
            <w:shd w:val="clear" w:color="000000" w:fill="D3D3D3"/>
            <w:vAlign w:val="center"/>
            <w:hideMark/>
          </w:tcPr>
          <w:p w14:paraId="693F8461"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减：库存股</w:t>
            </w:r>
          </w:p>
        </w:tc>
        <w:tc>
          <w:tcPr>
            <w:tcW w:w="1267" w:type="pct"/>
            <w:shd w:val="clear" w:color="000000" w:fill="FFFFFF"/>
            <w:vAlign w:val="center"/>
            <w:hideMark/>
          </w:tcPr>
          <w:p w14:paraId="44C66623" w14:textId="77777777" w:rsidR="00A51045" w:rsidRPr="00A51045" w:rsidRDefault="00A51045" w:rsidP="00EC4CC8">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128,780,100.00 </w:t>
            </w:r>
          </w:p>
        </w:tc>
        <w:tc>
          <w:tcPr>
            <w:tcW w:w="1305" w:type="pct"/>
            <w:shd w:val="clear" w:color="000000" w:fill="FFFFFF"/>
            <w:vAlign w:val="center"/>
            <w:hideMark/>
          </w:tcPr>
          <w:p w14:paraId="0A4931F2"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128,780,100.00 </w:t>
            </w:r>
          </w:p>
        </w:tc>
      </w:tr>
      <w:tr w:rsidR="00A51045" w:rsidRPr="00A51045" w14:paraId="5AA0A83E" w14:textId="77777777" w:rsidTr="005D7FCC">
        <w:trPr>
          <w:trHeight w:val="285"/>
        </w:trPr>
        <w:tc>
          <w:tcPr>
            <w:tcW w:w="2428" w:type="pct"/>
            <w:shd w:val="clear" w:color="000000" w:fill="D3D3D3"/>
            <w:vAlign w:val="center"/>
            <w:hideMark/>
          </w:tcPr>
          <w:p w14:paraId="6E7B87BF"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其他综合收益</w:t>
            </w:r>
          </w:p>
        </w:tc>
        <w:tc>
          <w:tcPr>
            <w:tcW w:w="1267" w:type="pct"/>
            <w:shd w:val="clear" w:color="000000" w:fill="FFFFFF"/>
            <w:vAlign w:val="center"/>
            <w:hideMark/>
          </w:tcPr>
          <w:p w14:paraId="14138B32" w14:textId="77777777" w:rsidR="00A51045" w:rsidRPr="00A51045" w:rsidRDefault="00A51045" w:rsidP="00EC4CC8">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-907,674,603.11 </w:t>
            </w:r>
          </w:p>
        </w:tc>
        <w:tc>
          <w:tcPr>
            <w:tcW w:w="1305" w:type="pct"/>
            <w:shd w:val="clear" w:color="000000" w:fill="FFFFFF"/>
            <w:vAlign w:val="center"/>
            <w:hideMark/>
          </w:tcPr>
          <w:p w14:paraId="4CCFCAB7"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-821,940,694.57 </w:t>
            </w:r>
          </w:p>
        </w:tc>
      </w:tr>
      <w:tr w:rsidR="00A51045" w:rsidRPr="00A51045" w14:paraId="1DD5E047" w14:textId="77777777" w:rsidTr="005D7FCC">
        <w:trPr>
          <w:trHeight w:val="285"/>
        </w:trPr>
        <w:tc>
          <w:tcPr>
            <w:tcW w:w="2428" w:type="pct"/>
            <w:shd w:val="clear" w:color="000000" w:fill="D3D3D3"/>
            <w:vAlign w:val="center"/>
            <w:hideMark/>
          </w:tcPr>
          <w:p w14:paraId="60634397"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专项储备</w:t>
            </w:r>
          </w:p>
        </w:tc>
        <w:tc>
          <w:tcPr>
            <w:tcW w:w="1267" w:type="pct"/>
            <w:shd w:val="clear" w:color="000000" w:fill="FFFFFF"/>
            <w:vAlign w:val="center"/>
            <w:hideMark/>
          </w:tcPr>
          <w:p w14:paraId="5B24D55D" w14:textId="77777777" w:rsidR="00A51045" w:rsidRPr="00A51045" w:rsidRDefault="00A51045" w:rsidP="00EC4CC8">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19,914,734.49 </w:t>
            </w:r>
          </w:p>
        </w:tc>
        <w:tc>
          <w:tcPr>
            <w:tcW w:w="1305" w:type="pct"/>
            <w:shd w:val="clear" w:color="000000" w:fill="FFFFFF"/>
            <w:vAlign w:val="center"/>
            <w:hideMark/>
          </w:tcPr>
          <w:p w14:paraId="2F1A4500"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15,791,710.95 </w:t>
            </w:r>
          </w:p>
        </w:tc>
      </w:tr>
      <w:tr w:rsidR="00A51045" w:rsidRPr="00A51045" w14:paraId="553EEA32" w14:textId="77777777" w:rsidTr="005D7FCC">
        <w:trPr>
          <w:trHeight w:val="285"/>
        </w:trPr>
        <w:tc>
          <w:tcPr>
            <w:tcW w:w="2428" w:type="pct"/>
            <w:shd w:val="clear" w:color="000000" w:fill="D3D3D3"/>
            <w:vAlign w:val="center"/>
            <w:hideMark/>
          </w:tcPr>
          <w:p w14:paraId="3109BE03"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盈余公积</w:t>
            </w:r>
          </w:p>
        </w:tc>
        <w:tc>
          <w:tcPr>
            <w:tcW w:w="1267" w:type="pct"/>
            <w:shd w:val="clear" w:color="000000" w:fill="FFFFFF"/>
            <w:vAlign w:val="center"/>
            <w:hideMark/>
          </w:tcPr>
          <w:p w14:paraId="5DCB5819" w14:textId="77777777" w:rsidR="00A51045" w:rsidRPr="00A51045" w:rsidRDefault="00A51045" w:rsidP="00EC4CC8">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1,212,009,109.97 </w:t>
            </w:r>
          </w:p>
        </w:tc>
        <w:tc>
          <w:tcPr>
            <w:tcW w:w="1305" w:type="pct"/>
            <w:shd w:val="clear" w:color="000000" w:fill="FFFFFF"/>
            <w:vAlign w:val="center"/>
            <w:hideMark/>
          </w:tcPr>
          <w:p w14:paraId="5CFF9D35"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1,212,009,109.97 </w:t>
            </w:r>
          </w:p>
        </w:tc>
      </w:tr>
      <w:tr w:rsidR="00A51045" w:rsidRPr="00A51045" w14:paraId="724D4C38" w14:textId="77777777" w:rsidTr="005D7FCC">
        <w:trPr>
          <w:trHeight w:val="285"/>
        </w:trPr>
        <w:tc>
          <w:tcPr>
            <w:tcW w:w="2428" w:type="pct"/>
            <w:shd w:val="clear" w:color="000000" w:fill="D3D3D3"/>
            <w:vAlign w:val="center"/>
            <w:hideMark/>
          </w:tcPr>
          <w:p w14:paraId="69AB683D"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一般风险准备</w:t>
            </w:r>
          </w:p>
        </w:tc>
        <w:tc>
          <w:tcPr>
            <w:tcW w:w="1267" w:type="pct"/>
            <w:shd w:val="clear" w:color="000000" w:fill="FFFFFF"/>
            <w:vAlign w:val="center"/>
            <w:hideMark/>
          </w:tcPr>
          <w:p w14:paraId="6FCAD176" w14:textId="77777777" w:rsidR="00A51045" w:rsidRPr="00A51045" w:rsidRDefault="00A51045" w:rsidP="00EC4CC8">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79,900,268.71 </w:t>
            </w:r>
          </w:p>
        </w:tc>
        <w:tc>
          <w:tcPr>
            <w:tcW w:w="1305" w:type="pct"/>
            <w:shd w:val="clear" w:color="000000" w:fill="FFFFFF"/>
            <w:vAlign w:val="center"/>
            <w:hideMark/>
          </w:tcPr>
          <w:p w14:paraId="52D28BE2"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79,900,268.71 </w:t>
            </w:r>
          </w:p>
        </w:tc>
      </w:tr>
      <w:tr w:rsidR="00A751AA" w:rsidRPr="00A51045" w14:paraId="2814E108" w14:textId="77777777" w:rsidTr="005D7FCC">
        <w:trPr>
          <w:trHeight w:val="285"/>
        </w:trPr>
        <w:tc>
          <w:tcPr>
            <w:tcW w:w="2428" w:type="pct"/>
            <w:shd w:val="clear" w:color="000000" w:fill="D3D3D3"/>
            <w:vAlign w:val="center"/>
            <w:hideMark/>
          </w:tcPr>
          <w:p w14:paraId="1A71E87F" w14:textId="77777777" w:rsidR="00A751AA" w:rsidRPr="00A51045" w:rsidRDefault="00A751AA" w:rsidP="00A751AA">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未分配利润</w:t>
            </w:r>
          </w:p>
        </w:tc>
        <w:tc>
          <w:tcPr>
            <w:tcW w:w="1267" w:type="pct"/>
            <w:shd w:val="clear" w:color="000000" w:fill="FFFFFF"/>
            <w:vAlign w:val="center"/>
            <w:hideMark/>
          </w:tcPr>
          <w:p w14:paraId="1EF11632" w14:textId="6ACF7FF3" w:rsidR="00A751AA" w:rsidRPr="00A751AA" w:rsidRDefault="00A751AA" w:rsidP="00EC4CC8">
            <w:pPr>
              <w:widowControl/>
              <w:jc w:val="right"/>
              <w:rPr>
                <w:rFonts w:ascii="Times New Roman" w:eastAsia="宋体" w:hAnsi="Times New Roman" w:cs="Times New Roman"/>
                <w:color w:val="000000"/>
                <w:kern w:val="0"/>
                <w:sz w:val="18"/>
                <w:szCs w:val="18"/>
              </w:rPr>
            </w:pPr>
            <w:r w:rsidRPr="00A751AA">
              <w:rPr>
                <w:rFonts w:ascii="Times New Roman" w:hAnsi="Times New Roman" w:cs="Times New Roman"/>
                <w:sz w:val="18"/>
                <w:szCs w:val="18"/>
              </w:rPr>
              <w:t xml:space="preserve">8,702,562,313.47  </w:t>
            </w:r>
          </w:p>
        </w:tc>
        <w:tc>
          <w:tcPr>
            <w:tcW w:w="1305" w:type="pct"/>
            <w:shd w:val="clear" w:color="000000" w:fill="FFFFFF"/>
            <w:vAlign w:val="center"/>
            <w:hideMark/>
          </w:tcPr>
          <w:p w14:paraId="21ED4FA3" w14:textId="77777777" w:rsidR="00A751AA" w:rsidRPr="00A51045" w:rsidRDefault="00A751AA" w:rsidP="00A751AA">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9,390,642,477.57 </w:t>
            </w:r>
          </w:p>
        </w:tc>
      </w:tr>
      <w:tr w:rsidR="00A751AA" w:rsidRPr="00A51045" w14:paraId="3CF718E2" w14:textId="77777777" w:rsidTr="005D7FCC">
        <w:trPr>
          <w:trHeight w:val="285"/>
        </w:trPr>
        <w:tc>
          <w:tcPr>
            <w:tcW w:w="2428" w:type="pct"/>
            <w:shd w:val="clear" w:color="000000" w:fill="D3D3D3"/>
            <w:vAlign w:val="center"/>
            <w:hideMark/>
          </w:tcPr>
          <w:p w14:paraId="4409A7F4" w14:textId="77777777" w:rsidR="00A751AA" w:rsidRPr="00A51045" w:rsidRDefault="00A751AA" w:rsidP="00A751AA">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归属于母公司所有者权益合计</w:t>
            </w:r>
          </w:p>
        </w:tc>
        <w:tc>
          <w:tcPr>
            <w:tcW w:w="1267" w:type="pct"/>
            <w:shd w:val="clear" w:color="000000" w:fill="FFFFFF"/>
            <w:vAlign w:val="center"/>
            <w:hideMark/>
          </w:tcPr>
          <w:p w14:paraId="417D1062" w14:textId="1DEFF6B7" w:rsidR="00A751AA" w:rsidRPr="00A751AA" w:rsidRDefault="00A751AA" w:rsidP="00EC4CC8">
            <w:pPr>
              <w:widowControl/>
              <w:jc w:val="right"/>
              <w:rPr>
                <w:rFonts w:ascii="Times New Roman" w:eastAsia="宋体" w:hAnsi="Times New Roman" w:cs="Times New Roman"/>
                <w:color w:val="000000"/>
                <w:kern w:val="0"/>
                <w:sz w:val="18"/>
                <w:szCs w:val="18"/>
              </w:rPr>
            </w:pPr>
            <w:r w:rsidRPr="00A751AA">
              <w:rPr>
                <w:rFonts w:ascii="Times New Roman" w:hAnsi="Times New Roman" w:cs="Times New Roman"/>
                <w:sz w:val="18"/>
                <w:szCs w:val="18"/>
              </w:rPr>
              <w:t xml:space="preserve"> 18,287,406,923.90 </w:t>
            </w:r>
          </w:p>
        </w:tc>
        <w:tc>
          <w:tcPr>
            <w:tcW w:w="1305" w:type="pct"/>
            <w:shd w:val="clear" w:color="000000" w:fill="FFFFFF"/>
            <w:vAlign w:val="center"/>
            <w:hideMark/>
          </w:tcPr>
          <w:p w14:paraId="75EA6A26" w14:textId="77777777" w:rsidR="00A751AA" w:rsidRPr="00A51045" w:rsidRDefault="00A751AA" w:rsidP="00A751AA">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19,084,565,494.92 </w:t>
            </w:r>
          </w:p>
        </w:tc>
      </w:tr>
      <w:tr w:rsidR="00A751AA" w:rsidRPr="00A51045" w14:paraId="312E56F5" w14:textId="77777777" w:rsidTr="005D7FCC">
        <w:trPr>
          <w:trHeight w:val="285"/>
        </w:trPr>
        <w:tc>
          <w:tcPr>
            <w:tcW w:w="2428" w:type="pct"/>
            <w:shd w:val="clear" w:color="000000" w:fill="D3D3D3"/>
            <w:vAlign w:val="center"/>
            <w:hideMark/>
          </w:tcPr>
          <w:p w14:paraId="6E827149" w14:textId="77777777" w:rsidR="00A751AA" w:rsidRPr="00A51045" w:rsidRDefault="00A751AA" w:rsidP="00A751AA">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少数股东权益</w:t>
            </w:r>
          </w:p>
        </w:tc>
        <w:tc>
          <w:tcPr>
            <w:tcW w:w="1267" w:type="pct"/>
            <w:shd w:val="clear" w:color="000000" w:fill="FFFFFF"/>
            <w:vAlign w:val="center"/>
            <w:hideMark/>
          </w:tcPr>
          <w:p w14:paraId="1D40FFE6" w14:textId="2389F8FA" w:rsidR="00A751AA" w:rsidRPr="00A751AA" w:rsidRDefault="00A751AA" w:rsidP="00EC4CC8">
            <w:pPr>
              <w:widowControl/>
              <w:jc w:val="right"/>
              <w:rPr>
                <w:rFonts w:ascii="Times New Roman" w:eastAsia="宋体" w:hAnsi="Times New Roman" w:cs="Times New Roman"/>
                <w:color w:val="000000"/>
                <w:kern w:val="0"/>
                <w:sz w:val="18"/>
                <w:szCs w:val="18"/>
              </w:rPr>
            </w:pPr>
            <w:r w:rsidRPr="00A751AA">
              <w:rPr>
                <w:rFonts w:ascii="Times New Roman" w:hAnsi="Times New Roman" w:cs="Times New Roman"/>
                <w:sz w:val="18"/>
                <w:szCs w:val="18"/>
              </w:rPr>
              <w:t xml:space="preserve"> 4,627,707,929.05 </w:t>
            </w:r>
          </w:p>
        </w:tc>
        <w:tc>
          <w:tcPr>
            <w:tcW w:w="1305" w:type="pct"/>
            <w:shd w:val="clear" w:color="000000" w:fill="FFFFFF"/>
            <w:vAlign w:val="center"/>
            <w:hideMark/>
          </w:tcPr>
          <w:p w14:paraId="61A5D020" w14:textId="77777777" w:rsidR="00A751AA" w:rsidRPr="00A51045" w:rsidRDefault="00A751AA" w:rsidP="00A751AA">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4,643,688,325.69 </w:t>
            </w:r>
          </w:p>
        </w:tc>
      </w:tr>
      <w:tr w:rsidR="00A51045" w:rsidRPr="00A51045" w14:paraId="03C8E3CC" w14:textId="77777777" w:rsidTr="005D7FCC">
        <w:trPr>
          <w:trHeight w:val="285"/>
        </w:trPr>
        <w:tc>
          <w:tcPr>
            <w:tcW w:w="2428" w:type="pct"/>
            <w:shd w:val="clear" w:color="000000" w:fill="D3D3D3"/>
            <w:vAlign w:val="center"/>
            <w:hideMark/>
          </w:tcPr>
          <w:p w14:paraId="59CACE18"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所有者权益合计</w:t>
            </w:r>
          </w:p>
        </w:tc>
        <w:tc>
          <w:tcPr>
            <w:tcW w:w="1267" w:type="pct"/>
            <w:shd w:val="clear" w:color="000000" w:fill="FFFFFF"/>
            <w:vAlign w:val="center"/>
            <w:hideMark/>
          </w:tcPr>
          <w:p w14:paraId="5451476F" w14:textId="77777777" w:rsidR="00A51045" w:rsidRPr="00A51045" w:rsidRDefault="00A51045" w:rsidP="00EC4CC8">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22,915,114,852.95 </w:t>
            </w:r>
          </w:p>
        </w:tc>
        <w:tc>
          <w:tcPr>
            <w:tcW w:w="1305" w:type="pct"/>
            <w:shd w:val="clear" w:color="000000" w:fill="FFFFFF"/>
            <w:vAlign w:val="center"/>
            <w:hideMark/>
          </w:tcPr>
          <w:p w14:paraId="4D2E498F"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23,728,253,820.61 </w:t>
            </w:r>
          </w:p>
        </w:tc>
      </w:tr>
      <w:tr w:rsidR="00A51045" w:rsidRPr="00A51045" w14:paraId="62CB0BE4" w14:textId="77777777" w:rsidTr="005D7FCC">
        <w:trPr>
          <w:trHeight w:val="285"/>
        </w:trPr>
        <w:tc>
          <w:tcPr>
            <w:tcW w:w="2428" w:type="pct"/>
            <w:shd w:val="clear" w:color="000000" w:fill="D3D3D3"/>
            <w:vAlign w:val="center"/>
            <w:hideMark/>
          </w:tcPr>
          <w:p w14:paraId="4CD7AB5A"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负债和所有者权益总计</w:t>
            </w:r>
          </w:p>
        </w:tc>
        <w:tc>
          <w:tcPr>
            <w:tcW w:w="1267" w:type="pct"/>
            <w:shd w:val="clear" w:color="000000" w:fill="FFFFFF"/>
            <w:vAlign w:val="center"/>
            <w:hideMark/>
          </w:tcPr>
          <w:p w14:paraId="08D575EA" w14:textId="77777777" w:rsidR="00A51045" w:rsidRPr="00A51045" w:rsidRDefault="00A51045" w:rsidP="00EC4CC8">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82,652,860,756.58 </w:t>
            </w:r>
          </w:p>
        </w:tc>
        <w:tc>
          <w:tcPr>
            <w:tcW w:w="1305" w:type="pct"/>
            <w:shd w:val="clear" w:color="000000" w:fill="FFFFFF"/>
            <w:vAlign w:val="center"/>
            <w:hideMark/>
          </w:tcPr>
          <w:p w14:paraId="001939CD"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84,301,017,409.62 </w:t>
            </w:r>
          </w:p>
        </w:tc>
      </w:tr>
    </w:tbl>
    <w:p w14:paraId="0893E7C3" w14:textId="19FBE318" w:rsidR="003309EB" w:rsidRDefault="002E7E54" w:rsidP="002C2F42">
      <w:pPr>
        <w:spacing w:before="120" w:after="120" w:line="240" w:lineRule="exact"/>
        <w:jc w:val="center"/>
        <w:rPr>
          <w:rFonts w:ascii="Times New Roman" w:hAnsi="Times New Roman" w:cs="Times New Roman"/>
          <w:sz w:val="18"/>
          <w:szCs w:val="18"/>
        </w:rPr>
      </w:pPr>
      <w:r>
        <w:rPr>
          <w:rFonts w:ascii="Times New Roman" w:hAnsi="Times New Roman" w:cs="Times New Roman"/>
          <w:sz w:val="18"/>
          <w:szCs w:val="18"/>
        </w:rPr>
        <w:t>法定代表人：陈洪国</w:t>
      </w:r>
      <w:r w:rsidR="002C2F42">
        <w:rPr>
          <w:rFonts w:ascii="Times New Roman" w:hAnsi="Times New Roman" w:cs="Times New Roman" w:hint="eastAsia"/>
          <w:sz w:val="18"/>
          <w:szCs w:val="18"/>
        </w:rPr>
        <w:t xml:space="preserve">                                           </w:t>
      </w:r>
      <w:r>
        <w:rPr>
          <w:rFonts w:ascii="Times New Roman" w:hAnsi="Times New Roman" w:cs="Times New Roman"/>
          <w:sz w:val="18"/>
          <w:szCs w:val="18"/>
        </w:rPr>
        <w:t>主管会计工作负责人：董连明</w:t>
      </w:r>
      <w:r w:rsidR="002C2F42">
        <w:rPr>
          <w:rFonts w:ascii="Times New Roman" w:hAnsi="Times New Roman" w:cs="Times New Roman" w:hint="eastAsia"/>
          <w:sz w:val="18"/>
          <w:szCs w:val="18"/>
        </w:rPr>
        <w:t xml:space="preserve">                                      </w:t>
      </w:r>
      <w:r>
        <w:rPr>
          <w:rFonts w:ascii="Times New Roman" w:hAnsi="Times New Roman" w:cs="Times New Roman"/>
          <w:sz w:val="18"/>
          <w:szCs w:val="18"/>
        </w:rPr>
        <w:t>会计机构负责人：张波</w:t>
      </w:r>
    </w:p>
    <w:p w14:paraId="2D2EC662" w14:textId="77777777" w:rsidR="003309EB" w:rsidRDefault="002E7E54">
      <w:pPr>
        <w:pStyle w:val="3"/>
        <w:keepNext w:val="0"/>
        <w:keepLines w:val="0"/>
        <w:spacing w:line="320" w:lineRule="exact"/>
        <w:jc w:val="left"/>
        <w:rPr>
          <w:rFonts w:ascii="Times New Roman" w:eastAsiaTheme="minorEastAsia" w:hAnsi="Times New Roman" w:cs="Times New Roman"/>
          <w:b/>
          <w:bCs/>
          <w:sz w:val="24"/>
          <w:szCs w:val="24"/>
        </w:rPr>
      </w:pPr>
      <w:bookmarkStart w:id="5" w:name="_Toc988996"/>
      <w:r>
        <w:rPr>
          <w:rFonts w:ascii="Times New Roman" w:eastAsiaTheme="minorEastAsia" w:hAnsi="Times New Roman" w:cs="Times New Roman"/>
          <w:b/>
          <w:bCs/>
          <w:sz w:val="24"/>
          <w:szCs w:val="24"/>
        </w:rPr>
        <w:t>2</w:t>
      </w:r>
      <w:r>
        <w:rPr>
          <w:rFonts w:ascii="Times New Roman" w:eastAsiaTheme="minorEastAsia" w:hAnsi="Times New Roman" w:cs="Times New Roman"/>
          <w:b/>
          <w:bCs/>
          <w:sz w:val="24"/>
          <w:szCs w:val="24"/>
        </w:rPr>
        <w:t>、母公司资产负债表</w:t>
      </w:r>
      <w:bookmarkEnd w:id="5"/>
    </w:p>
    <w:p w14:paraId="767D6D53"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707"/>
        <w:gridCol w:w="2493"/>
        <w:gridCol w:w="2493"/>
      </w:tblGrid>
      <w:tr w:rsidR="000E176C" w:rsidRPr="000E176C" w14:paraId="2EA21775" w14:textId="77777777" w:rsidTr="005D7FCC">
        <w:trPr>
          <w:trHeight w:val="284"/>
        </w:trPr>
        <w:tc>
          <w:tcPr>
            <w:tcW w:w="2428" w:type="pct"/>
            <w:shd w:val="clear" w:color="000000" w:fill="D3D3D3"/>
            <w:vAlign w:val="center"/>
            <w:hideMark/>
          </w:tcPr>
          <w:p w14:paraId="4FB6E9CD" w14:textId="77777777" w:rsidR="000E176C" w:rsidRPr="000E176C" w:rsidRDefault="000E176C" w:rsidP="000E176C">
            <w:pPr>
              <w:widowControl/>
              <w:jc w:val="center"/>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项目</w:t>
            </w:r>
          </w:p>
        </w:tc>
        <w:tc>
          <w:tcPr>
            <w:tcW w:w="1286" w:type="pct"/>
            <w:shd w:val="clear" w:color="000000" w:fill="D3D3D3"/>
            <w:vAlign w:val="center"/>
            <w:hideMark/>
          </w:tcPr>
          <w:p w14:paraId="37344061" w14:textId="77777777" w:rsidR="000E176C" w:rsidRPr="000E176C" w:rsidRDefault="000E176C" w:rsidP="000E176C">
            <w:pPr>
              <w:widowControl/>
              <w:jc w:val="center"/>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2023</w:t>
            </w:r>
            <w:r w:rsidRPr="000E176C">
              <w:rPr>
                <w:rFonts w:ascii="Times New Roman" w:eastAsia="宋体" w:hAnsi="Times New Roman" w:cs="Times New Roman"/>
                <w:color w:val="000000"/>
                <w:kern w:val="0"/>
                <w:sz w:val="18"/>
                <w:szCs w:val="18"/>
              </w:rPr>
              <w:t>年</w:t>
            </w:r>
            <w:r w:rsidRPr="000E176C">
              <w:rPr>
                <w:rFonts w:ascii="Times New Roman" w:eastAsia="宋体" w:hAnsi="Times New Roman" w:cs="Times New Roman"/>
                <w:color w:val="000000"/>
                <w:kern w:val="0"/>
                <w:sz w:val="18"/>
                <w:szCs w:val="18"/>
              </w:rPr>
              <w:t>6</w:t>
            </w:r>
            <w:r w:rsidRPr="000E176C">
              <w:rPr>
                <w:rFonts w:ascii="Times New Roman" w:eastAsia="宋体" w:hAnsi="Times New Roman" w:cs="Times New Roman"/>
                <w:color w:val="000000"/>
                <w:kern w:val="0"/>
                <w:sz w:val="18"/>
                <w:szCs w:val="18"/>
              </w:rPr>
              <w:t>月</w:t>
            </w:r>
            <w:r w:rsidRPr="000E176C">
              <w:rPr>
                <w:rFonts w:ascii="Times New Roman" w:eastAsia="宋体" w:hAnsi="Times New Roman" w:cs="Times New Roman"/>
                <w:color w:val="000000"/>
                <w:kern w:val="0"/>
                <w:sz w:val="18"/>
                <w:szCs w:val="18"/>
              </w:rPr>
              <w:t>30</w:t>
            </w:r>
            <w:r w:rsidRPr="000E176C">
              <w:rPr>
                <w:rFonts w:ascii="Times New Roman" w:eastAsia="宋体" w:hAnsi="Times New Roman" w:cs="Times New Roman"/>
                <w:color w:val="000000"/>
                <w:kern w:val="0"/>
                <w:sz w:val="18"/>
                <w:szCs w:val="18"/>
              </w:rPr>
              <w:t>日</w:t>
            </w:r>
          </w:p>
        </w:tc>
        <w:tc>
          <w:tcPr>
            <w:tcW w:w="1286" w:type="pct"/>
            <w:shd w:val="clear" w:color="000000" w:fill="D3D3D3"/>
            <w:vAlign w:val="center"/>
            <w:hideMark/>
          </w:tcPr>
          <w:p w14:paraId="6A969A15" w14:textId="77777777" w:rsidR="000E176C" w:rsidRPr="000E176C" w:rsidRDefault="000E176C" w:rsidP="000E176C">
            <w:pPr>
              <w:widowControl/>
              <w:jc w:val="center"/>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2022</w:t>
            </w:r>
            <w:r w:rsidRPr="000E176C">
              <w:rPr>
                <w:rFonts w:ascii="Times New Roman" w:eastAsia="宋体" w:hAnsi="Times New Roman" w:cs="Times New Roman"/>
                <w:color w:val="000000"/>
                <w:kern w:val="0"/>
                <w:sz w:val="18"/>
                <w:szCs w:val="18"/>
              </w:rPr>
              <w:t>年</w:t>
            </w:r>
            <w:r w:rsidRPr="000E176C">
              <w:rPr>
                <w:rFonts w:ascii="Times New Roman" w:eastAsia="宋体" w:hAnsi="Times New Roman" w:cs="Times New Roman"/>
                <w:color w:val="000000"/>
                <w:kern w:val="0"/>
                <w:sz w:val="18"/>
                <w:szCs w:val="18"/>
              </w:rPr>
              <w:t>12</w:t>
            </w:r>
            <w:r w:rsidRPr="000E176C">
              <w:rPr>
                <w:rFonts w:ascii="Times New Roman" w:eastAsia="宋体" w:hAnsi="Times New Roman" w:cs="Times New Roman"/>
                <w:color w:val="000000"/>
                <w:kern w:val="0"/>
                <w:sz w:val="18"/>
                <w:szCs w:val="18"/>
              </w:rPr>
              <w:t>月</w:t>
            </w:r>
            <w:r w:rsidRPr="000E176C">
              <w:rPr>
                <w:rFonts w:ascii="Times New Roman" w:eastAsia="宋体" w:hAnsi="Times New Roman" w:cs="Times New Roman"/>
                <w:color w:val="000000"/>
                <w:kern w:val="0"/>
                <w:sz w:val="18"/>
                <w:szCs w:val="18"/>
              </w:rPr>
              <w:t>31</w:t>
            </w:r>
            <w:r w:rsidRPr="000E176C">
              <w:rPr>
                <w:rFonts w:ascii="Times New Roman" w:eastAsia="宋体" w:hAnsi="Times New Roman" w:cs="Times New Roman"/>
                <w:color w:val="000000"/>
                <w:kern w:val="0"/>
                <w:sz w:val="18"/>
                <w:szCs w:val="18"/>
              </w:rPr>
              <w:t>日</w:t>
            </w:r>
          </w:p>
        </w:tc>
      </w:tr>
      <w:tr w:rsidR="000E176C" w:rsidRPr="000E176C" w14:paraId="263C41C0" w14:textId="77777777" w:rsidTr="005D7FCC">
        <w:trPr>
          <w:trHeight w:val="284"/>
        </w:trPr>
        <w:tc>
          <w:tcPr>
            <w:tcW w:w="2428" w:type="pct"/>
            <w:shd w:val="clear" w:color="000000" w:fill="D3D3D3"/>
            <w:vAlign w:val="center"/>
            <w:hideMark/>
          </w:tcPr>
          <w:p w14:paraId="1B6AB8B3"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流动资产：</w:t>
            </w:r>
          </w:p>
        </w:tc>
        <w:tc>
          <w:tcPr>
            <w:tcW w:w="1286" w:type="pct"/>
            <w:shd w:val="clear" w:color="000000" w:fill="D3D3D3"/>
            <w:vAlign w:val="center"/>
            <w:hideMark/>
          </w:tcPr>
          <w:p w14:paraId="683C72A8"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w:t>
            </w:r>
          </w:p>
        </w:tc>
        <w:tc>
          <w:tcPr>
            <w:tcW w:w="1286" w:type="pct"/>
            <w:shd w:val="clear" w:color="000000" w:fill="D3D3D3"/>
            <w:vAlign w:val="center"/>
            <w:hideMark/>
          </w:tcPr>
          <w:p w14:paraId="720789BE"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w:t>
            </w:r>
          </w:p>
        </w:tc>
      </w:tr>
      <w:tr w:rsidR="000E176C" w:rsidRPr="000E176C" w14:paraId="26F25C8A" w14:textId="77777777" w:rsidTr="005D7FCC">
        <w:trPr>
          <w:trHeight w:val="284"/>
        </w:trPr>
        <w:tc>
          <w:tcPr>
            <w:tcW w:w="2428" w:type="pct"/>
            <w:shd w:val="clear" w:color="000000" w:fill="D3D3D3"/>
            <w:vAlign w:val="center"/>
            <w:hideMark/>
          </w:tcPr>
          <w:p w14:paraId="70B322D0"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lastRenderedPageBreak/>
              <w:t xml:space="preserve">  货币资金</w:t>
            </w:r>
          </w:p>
        </w:tc>
        <w:tc>
          <w:tcPr>
            <w:tcW w:w="1286" w:type="pct"/>
            <w:shd w:val="clear" w:color="000000" w:fill="FFFFFF"/>
            <w:vAlign w:val="center"/>
            <w:hideMark/>
          </w:tcPr>
          <w:p w14:paraId="234B6B04"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4,842,652,489.67 </w:t>
            </w:r>
          </w:p>
        </w:tc>
        <w:tc>
          <w:tcPr>
            <w:tcW w:w="1286" w:type="pct"/>
            <w:shd w:val="clear" w:color="000000" w:fill="FFFFFF"/>
            <w:vAlign w:val="center"/>
            <w:hideMark/>
          </w:tcPr>
          <w:p w14:paraId="1F555032"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5,661,807,164.72 </w:t>
            </w:r>
          </w:p>
        </w:tc>
      </w:tr>
      <w:tr w:rsidR="000E176C" w:rsidRPr="000E176C" w14:paraId="1692E710" w14:textId="77777777" w:rsidTr="005D7FCC">
        <w:trPr>
          <w:trHeight w:val="284"/>
        </w:trPr>
        <w:tc>
          <w:tcPr>
            <w:tcW w:w="2428" w:type="pct"/>
            <w:shd w:val="clear" w:color="000000" w:fill="D3D3D3"/>
            <w:vAlign w:val="center"/>
            <w:hideMark/>
          </w:tcPr>
          <w:p w14:paraId="3AD4F3D3"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应收票据</w:t>
            </w:r>
          </w:p>
        </w:tc>
        <w:tc>
          <w:tcPr>
            <w:tcW w:w="1286" w:type="pct"/>
            <w:shd w:val="clear" w:color="000000" w:fill="FFFFFF"/>
            <w:vAlign w:val="center"/>
            <w:hideMark/>
          </w:tcPr>
          <w:p w14:paraId="169AA964"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2,665,209,020.76 </w:t>
            </w:r>
          </w:p>
        </w:tc>
        <w:tc>
          <w:tcPr>
            <w:tcW w:w="1286" w:type="pct"/>
            <w:shd w:val="clear" w:color="000000" w:fill="FFFFFF"/>
            <w:vAlign w:val="center"/>
            <w:hideMark/>
          </w:tcPr>
          <w:p w14:paraId="46611C99"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3,482,822,426.80 </w:t>
            </w:r>
          </w:p>
        </w:tc>
      </w:tr>
      <w:tr w:rsidR="000E176C" w:rsidRPr="000E176C" w14:paraId="2C12ADFD" w14:textId="77777777" w:rsidTr="005D7FCC">
        <w:trPr>
          <w:trHeight w:val="284"/>
        </w:trPr>
        <w:tc>
          <w:tcPr>
            <w:tcW w:w="2428" w:type="pct"/>
            <w:shd w:val="clear" w:color="000000" w:fill="D3D3D3"/>
            <w:vAlign w:val="center"/>
            <w:hideMark/>
          </w:tcPr>
          <w:p w14:paraId="1CB6FD3F"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应收账款</w:t>
            </w:r>
          </w:p>
        </w:tc>
        <w:tc>
          <w:tcPr>
            <w:tcW w:w="1286" w:type="pct"/>
            <w:shd w:val="clear" w:color="000000" w:fill="FFFFFF"/>
            <w:vAlign w:val="center"/>
            <w:hideMark/>
          </w:tcPr>
          <w:p w14:paraId="331E28B6"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2,520,259,119.61 </w:t>
            </w:r>
          </w:p>
        </w:tc>
        <w:tc>
          <w:tcPr>
            <w:tcW w:w="1286" w:type="pct"/>
            <w:shd w:val="clear" w:color="000000" w:fill="FFFFFF"/>
            <w:vAlign w:val="center"/>
            <w:hideMark/>
          </w:tcPr>
          <w:p w14:paraId="270CAB41"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134,755,527.73 </w:t>
            </w:r>
          </w:p>
        </w:tc>
      </w:tr>
      <w:tr w:rsidR="000E176C" w:rsidRPr="000E176C" w14:paraId="1E84DEC8" w14:textId="77777777" w:rsidTr="005D7FCC">
        <w:trPr>
          <w:trHeight w:val="284"/>
        </w:trPr>
        <w:tc>
          <w:tcPr>
            <w:tcW w:w="2428" w:type="pct"/>
            <w:shd w:val="clear" w:color="000000" w:fill="D3D3D3"/>
            <w:vAlign w:val="center"/>
            <w:hideMark/>
          </w:tcPr>
          <w:p w14:paraId="63A9806D"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预付款项</w:t>
            </w:r>
          </w:p>
        </w:tc>
        <w:tc>
          <w:tcPr>
            <w:tcW w:w="1286" w:type="pct"/>
            <w:shd w:val="clear" w:color="000000" w:fill="FFFFFF"/>
            <w:vAlign w:val="center"/>
            <w:hideMark/>
          </w:tcPr>
          <w:p w14:paraId="78B0B44E"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1,131,421,810.91 </w:t>
            </w:r>
          </w:p>
        </w:tc>
        <w:tc>
          <w:tcPr>
            <w:tcW w:w="1286" w:type="pct"/>
            <w:shd w:val="clear" w:color="000000" w:fill="FFFFFF"/>
            <w:vAlign w:val="center"/>
            <w:hideMark/>
          </w:tcPr>
          <w:p w14:paraId="2E0204F4"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375,206,833.58 </w:t>
            </w:r>
          </w:p>
        </w:tc>
      </w:tr>
      <w:tr w:rsidR="000E176C" w:rsidRPr="000E176C" w14:paraId="2FB4CB98" w14:textId="77777777" w:rsidTr="005D7FCC">
        <w:trPr>
          <w:trHeight w:val="284"/>
        </w:trPr>
        <w:tc>
          <w:tcPr>
            <w:tcW w:w="2428" w:type="pct"/>
            <w:shd w:val="clear" w:color="000000" w:fill="D3D3D3"/>
            <w:vAlign w:val="center"/>
            <w:hideMark/>
          </w:tcPr>
          <w:p w14:paraId="6A6365D6"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其他应收款</w:t>
            </w:r>
          </w:p>
        </w:tc>
        <w:tc>
          <w:tcPr>
            <w:tcW w:w="1286" w:type="pct"/>
            <w:shd w:val="clear" w:color="000000" w:fill="FFFFFF"/>
            <w:vAlign w:val="center"/>
            <w:hideMark/>
          </w:tcPr>
          <w:p w14:paraId="0246B204"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8,352,806,067.27 </w:t>
            </w:r>
          </w:p>
        </w:tc>
        <w:tc>
          <w:tcPr>
            <w:tcW w:w="1286" w:type="pct"/>
            <w:shd w:val="clear" w:color="000000" w:fill="FFFFFF"/>
            <w:vAlign w:val="center"/>
            <w:hideMark/>
          </w:tcPr>
          <w:p w14:paraId="6D27ECD0"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9,337,019,470.13 </w:t>
            </w:r>
          </w:p>
        </w:tc>
      </w:tr>
      <w:tr w:rsidR="000E176C" w:rsidRPr="000E176C" w14:paraId="4F0D3D38" w14:textId="77777777" w:rsidTr="005D7FCC">
        <w:trPr>
          <w:trHeight w:val="284"/>
        </w:trPr>
        <w:tc>
          <w:tcPr>
            <w:tcW w:w="2428" w:type="pct"/>
            <w:shd w:val="clear" w:color="000000" w:fill="D3D3D3"/>
            <w:vAlign w:val="center"/>
            <w:hideMark/>
          </w:tcPr>
          <w:p w14:paraId="45F36381"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存货</w:t>
            </w:r>
          </w:p>
        </w:tc>
        <w:tc>
          <w:tcPr>
            <w:tcW w:w="1286" w:type="pct"/>
            <w:shd w:val="clear" w:color="000000" w:fill="FFFFFF"/>
            <w:vAlign w:val="center"/>
            <w:hideMark/>
          </w:tcPr>
          <w:p w14:paraId="253D2B2D"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638,303,459.00 </w:t>
            </w:r>
          </w:p>
        </w:tc>
        <w:tc>
          <w:tcPr>
            <w:tcW w:w="1286" w:type="pct"/>
            <w:shd w:val="clear" w:color="000000" w:fill="FFFFFF"/>
            <w:vAlign w:val="center"/>
            <w:hideMark/>
          </w:tcPr>
          <w:p w14:paraId="36AE129F"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692,338,698.67 </w:t>
            </w:r>
          </w:p>
        </w:tc>
      </w:tr>
      <w:tr w:rsidR="000E176C" w:rsidRPr="000E176C" w14:paraId="1CDCC22D" w14:textId="77777777" w:rsidTr="005D7FCC">
        <w:trPr>
          <w:trHeight w:val="284"/>
        </w:trPr>
        <w:tc>
          <w:tcPr>
            <w:tcW w:w="2428" w:type="pct"/>
            <w:shd w:val="clear" w:color="000000" w:fill="D3D3D3"/>
            <w:vAlign w:val="center"/>
            <w:hideMark/>
          </w:tcPr>
          <w:p w14:paraId="49F276EB"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一年内到期的非流动资产</w:t>
            </w:r>
          </w:p>
        </w:tc>
        <w:tc>
          <w:tcPr>
            <w:tcW w:w="1286" w:type="pct"/>
            <w:shd w:val="clear" w:color="000000" w:fill="FFFFFF"/>
            <w:vAlign w:val="center"/>
            <w:hideMark/>
          </w:tcPr>
          <w:p w14:paraId="75C8EC96"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3,190,542.30 </w:t>
            </w:r>
          </w:p>
        </w:tc>
        <w:tc>
          <w:tcPr>
            <w:tcW w:w="1286" w:type="pct"/>
            <w:shd w:val="clear" w:color="000000" w:fill="FFFFFF"/>
            <w:vAlign w:val="center"/>
            <w:hideMark/>
          </w:tcPr>
          <w:p w14:paraId="382920D1"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13,434,710.01 </w:t>
            </w:r>
          </w:p>
        </w:tc>
      </w:tr>
      <w:tr w:rsidR="000E176C" w:rsidRPr="000E176C" w14:paraId="70A6D67B" w14:textId="77777777" w:rsidTr="005D7FCC">
        <w:trPr>
          <w:trHeight w:val="284"/>
        </w:trPr>
        <w:tc>
          <w:tcPr>
            <w:tcW w:w="2428" w:type="pct"/>
            <w:shd w:val="clear" w:color="000000" w:fill="D3D3D3"/>
            <w:vAlign w:val="center"/>
            <w:hideMark/>
          </w:tcPr>
          <w:p w14:paraId="5C12006D"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其他流动资产</w:t>
            </w:r>
          </w:p>
        </w:tc>
        <w:tc>
          <w:tcPr>
            <w:tcW w:w="1286" w:type="pct"/>
            <w:shd w:val="clear" w:color="000000" w:fill="FFFFFF"/>
            <w:vAlign w:val="center"/>
            <w:hideMark/>
          </w:tcPr>
          <w:p w14:paraId="39A74BC3"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76,616,158.33 </w:t>
            </w:r>
          </w:p>
        </w:tc>
        <w:tc>
          <w:tcPr>
            <w:tcW w:w="1286" w:type="pct"/>
            <w:shd w:val="clear" w:color="000000" w:fill="FFFFFF"/>
            <w:vAlign w:val="center"/>
            <w:hideMark/>
          </w:tcPr>
          <w:p w14:paraId="62123C79"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86,159,558.49 </w:t>
            </w:r>
          </w:p>
        </w:tc>
      </w:tr>
      <w:tr w:rsidR="000E176C" w:rsidRPr="000E176C" w14:paraId="2212385A" w14:textId="77777777" w:rsidTr="005D7FCC">
        <w:trPr>
          <w:trHeight w:val="284"/>
        </w:trPr>
        <w:tc>
          <w:tcPr>
            <w:tcW w:w="2428" w:type="pct"/>
            <w:shd w:val="clear" w:color="000000" w:fill="D3D3D3"/>
            <w:vAlign w:val="center"/>
            <w:hideMark/>
          </w:tcPr>
          <w:p w14:paraId="4B7F156F"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流动资产合计</w:t>
            </w:r>
          </w:p>
        </w:tc>
        <w:tc>
          <w:tcPr>
            <w:tcW w:w="1286" w:type="pct"/>
            <w:shd w:val="clear" w:color="000000" w:fill="FFFFFF"/>
            <w:vAlign w:val="center"/>
            <w:hideMark/>
          </w:tcPr>
          <w:p w14:paraId="65661AC3"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20,230,458,667.85 </w:t>
            </w:r>
          </w:p>
        </w:tc>
        <w:tc>
          <w:tcPr>
            <w:tcW w:w="1286" w:type="pct"/>
            <w:shd w:val="clear" w:color="000000" w:fill="FFFFFF"/>
            <w:vAlign w:val="center"/>
            <w:hideMark/>
          </w:tcPr>
          <w:p w14:paraId="191DAA12"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19,783,544,390.13 </w:t>
            </w:r>
          </w:p>
        </w:tc>
      </w:tr>
      <w:tr w:rsidR="000E176C" w:rsidRPr="000E176C" w14:paraId="46B7FC68" w14:textId="77777777" w:rsidTr="005D7FCC">
        <w:trPr>
          <w:trHeight w:val="284"/>
        </w:trPr>
        <w:tc>
          <w:tcPr>
            <w:tcW w:w="2428" w:type="pct"/>
            <w:shd w:val="clear" w:color="000000" w:fill="D3D3D3"/>
            <w:vAlign w:val="center"/>
            <w:hideMark/>
          </w:tcPr>
          <w:p w14:paraId="300896EF"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非流动资产：</w:t>
            </w:r>
          </w:p>
        </w:tc>
        <w:tc>
          <w:tcPr>
            <w:tcW w:w="1286" w:type="pct"/>
            <w:shd w:val="clear" w:color="000000" w:fill="D3D3D3"/>
            <w:vAlign w:val="center"/>
            <w:hideMark/>
          </w:tcPr>
          <w:p w14:paraId="5493182E"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w:t>
            </w:r>
          </w:p>
        </w:tc>
        <w:tc>
          <w:tcPr>
            <w:tcW w:w="1286" w:type="pct"/>
            <w:shd w:val="clear" w:color="000000" w:fill="D3D3D3"/>
            <w:vAlign w:val="center"/>
            <w:hideMark/>
          </w:tcPr>
          <w:p w14:paraId="2A136FE2"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w:t>
            </w:r>
          </w:p>
        </w:tc>
      </w:tr>
      <w:tr w:rsidR="000E176C" w:rsidRPr="000E176C" w14:paraId="51B8FEDE" w14:textId="77777777" w:rsidTr="005D7FCC">
        <w:trPr>
          <w:trHeight w:val="284"/>
        </w:trPr>
        <w:tc>
          <w:tcPr>
            <w:tcW w:w="2428" w:type="pct"/>
            <w:shd w:val="clear" w:color="000000" w:fill="D3D3D3"/>
            <w:vAlign w:val="center"/>
            <w:hideMark/>
          </w:tcPr>
          <w:p w14:paraId="1B5AEA50"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长期应收款</w:t>
            </w:r>
          </w:p>
        </w:tc>
        <w:tc>
          <w:tcPr>
            <w:tcW w:w="1286" w:type="pct"/>
            <w:shd w:val="clear" w:color="000000" w:fill="FFFFFF"/>
            <w:vAlign w:val="center"/>
            <w:hideMark/>
          </w:tcPr>
          <w:p w14:paraId="09DBD250"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12,069,279.21 </w:t>
            </w:r>
          </w:p>
        </w:tc>
        <w:tc>
          <w:tcPr>
            <w:tcW w:w="1286" w:type="pct"/>
            <w:shd w:val="clear" w:color="000000" w:fill="FFFFFF"/>
            <w:vAlign w:val="center"/>
            <w:hideMark/>
          </w:tcPr>
          <w:p w14:paraId="511FF2F8"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15,914,404.25 </w:t>
            </w:r>
          </w:p>
        </w:tc>
      </w:tr>
      <w:tr w:rsidR="000E176C" w:rsidRPr="000E176C" w14:paraId="3767D936" w14:textId="77777777" w:rsidTr="005D7FCC">
        <w:trPr>
          <w:trHeight w:val="284"/>
        </w:trPr>
        <w:tc>
          <w:tcPr>
            <w:tcW w:w="2428" w:type="pct"/>
            <w:shd w:val="clear" w:color="000000" w:fill="D3D3D3"/>
            <w:vAlign w:val="center"/>
            <w:hideMark/>
          </w:tcPr>
          <w:p w14:paraId="41165E45"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长期股权投资</w:t>
            </w:r>
          </w:p>
        </w:tc>
        <w:tc>
          <w:tcPr>
            <w:tcW w:w="1286" w:type="pct"/>
            <w:shd w:val="clear" w:color="000000" w:fill="FFFFFF"/>
            <w:vAlign w:val="center"/>
            <w:hideMark/>
          </w:tcPr>
          <w:p w14:paraId="122B4BD2"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18,885,983,088.94 </w:t>
            </w:r>
          </w:p>
        </w:tc>
        <w:tc>
          <w:tcPr>
            <w:tcW w:w="1286" w:type="pct"/>
            <w:shd w:val="clear" w:color="000000" w:fill="FFFFFF"/>
            <w:vAlign w:val="center"/>
            <w:hideMark/>
          </w:tcPr>
          <w:p w14:paraId="22086718"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18,826,163,036.33 </w:t>
            </w:r>
          </w:p>
        </w:tc>
      </w:tr>
      <w:tr w:rsidR="000E176C" w:rsidRPr="000E176C" w14:paraId="0733EE0C" w14:textId="77777777" w:rsidTr="005D7FCC">
        <w:trPr>
          <w:trHeight w:val="284"/>
        </w:trPr>
        <w:tc>
          <w:tcPr>
            <w:tcW w:w="2428" w:type="pct"/>
            <w:shd w:val="clear" w:color="000000" w:fill="D3D3D3"/>
            <w:vAlign w:val="center"/>
            <w:hideMark/>
          </w:tcPr>
          <w:p w14:paraId="2604D020"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其他非流动金融资产</w:t>
            </w:r>
          </w:p>
        </w:tc>
        <w:tc>
          <w:tcPr>
            <w:tcW w:w="1286" w:type="pct"/>
            <w:shd w:val="clear" w:color="000000" w:fill="FFFFFF"/>
            <w:vAlign w:val="center"/>
            <w:hideMark/>
          </w:tcPr>
          <w:p w14:paraId="21B1177F"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122,374,459.73 </w:t>
            </w:r>
          </w:p>
        </w:tc>
        <w:tc>
          <w:tcPr>
            <w:tcW w:w="1286" w:type="pct"/>
            <w:shd w:val="clear" w:color="000000" w:fill="FFFFFF"/>
            <w:vAlign w:val="center"/>
            <w:hideMark/>
          </w:tcPr>
          <w:p w14:paraId="21DF1BA3"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123,750,761.62 </w:t>
            </w:r>
          </w:p>
        </w:tc>
      </w:tr>
      <w:tr w:rsidR="000E176C" w:rsidRPr="000E176C" w14:paraId="3BFB92F4" w14:textId="77777777" w:rsidTr="005D7FCC">
        <w:trPr>
          <w:trHeight w:val="284"/>
        </w:trPr>
        <w:tc>
          <w:tcPr>
            <w:tcW w:w="2428" w:type="pct"/>
            <w:shd w:val="clear" w:color="000000" w:fill="D3D3D3"/>
            <w:vAlign w:val="center"/>
            <w:hideMark/>
          </w:tcPr>
          <w:p w14:paraId="6E3FEDD1"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固定资产</w:t>
            </w:r>
          </w:p>
        </w:tc>
        <w:tc>
          <w:tcPr>
            <w:tcW w:w="1286" w:type="pct"/>
            <w:shd w:val="clear" w:color="000000" w:fill="FFFFFF"/>
            <w:vAlign w:val="center"/>
            <w:hideMark/>
          </w:tcPr>
          <w:p w14:paraId="25935241"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3,547,645,657.47 </w:t>
            </w:r>
          </w:p>
        </w:tc>
        <w:tc>
          <w:tcPr>
            <w:tcW w:w="1286" w:type="pct"/>
            <w:shd w:val="clear" w:color="000000" w:fill="FFFFFF"/>
            <w:vAlign w:val="center"/>
            <w:hideMark/>
          </w:tcPr>
          <w:p w14:paraId="1FC74DAC"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3,654,340,361.49 </w:t>
            </w:r>
          </w:p>
        </w:tc>
      </w:tr>
      <w:tr w:rsidR="000E176C" w:rsidRPr="000E176C" w14:paraId="3BE55E18" w14:textId="77777777" w:rsidTr="005D7FCC">
        <w:trPr>
          <w:trHeight w:val="284"/>
        </w:trPr>
        <w:tc>
          <w:tcPr>
            <w:tcW w:w="2428" w:type="pct"/>
            <w:shd w:val="clear" w:color="000000" w:fill="D3D3D3"/>
            <w:vAlign w:val="center"/>
            <w:hideMark/>
          </w:tcPr>
          <w:p w14:paraId="3D4181D1"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在建工程</w:t>
            </w:r>
          </w:p>
        </w:tc>
        <w:tc>
          <w:tcPr>
            <w:tcW w:w="1286" w:type="pct"/>
            <w:shd w:val="clear" w:color="000000" w:fill="FFFFFF"/>
            <w:vAlign w:val="center"/>
            <w:hideMark/>
          </w:tcPr>
          <w:p w14:paraId="151E0D57"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29,630,298.21 </w:t>
            </w:r>
          </w:p>
        </w:tc>
        <w:tc>
          <w:tcPr>
            <w:tcW w:w="1286" w:type="pct"/>
            <w:shd w:val="clear" w:color="000000" w:fill="FFFFFF"/>
            <w:vAlign w:val="center"/>
            <w:hideMark/>
          </w:tcPr>
          <w:p w14:paraId="3CF270FD"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24,865,009.58 </w:t>
            </w:r>
          </w:p>
        </w:tc>
      </w:tr>
      <w:tr w:rsidR="000E176C" w:rsidRPr="000E176C" w14:paraId="34A6ECCF" w14:textId="77777777" w:rsidTr="005D7FCC">
        <w:trPr>
          <w:trHeight w:val="284"/>
        </w:trPr>
        <w:tc>
          <w:tcPr>
            <w:tcW w:w="2428" w:type="pct"/>
            <w:shd w:val="clear" w:color="000000" w:fill="D3D3D3"/>
            <w:vAlign w:val="center"/>
            <w:hideMark/>
          </w:tcPr>
          <w:p w14:paraId="6957A3CB"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无形资产</w:t>
            </w:r>
          </w:p>
        </w:tc>
        <w:tc>
          <w:tcPr>
            <w:tcW w:w="1286" w:type="pct"/>
            <w:shd w:val="clear" w:color="000000" w:fill="FFFFFF"/>
            <w:vAlign w:val="center"/>
            <w:hideMark/>
          </w:tcPr>
          <w:p w14:paraId="6233A438"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483,415,378.84 </w:t>
            </w:r>
          </w:p>
        </w:tc>
        <w:tc>
          <w:tcPr>
            <w:tcW w:w="1286" w:type="pct"/>
            <w:shd w:val="clear" w:color="000000" w:fill="FFFFFF"/>
            <w:vAlign w:val="center"/>
            <w:hideMark/>
          </w:tcPr>
          <w:p w14:paraId="722FF3BF"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490,533,559.72 </w:t>
            </w:r>
          </w:p>
        </w:tc>
      </w:tr>
      <w:tr w:rsidR="000E176C" w:rsidRPr="000E176C" w14:paraId="367BDC03" w14:textId="77777777" w:rsidTr="005D7FCC">
        <w:trPr>
          <w:trHeight w:val="284"/>
        </w:trPr>
        <w:tc>
          <w:tcPr>
            <w:tcW w:w="2428" w:type="pct"/>
            <w:shd w:val="clear" w:color="000000" w:fill="D3D3D3"/>
            <w:vAlign w:val="center"/>
            <w:hideMark/>
          </w:tcPr>
          <w:p w14:paraId="02D795F2"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递延所得税资产</w:t>
            </w:r>
          </w:p>
        </w:tc>
        <w:tc>
          <w:tcPr>
            <w:tcW w:w="1286" w:type="pct"/>
            <w:shd w:val="clear" w:color="000000" w:fill="FFFFFF"/>
            <w:vAlign w:val="center"/>
            <w:hideMark/>
          </w:tcPr>
          <w:p w14:paraId="23A0291A"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559,868,680.69 </w:t>
            </w:r>
          </w:p>
        </w:tc>
        <w:tc>
          <w:tcPr>
            <w:tcW w:w="1286" w:type="pct"/>
            <w:shd w:val="clear" w:color="000000" w:fill="FFFFFF"/>
            <w:vAlign w:val="center"/>
            <w:hideMark/>
          </w:tcPr>
          <w:p w14:paraId="52558929"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518,171,288.92 </w:t>
            </w:r>
          </w:p>
        </w:tc>
      </w:tr>
      <w:tr w:rsidR="000E176C" w:rsidRPr="000E176C" w14:paraId="403052BD" w14:textId="77777777" w:rsidTr="005D7FCC">
        <w:trPr>
          <w:trHeight w:val="284"/>
        </w:trPr>
        <w:tc>
          <w:tcPr>
            <w:tcW w:w="2428" w:type="pct"/>
            <w:shd w:val="clear" w:color="000000" w:fill="D3D3D3"/>
            <w:vAlign w:val="center"/>
            <w:hideMark/>
          </w:tcPr>
          <w:p w14:paraId="48B42B11"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其他非流动资产</w:t>
            </w:r>
          </w:p>
        </w:tc>
        <w:tc>
          <w:tcPr>
            <w:tcW w:w="1286" w:type="pct"/>
            <w:shd w:val="clear" w:color="000000" w:fill="FFFFFF"/>
            <w:vAlign w:val="center"/>
            <w:hideMark/>
          </w:tcPr>
          <w:p w14:paraId="42E50C0F"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13,217,145.67 </w:t>
            </w:r>
          </w:p>
        </w:tc>
        <w:tc>
          <w:tcPr>
            <w:tcW w:w="1286" w:type="pct"/>
            <w:shd w:val="clear" w:color="000000" w:fill="FFFFFF"/>
            <w:vAlign w:val="center"/>
            <w:hideMark/>
          </w:tcPr>
          <w:p w14:paraId="680C6FF7"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986,260.70 </w:t>
            </w:r>
          </w:p>
        </w:tc>
      </w:tr>
      <w:tr w:rsidR="000E176C" w:rsidRPr="000E176C" w14:paraId="44F65428" w14:textId="77777777" w:rsidTr="005D7FCC">
        <w:trPr>
          <w:trHeight w:val="284"/>
        </w:trPr>
        <w:tc>
          <w:tcPr>
            <w:tcW w:w="2428" w:type="pct"/>
            <w:shd w:val="clear" w:color="000000" w:fill="D3D3D3"/>
            <w:vAlign w:val="center"/>
            <w:hideMark/>
          </w:tcPr>
          <w:p w14:paraId="18E2E7BE"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非流动资产合计</w:t>
            </w:r>
          </w:p>
        </w:tc>
        <w:tc>
          <w:tcPr>
            <w:tcW w:w="1286" w:type="pct"/>
            <w:shd w:val="clear" w:color="000000" w:fill="FFFFFF"/>
            <w:vAlign w:val="center"/>
            <w:hideMark/>
          </w:tcPr>
          <w:p w14:paraId="53E117A6"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23,654,203,988.76 </w:t>
            </w:r>
          </w:p>
        </w:tc>
        <w:tc>
          <w:tcPr>
            <w:tcW w:w="1286" w:type="pct"/>
            <w:shd w:val="clear" w:color="000000" w:fill="FFFFFF"/>
            <w:vAlign w:val="center"/>
            <w:hideMark/>
          </w:tcPr>
          <w:p w14:paraId="7D551AE9"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23,654,724,682.61 </w:t>
            </w:r>
          </w:p>
        </w:tc>
      </w:tr>
      <w:tr w:rsidR="000E176C" w:rsidRPr="000E176C" w14:paraId="6EDC2441" w14:textId="77777777" w:rsidTr="005D7FCC">
        <w:trPr>
          <w:trHeight w:val="284"/>
        </w:trPr>
        <w:tc>
          <w:tcPr>
            <w:tcW w:w="2428" w:type="pct"/>
            <w:shd w:val="clear" w:color="000000" w:fill="D3D3D3"/>
            <w:vAlign w:val="center"/>
            <w:hideMark/>
          </w:tcPr>
          <w:p w14:paraId="39075195"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资产总计</w:t>
            </w:r>
          </w:p>
        </w:tc>
        <w:tc>
          <w:tcPr>
            <w:tcW w:w="1286" w:type="pct"/>
            <w:shd w:val="clear" w:color="000000" w:fill="FFFFFF"/>
            <w:vAlign w:val="center"/>
            <w:hideMark/>
          </w:tcPr>
          <w:p w14:paraId="68D18CCE"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43,884,662,656.61 </w:t>
            </w:r>
          </w:p>
        </w:tc>
        <w:tc>
          <w:tcPr>
            <w:tcW w:w="1286" w:type="pct"/>
            <w:shd w:val="clear" w:color="000000" w:fill="FFFFFF"/>
            <w:vAlign w:val="center"/>
            <w:hideMark/>
          </w:tcPr>
          <w:p w14:paraId="4A13A635"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43,438,269,072.74 </w:t>
            </w:r>
          </w:p>
        </w:tc>
      </w:tr>
      <w:tr w:rsidR="000E176C" w:rsidRPr="000E176C" w14:paraId="69013729" w14:textId="77777777" w:rsidTr="005D7FCC">
        <w:trPr>
          <w:trHeight w:val="284"/>
        </w:trPr>
        <w:tc>
          <w:tcPr>
            <w:tcW w:w="2428" w:type="pct"/>
            <w:shd w:val="clear" w:color="000000" w:fill="D3D3D3"/>
            <w:vAlign w:val="center"/>
            <w:hideMark/>
          </w:tcPr>
          <w:p w14:paraId="0E67CC20"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流动负债：</w:t>
            </w:r>
          </w:p>
        </w:tc>
        <w:tc>
          <w:tcPr>
            <w:tcW w:w="1286" w:type="pct"/>
            <w:shd w:val="clear" w:color="000000" w:fill="D3D3D3"/>
            <w:vAlign w:val="center"/>
            <w:hideMark/>
          </w:tcPr>
          <w:p w14:paraId="3F0E9A80"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w:t>
            </w:r>
          </w:p>
        </w:tc>
        <w:tc>
          <w:tcPr>
            <w:tcW w:w="1286" w:type="pct"/>
            <w:shd w:val="clear" w:color="000000" w:fill="D3D3D3"/>
            <w:vAlign w:val="center"/>
            <w:hideMark/>
          </w:tcPr>
          <w:p w14:paraId="2E4A0727"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w:t>
            </w:r>
          </w:p>
        </w:tc>
      </w:tr>
      <w:tr w:rsidR="000E176C" w:rsidRPr="000E176C" w14:paraId="26242C6C" w14:textId="77777777" w:rsidTr="005D7FCC">
        <w:trPr>
          <w:trHeight w:val="284"/>
        </w:trPr>
        <w:tc>
          <w:tcPr>
            <w:tcW w:w="2428" w:type="pct"/>
            <w:shd w:val="clear" w:color="000000" w:fill="D3D3D3"/>
            <w:vAlign w:val="center"/>
            <w:hideMark/>
          </w:tcPr>
          <w:p w14:paraId="6EAE117C"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短期借款</w:t>
            </w:r>
          </w:p>
        </w:tc>
        <w:tc>
          <w:tcPr>
            <w:tcW w:w="1286" w:type="pct"/>
            <w:shd w:val="clear" w:color="000000" w:fill="FFFFFF"/>
            <w:vAlign w:val="center"/>
            <w:hideMark/>
          </w:tcPr>
          <w:p w14:paraId="26E1A9F9"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12,547,491,670.15 </w:t>
            </w:r>
          </w:p>
        </w:tc>
        <w:tc>
          <w:tcPr>
            <w:tcW w:w="1286" w:type="pct"/>
            <w:shd w:val="clear" w:color="000000" w:fill="FFFFFF"/>
            <w:vAlign w:val="center"/>
            <w:hideMark/>
          </w:tcPr>
          <w:p w14:paraId="3A428CE6"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12,885,183,530.81 </w:t>
            </w:r>
          </w:p>
        </w:tc>
      </w:tr>
      <w:tr w:rsidR="000E176C" w:rsidRPr="000E176C" w14:paraId="5316115B" w14:textId="77777777" w:rsidTr="005D7FCC">
        <w:trPr>
          <w:trHeight w:val="284"/>
        </w:trPr>
        <w:tc>
          <w:tcPr>
            <w:tcW w:w="2428" w:type="pct"/>
            <w:shd w:val="clear" w:color="000000" w:fill="D3D3D3"/>
            <w:vAlign w:val="center"/>
            <w:hideMark/>
          </w:tcPr>
          <w:p w14:paraId="54C8EF0B"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应付票据</w:t>
            </w:r>
          </w:p>
        </w:tc>
        <w:tc>
          <w:tcPr>
            <w:tcW w:w="1286" w:type="pct"/>
            <w:shd w:val="clear" w:color="000000" w:fill="FFFFFF"/>
            <w:vAlign w:val="center"/>
            <w:hideMark/>
          </w:tcPr>
          <w:p w14:paraId="3B876199"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9,351,434,692.20 </w:t>
            </w:r>
          </w:p>
        </w:tc>
        <w:tc>
          <w:tcPr>
            <w:tcW w:w="1286" w:type="pct"/>
            <w:shd w:val="clear" w:color="000000" w:fill="FFFFFF"/>
            <w:vAlign w:val="center"/>
            <w:hideMark/>
          </w:tcPr>
          <w:p w14:paraId="53B7F3F0"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9,455,780,407.30 </w:t>
            </w:r>
          </w:p>
        </w:tc>
      </w:tr>
      <w:tr w:rsidR="000E176C" w:rsidRPr="000E176C" w14:paraId="377DDD93" w14:textId="77777777" w:rsidTr="005D7FCC">
        <w:trPr>
          <w:trHeight w:val="284"/>
        </w:trPr>
        <w:tc>
          <w:tcPr>
            <w:tcW w:w="2428" w:type="pct"/>
            <w:shd w:val="clear" w:color="000000" w:fill="D3D3D3"/>
            <w:vAlign w:val="center"/>
            <w:hideMark/>
          </w:tcPr>
          <w:p w14:paraId="10A4C1BA"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应付账款</w:t>
            </w:r>
          </w:p>
        </w:tc>
        <w:tc>
          <w:tcPr>
            <w:tcW w:w="1286" w:type="pct"/>
            <w:shd w:val="clear" w:color="000000" w:fill="FFFFFF"/>
            <w:vAlign w:val="center"/>
            <w:hideMark/>
          </w:tcPr>
          <w:p w14:paraId="1BA8C51A"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825,592,347.73 </w:t>
            </w:r>
          </w:p>
        </w:tc>
        <w:tc>
          <w:tcPr>
            <w:tcW w:w="1286" w:type="pct"/>
            <w:shd w:val="clear" w:color="000000" w:fill="FFFFFF"/>
            <w:vAlign w:val="center"/>
            <w:hideMark/>
          </w:tcPr>
          <w:p w14:paraId="349E49B1"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1,288,578,359.05 </w:t>
            </w:r>
          </w:p>
        </w:tc>
      </w:tr>
      <w:tr w:rsidR="000E176C" w:rsidRPr="000E176C" w14:paraId="0E58E4D3" w14:textId="77777777" w:rsidTr="005D7FCC">
        <w:trPr>
          <w:trHeight w:val="284"/>
        </w:trPr>
        <w:tc>
          <w:tcPr>
            <w:tcW w:w="2428" w:type="pct"/>
            <w:shd w:val="clear" w:color="000000" w:fill="D3D3D3"/>
            <w:vAlign w:val="center"/>
            <w:hideMark/>
          </w:tcPr>
          <w:p w14:paraId="72AA14CF"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合同负债</w:t>
            </w:r>
          </w:p>
        </w:tc>
        <w:tc>
          <w:tcPr>
            <w:tcW w:w="1286" w:type="pct"/>
            <w:shd w:val="clear" w:color="000000" w:fill="FFFFFF"/>
            <w:vAlign w:val="center"/>
            <w:hideMark/>
          </w:tcPr>
          <w:p w14:paraId="01ED4330"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4,188,916,529.77 </w:t>
            </w:r>
          </w:p>
        </w:tc>
        <w:tc>
          <w:tcPr>
            <w:tcW w:w="1286" w:type="pct"/>
            <w:shd w:val="clear" w:color="000000" w:fill="FFFFFF"/>
            <w:vAlign w:val="center"/>
            <w:hideMark/>
          </w:tcPr>
          <w:p w14:paraId="063730D4"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1,503,256,921.15 </w:t>
            </w:r>
          </w:p>
        </w:tc>
      </w:tr>
      <w:tr w:rsidR="000E176C" w:rsidRPr="000E176C" w14:paraId="284F1EF3" w14:textId="77777777" w:rsidTr="005D7FCC">
        <w:trPr>
          <w:trHeight w:val="284"/>
        </w:trPr>
        <w:tc>
          <w:tcPr>
            <w:tcW w:w="2428" w:type="pct"/>
            <w:shd w:val="clear" w:color="000000" w:fill="D3D3D3"/>
            <w:vAlign w:val="center"/>
            <w:hideMark/>
          </w:tcPr>
          <w:p w14:paraId="034F38C8"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应付职工薪酬</w:t>
            </w:r>
          </w:p>
        </w:tc>
        <w:tc>
          <w:tcPr>
            <w:tcW w:w="1286" w:type="pct"/>
            <w:shd w:val="clear" w:color="000000" w:fill="FFFFFF"/>
            <w:vAlign w:val="center"/>
            <w:hideMark/>
          </w:tcPr>
          <w:p w14:paraId="1141F57D"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47,516,337.34 </w:t>
            </w:r>
          </w:p>
        </w:tc>
        <w:tc>
          <w:tcPr>
            <w:tcW w:w="1286" w:type="pct"/>
            <w:shd w:val="clear" w:color="000000" w:fill="FFFFFF"/>
            <w:vAlign w:val="center"/>
            <w:hideMark/>
          </w:tcPr>
          <w:p w14:paraId="2A736750"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65,349,838.50 </w:t>
            </w:r>
          </w:p>
        </w:tc>
      </w:tr>
      <w:tr w:rsidR="000E176C" w:rsidRPr="000E176C" w14:paraId="30D8E775" w14:textId="77777777" w:rsidTr="005D7FCC">
        <w:trPr>
          <w:trHeight w:val="284"/>
        </w:trPr>
        <w:tc>
          <w:tcPr>
            <w:tcW w:w="2428" w:type="pct"/>
            <w:shd w:val="clear" w:color="000000" w:fill="D3D3D3"/>
            <w:vAlign w:val="center"/>
            <w:hideMark/>
          </w:tcPr>
          <w:p w14:paraId="7E6318EB"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应交税费</w:t>
            </w:r>
          </w:p>
        </w:tc>
        <w:tc>
          <w:tcPr>
            <w:tcW w:w="1286" w:type="pct"/>
            <w:shd w:val="clear" w:color="000000" w:fill="FFFFFF"/>
            <w:vAlign w:val="center"/>
            <w:hideMark/>
          </w:tcPr>
          <w:p w14:paraId="3ABFE040"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9,573,634.48 </w:t>
            </w:r>
          </w:p>
        </w:tc>
        <w:tc>
          <w:tcPr>
            <w:tcW w:w="1286" w:type="pct"/>
            <w:shd w:val="clear" w:color="000000" w:fill="FFFFFF"/>
            <w:vAlign w:val="center"/>
            <w:hideMark/>
          </w:tcPr>
          <w:p w14:paraId="6E0AD6A2"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11,729,028.39 </w:t>
            </w:r>
          </w:p>
        </w:tc>
      </w:tr>
      <w:tr w:rsidR="000E176C" w:rsidRPr="000E176C" w14:paraId="111DC261" w14:textId="77777777" w:rsidTr="005D7FCC">
        <w:trPr>
          <w:trHeight w:val="284"/>
        </w:trPr>
        <w:tc>
          <w:tcPr>
            <w:tcW w:w="2428" w:type="pct"/>
            <w:shd w:val="clear" w:color="000000" w:fill="D3D3D3"/>
            <w:vAlign w:val="center"/>
            <w:hideMark/>
          </w:tcPr>
          <w:p w14:paraId="0C344ED8"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其他应付款</w:t>
            </w:r>
          </w:p>
        </w:tc>
        <w:tc>
          <w:tcPr>
            <w:tcW w:w="1286" w:type="pct"/>
            <w:shd w:val="clear" w:color="000000" w:fill="FFFFFF"/>
            <w:vAlign w:val="center"/>
            <w:hideMark/>
          </w:tcPr>
          <w:p w14:paraId="4DC1780E"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875,210,000.44 </w:t>
            </w:r>
          </w:p>
        </w:tc>
        <w:tc>
          <w:tcPr>
            <w:tcW w:w="1286" w:type="pct"/>
            <w:shd w:val="clear" w:color="000000" w:fill="FFFFFF"/>
            <w:vAlign w:val="center"/>
            <w:hideMark/>
          </w:tcPr>
          <w:p w14:paraId="122784C9"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1,856,098,294.14 </w:t>
            </w:r>
          </w:p>
        </w:tc>
      </w:tr>
      <w:tr w:rsidR="000E176C" w:rsidRPr="000E176C" w14:paraId="1F523017" w14:textId="77777777" w:rsidTr="005D7FCC">
        <w:trPr>
          <w:trHeight w:val="284"/>
        </w:trPr>
        <w:tc>
          <w:tcPr>
            <w:tcW w:w="2428" w:type="pct"/>
            <w:shd w:val="clear" w:color="000000" w:fill="D3D3D3"/>
            <w:vAlign w:val="center"/>
            <w:hideMark/>
          </w:tcPr>
          <w:p w14:paraId="3DB6AEEC" w14:textId="3231E18D"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w:t>
            </w:r>
            <w:r>
              <w:rPr>
                <w:rFonts w:ascii="宋体" w:eastAsia="宋体" w:hAnsi="宋体" w:cs="宋体"/>
                <w:color w:val="000000"/>
                <w:kern w:val="0"/>
                <w:sz w:val="18"/>
                <w:szCs w:val="18"/>
              </w:rPr>
              <w:t xml:space="preserve">  </w:t>
            </w:r>
            <w:r w:rsidRPr="000E176C">
              <w:rPr>
                <w:rFonts w:ascii="宋体" w:eastAsia="宋体" w:hAnsi="宋体" w:cs="宋体" w:hint="eastAsia"/>
                <w:color w:val="000000"/>
                <w:kern w:val="0"/>
                <w:sz w:val="18"/>
                <w:szCs w:val="18"/>
              </w:rPr>
              <w:t xml:space="preserve">  其中：应付利息</w:t>
            </w:r>
          </w:p>
        </w:tc>
        <w:tc>
          <w:tcPr>
            <w:tcW w:w="1286" w:type="pct"/>
            <w:shd w:val="clear" w:color="000000" w:fill="FFFFFF"/>
            <w:vAlign w:val="center"/>
            <w:hideMark/>
          </w:tcPr>
          <w:p w14:paraId="2461699B" w14:textId="4467208E" w:rsidR="000E176C" w:rsidRPr="000E176C" w:rsidRDefault="005D7FCC" w:rsidP="005D7FCC">
            <w:pPr>
              <w:widowControl/>
              <w:wordWrap w:val="0"/>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 xml:space="preserve">     -</w:t>
            </w:r>
          </w:p>
        </w:tc>
        <w:tc>
          <w:tcPr>
            <w:tcW w:w="1286" w:type="pct"/>
            <w:shd w:val="clear" w:color="000000" w:fill="FFFFFF"/>
            <w:vAlign w:val="center"/>
            <w:hideMark/>
          </w:tcPr>
          <w:p w14:paraId="481D18EE"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15,895,930.51 </w:t>
            </w:r>
          </w:p>
        </w:tc>
      </w:tr>
      <w:tr w:rsidR="000E176C" w:rsidRPr="000E176C" w14:paraId="7871637D" w14:textId="77777777" w:rsidTr="005D7FCC">
        <w:trPr>
          <w:trHeight w:val="284"/>
        </w:trPr>
        <w:tc>
          <w:tcPr>
            <w:tcW w:w="2428" w:type="pct"/>
            <w:shd w:val="clear" w:color="000000" w:fill="D3D3D3"/>
            <w:vAlign w:val="center"/>
            <w:hideMark/>
          </w:tcPr>
          <w:p w14:paraId="2F0B9CBA" w14:textId="198636CD"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w:t>
            </w:r>
            <w:r>
              <w:rPr>
                <w:rFonts w:ascii="宋体" w:eastAsia="宋体" w:hAnsi="宋体" w:cs="宋体"/>
                <w:color w:val="000000"/>
                <w:kern w:val="0"/>
                <w:sz w:val="18"/>
                <w:szCs w:val="18"/>
              </w:rPr>
              <w:t xml:space="preserve">  </w:t>
            </w:r>
            <w:r w:rsidRPr="000E176C">
              <w:rPr>
                <w:rFonts w:ascii="宋体" w:eastAsia="宋体" w:hAnsi="宋体" w:cs="宋体" w:hint="eastAsia"/>
                <w:color w:val="000000"/>
                <w:kern w:val="0"/>
                <w:sz w:val="18"/>
                <w:szCs w:val="18"/>
              </w:rPr>
              <w:t xml:space="preserve"> 应付股利</w:t>
            </w:r>
          </w:p>
        </w:tc>
        <w:tc>
          <w:tcPr>
            <w:tcW w:w="1286" w:type="pct"/>
            <w:shd w:val="clear" w:color="000000" w:fill="FFFFFF"/>
            <w:vAlign w:val="center"/>
            <w:hideMark/>
          </w:tcPr>
          <w:p w14:paraId="6B885227" w14:textId="0734217F" w:rsidR="000E176C" w:rsidRPr="000E176C"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0E176C">
              <w:rPr>
                <w:rFonts w:ascii="Times New Roman" w:eastAsia="宋体" w:hAnsi="Times New Roman" w:cs="Times New Roman"/>
                <w:color w:val="000000"/>
                <w:kern w:val="0"/>
                <w:sz w:val="18"/>
                <w:szCs w:val="18"/>
              </w:rPr>
              <w:t xml:space="preserve">　</w:t>
            </w:r>
          </w:p>
        </w:tc>
        <w:tc>
          <w:tcPr>
            <w:tcW w:w="1286" w:type="pct"/>
            <w:shd w:val="clear" w:color="000000" w:fill="FFFFFF"/>
            <w:vAlign w:val="center"/>
            <w:hideMark/>
          </w:tcPr>
          <w:p w14:paraId="67C4800D" w14:textId="4358C5D9" w:rsidR="000E176C" w:rsidRPr="000E176C"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0E176C">
              <w:rPr>
                <w:rFonts w:ascii="Times New Roman" w:eastAsia="宋体" w:hAnsi="Times New Roman" w:cs="Times New Roman"/>
                <w:color w:val="000000"/>
                <w:kern w:val="0"/>
                <w:sz w:val="18"/>
                <w:szCs w:val="18"/>
              </w:rPr>
              <w:t xml:space="preserve">　</w:t>
            </w:r>
          </w:p>
        </w:tc>
      </w:tr>
      <w:tr w:rsidR="000E176C" w:rsidRPr="000E176C" w14:paraId="50E32F2C" w14:textId="77777777" w:rsidTr="005D7FCC">
        <w:trPr>
          <w:trHeight w:val="284"/>
        </w:trPr>
        <w:tc>
          <w:tcPr>
            <w:tcW w:w="2428" w:type="pct"/>
            <w:shd w:val="clear" w:color="000000" w:fill="D3D3D3"/>
            <w:vAlign w:val="center"/>
            <w:hideMark/>
          </w:tcPr>
          <w:p w14:paraId="31029A69"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一年内到期的非流动负债</w:t>
            </w:r>
          </w:p>
        </w:tc>
        <w:tc>
          <w:tcPr>
            <w:tcW w:w="1286" w:type="pct"/>
            <w:shd w:val="clear" w:color="000000" w:fill="FFFFFF"/>
            <w:vAlign w:val="center"/>
            <w:hideMark/>
          </w:tcPr>
          <w:p w14:paraId="4BEA8C7B"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1,026,488,877.77 </w:t>
            </w:r>
          </w:p>
        </w:tc>
        <w:tc>
          <w:tcPr>
            <w:tcW w:w="1286" w:type="pct"/>
            <w:shd w:val="clear" w:color="000000" w:fill="FFFFFF"/>
            <w:vAlign w:val="center"/>
            <w:hideMark/>
          </w:tcPr>
          <w:p w14:paraId="001C1877"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1,171,869,377.78 </w:t>
            </w:r>
          </w:p>
        </w:tc>
      </w:tr>
      <w:tr w:rsidR="000E176C" w:rsidRPr="000E176C" w14:paraId="27CF8422" w14:textId="77777777" w:rsidTr="005D7FCC">
        <w:trPr>
          <w:trHeight w:val="284"/>
        </w:trPr>
        <w:tc>
          <w:tcPr>
            <w:tcW w:w="2428" w:type="pct"/>
            <w:shd w:val="clear" w:color="000000" w:fill="D3D3D3"/>
            <w:vAlign w:val="center"/>
            <w:hideMark/>
          </w:tcPr>
          <w:p w14:paraId="36958FB1"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流动负债合计</w:t>
            </w:r>
          </w:p>
        </w:tc>
        <w:tc>
          <w:tcPr>
            <w:tcW w:w="1286" w:type="pct"/>
            <w:shd w:val="clear" w:color="000000" w:fill="FFFFFF"/>
            <w:vAlign w:val="center"/>
            <w:hideMark/>
          </w:tcPr>
          <w:p w14:paraId="22B63FF6"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28,872,224,089.88 </w:t>
            </w:r>
          </w:p>
        </w:tc>
        <w:tc>
          <w:tcPr>
            <w:tcW w:w="1286" w:type="pct"/>
            <w:shd w:val="clear" w:color="000000" w:fill="FFFFFF"/>
            <w:vAlign w:val="center"/>
            <w:hideMark/>
          </w:tcPr>
          <w:p w14:paraId="44C07EDB"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28,237,845,757.12 </w:t>
            </w:r>
          </w:p>
        </w:tc>
      </w:tr>
      <w:tr w:rsidR="000E176C" w:rsidRPr="000E176C" w14:paraId="00223F39" w14:textId="77777777" w:rsidTr="005D7FCC">
        <w:trPr>
          <w:trHeight w:val="284"/>
        </w:trPr>
        <w:tc>
          <w:tcPr>
            <w:tcW w:w="2428" w:type="pct"/>
            <w:shd w:val="clear" w:color="000000" w:fill="D3D3D3"/>
            <w:vAlign w:val="center"/>
            <w:hideMark/>
          </w:tcPr>
          <w:p w14:paraId="5F0CC765"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非流动负债：</w:t>
            </w:r>
          </w:p>
        </w:tc>
        <w:tc>
          <w:tcPr>
            <w:tcW w:w="1286" w:type="pct"/>
            <w:shd w:val="clear" w:color="000000" w:fill="D3D3D3"/>
            <w:vAlign w:val="center"/>
            <w:hideMark/>
          </w:tcPr>
          <w:p w14:paraId="084A4CA1"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w:t>
            </w:r>
          </w:p>
        </w:tc>
        <w:tc>
          <w:tcPr>
            <w:tcW w:w="1286" w:type="pct"/>
            <w:shd w:val="clear" w:color="000000" w:fill="D3D3D3"/>
            <w:vAlign w:val="center"/>
            <w:hideMark/>
          </w:tcPr>
          <w:p w14:paraId="256A7549"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w:t>
            </w:r>
          </w:p>
        </w:tc>
      </w:tr>
      <w:tr w:rsidR="000E176C" w:rsidRPr="000E176C" w14:paraId="1285765A" w14:textId="77777777" w:rsidTr="005D7FCC">
        <w:trPr>
          <w:trHeight w:val="284"/>
        </w:trPr>
        <w:tc>
          <w:tcPr>
            <w:tcW w:w="2428" w:type="pct"/>
            <w:shd w:val="clear" w:color="000000" w:fill="D3D3D3"/>
            <w:vAlign w:val="center"/>
            <w:hideMark/>
          </w:tcPr>
          <w:p w14:paraId="3CE02F0C"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长期借款</w:t>
            </w:r>
          </w:p>
        </w:tc>
        <w:tc>
          <w:tcPr>
            <w:tcW w:w="1286" w:type="pct"/>
            <w:shd w:val="clear" w:color="000000" w:fill="FFFFFF"/>
            <w:vAlign w:val="center"/>
            <w:hideMark/>
          </w:tcPr>
          <w:p w14:paraId="7F79A1D2"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1,460,844,500.00 </w:t>
            </w:r>
          </w:p>
        </w:tc>
        <w:tc>
          <w:tcPr>
            <w:tcW w:w="1286" w:type="pct"/>
            <w:shd w:val="clear" w:color="000000" w:fill="FFFFFF"/>
            <w:vAlign w:val="center"/>
            <w:hideMark/>
          </w:tcPr>
          <w:p w14:paraId="7841E1EF"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1,698,253,561.10 </w:t>
            </w:r>
          </w:p>
        </w:tc>
      </w:tr>
      <w:tr w:rsidR="000E176C" w:rsidRPr="000E176C" w14:paraId="3CA48B17" w14:textId="77777777" w:rsidTr="005D7FCC">
        <w:trPr>
          <w:trHeight w:val="284"/>
        </w:trPr>
        <w:tc>
          <w:tcPr>
            <w:tcW w:w="2428" w:type="pct"/>
            <w:shd w:val="clear" w:color="000000" w:fill="D3D3D3"/>
            <w:vAlign w:val="center"/>
            <w:hideMark/>
          </w:tcPr>
          <w:p w14:paraId="251A1D29"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长期应付款</w:t>
            </w:r>
          </w:p>
        </w:tc>
        <w:tc>
          <w:tcPr>
            <w:tcW w:w="1286" w:type="pct"/>
            <w:shd w:val="clear" w:color="000000" w:fill="FFFFFF"/>
            <w:vAlign w:val="center"/>
            <w:hideMark/>
          </w:tcPr>
          <w:p w14:paraId="75DD65CA"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293,382,733.53 </w:t>
            </w:r>
          </w:p>
        </w:tc>
        <w:tc>
          <w:tcPr>
            <w:tcW w:w="1286" w:type="pct"/>
            <w:shd w:val="clear" w:color="000000" w:fill="FFFFFF"/>
            <w:vAlign w:val="center"/>
            <w:hideMark/>
          </w:tcPr>
          <w:p w14:paraId="4996E38E"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150,911,348.00 </w:t>
            </w:r>
          </w:p>
        </w:tc>
      </w:tr>
      <w:tr w:rsidR="000E176C" w:rsidRPr="000E176C" w14:paraId="3C52DB01" w14:textId="77777777" w:rsidTr="005D7FCC">
        <w:trPr>
          <w:trHeight w:val="284"/>
        </w:trPr>
        <w:tc>
          <w:tcPr>
            <w:tcW w:w="2428" w:type="pct"/>
            <w:shd w:val="clear" w:color="000000" w:fill="D3D3D3"/>
            <w:vAlign w:val="center"/>
            <w:hideMark/>
          </w:tcPr>
          <w:p w14:paraId="0F78B64B"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递延收益</w:t>
            </w:r>
          </w:p>
        </w:tc>
        <w:tc>
          <w:tcPr>
            <w:tcW w:w="1286" w:type="pct"/>
            <w:shd w:val="clear" w:color="000000" w:fill="FFFFFF"/>
            <w:vAlign w:val="center"/>
            <w:hideMark/>
          </w:tcPr>
          <w:p w14:paraId="24F612EB"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32,391,082.12 </w:t>
            </w:r>
          </w:p>
        </w:tc>
        <w:tc>
          <w:tcPr>
            <w:tcW w:w="1286" w:type="pct"/>
            <w:shd w:val="clear" w:color="000000" w:fill="FFFFFF"/>
            <w:vAlign w:val="center"/>
            <w:hideMark/>
          </w:tcPr>
          <w:p w14:paraId="0F4099A4"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33,251,328.04 </w:t>
            </w:r>
          </w:p>
        </w:tc>
      </w:tr>
      <w:tr w:rsidR="000E176C" w:rsidRPr="000E176C" w14:paraId="3277D0F6" w14:textId="77777777" w:rsidTr="005D7FCC">
        <w:trPr>
          <w:trHeight w:val="284"/>
        </w:trPr>
        <w:tc>
          <w:tcPr>
            <w:tcW w:w="2428" w:type="pct"/>
            <w:shd w:val="clear" w:color="000000" w:fill="D3D3D3"/>
            <w:vAlign w:val="center"/>
            <w:hideMark/>
          </w:tcPr>
          <w:p w14:paraId="51A89891"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非流动负债合计</w:t>
            </w:r>
          </w:p>
        </w:tc>
        <w:tc>
          <w:tcPr>
            <w:tcW w:w="1286" w:type="pct"/>
            <w:shd w:val="clear" w:color="000000" w:fill="FFFFFF"/>
            <w:vAlign w:val="center"/>
            <w:hideMark/>
          </w:tcPr>
          <w:p w14:paraId="4BF1DF65"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1,786,618,315.65 </w:t>
            </w:r>
          </w:p>
        </w:tc>
        <w:tc>
          <w:tcPr>
            <w:tcW w:w="1286" w:type="pct"/>
            <w:shd w:val="clear" w:color="000000" w:fill="FFFFFF"/>
            <w:vAlign w:val="center"/>
            <w:hideMark/>
          </w:tcPr>
          <w:p w14:paraId="1914150A"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1,882,416,237.14 </w:t>
            </w:r>
          </w:p>
        </w:tc>
      </w:tr>
      <w:tr w:rsidR="000E176C" w:rsidRPr="000E176C" w14:paraId="259C6810" w14:textId="77777777" w:rsidTr="005D7FCC">
        <w:trPr>
          <w:trHeight w:val="284"/>
        </w:trPr>
        <w:tc>
          <w:tcPr>
            <w:tcW w:w="2428" w:type="pct"/>
            <w:shd w:val="clear" w:color="000000" w:fill="D3D3D3"/>
            <w:vAlign w:val="center"/>
            <w:hideMark/>
          </w:tcPr>
          <w:p w14:paraId="39984D47"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负债合计</w:t>
            </w:r>
          </w:p>
        </w:tc>
        <w:tc>
          <w:tcPr>
            <w:tcW w:w="1286" w:type="pct"/>
            <w:shd w:val="clear" w:color="000000" w:fill="FFFFFF"/>
            <w:vAlign w:val="center"/>
            <w:hideMark/>
          </w:tcPr>
          <w:p w14:paraId="22D96374"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30,658,842,405.53 </w:t>
            </w:r>
          </w:p>
        </w:tc>
        <w:tc>
          <w:tcPr>
            <w:tcW w:w="1286" w:type="pct"/>
            <w:shd w:val="clear" w:color="000000" w:fill="FFFFFF"/>
            <w:vAlign w:val="center"/>
            <w:hideMark/>
          </w:tcPr>
          <w:p w14:paraId="08C917A2"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30,120,261,994.26 </w:t>
            </w:r>
          </w:p>
        </w:tc>
      </w:tr>
      <w:tr w:rsidR="000E176C" w:rsidRPr="000E176C" w14:paraId="68DFF665" w14:textId="77777777" w:rsidTr="005D7FCC">
        <w:trPr>
          <w:trHeight w:val="284"/>
        </w:trPr>
        <w:tc>
          <w:tcPr>
            <w:tcW w:w="2428" w:type="pct"/>
            <w:shd w:val="clear" w:color="000000" w:fill="D3D3D3"/>
            <w:vAlign w:val="center"/>
            <w:hideMark/>
          </w:tcPr>
          <w:p w14:paraId="7C50E8DA"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所有者权益：</w:t>
            </w:r>
          </w:p>
        </w:tc>
        <w:tc>
          <w:tcPr>
            <w:tcW w:w="1286" w:type="pct"/>
            <w:shd w:val="clear" w:color="000000" w:fill="D3D3D3"/>
            <w:vAlign w:val="center"/>
            <w:hideMark/>
          </w:tcPr>
          <w:p w14:paraId="4701F87E"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w:t>
            </w:r>
          </w:p>
        </w:tc>
        <w:tc>
          <w:tcPr>
            <w:tcW w:w="1286" w:type="pct"/>
            <w:shd w:val="clear" w:color="000000" w:fill="D3D3D3"/>
            <w:vAlign w:val="center"/>
            <w:hideMark/>
          </w:tcPr>
          <w:p w14:paraId="31A6D902"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w:t>
            </w:r>
          </w:p>
        </w:tc>
      </w:tr>
      <w:tr w:rsidR="000E176C" w:rsidRPr="000E176C" w14:paraId="66ADFA9D" w14:textId="77777777" w:rsidTr="005D7FCC">
        <w:trPr>
          <w:trHeight w:val="284"/>
        </w:trPr>
        <w:tc>
          <w:tcPr>
            <w:tcW w:w="2428" w:type="pct"/>
            <w:shd w:val="clear" w:color="000000" w:fill="D3D3D3"/>
            <w:vAlign w:val="center"/>
            <w:hideMark/>
          </w:tcPr>
          <w:p w14:paraId="72FC6445"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股本</w:t>
            </w:r>
          </w:p>
        </w:tc>
        <w:tc>
          <w:tcPr>
            <w:tcW w:w="1286" w:type="pct"/>
            <w:shd w:val="clear" w:color="000000" w:fill="FFFFFF"/>
            <w:vAlign w:val="center"/>
            <w:hideMark/>
          </w:tcPr>
          <w:p w14:paraId="579F9444"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2,979,742,200.00 </w:t>
            </w:r>
          </w:p>
        </w:tc>
        <w:tc>
          <w:tcPr>
            <w:tcW w:w="1286" w:type="pct"/>
            <w:shd w:val="clear" w:color="000000" w:fill="FFFFFF"/>
            <w:vAlign w:val="center"/>
            <w:hideMark/>
          </w:tcPr>
          <w:p w14:paraId="2007CF72"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2,979,742,200.00 </w:t>
            </w:r>
          </w:p>
        </w:tc>
      </w:tr>
      <w:tr w:rsidR="000E176C" w:rsidRPr="000E176C" w14:paraId="528962A4" w14:textId="77777777" w:rsidTr="005D7FCC">
        <w:trPr>
          <w:trHeight w:val="284"/>
        </w:trPr>
        <w:tc>
          <w:tcPr>
            <w:tcW w:w="2428" w:type="pct"/>
            <w:shd w:val="clear" w:color="000000" w:fill="D3D3D3"/>
            <w:vAlign w:val="center"/>
            <w:hideMark/>
          </w:tcPr>
          <w:p w14:paraId="3B744DB3"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其他权益工具</w:t>
            </w:r>
          </w:p>
        </w:tc>
        <w:tc>
          <w:tcPr>
            <w:tcW w:w="1286" w:type="pct"/>
            <w:shd w:val="clear" w:color="000000" w:fill="FFFFFF"/>
            <w:vAlign w:val="center"/>
            <w:hideMark/>
          </w:tcPr>
          <w:p w14:paraId="77D59EBF"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996,000,000.00 </w:t>
            </w:r>
          </w:p>
        </w:tc>
        <w:tc>
          <w:tcPr>
            <w:tcW w:w="1286" w:type="pct"/>
            <w:shd w:val="clear" w:color="000000" w:fill="FFFFFF"/>
            <w:vAlign w:val="center"/>
            <w:hideMark/>
          </w:tcPr>
          <w:p w14:paraId="5937F39B"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996,000,000.00 </w:t>
            </w:r>
          </w:p>
        </w:tc>
      </w:tr>
      <w:tr w:rsidR="000E176C" w:rsidRPr="000E176C" w14:paraId="64BB037D" w14:textId="77777777" w:rsidTr="005D7FCC">
        <w:trPr>
          <w:trHeight w:val="284"/>
        </w:trPr>
        <w:tc>
          <w:tcPr>
            <w:tcW w:w="2428" w:type="pct"/>
            <w:shd w:val="clear" w:color="000000" w:fill="D3D3D3"/>
            <w:vAlign w:val="center"/>
            <w:hideMark/>
          </w:tcPr>
          <w:p w14:paraId="7B9A058A" w14:textId="59CC1645"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w:t>
            </w:r>
            <w:r>
              <w:rPr>
                <w:rFonts w:ascii="宋体" w:eastAsia="宋体" w:hAnsi="宋体" w:cs="宋体"/>
                <w:color w:val="000000"/>
                <w:kern w:val="0"/>
                <w:sz w:val="18"/>
                <w:szCs w:val="18"/>
              </w:rPr>
              <w:t xml:space="preserve">  </w:t>
            </w:r>
            <w:r w:rsidRPr="000E176C">
              <w:rPr>
                <w:rFonts w:ascii="宋体" w:eastAsia="宋体" w:hAnsi="宋体" w:cs="宋体" w:hint="eastAsia"/>
                <w:color w:val="000000"/>
                <w:kern w:val="0"/>
                <w:sz w:val="18"/>
                <w:szCs w:val="18"/>
              </w:rPr>
              <w:t xml:space="preserve"> 其中：优先股</w:t>
            </w:r>
          </w:p>
        </w:tc>
        <w:tc>
          <w:tcPr>
            <w:tcW w:w="1286" w:type="pct"/>
            <w:shd w:val="clear" w:color="000000" w:fill="FFFFFF"/>
            <w:vAlign w:val="center"/>
            <w:hideMark/>
          </w:tcPr>
          <w:p w14:paraId="5ED388C6" w14:textId="513CC2F5" w:rsidR="000E176C" w:rsidRPr="000E176C"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0E176C">
              <w:rPr>
                <w:rFonts w:ascii="Times New Roman" w:eastAsia="宋体" w:hAnsi="Times New Roman" w:cs="Times New Roman"/>
                <w:color w:val="000000"/>
                <w:kern w:val="0"/>
                <w:sz w:val="18"/>
                <w:szCs w:val="18"/>
              </w:rPr>
              <w:t xml:space="preserve">　</w:t>
            </w:r>
          </w:p>
        </w:tc>
        <w:tc>
          <w:tcPr>
            <w:tcW w:w="1286" w:type="pct"/>
            <w:shd w:val="clear" w:color="000000" w:fill="FFFFFF"/>
            <w:vAlign w:val="center"/>
            <w:hideMark/>
          </w:tcPr>
          <w:p w14:paraId="743307B1" w14:textId="23100E97" w:rsidR="000E176C" w:rsidRPr="000E176C"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0E176C">
              <w:rPr>
                <w:rFonts w:ascii="Times New Roman" w:eastAsia="宋体" w:hAnsi="Times New Roman" w:cs="Times New Roman"/>
                <w:color w:val="000000"/>
                <w:kern w:val="0"/>
                <w:sz w:val="18"/>
                <w:szCs w:val="18"/>
              </w:rPr>
              <w:t xml:space="preserve">　</w:t>
            </w:r>
          </w:p>
        </w:tc>
      </w:tr>
      <w:tr w:rsidR="000E176C" w:rsidRPr="000E176C" w14:paraId="5240EDC1" w14:textId="77777777" w:rsidTr="005D7FCC">
        <w:trPr>
          <w:trHeight w:val="284"/>
        </w:trPr>
        <w:tc>
          <w:tcPr>
            <w:tcW w:w="2428" w:type="pct"/>
            <w:shd w:val="clear" w:color="000000" w:fill="D3D3D3"/>
            <w:vAlign w:val="center"/>
            <w:hideMark/>
          </w:tcPr>
          <w:p w14:paraId="7581CBB7" w14:textId="7E50A841"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w:t>
            </w:r>
            <w:r>
              <w:rPr>
                <w:rFonts w:ascii="宋体" w:eastAsia="宋体" w:hAnsi="宋体" w:cs="宋体"/>
                <w:color w:val="000000"/>
                <w:kern w:val="0"/>
                <w:sz w:val="18"/>
                <w:szCs w:val="18"/>
              </w:rPr>
              <w:t xml:space="preserve">  </w:t>
            </w:r>
            <w:r w:rsidRPr="000E176C">
              <w:rPr>
                <w:rFonts w:ascii="宋体" w:eastAsia="宋体" w:hAnsi="宋体" w:cs="宋体" w:hint="eastAsia"/>
                <w:color w:val="000000"/>
                <w:kern w:val="0"/>
                <w:sz w:val="18"/>
                <w:szCs w:val="18"/>
              </w:rPr>
              <w:t>永续债</w:t>
            </w:r>
          </w:p>
        </w:tc>
        <w:tc>
          <w:tcPr>
            <w:tcW w:w="1286" w:type="pct"/>
            <w:shd w:val="clear" w:color="000000" w:fill="FFFFFF"/>
            <w:vAlign w:val="center"/>
            <w:hideMark/>
          </w:tcPr>
          <w:p w14:paraId="0F712E9C"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996,000,000.00 </w:t>
            </w:r>
          </w:p>
        </w:tc>
        <w:tc>
          <w:tcPr>
            <w:tcW w:w="1286" w:type="pct"/>
            <w:shd w:val="clear" w:color="000000" w:fill="FFFFFF"/>
            <w:vAlign w:val="center"/>
            <w:hideMark/>
          </w:tcPr>
          <w:p w14:paraId="0415C55B"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996,000,000.00 </w:t>
            </w:r>
          </w:p>
        </w:tc>
      </w:tr>
      <w:tr w:rsidR="000E176C" w:rsidRPr="000E176C" w14:paraId="183F482D" w14:textId="77777777" w:rsidTr="005D7FCC">
        <w:trPr>
          <w:trHeight w:val="284"/>
        </w:trPr>
        <w:tc>
          <w:tcPr>
            <w:tcW w:w="2428" w:type="pct"/>
            <w:shd w:val="clear" w:color="000000" w:fill="D3D3D3"/>
            <w:vAlign w:val="center"/>
            <w:hideMark/>
          </w:tcPr>
          <w:p w14:paraId="1FEDD9B6"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资本公积</w:t>
            </w:r>
          </w:p>
        </w:tc>
        <w:tc>
          <w:tcPr>
            <w:tcW w:w="1286" w:type="pct"/>
            <w:shd w:val="clear" w:color="000000" w:fill="FFFFFF"/>
            <w:vAlign w:val="center"/>
            <w:hideMark/>
          </w:tcPr>
          <w:p w14:paraId="02C5D15F"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5,119,757,519.19 </w:t>
            </w:r>
          </w:p>
        </w:tc>
        <w:tc>
          <w:tcPr>
            <w:tcW w:w="1286" w:type="pct"/>
            <w:shd w:val="clear" w:color="000000" w:fill="FFFFFF"/>
            <w:vAlign w:val="center"/>
            <w:hideMark/>
          </w:tcPr>
          <w:p w14:paraId="79FDCA1A"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5,147,225,041.11 </w:t>
            </w:r>
          </w:p>
        </w:tc>
      </w:tr>
      <w:tr w:rsidR="000E176C" w:rsidRPr="000E176C" w14:paraId="5FC7F941" w14:textId="77777777" w:rsidTr="005D7FCC">
        <w:trPr>
          <w:trHeight w:val="284"/>
        </w:trPr>
        <w:tc>
          <w:tcPr>
            <w:tcW w:w="2428" w:type="pct"/>
            <w:shd w:val="clear" w:color="000000" w:fill="D3D3D3"/>
            <w:vAlign w:val="center"/>
            <w:hideMark/>
          </w:tcPr>
          <w:p w14:paraId="4EC0B326"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减：库存股</w:t>
            </w:r>
          </w:p>
        </w:tc>
        <w:tc>
          <w:tcPr>
            <w:tcW w:w="1286" w:type="pct"/>
            <w:shd w:val="clear" w:color="000000" w:fill="FFFFFF"/>
            <w:vAlign w:val="center"/>
            <w:hideMark/>
          </w:tcPr>
          <w:p w14:paraId="51A5999C"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128,780,100.00 </w:t>
            </w:r>
          </w:p>
        </w:tc>
        <w:tc>
          <w:tcPr>
            <w:tcW w:w="1286" w:type="pct"/>
            <w:shd w:val="clear" w:color="000000" w:fill="FFFFFF"/>
            <w:vAlign w:val="center"/>
            <w:hideMark/>
          </w:tcPr>
          <w:p w14:paraId="5902E996"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128,780,100.00 </w:t>
            </w:r>
          </w:p>
        </w:tc>
      </w:tr>
      <w:tr w:rsidR="000E176C" w:rsidRPr="000E176C" w14:paraId="0E6738CD" w14:textId="77777777" w:rsidTr="005D7FCC">
        <w:trPr>
          <w:trHeight w:val="284"/>
        </w:trPr>
        <w:tc>
          <w:tcPr>
            <w:tcW w:w="2428" w:type="pct"/>
            <w:shd w:val="clear" w:color="000000" w:fill="D3D3D3"/>
            <w:vAlign w:val="center"/>
            <w:hideMark/>
          </w:tcPr>
          <w:p w14:paraId="15B223AF"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专项储备</w:t>
            </w:r>
          </w:p>
        </w:tc>
        <w:tc>
          <w:tcPr>
            <w:tcW w:w="1286" w:type="pct"/>
            <w:shd w:val="clear" w:color="000000" w:fill="FFFFFF"/>
            <w:vAlign w:val="center"/>
            <w:hideMark/>
          </w:tcPr>
          <w:p w14:paraId="6E0FA7B8"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3,327,739.59 </w:t>
            </w:r>
          </w:p>
        </w:tc>
        <w:tc>
          <w:tcPr>
            <w:tcW w:w="1286" w:type="pct"/>
            <w:shd w:val="clear" w:color="000000" w:fill="FFFFFF"/>
            <w:vAlign w:val="center"/>
            <w:hideMark/>
          </w:tcPr>
          <w:p w14:paraId="69A2320E"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2,066,138.15 </w:t>
            </w:r>
          </w:p>
        </w:tc>
      </w:tr>
      <w:tr w:rsidR="000E176C" w:rsidRPr="000E176C" w14:paraId="4CFF3C74" w14:textId="77777777" w:rsidTr="005D7FCC">
        <w:trPr>
          <w:trHeight w:val="284"/>
        </w:trPr>
        <w:tc>
          <w:tcPr>
            <w:tcW w:w="2428" w:type="pct"/>
            <w:shd w:val="clear" w:color="000000" w:fill="D3D3D3"/>
            <w:vAlign w:val="center"/>
            <w:hideMark/>
          </w:tcPr>
          <w:p w14:paraId="28FAD1A9"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盈余公积</w:t>
            </w:r>
          </w:p>
        </w:tc>
        <w:tc>
          <w:tcPr>
            <w:tcW w:w="1286" w:type="pct"/>
            <w:shd w:val="clear" w:color="000000" w:fill="FFFFFF"/>
            <w:vAlign w:val="center"/>
            <w:hideMark/>
          </w:tcPr>
          <w:p w14:paraId="394A1B49"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1,199,819,528.06 </w:t>
            </w:r>
          </w:p>
        </w:tc>
        <w:tc>
          <w:tcPr>
            <w:tcW w:w="1286" w:type="pct"/>
            <w:shd w:val="clear" w:color="000000" w:fill="FFFFFF"/>
            <w:vAlign w:val="center"/>
            <w:hideMark/>
          </w:tcPr>
          <w:p w14:paraId="6B057FA8"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1,199,819,528.06 </w:t>
            </w:r>
          </w:p>
        </w:tc>
      </w:tr>
      <w:tr w:rsidR="000E176C" w:rsidRPr="000E176C" w14:paraId="2900EA37" w14:textId="77777777" w:rsidTr="005D7FCC">
        <w:trPr>
          <w:trHeight w:val="284"/>
        </w:trPr>
        <w:tc>
          <w:tcPr>
            <w:tcW w:w="2428" w:type="pct"/>
            <w:shd w:val="clear" w:color="000000" w:fill="D3D3D3"/>
            <w:vAlign w:val="center"/>
            <w:hideMark/>
          </w:tcPr>
          <w:p w14:paraId="76BF01AF"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lastRenderedPageBreak/>
              <w:t xml:space="preserve">  未分配利润</w:t>
            </w:r>
          </w:p>
        </w:tc>
        <w:tc>
          <w:tcPr>
            <w:tcW w:w="1286" w:type="pct"/>
            <w:shd w:val="clear" w:color="000000" w:fill="FFFFFF"/>
            <w:vAlign w:val="center"/>
            <w:hideMark/>
          </w:tcPr>
          <w:p w14:paraId="18B084B9"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3,055,953,364.24 </w:t>
            </w:r>
          </w:p>
        </w:tc>
        <w:tc>
          <w:tcPr>
            <w:tcW w:w="1286" w:type="pct"/>
            <w:shd w:val="clear" w:color="000000" w:fill="FFFFFF"/>
            <w:vAlign w:val="center"/>
            <w:hideMark/>
          </w:tcPr>
          <w:p w14:paraId="46E06148"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3,121,934,271.16 </w:t>
            </w:r>
          </w:p>
        </w:tc>
      </w:tr>
      <w:tr w:rsidR="000E176C" w:rsidRPr="000E176C" w14:paraId="2B3A1246" w14:textId="77777777" w:rsidTr="005D7FCC">
        <w:trPr>
          <w:trHeight w:val="284"/>
        </w:trPr>
        <w:tc>
          <w:tcPr>
            <w:tcW w:w="2428" w:type="pct"/>
            <w:shd w:val="clear" w:color="000000" w:fill="D3D3D3"/>
            <w:vAlign w:val="center"/>
            <w:hideMark/>
          </w:tcPr>
          <w:p w14:paraId="2325F867"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所有者权益合计</w:t>
            </w:r>
          </w:p>
        </w:tc>
        <w:tc>
          <w:tcPr>
            <w:tcW w:w="1286" w:type="pct"/>
            <w:shd w:val="clear" w:color="000000" w:fill="FFFFFF"/>
            <w:vAlign w:val="center"/>
            <w:hideMark/>
          </w:tcPr>
          <w:p w14:paraId="02B758A5"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13,225,820,251.08 </w:t>
            </w:r>
          </w:p>
        </w:tc>
        <w:tc>
          <w:tcPr>
            <w:tcW w:w="1286" w:type="pct"/>
            <w:shd w:val="clear" w:color="000000" w:fill="FFFFFF"/>
            <w:vAlign w:val="center"/>
            <w:hideMark/>
          </w:tcPr>
          <w:p w14:paraId="4ED06185"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13,318,007,078.48 </w:t>
            </w:r>
          </w:p>
        </w:tc>
      </w:tr>
      <w:tr w:rsidR="000E176C" w:rsidRPr="000E176C" w14:paraId="383FE40D" w14:textId="77777777" w:rsidTr="005D7FCC">
        <w:trPr>
          <w:trHeight w:val="284"/>
        </w:trPr>
        <w:tc>
          <w:tcPr>
            <w:tcW w:w="2428" w:type="pct"/>
            <w:shd w:val="clear" w:color="000000" w:fill="D3D3D3"/>
            <w:vAlign w:val="center"/>
            <w:hideMark/>
          </w:tcPr>
          <w:p w14:paraId="6DDBC192"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负债和所有者权益总计</w:t>
            </w:r>
          </w:p>
        </w:tc>
        <w:tc>
          <w:tcPr>
            <w:tcW w:w="1286" w:type="pct"/>
            <w:shd w:val="clear" w:color="000000" w:fill="FFFFFF"/>
            <w:vAlign w:val="center"/>
            <w:hideMark/>
          </w:tcPr>
          <w:p w14:paraId="229DFC72"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43,884,662,656.61 </w:t>
            </w:r>
          </w:p>
        </w:tc>
        <w:tc>
          <w:tcPr>
            <w:tcW w:w="1286" w:type="pct"/>
            <w:shd w:val="clear" w:color="000000" w:fill="FFFFFF"/>
            <w:vAlign w:val="center"/>
            <w:hideMark/>
          </w:tcPr>
          <w:p w14:paraId="21EA6560"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43,438,269,072.74 </w:t>
            </w:r>
          </w:p>
        </w:tc>
      </w:tr>
    </w:tbl>
    <w:p w14:paraId="3428BE56" w14:textId="77777777" w:rsidR="003309EB" w:rsidRDefault="003309EB">
      <w:pPr>
        <w:spacing w:before="40" w:after="40" w:line="240" w:lineRule="exact"/>
        <w:jc w:val="right"/>
        <w:rPr>
          <w:rFonts w:ascii="Times New Roman" w:hAnsi="Times New Roman" w:cs="Times New Roman"/>
          <w:sz w:val="18"/>
          <w:szCs w:val="18"/>
        </w:rPr>
      </w:pPr>
    </w:p>
    <w:p w14:paraId="1A1AA710" w14:textId="77777777" w:rsidR="003309EB" w:rsidRDefault="002E7E54">
      <w:pPr>
        <w:pStyle w:val="3"/>
        <w:keepNext w:val="0"/>
        <w:keepLines w:val="0"/>
        <w:spacing w:line="280" w:lineRule="exact"/>
        <w:jc w:val="left"/>
        <w:rPr>
          <w:rFonts w:ascii="Times New Roman" w:eastAsiaTheme="minorEastAsia" w:hAnsi="Times New Roman" w:cs="Times New Roman"/>
          <w:b/>
          <w:bCs/>
        </w:rPr>
      </w:pPr>
      <w:bookmarkStart w:id="6" w:name="_Toc988997"/>
      <w:r>
        <w:rPr>
          <w:rFonts w:ascii="Times New Roman" w:eastAsiaTheme="minorEastAsia" w:hAnsi="Times New Roman" w:cs="Times New Roman"/>
          <w:b/>
          <w:bCs/>
        </w:rPr>
        <w:t>3</w:t>
      </w:r>
      <w:r>
        <w:rPr>
          <w:rFonts w:ascii="Times New Roman" w:eastAsiaTheme="minorEastAsia" w:hAnsi="Times New Roman" w:cs="Times New Roman"/>
          <w:b/>
          <w:bCs/>
        </w:rPr>
        <w:t>、合并利润表</w:t>
      </w:r>
      <w:bookmarkEnd w:id="6"/>
    </w:p>
    <w:p w14:paraId="0B87BEAC"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897"/>
        <w:gridCol w:w="1968"/>
        <w:gridCol w:w="1828"/>
      </w:tblGrid>
      <w:tr w:rsidR="000E176C" w:rsidRPr="00573701" w14:paraId="7267C37D" w14:textId="77777777" w:rsidTr="002C2F42">
        <w:trPr>
          <w:trHeight w:val="284"/>
        </w:trPr>
        <w:tc>
          <w:tcPr>
            <w:tcW w:w="3042" w:type="pct"/>
            <w:shd w:val="clear" w:color="000000" w:fill="D3D3D3"/>
            <w:vAlign w:val="center"/>
            <w:hideMark/>
          </w:tcPr>
          <w:p w14:paraId="6318C288" w14:textId="77777777" w:rsidR="000E176C" w:rsidRPr="00573701" w:rsidRDefault="000E176C" w:rsidP="000E176C">
            <w:pPr>
              <w:widowControl/>
              <w:jc w:val="center"/>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项目</w:t>
            </w:r>
          </w:p>
        </w:tc>
        <w:tc>
          <w:tcPr>
            <w:tcW w:w="1015" w:type="pct"/>
            <w:shd w:val="clear" w:color="000000" w:fill="D3D3D3"/>
            <w:vAlign w:val="center"/>
            <w:hideMark/>
          </w:tcPr>
          <w:p w14:paraId="47EBCE7F" w14:textId="77777777" w:rsidR="000E176C" w:rsidRPr="00573701" w:rsidRDefault="000E176C" w:rsidP="000E176C">
            <w:pPr>
              <w:widowControl/>
              <w:jc w:val="center"/>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2023</w:t>
            </w:r>
            <w:r w:rsidRPr="00573701">
              <w:rPr>
                <w:rFonts w:ascii="Times New Roman" w:eastAsia="宋体" w:hAnsi="Times New Roman" w:cs="Times New Roman"/>
                <w:color w:val="000000"/>
                <w:kern w:val="0"/>
                <w:sz w:val="18"/>
                <w:szCs w:val="18"/>
              </w:rPr>
              <w:t>年半年度</w:t>
            </w:r>
          </w:p>
        </w:tc>
        <w:tc>
          <w:tcPr>
            <w:tcW w:w="943" w:type="pct"/>
            <w:shd w:val="clear" w:color="000000" w:fill="D3D3D3"/>
            <w:vAlign w:val="center"/>
            <w:hideMark/>
          </w:tcPr>
          <w:p w14:paraId="3C5DB7FA" w14:textId="77777777" w:rsidR="000E176C" w:rsidRPr="00573701" w:rsidRDefault="000E176C" w:rsidP="000E176C">
            <w:pPr>
              <w:widowControl/>
              <w:jc w:val="center"/>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2022</w:t>
            </w:r>
            <w:r w:rsidRPr="00573701">
              <w:rPr>
                <w:rFonts w:ascii="Times New Roman" w:eastAsia="宋体" w:hAnsi="Times New Roman" w:cs="Times New Roman"/>
                <w:color w:val="000000"/>
                <w:kern w:val="0"/>
                <w:sz w:val="18"/>
                <w:szCs w:val="18"/>
              </w:rPr>
              <w:t>年半年度</w:t>
            </w:r>
          </w:p>
        </w:tc>
      </w:tr>
      <w:tr w:rsidR="000E176C" w:rsidRPr="00573701" w14:paraId="076D4958" w14:textId="77777777" w:rsidTr="002C2F42">
        <w:trPr>
          <w:trHeight w:val="284"/>
        </w:trPr>
        <w:tc>
          <w:tcPr>
            <w:tcW w:w="3042" w:type="pct"/>
            <w:shd w:val="clear" w:color="000000" w:fill="D3D3D3"/>
            <w:vAlign w:val="center"/>
            <w:hideMark/>
          </w:tcPr>
          <w:p w14:paraId="11C3922B"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一、营业总收入</w:t>
            </w:r>
          </w:p>
        </w:tc>
        <w:tc>
          <w:tcPr>
            <w:tcW w:w="1015" w:type="pct"/>
            <w:shd w:val="clear" w:color="auto" w:fill="auto"/>
            <w:vAlign w:val="center"/>
            <w:hideMark/>
          </w:tcPr>
          <w:p w14:paraId="16CB2390"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12,564,962,781.31 </w:t>
            </w:r>
          </w:p>
        </w:tc>
        <w:tc>
          <w:tcPr>
            <w:tcW w:w="943" w:type="pct"/>
            <w:shd w:val="clear" w:color="auto" w:fill="auto"/>
            <w:vAlign w:val="center"/>
            <w:hideMark/>
          </w:tcPr>
          <w:p w14:paraId="0A1FF7AC"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16,676,428,365.83 </w:t>
            </w:r>
          </w:p>
        </w:tc>
      </w:tr>
      <w:tr w:rsidR="000E176C" w:rsidRPr="00573701" w14:paraId="557059E6" w14:textId="77777777" w:rsidTr="002C2F42">
        <w:trPr>
          <w:trHeight w:val="284"/>
        </w:trPr>
        <w:tc>
          <w:tcPr>
            <w:tcW w:w="3042" w:type="pct"/>
            <w:shd w:val="clear" w:color="000000" w:fill="D3D3D3"/>
            <w:vAlign w:val="center"/>
            <w:hideMark/>
          </w:tcPr>
          <w:p w14:paraId="06A36FDE" w14:textId="77777777" w:rsidR="000E176C" w:rsidRPr="00573701" w:rsidRDefault="000E176C" w:rsidP="000E176C">
            <w:pPr>
              <w:widowControl/>
              <w:ind w:firstLineChars="100" w:firstLine="180"/>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其中：营业收入</w:t>
            </w:r>
          </w:p>
        </w:tc>
        <w:tc>
          <w:tcPr>
            <w:tcW w:w="1015" w:type="pct"/>
            <w:shd w:val="clear" w:color="auto" w:fill="auto"/>
            <w:vAlign w:val="center"/>
            <w:hideMark/>
          </w:tcPr>
          <w:p w14:paraId="47074248"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12,564,962,781.31 </w:t>
            </w:r>
          </w:p>
        </w:tc>
        <w:tc>
          <w:tcPr>
            <w:tcW w:w="943" w:type="pct"/>
            <w:shd w:val="clear" w:color="auto" w:fill="auto"/>
            <w:vAlign w:val="center"/>
            <w:hideMark/>
          </w:tcPr>
          <w:p w14:paraId="7C86AB8E"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16,676,428,365.83 </w:t>
            </w:r>
          </w:p>
        </w:tc>
      </w:tr>
      <w:tr w:rsidR="000E176C" w:rsidRPr="00573701" w14:paraId="57EF1C6C" w14:textId="77777777" w:rsidTr="002C2F42">
        <w:trPr>
          <w:trHeight w:val="284"/>
        </w:trPr>
        <w:tc>
          <w:tcPr>
            <w:tcW w:w="3042" w:type="pct"/>
            <w:shd w:val="clear" w:color="000000" w:fill="D3D3D3"/>
            <w:vAlign w:val="center"/>
            <w:hideMark/>
          </w:tcPr>
          <w:p w14:paraId="5235BB5F"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二、营业总成本</w:t>
            </w:r>
          </w:p>
        </w:tc>
        <w:tc>
          <w:tcPr>
            <w:tcW w:w="1015" w:type="pct"/>
            <w:shd w:val="clear" w:color="auto" w:fill="auto"/>
            <w:vAlign w:val="center"/>
            <w:hideMark/>
          </w:tcPr>
          <w:p w14:paraId="72621E26"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13,439,844,164.10 </w:t>
            </w:r>
          </w:p>
        </w:tc>
        <w:tc>
          <w:tcPr>
            <w:tcW w:w="943" w:type="pct"/>
            <w:shd w:val="clear" w:color="auto" w:fill="auto"/>
            <w:vAlign w:val="center"/>
            <w:hideMark/>
          </w:tcPr>
          <w:p w14:paraId="392B9490"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16,436,429,464.84 </w:t>
            </w:r>
          </w:p>
        </w:tc>
      </w:tr>
      <w:tr w:rsidR="000E176C" w:rsidRPr="00573701" w14:paraId="25F5F888" w14:textId="77777777" w:rsidTr="002C2F42">
        <w:trPr>
          <w:trHeight w:val="284"/>
        </w:trPr>
        <w:tc>
          <w:tcPr>
            <w:tcW w:w="3042" w:type="pct"/>
            <w:shd w:val="clear" w:color="000000" w:fill="D3D3D3"/>
            <w:vAlign w:val="center"/>
            <w:hideMark/>
          </w:tcPr>
          <w:p w14:paraId="0B223959"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其中：营业成本</w:t>
            </w:r>
          </w:p>
        </w:tc>
        <w:tc>
          <w:tcPr>
            <w:tcW w:w="1015" w:type="pct"/>
            <w:shd w:val="clear" w:color="auto" w:fill="auto"/>
            <w:vAlign w:val="center"/>
            <w:hideMark/>
          </w:tcPr>
          <w:p w14:paraId="3AFEC434"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11,496,731,662.58 </w:t>
            </w:r>
          </w:p>
        </w:tc>
        <w:tc>
          <w:tcPr>
            <w:tcW w:w="943" w:type="pct"/>
            <w:shd w:val="clear" w:color="auto" w:fill="auto"/>
            <w:vAlign w:val="center"/>
            <w:hideMark/>
          </w:tcPr>
          <w:p w14:paraId="5AB9D38F"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14,124,548,249.51 </w:t>
            </w:r>
          </w:p>
        </w:tc>
      </w:tr>
      <w:tr w:rsidR="000E176C" w:rsidRPr="00573701" w14:paraId="1D1CE595" w14:textId="77777777" w:rsidTr="002C2F42">
        <w:trPr>
          <w:trHeight w:val="284"/>
        </w:trPr>
        <w:tc>
          <w:tcPr>
            <w:tcW w:w="3042" w:type="pct"/>
            <w:shd w:val="clear" w:color="000000" w:fill="D3D3D3"/>
            <w:vAlign w:val="center"/>
            <w:hideMark/>
          </w:tcPr>
          <w:p w14:paraId="684C3C3D"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税金及附加</w:t>
            </w:r>
          </w:p>
        </w:tc>
        <w:tc>
          <w:tcPr>
            <w:tcW w:w="1015" w:type="pct"/>
            <w:shd w:val="clear" w:color="auto" w:fill="auto"/>
            <w:vAlign w:val="center"/>
            <w:hideMark/>
          </w:tcPr>
          <w:p w14:paraId="4FAFF143"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105,817,810.49 </w:t>
            </w:r>
          </w:p>
        </w:tc>
        <w:tc>
          <w:tcPr>
            <w:tcW w:w="943" w:type="pct"/>
            <w:shd w:val="clear" w:color="auto" w:fill="auto"/>
            <w:vAlign w:val="center"/>
            <w:hideMark/>
          </w:tcPr>
          <w:p w14:paraId="2BC76FE8"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116,108,890.55 </w:t>
            </w:r>
          </w:p>
        </w:tc>
      </w:tr>
      <w:tr w:rsidR="000E176C" w:rsidRPr="00573701" w14:paraId="2899F30E" w14:textId="77777777" w:rsidTr="002C2F42">
        <w:trPr>
          <w:trHeight w:val="284"/>
        </w:trPr>
        <w:tc>
          <w:tcPr>
            <w:tcW w:w="3042" w:type="pct"/>
            <w:shd w:val="clear" w:color="000000" w:fill="D3D3D3"/>
            <w:vAlign w:val="center"/>
            <w:hideMark/>
          </w:tcPr>
          <w:p w14:paraId="78A057D9"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销售费用</w:t>
            </w:r>
          </w:p>
        </w:tc>
        <w:tc>
          <w:tcPr>
            <w:tcW w:w="1015" w:type="pct"/>
            <w:shd w:val="clear" w:color="auto" w:fill="auto"/>
            <w:vAlign w:val="center"/>
            <w:hideMark/>
          </w:tcPr>
          <w:p w14:paraId="3A570E0D"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106,666,717.54 </w:t>
            </w:r>
          </w:p>
        </w:tc>
        <w:tc>
          <w:tcPr>
            <w:tcW w:w="943" w:type="pct"/>
            <w:shd w:val="clear" w:color="auto" w:fill="auto"/>
            <w:vAlign w:val="center"/>
            <w:hideMark/>
          </w:tcPr>
          <w:p w14:paraId="38C2EA0E"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138,055,763.65 </w:t>
            </w:r>
          </w:p>
        </w:tc>
      </w:tr>
      <w:tr w:rsidR="000E176C" w:rsidRPr="00573701" w14:paraId="5DFB9709" w14:textId="77777777" w:rsidTr="002C2F42">
        <w:trPr>
          <w:trHeight w:val="284"/>
        </w:trPr>
        <w:tc>
          <w:tcPr>
            <w:tcW w:w="3042" w:type="pct"/>
            <w:shd w:val="clear" w:color="000000" w:fill="D3D3D3"/>
            <w:vAlign w:val="center"/>
            <w:hideMark/>
          </w:tcPr>
          <w:p w14:paraId="350E1D01"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管理费用</w:t>
            </w:r>
          </w:p>
        </w:tc>
        <w:tc>
          <w:tcPr>
            <w:tcW w:w="1015" w:type="pct"/>
            <w:shd w:val="clear" w:color="auto" w:fill="auto"/>
            <w:vAlign w:val="center"/>
            <w:hideMark/>
          </w:tcPr>
          <w:p w14:paraId="797B7CB0"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328,296,224.86 </w:t>
            </w:r>
          </w:p>
        </w:tc>
        <w:tc>
          <w:tcPr>
            <w:tcW w:w="943" w:type="pct"/>
            <w:shd w:val="clear" w:color="auto" w:fill="auto"/>
            <w:vAlign w:val="center"/>
            <w:hideMark/>
          </w:tcPr>
          <w:p w14:paraId="116B572A"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353,167,395.54 </w:t>
            </w:r>
          </w:p>
        </w:tc>
      </w:tr>
      <w:tr w:rsidR="000E176C" w:rsidRPr="00573701" w14:paraId="5C792BE6" w14:textId="77777777" w:rsidTr="002C2F42">
        <w:trPr>
          <w:trHeight w:val="284"/>
        </w:trPr>
        <w:tc>
          <w:tcPr>
            <w:tcW w:w="3042" w:type="pct"/>
            <w:shd w:val="clear" w:color="000000" w:fill="D3D3D3"/>
            <w:vAlign w:val="center"/>
            <w:hideMark/>
          </w:tcPr>
          <w:p w14:paraId="17DE17A1"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研发费用</w:t>
            </w:r>
          </w:p>
        </w:tc>
        <w:tc>
          <w:tcPr>
            <w:tcW w:w="1015" w:type="pct"/>
            <w:shd w:val="clear" w:color="auto" w:fill="auto"/>
            <w:vAlign w:val="center"/>
            <w:hideMark/>
          </w:tcPr>
          <w:p w14:paraId="3E3D296B"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552,804,828.58 </w:t>
            </w:r>
          </w:p>
        </w:tc>
        <w:tc>
          <w:tcPr>
            <w:tcW w:w="943" w:type="pct"/>
            <w:shd w:val="clear" w:color="auto" w:fill="auto"/>
            <w:vAlign w:val="center"/>
            <w:hideMark/>
          </w:tcPr>
          <w:p w14:paraId="4B6AD4F9"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683,514,560.93 </w:t>
            </w:r>
          </w:p>
        </w:tc>
      </w:tr>
      <w:tr w:rsidR="000E176C" w:rsidRPr="00573701" w14:paraId="1C48C2F0" w14:textId="77777777" w:rsidTr="002C2F42">
        <w:trPr>
          <w:trHeight w:val="284"/>
        </w:trPr>
        <w:tc>
          <w:tcPr>
            <w:tcW w:w="3042" w:type="pct"/>
            <w:shd w:val="clear" w:color="000000" w:fill="D3D3D3"/>
            <w:vAlign w:val="center"/>
            <w:hideMark/>
          </w:tcPr>
          <w:p w14:paraId="2F95EF6C"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财务费用</w:t>
            </w:r>
          </w:p>
        </w:tc>
        <w:tc>
          <w:tcPr>
            <w:tcW w:w="1015" w:type="pct"/>
            <w:shd w:val="clear" w:color="auto" w:fill="auto"/>
            <w:vAlign w:val="center"/>
            <w:hideMark/>
          </w:tcPr>
          <w:p w14:paraId="260EC60C"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849,526,920.05 </w:t>
            </w:r>
          </w:p>
        </w:tc>
        <w:tc>
          <w:tcPr>
            <w:tcW w:w="943" w:type="pct"/>
            <w:shd w:val="clear" w:color="auto" w:fill="auto"/>
            <w:vAlign w:val="center"/>
            <w:hideMark/>
          </w:tcPr>
          <w:p w14:paraId="1FD07C99"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1,021,034,604.66 </w:t>
            </w:r>
          </w:p>
        </w:tc>
      </w:tr>
      <w:tr w:rsidR="000E176C" w:rsidRPr="00573701" w14:paraId="162048B2" w14:textId="77777777" w:rsidTr="002C2F42">
        <w:trPr>
          <w:trHeight w:val="284"/>
        </w:trPr>
        <w:tc>
          <w:tcPr>
            <w:tcW w:w="3042" w:type="pct"/>
            <w:shd w:val="clear" w:color="000000" w:fill="D3D3D3"/>
            <w:vAlign w:val="center"/>
            <w:hideMark/>
          </w:tcPr>
          <w:p w14:paraId="2E6B445C"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其中：利息费用</w:t>
            </w:r>
          </w:p>
        </w:tc>
        <w:tc>
          <w:tcPr>
            <w:tcW w:w="1015" w:type="pct"/>
            <w:shd w:val="clear" w:color="auto" w:fill="auto"/>
            <w:vAlign w:val="center"/>
            <w:hideMark/>
          </w:tcPr>
          <w:p w14:paraId="642A48B9"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856,872,614.18 </w:t>
            </w:r>
          </w:p>
        </w:tc>
        <w:tc>
          <w:tcPr>
            <w:tcW w:w="943" w:type="pct"/>
            <w:shd w:val="clear" w:color="auto" w:fill="auto"/>
            <w:vAlign w:val="center"/>
            <w:hideMark/>
          </w:tcPr>
          <w:p w14:paraId="4534D01A"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991,475,816.56 </w:t>
            </w:r>
          </w:p>
        </w:tc>
      </w:tr>
      <w:tr w:rsidR="000E176C" w:rsidRPr="00573701" w14:paraId="4EF43FB2" w14:textId="77777777" w:rsidTr="002C2F42">
        <w:trPr>
          <w:trHeight w:val="284"/>
        </w:trPr>
        <w:tc>
          <w:tcPr>
            <w:tcW w:w="3042" w:type="pct"/>
            <w:shd w:val="clear" w:color="000000" w:fill="D3D3D3"/>
            <w:vAlign w:val="center"/>
            <w:hideMark/>
          </w:tcPr>
          <w:p w14:paraId="6F918092"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利息收入</w:t>
            </w:r>
          </w:p>
        </w:tc>
        <w:tc>
          <w:tcPr>
            <w:tcW w:w="1015" w:type="pct"/>
            <w:shd w:val="clear" w:color="auto" w:fill="auto"/>
            <w:vAlign w:val="center"/>
            <w:hideMark/>
          </w:tcPr>
          <w:p w14:paraId="3BFE4BD0"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94,532,686.92 </w:t>
            </w:r>
          </w:p>
        </w:tc>
        <w:tc>
          <w:tcPr>
            <w:tcW w:w="943" w:type="pct"/>
            <w:shd w:val="clear" w:color="auto" w:fill="auto"/>
            <w:vAlign w:val="center"/>
            <w:hideMark/>
          </w:tcPr>
          <w:p w14:paraId="25AF3E42"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150,582,370.85 </w:t>
            </w:r>
          </w:p>
        </w:tc>
      </w:tr>
      <w:tr w:rsidR="000E176C" w:rsidRPr="00573701" w14:paraId="6B1A7E08" w14:textId="77777777" w:rsidTr="002C2F42">
        <w:trPr>
          <w:trHeight w:val="284"/>
        </w:trPr>
        <w:tc>
          <w:tcPr>
            <w:tcW w:w="3042" w:type="pct"/>
            <w:shd w:val="clear" w:color="000000" w:fill="D3D3D3"/>
            <w:vAlign w:val="center"/>
            <w:hideMark/>
          </w:tcPr>
          <w:p w14:paraId="0B3C61B7"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加：其他收益</w:t>
            </w:r>
          </w:p>
        </w:tc>
        <w:tc>
          <w:tcPr>
            <w:tcW w:w="1015" w:type="pct"/>
            <w:shd w:val="clear" w:color="auto" w:fill="auto"/>
            <w:vAlign w:val="center"/>
            <w:hideMark/>
          </w:tcPr>
          <w:p w14:paraId="267D58FD" w14:textId="52E5D17A"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00FE6365" w:rsidRPr="00FE6365">
              <w:rPr>
                <w:rFonts w:ascii="Times New Roman" w:eastAsia="宋体" w:hAnsi="Times New Roman" w:cs="Times New Roman"/>
                <w:color w:val="000000"/>
                <w:kern w:val="0"/>
                <w:sz w:val="18"/>
                <w:szCs w:val="18"/>
              </w:rPr>
              <w:t>108,155,697.19</w:t>
            </w:r>
            <w:r w:rsidRPr="00573701">
              <w:rPr>
                <w:rFonts w:ascii="Times New Roman" w:eastAsia="宋体" w:hAnsi="Times New Roman" w:cs="Times New Roman"/>
                <w:color w:val="000000"/>
                <w:kern w:val="0"/>
                <w:sz w:val="18"/>
                <w:szCs w:val="18"/>
              </w:rPr>
              <w:t xml:space="preserve"> </w:t>
            </w:r>
          </w:p>
        </w:tc>
        <w:tc>
          <w:tcPr>
            <w:tcW w:w="943" w:type="pct"/>
            <w:shd w:val="clear" w:color="auto" w:fill="auto"/>
            <w:vAlign w:val="center"/>
            <w:hideMark/>
          </w:tcPr>
          <w:p w14:paraId="31CB9B88"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149,264,611.68 </w:t>
            </w:r>
          </w:p>
        </w:tc>
      </w:tr>
      <w:tr w:rsidR="000E176C" w:rsidRPr="00573701" w14:paraId="43DEADBF" w14:textId="77777777" w:rsidTr="002C2F42">
        <w:trPr>
          <w:trHeight w:val="284"/>
        </w:trPr>
        <w:tc>
          <w:tcPr>
            <w:tcW w:w="3042" w:type="pct"/>
            <w:shd w:val="clear" w:color="000000" w:fill="D3D3D3"/>
            <w:vAlign w:val="center"/>
            <w:hideMark/>
          </w:tcPr>
          <w:p w14:paraId="7261D9A3"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投资收益</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损失以</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号填列）</w:t>
            </w:r>
          </w:p>
        </w:tc>
        <w:tc>
          <w:tcPr>
            <w:tcW w:w="1015" w:type="pct"/>
            <w:shd w:val="clear" w:color="auto" w:fill="auto"/>
            <w:vAlign w:val="center"/>
            <w:hideMark/>
          </w:tcPr>
          <w:p w14:paraId="2EE72F3D"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-42,756,726.88 </w:t>
            </w:r>
          </w:p>
        </w:tc>
        <w:tc>
          <w:tcPr>
            <w:tcW w:w="943" w:type="pct"/>
            <w:shd w:val="clear" w:color="auto" w:fill="auto"/>
            <w:vAlign w:val="center"/>
            <w:hideMark/>
          </w:tcPr>
          <w:p w14:paraId="760BF5B9"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-24,138,176.90 </w:t>
            </w:r>
          </w:p>
        </w:tc>
      </w:tr>
      <w:tr w:rsidR="000E176C" w:rsidRPr="00573701" w14:paraId="26353078" w14:textId="77777777" w:rsidTr="002C2F42">
        <w:trPr>
          <w:trHeight w:val="284"/>
        </w:trPr>
        <w:tc>
          <w:tcPr>
            <w:tcW w:w="3042" w:type="pct"/>
            <w:shd w:val="clear" w:color="000000" w:fill="D3D3D3"/>
            <w:vAlign w:val="center"/>
            <w:hideMark/>
          </w:tcPr>
          <w:p w14:paraId="50BC55D2"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其中：对联营企业和合营企业的投资收益</w:t>
            </w:r>
          </w:p>
        </w:tc>
        <w:tc>
          <w:tcPr>
            <w:tcW w:w="1015" w:type="pct"/>
            <w:shd w:val="clear" w:color="auto" w:fill="auto"/>
            <w:vAlign w:val="center"/>
            <w:hideMark/>
          </w:tcPr>
          <w:p w14:paraId="64354688"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23,934,269.81 </w:t>
            </w:r>
          </w:p>
        </w:tc>
        <w:tc>
          <w:tcPr>
            <w:tcW w:w="943" w:type="pct"/>
            <w:shd w:val="clear" w:color="auto" w:fill="auto"/>
            <w:vAlign w:val="center"/>
            <w:hideMark/>
          </w:tcPr>
          <w:p w14:paraId="6ADFC92A"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26,616,556.58 </w:t>
            </w:r>
          </w:p>
        </w:tc>
      </w:tr>
      <w:tr w:rsidR="000E176C" w:rsidRPr="00573701" w14:paraId="10B33E7A" w14:textId="77777777" w:rsidTr="002C2F42">
        <w:trPr>
          <w:trHeight w:val="284"/>
        </w:trPr>
        <w:tc>
          <w:tcPr>
            <w:tcW w:w="3042" w:type="pct"/>
            <w:shd w:val="clear" w:color="000000" w:fill="D3D3D3"/>
            <w:vAlign w:val="center"/>
            <w:hideMark/>
          </w:tcPr>
          <w:p w14:paraId="619127C2"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以摊</w:t>
            </w:r>
            <w:proofErr w:type="gramStart"/>
            <w:r w:rsidRPr="00573701">
              <w:rPr>
                <w:rFonts w:ascii="Times New Roman" w:eastAsia="宋体" w:hAnsi="Times New Roman" w:cs="Times New Roman"/>
                <w:color w:val="000000"/>
                <w:kern w:val="0"/>
                <w:sz w:val="18"/>
                <w:szCs w:val="18"/>
              </w:rPr>
              <w:t>余成本</w:t>
            </w:r>
            <w:proofErr w:type="gramEnd"/>
            <w:r w:rsidRPr="00573701">
              <w:rPr>
                <w:rFonts w:ascii="Times New Roman" w:eastAsia="宋体" w:hAnsi="Times New Roman" w:cs="Times New Roman"/>
                <w:color w:val="000000"/>
                <w:kern w:val="0"/>
                <w:sz w:val="18"/>
                <w:szCs w:val="18"/>
              </w:rPr>
              <w:t>计量的金融资产终止确认收益（损失以</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号填列）</w:t>
            </w:r>
          </w:p>
        </w:tc>
        <w:tc>
          <w:tcPr>
            <w:tcW w:w="1015" w:type="pct"/>
            <w:shd w:val="clear" w:color="auto" w:fill="auto"/>
            <w:vAlign w:val="center"/>
            <w:hideMark/>
          </w:tcPr>
          <w:p w14:paraId="18AF3836"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-67,175,214.10 </w:t>
            </w:r>
          </w:p>
        </w:tc>
        <w:tc>
          <w:tcPr>
            <w:tcW w:w="943" w:type="pct"/>
            <w:shd w:val="clear" w:color="auto" w:fill="auto"/>
            <w:vAlign w:val="center"/>
            <w:hideMark/>
          </w:tcPr>
          <w:p w14:paraId="150C3754"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-56,307,959.46 </w:t>
            </w:r>
          </w:p>
        </w:tc>
      </w:tr>
      <w:tr w:rsidR="000E176C" w:rsidRPr="00573701" w14:paraId="1188A2F7" w14:textId="77777777" w:rsidTr="002C2F42">
        <w:trPr>
          <w:trHeight w:val="284"/>
        </w:trPr>
        <w:tc>
          <w:tcPr>
            <w:tcW w:w="3042" w:type="pct"/>
            <w:shd w:val="clear" w:color="000000" w:fill="D3D3D3"/>
            <w:vAlign w:val="center"/>
            <w:hideMark/>
          </w:tcPr>
          <w:p w14:paraId="47708132"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公允价值变动收益</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损失以</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号填列）</w:t>
            </w:r>
          </w:p>
        </w:tc>
        <w:tc>
          <w:tcPr>
            <w:tcW w:w="1015" w:type="pct"/>
            <w:shd w:val="clear" w:color="auto" w:fill="auto"/>
            <w:vAlign w:val="center"/>
            <w:hideMark/>
          </w:tcPr>
          <w:p w14:paraId="421941D1"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-19,815,797.83 </w:t>
            </w:r>
          </w:p>
        </w:tc>
        <w:tc>
          <w:tcPr>
            <w:tcW w:w="943" w:type="pct"/>
            <w:shd w:val="clear" w:color="auto" w:fill="auto"/>
            <w:vAlign w:val="center"/>
            <w:hideMark/>
          </w:tcPr>
          <w:p w14:paraId="5DFEC2EB"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-58,813,415.49 </w:t>
            </w:r>
          </w:p>
        </w:tc>
      </w:tr>
      <w:tr w:rsidR="000E176C" w:rsidRPr="00573701" w14:paraId="27BB5FC2" w14:textId="77777777" w:rsidTr="002C2F42">
        <w:trPr>
          <w:trHeight w:val="284"/>
        </w:trPr>
        <w:tc>
          <w:tcPr>
            <w:tcW w:w="3042" w:type="pct"/>
            <w:shd w:val="clear" w:color="000000" w:fill="D3D3D3"/>
            <w:vAlign w:val="center"/>
            <w:hideMark/>
          </w:tcPr>
          <w:p w14:paraId="41E09F4B"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信用减值损失</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损失以</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号填列）</w:t>
            </w:r>
          </w:p>
        </w:tc>
        <w:tc>
          <w:tcPr>
            <w:tcW w:w="1015" w:type="pct"/>
            <w:shd w:val="clear" w:color="auto" w:fill="auto"/>
            <w:vAlign w:val="center"/>
            <w:hideMark/>
          </w:tcPr>
          <w:p w14:paraId="614BD79C"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-43,081,750.88 </w:t>
            </w:r>
          </w:p>
        </w:tc>
        <w:tc>
          <w:tcPr>
            <w:tcW w:w="943" w:type="pct"/>
            <w:shd w:val="clear" w:color="auto" w:fill="auto"/>
            <w:vAlign w:val="center"/>
            <w:hideMark/>
          </w:tcPr>
          <w:p w14:paraId="359B73EF"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-25,363,341.17 </w:t>
            </w:r>
          </w:p>
        </w:tc>
      </w:tr>
      <w:tr w:rsidR="000E176C" w:rsidRPr="00573701" w14:paraId="452E6F4C" w14:textId="77777777" w:rsidTr="002C2F42">
        <w:trPr>
          <w:trHeight w:val="284"/>
        </w:trPr>
        <w:tc>
          <w:tcPr>
            <w:tcW w:w="3042" w:type="pct"/>
            <w:shd w:val="clear" w:color="000000" w:fill="D3D3D3"/>
            <w:vAlign w:val="center"/>
            <w:hideMark/>
          </w:tcPr>
          <w:p w14:paraId="5A555756"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资产减值损失</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损失以</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号填列）</w:t>
            </w:r>
          </w:p>
        </w:tc>
        <w:tc>
          <w:tcPr>
            <w:tcW w:w="1015" w:type="pct"/>
            <w:shd w:val="clear" w:color="auto" w:fill="auto"/>
            <w:vAlign w:val="center"/>
            <w:hideMark/>
          </w:tcPr>
          <w:p w14:paraId="1704717C"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-43,314,485.76 </w:t>
            </w:r>
          </w:p>
        </w:tc>
        <w:tc>
          <w:tcPr>
            <w:tcW w:w="943" w:type="pct"/>
            <w:shd w:val="clear" w:color="auto" w:fill="auto"/>
            <w:vAlign w:val="center"/>
            <w:hideMark/>
          </w:tcPr>
          <w:p w14:paraId="20826376"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1,936,644.09 </w:t>
            </w:r>
          </w:p>
        </w:tc>
      </w:tr>
      <w:tr w:rsidR="000E176C" w:rsidRPr="00573701" w14:paraId="6E3426BB" w14:textId="77777777" w:rsidTr="002C2F42">
        <w:trPr>
          <w:trHeight w:val="284"/>
        </w:trPr>
        <w:tc>
          <w:tcPr>
            <w:tcW w:w="3042" w:type="pct"/>
            <w:shd w:val="clear" w:color="000000" w:fill="D3D3D3"/>
            <w:vAlign w:val="center"/>
            <w:hideMark/>
          </w:tcPr>
          <w:p w14:paraId="217090C0"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资产处置收益</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损失以</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号填列）</w:t>
            </w:r>
          </w:p>
        </w:tc>
        <w:tc>
          <w:tcPr>
            <w:tcW w:w="1015" w:type="pct"/>
            <w:shd w:val="clear" w:color="auto" w:fill="auto"/>
            <w:vAlign w:val="center"/>
            <w:hideMark/>
          </w:tcPr>
          <w:p w14:paraId="766DDCEE" w14:textId="55A214EE"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00FE6365" w:rsidRPr="00FE6365">
              <w:rPr>
                <w:rFonts w:ascii="Times New Roman" w:eastAsia="宋体" w:hAnsi="Times New Roman" w:cs="Times New Roman"/>
                <w:color w:val="000000"/>
                <w:kern w:val="0"/>
                <w:sz w:val="18"/>
                <w:szCs w:val="18"/>
              </w:rPr>
              <w:t>11,759,266.91</w:t>
            </w:r>
            <w:r w:rsidRPr="00573701">
              <w:rPr>
                <w:rFonts w:ascii="Times New Roman" w:eastAsia="宋体" w:hAnsi="Times New Roman" w:cs="Times New Roman"/>
                <w:color w:val="000000"/>
                <w:kern w:val="0"/>
                <w:sz w:val="18"/>
                <w:szCs w:val="18"/>
              </w:rPr>
              <w:t xml:space="preserve"> </w:t>
            </w:r>
          </w:p>
        </w:tc>
        <w:tc>
          <w:tcPr>
            <w:tcW w:w="943" w:type="pct"/>
            <w:shd w:val="clear" w:color="auto" w:fill="auto"/>
            <w:vAlign w:val="center"/>
            <w:hideMark/>
          </w:tcPr>
          <w:p w14:paraId="6FC185BA"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1,605,314.49 </w:t>
            </w:r>
          </w:p>
        </w:tc>
      </w:tr>
      <w:tr w:rsidR="000E176C" w:rsidRPr="00573701" w14:paraId="1DB1C8FF" w14:textId="77777777" w:rsidTr="002C2F42">
        <w:trPr>
          <w:trHeight w:val="284"/>
        </w:trPr>
        <w:tc>
          <w:tcPr>
            <w:tcW w:w="3042" w:type="pct"/>
            <w:shd w:val="clear" w:color="000000" w:fill="D3D3D3"/>
            <w:vAlign w:val="center"/>
            <w:hideMark/>
          </w:tcPr>
          <w:p w14:paraId="61BEBF01"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二、营业利润</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亏损以</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号填列）</w:t>
            </w:r>
          </w:p>
        </w:tc>
        <w:tc>
          <w:tcPr>
            <w:tcW w:w="1015" w:type="pct"/>
            <w:shd w:val="clear" w:color="auto" w:fill="auto"/>
            <w:vAlign w:val="center"/>
            <w:hideMark/>
          </w:tcPr>
          <w:p w14:paraId="6DB278EE"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-903,935,180.04 </w:t>
            </w:r>
          </w:p>
        </w:tc>
        <w:tc>
          <w:tcPr>
            <w:tcW w:w="943" w:type="pct"/>
            <w:shd w:val="clear" w:color="auto" w:fill="auto"/>
            <w:vAlign w:val="center"/>
            <w:hideMark/>
          </w:tcPr>
          <w:p w14:paraId="72D62E0E"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284,490,537.69 </w:t>
            </w:r>
          </w:p>
        </w:tc>
      </w:tr>
      <w:tr w:rsidR="000E176C" w:rsidRPr="00573701" w14:paraId="3DAAF552" w14:textId="77777777" w:rsidTr="002C2F42">
        <w:trPr>
          <w:trHeight w:val="284"/>
        </w:trPr>
        <w:tc>
          <w:tcPr>
            <w:tcW w:w="3042" w:type="pct"/>
            <w:shd w:val="clear" w:color="000000" w:fill="D3D3D3"/>
            <w:vAlign w:val="center"/>
            <w:hideMark/>
          </w:tcPr>
          <w:p w14:paraId="4878A67E"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加：营业外收入</w:t>
            </w:r>
          </w:p>
        </w:tc>
        <w:tc>
          <w:tcPr>
            <w:tcW w:w="1015" w:type="pct"/>
            <w:shd w:val="clear" w:color="auto" w:fill="auto"/>
            <w:vAlign w:val="center"/>
            <w:hideMark/>
          </w:tcPr>
          <w:p w14:paraId="57981107"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940,805.30 </w:t>
            </w:r>
          </w:p>
        </w:tc>
        <w:tc>
          <w:tcPr>
            <w:tcW w:w="943" w:type="pct"/>
            <w:shd w:val="clear" w:color="auto" w:fill="auto"/>
            <w:vAlign w:val="center"/>
            <w:hideMark/>
          </w:tcPr>
          <w:p w14:paraId="7FD230E6"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1,093,429.33 </w:t>
            </w:r>
          </w:p>
        </w:tc>
      </w:tr>
      <w:tr w:rsidR="000E176C" w:rsidRPr="00573701" w14:paraId="7512D7DE" w14:textId="77777777" w:rsidTr="002C2F42">
        <w:trPr>
          <w:trHeight w:val="284"/>
        </w:trPr>
        <w:tc>
          <w:tcPr>
            <w:tcW w:w="3042" w:type="pct"/>
            <w:shd w:val="clear" w:color="000000" w:fill="D3D3D3"/>
            <w:vAlign w:val="center"/>
            <w:hideMark/>
          </w:tcPr>
          <w:p w14:paraId="629217BD"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减：营业外支出</w:t>
            </w:r>
          </w:p>
        </w:tc>
        <w:tc>
          <w:tcPr>
            <w:tcW w:w="1015" w:type="pct"/>
            <w:shd w:val="clear" w:color="auto" w:fill="auto"/>
            <w:vAlign w:val="center"/>
            <w:hideMark/>
          </w:tcPr>
          <w:p w14:paraId="19A59C68"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3,138,190.06 </w:t>
            </w:r>
          </w:p>
        </w:tc>
        <w:tc>
          <w:tcPr>
            <w:tcW w:w="943" w:type="pct"/>
            <w:shd w:val="clear" w:color="auto" w:fill="auto"/>
            <w:vAlign w:val="center"/>
            <w:hideMark/>
          </w:tcPr>
          <w:p w14:paraId="016E0718"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10,202,739.60 </w:t>
            </w:r>
          </w:p>
        </w:tc>
      </w:tr>
      <w:tr w:rsidR="000E176C" w:rsidRPr="00573701" w14:paraId="78D7ABC2" w14:textId="77777777" w:rsidTr="002C2F42">
        <w:trPr>
          <w:trHeight w:val="284"/>
        </w:trPr>
        <w:tc>
          <w:tcPr>
            <w:tcW w:w="3042" w:type="pct"/>
            <w:shd w:val="clear" w:color="000000" w:fill="D3D3D3"/>
            <w:vAlign w:val="center"/>
            <w:hideMark/>
          </w:tcPr>
          <w:p w14:paraId="6EF049AC"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三、利润总额</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亏损总额以</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号填列）</w:t>
            </w:r>
          </w:p>
        </w:tc>
        <w:tc>
          <w:tcPr>
            <w:tcW w:w="1015" w:type="pct"/>
            <w:shd w:val="clear" w:color="auto" w:fill="auto"/>
            <w:vAlign w:val="center"/>
            <w:hideMark/>
          </w:tcPr>
          <w:p w14:paraId="134731C4"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-906,132,564.80 </w:t>
            </w:r>
          </w:p>
        </w:tc>
        <w:tc>
          <w:tcPr>
            <w:tcW w:w="943" w:type="pct"/>
            <w:shd w:val="clear" w:color="auto" w:fill="auto"/>
            <w:vAlign w:val="center"/>
            <w:hideMark/>
          </w:tcPr>
          <w:p w14:paraId="2D4CDD6F"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275,381,227.42 </w:t>
            </w:r>
          </w:p>
        </w:tc>
      </w:tr>
      <w:tr w:rsidR="000E176C" w:rsidRPr="00573701" w14:paraId="6A5963C9" w14:textId="77777777" w:rsidTr="002C2F42">
        <w:trPr>
          <w:trHeight w:val="284"/>
        </w:trPr>
        <w:tc>
          <w:tcPr>
            <w:tcW w:w="3042" w:type="pct"/>
            <w:shd w:val="clear" w:color="000000" w:fill="D3D3D3"/>
            <w:vAlign w:val="center"/>
            <w:hideMark/>
          </w:tcPr>
          <w:p w14:paraId="04E539C6"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减：所得税费用</w:t>
            </w:r>
          </w:p>
        </w:tc>
        <w:tc>
          <w:tcPr>
            <w:tcW w:w="1015" w:type="pct"/>
            <w:shd w:val="clear" w:color="auto" w:fill="auto"/>
            <w:vAlign w:val="center"/>
            <w:hideMark/>
          </w:tcPr>
          <w:p w14:paraId="68E623FD"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-211,491,182.14 </w:t>
            </w:r>
          </w:p>
        </w:tc>
        <w:tc>
          <w:tcPr>
            <w:tcW w:w="943" w:type="pct"/>
            <w:shd w:val="clear" w:color="auto" w:fill="auto"/>
            <w:vAlign w:val="center"/>
            <w:hideMark/>
          </w:tcPr>
          <w:p w14:paraId="5FFF908D"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1,378,726.69 </w:t>
            </w:r>
          </w:p>
        </w:tc>
      </w:tr>
      <w:tr w:rsidR="000E176C" w:rsidRPr="00573701" w14:paraId="55C3BD88" w14:textId="77777777" w:rsidTr="002C2F42">
        <w:trPr>
          <w:trHeight w:val="284"/>
        </w:trPr>
        <w:tc>
          <w:tcPr>
            <w:tcW w:w="3042" w:type="pct"/>
            <w:shd w:val="clear" w:color="000000" w:fill="D3D3D3"/>
            <w:vAlign w:val="center"/>
            <w:hideMark/>
          </w:tcPr>
          <w:p w14:paraId="02560BD0"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四、净利润</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净亏损以</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号填列）</w:t>
            </w:r>
          </w:p>
        </w:tc>
        <w:tc>
          <w:tcPr>
            <w:tcW w:w="1015" w:type="pct"/>
            <w:shd w:val="clear" w:color="auto" w:fill="auto"/>
            <w:vAlign w:val="center"/>
            <w:hideMark/>
          </w:tcPr>
          <w:p w14:paraId="3A0FCC5B"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-694,641,382.66 </w:t>
            </w:r>
          </w:p>
        </w:tc>
        <w:tc>
          <w:tcPr>
            <w:tcW w:w="943" w:type="pct"/>
            <w:shd w:val="clear" w:color="auto" w:fill="auto"/>
            <w:vAlign w:val="center"/>
            <w:hideMark/>
          </w:tcPr>
          <w:p w14:paraId="0B1F95D5"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274,002,500.73 </w:t>
            </w:r>
          </w:p>
        </w:tc>
      </w:tr>
      <w:tr w:rsidR="000E176C" w:rsidRPr="00573701" w14:paraId="0ABAF90E" w14:textId="77777777" w:rsidTr="002C2F42">
        <w:trPr>
          <w:trHeight w:val="284"/>
        </w:trPr>
        <w:tc>
          <w:tcPr>
            <w:tcW w:w="3042" w:type="pct"/>
            <w:shd w:val="clear" w:color="000000" w:fill="D3D3D3"/>
            <w:vAlign w:val="center"/>
            <w:hideMark/>
          </w:tcPr>
          <w:p w14:paraId="514AEA3D"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（一）按经营持续性分类：</w:t>
            </w:r>
          </w:p>
        </w:tc>
        <w:tc>
          <w:tcPr>
            <w:tcW w:w="1015" w:type="pct"/>
            <w:shd w:val="clear" w:color="auto" w:fill="auto"/>
            <w:vAlign w:val="center"/>
            <w:hideMark/>
          </w:tcPr>
          <w:p w14:paraId="42090C36" w14:textId="3EF7339B" w:rsidR="000E176C" w:rsidRPr="00573701"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573701">
              <w:rPr>
                <w:rFonts w:ascii="Times New Roman" w:eastAsia="宋体" w:hAnsi="Times New Roman" w:cs="Times New Roman"/>
                <w:color w:val="000000"/>
                <w:kern w:val="0"/>
                <w:sz w:val="18"/>
                <w:szCs w:val="18"/>
              </w:rPr>
              <w:t xml:space="preserve">　</w:t>
            </w:r>
          </w:p>
        </w:tc>
        <w:tc>
          <w:tcPr>
            <w:tcW w:w="943" w:type="pct"/>
            <w:shd w:val="clear" w:color="auto" w:fill="auto"/>
            <w:vAlign w:val="center"/>
            <w:hideMark/>
          </w:tcPr>
          <w:p w14:paraId="70265C97" w14:textId="2C83A424" w:rsidR="000E176C" w:rsidRPr="00573701"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573701">
              <w:rPr>
                <w:rFonts w:ascii="Times New Roman" w:eastAsia="宋体" w:hAnsi="Times New Roman" w:cs="Times New Roman"/>
                <w:color w:val="000000"/>
                <w:kern w:val="0"/>
                <w:sz w:val="18"/>
                <w:szCs w:val="18"/>
              </w:rPr>
              <w:t xml:space="preserve">　</w:t>
            </w:r>
          </w:p>
        </w:tc>
      </w:tr>
      <w:tr w:rsidR="000E176C" w:rsidRPr="00573701" w14:paraId="4CEA616C" w14:textId="77777777" w:rsidTr="002C2F42">
        <w:trPr>
          <w:trHeight w:val="284"/>
        </w:trPr>
        <w:tc>
          <w:tcPr>
            <w:tcW w:w="3042" w:type="pct"/>
            <w:shd w:val="clear" w:color="000000" w:fill="D3D3D3"/>
            <w:vAlign w:val="center"/>
            <w:hideMark/>
          </w:tcPr>
          <w:p w14:paraId="41F14CA7" w14:textId="334AD0A2"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w:t>
            </w:r>
            <w:r w:rsidRPr="00573701">
              <w:rPr>
                <w:rFonts w:ascii="Times New Roman" w:eastAsia="宋体" w:hAnsi="Times New Roman" w:cs="Times New Roman"/>
                <w:color w:val="000000"/>
                <w:kern w:val="0"/>
                <w:sz w:val="18"/>
                <w:szCs w:val="18"/>
              </w:rPr>
              <w:t>持续经营净利润（净亏损以</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号填列）</w:t>
            </w:r>
          </w:p>
        </w:tc>
        <w:tc>
          <w:tcPr>
            <w:tcW w:w="1015" w:type="pct"/>
            <w:shd w:val="clear" w:color="auto" w:fill="auto"/>
            <w:vAlign w:val="center"/>
            <w:hideMark/>
          </w:tcPr>
          <w:p w14:paraId="61166FD8"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-694,641,382.66 </w:t>
            </w:r>
          </w:p>
        </w:tc>
        <w:tc>
          <w:tcPr>
            <w:tcW w:w="943" w:type="pct"/>
            <w:shd w:val="clear" w:color="auto" w:fill="auto"/>
            <w:vAlign w:val="center"/>
            <w:hideMark/>
          </w:tcPr>
          <w:p w14:paraId="34CD8EC1"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274,002,500.73 </w:t>
            </w:r>
          </w:p>
        </w:tc>
      </w:tr>
      <w:tr w:rsidR="000E176C" w:rsidRPr="00573701" w14:paraId="7305F6D6" w14:textId="77777777" w:rsidTr="002C2F42">
        <w:trPr>
          <w:trHeight w:val="284"/>
        </w:trPr>
        <w:tc>
          <w:tcPr>
            <w:tcW w:w="3042" w:type="pct"/>
            <w:shd w:val="clear" w:color="000000" w:fill="D3D3D3"/>
            <w:vAlign w:val="center"/>
            <w:hideMark/>
          </w:tcPr>
          <w:p w14:paraId="56A847DF" w14:textId="7E4C5693"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2. </w:t>
            </w:r>
            <w:r w:rsidRPr="00573701">
              <w:rPr>
                <w:rFonts w:ascii="Times New Roman" w:eastAsia="宋体" w:hAnsi="Times New Roman" w:cs="Times New Roman"/>
                <w:color w:val="000000"/>
                <w:kern w:val="0"/>
                <w:sz w:val="18"/>
                <w:szCs w:val="18"/>
              </w:rPr>
              <w:t>终止经营净利润（净亏损以</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号填列）</w:t>
            </w:r>
          </w:p>
        </w:tc>
        <w:tc>
          <w:tcPr>
            <w:tcW w:w="1015" w:type="pct"/>
            <w:shd w:val="clear" w:color="auto" w:fill="auto"/>
            <w:vAlign w:val="center"/>
            <w:hideMark/>
          </w:tcPr>
          <w:p w14:paraId="10DA1579" w14:textId="22042866" w:rsidR="000E176C" w:rsidRPr="00573701"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573701">
              <w:rPr>
                <w:rFonts w:ascii="Times New Roman" w:eastAsia="宋体" w:hAnsi="Times New Roman" w:cs="Times New Roman"/>
                <w:color w:val="000000"/>
                <w:kern w:val="0"/>
                <w:sz w:val="18"/>
                <w:szCs w:val="18"/>
              </w:rPr>
              <w:t xml:space="preserve">　</w:t>
            </w:r>
          </w:p>
        </w:tc>
        <w:tc>
          <w:tcPr>
            <w:tcW w:w="943" w:type="pct"/>
            <w:shd w:val="clear" w:color="auto" w:fill="auto"/>
            <w:vAlign w:val="center"/>
            <w:hideMark/>
          </w:tcPr>
          <w:p w14:paraId="1976862C" w14:textId="625CED30" w:rsidR="000E176C" w:rsidRPr="00573701"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573701">
              <w:rPr>
                <w:rFonts w:ascii="Times New Roman" w:eastAsia="宋体" w:hAnsi="Times New Roman" w:cs="Times New Roman"/>
                <w:color w:val="000000"/>
                <w:kern w:val="0"/>
                <w:sz w:val="18"/>
                <w:szCs w:val="18"/>
              </w:rPr>
              <w:t xml:space="preserve">　</w:t>
            </w:r>
          </w:p>
        </w:tc>
      </w:tr>
      <w:tr w:rsidR="000E176C" w:rsidRPr="00573701" w14:paraId="6F9C6A02" w14:textId="77777777" w:rsidTr="002C2F42">
        <w:trPr>
          <w:trHeight w:val="284"/>
        </w:trPr>
        <w:tc>
          <w:tcPr>
            <w:tcW w:w="3042" w:type="pct"/>
            <w:shd w:val="clear" w:color="000000" w:fill="D3D3D3"/>
            <w:vAlign w:val="center"/>
            <w:hideMark/>
          </w:tcPr>
          <w:p w14:paraId="46DB5A11"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（二）按所有权归属分类：</w:t>
            </w:r>
          </w:p>
        </w:tc>
        <w:tc>
          <w:tcPr>
            <w:tcW w:w="1015" w:type="pct"/>
            <w:shd w:val="clear" w:color="auto" w:fill="auto"/>
            <w:vAlign w:val="center"/>
            <w:hideMark/>
          </w:tcPr>
          <w:p w14:paraId="681B0E6C" w14:textId="148EA25B" w:rsidR="000E176C" w:rsidRPr="00573701"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573701">
              <w:rPr>
                <w:rFonts w:ascii="Times New Roman" w:eastAsia="宋体" w:hAnsi="Times New Roman" w:cs="Times New Roman"/>
                <w:color w:val="000000"/>
                <w:kern w:val="0"/>
                <w:sz w:val="18"/>
                <w:szCs w:val="18"/>
              </w:rPr>
              <w:t xml:space="preserve">　</w:t>
            </w:r>
          </w:p>
        </w:tc>
        <w:tc>
          <w:tcPr>
            <w:tcW w:w="943" w:type="pct"/>
            <w:shd w:val="clear" w:color="auto" w:fill="auto"/>
            <w:vAlign w:val="center"/>
            <w:hideMark/>
          </w:tcPr>
          <w:p w14:paraId="710533AD" w14:textId="436DB246" w:rsidR="000E176C" w:rsidRPr="00573701"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573701">
              <w:rPr>
                <w:rFonts w:ascii="Times New Roman" w:eastAsia="宋体" w:hAnsi="Times New Roman" w:cs="Times New Roman"/>
                <w:color w:val="000000"/>
                <w:kern w:val="0"/>
                <w:sz w:val="18"/>
                <w:szCs w:val="18"/>
              </w:rPr>
              <w:t xml:space="preserve">　</w:t>
            </w:r>
          </w:p>
        </w:tc>
      </w:tr>
      <w:tr w:rsidR="00A751AA" w:rsidRPr="00573701" w14:paraId="6B4246F5" w14:textId="77777777" w:rsidTr="00D433E1">
        <w:trPr>
          <w:trHeight w:val="284"/>
        </w:trPr>
        <w:tc>
          <w:tcPr>
            <w:tcW w:w="3042" w:type="pct"/>
            <w:shd w:val="clear" w:color="000000" w:fill="D3D3D3"/>
            <w:vAlign w:val="center"/>
            <w:hideMark/>
          </w:tcPr>
          <w:p w14:paraId="5E9BB9CC" w14:textId="77777777" w:rsidR="00A751AA" w:rsidRPr="00573701" w:rsidRDefault="00A751AA" w:rsidP="00A751AA">
            <w:pPr>
              <w:widowControl/>
              <w:ind w:firstLineChars="200" w:firstLine="360"/>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1.</w:t>
            </w:r>
            <w:r w:rsidRPr="00573701">
              <w:rPr>
                <w:rFonts w:ascii="Times New Roman" w:eastAsia="宋体" w:hAnsi="Times New Roman" w:cs="Times New Roman"/>
                <w:color w:val="000000"/>
                <w:kern w:val="0"/>
                <w:sz w:val="18"/>
                <w:szCs w:val="18"/>
              </w:rPr>
              <w:t>归属于母公司股东的净利润</w:t>
            </w:r>
          </w:p>
        </w:tc>
        <w:tc>
          <w:tcPr>
            <w:tcW w:w="1015" w:type="pct"/>
            <w:shd w:val="clear" w:color="auto" w:fill="auto"/>
            <w:vAlign w:val="center"/>
            <w:hideMark/>
          </w:tcPr>
          <w:p w14:paraId="1733B6AE" w14:textId="01E1C362" w:rsidR="00A751AA" w:rsidRPr="00573701" w:rsidRDefault="00A751AA">
            <w:pPr>
              <w:widowControl/>
              <w:jc w:val="right"/>
              <w:rPr>
                <w:rFonts w:ascii="Times New Roman" w:eastAsia="宋体" w:hAnsi="Times New Roman" w:cs="Times New Roman"/>
                <w:color w:val="000000"/>
                <w:kern w:val="0"/>
                <w:sz w:val="18"/>
                <w:szCs w:val="18"/>
              </w:rPr>
            </w:pPr>
            <w:r w:rsidRPr="00573701">
              <w:rPr>
                <w:rFonts w:ascii="Times New Roman" w:hAnsi="Times New Roman" w:cs="Times New Roman"/>
                <w:sz w:val="18"/>
                <w:szCs w:val="18"/>
              </w:rPr>
              <w:t xml:space="preserve"> -688,080,164.10 </w:t>
            </w:r>
          </w:p>
        </w:tc>
        <w:tc>
          <w:tcPr>
            <w:tcW w:w="943" w:type="pct"/>
            <w:shd w:val="clear" w:color="auto" w:fill="auto"/>
            <w:vAlign w:val="center"/>
            <w:hideMark/>
          </w:tcPr>
          <w:p w14:paraId="35F3F672" w14:textId="77777777" w:rsidR="00A751AA" w:rsidRPr="00573701" w:rsidRDefault="00A751AA" w:rsidP="00A751AA">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230,141,463.76 </w:t>
            </w:r>
          </w:p>
        </w:tc>
      </w:tr>
      <w:tr w:rsidR="00A751AA" w:rsidRPr="00573701" w14:paraId="6EF0B08C" w14:textId="77777777" w:rsidTr="00D433E1">
        <w:trPr>
          <w:trHeight w:val="284"/>
        </w:trPr>
        <w:tc>
          <w:tcPr>
            <w:tcW w:w="3042" w:type="pct"/>
            <w:shd w:val="clear" w:color="000000" w:fill="D3D3D3"/>
            <w:vAlign w:val="center"/>
            <w:hideMark/>
          </w:tcPr>
          <w:p w14:paraId="68A91325" w14:textId="77777777" w:rsidR="00A751AA" w:rsidRPr="00573701" w:rsidRDefault="00A751AA" w:rsidP="00A751AA">
            <w:pPr>
              <w:widowControl/>
              <w:ind w:firstLineChars="200" w:firstLine="360"/>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2.</w:t>
            </w:r>
            <w:r w:rsidRPr="00573701">
              <w:rPr>
                <w:rFonts w:ascii="Times New Roman" w:eastAsia="宋体" w:hAnsi="Times New Roman" w:cs="Times New Roman"/>
                <w:color w:val="000000"/>
                <w:kern w:val="0"/>
                <w:sz w:val="18"/>
                <w:szCs w:val="18"/>
              </w:rPr>
              <w:t>少数股东损益</w:t>
            </w:r>
          </w:p>
        </w:tc>
        <w:tc>
          <w:tcPr>
            <w:tcW w:w="1015" w:type="pct"/>
            <w:shd w:val="clear" w:color="auto" w:fill="auto"/>
            <w:vAlign w:val="center"/>
            <w:hideMark/>
          </w:tcPr>
          <w:p w14:paraId="3950733E" w14:textId="268C7E5C" w:rsidR="00A751AA" w:rsidRPr="00573701" w:rsidRDefault="00A751AA">
            <w:pPr>
              <w:widowControl/>
              <w:jc w:val="right"/>
              <w:rPr>
                <w:rFonts w:ascii="Times New Roman" w:eastAsia="宋体" w:hAnsi="Times New Roman" w:cs="Times New Roman"/>
                <w:color w:val="000000"/>
                <w:kern w:val="0"/>
                <w:sz w:val="18"/>
                <w:szCs w:val="18"/>
              </w:rPr>
            </w:pPr>
            <w:r w:rsidRPr="00573701">
              <w:rPr>
                <w:rFonts w:ascii="Times New Roman" w:hAnsi="Times New Roman" w:cs="Times New Roman"/>
                <w:sz w:val="18"/>
                <w:szCs w:val="18"/>
              </w:rPr>
              <w:t xml:space="preserve"> -6,561,218.56 </w:t>
            </w:r>
          </w:p>
        </w:tc>
        <w:tc>
          <w:tcPr>
            <w:tcW w:w="943" w:type="pct"/>
            <w:shd w:val="clear" w:color="auto" w:fill="auto"/>
            <w:vAlign w:val="center"/>
            <w:hideMark/>
          </w:tcPr>
          <w:p w14:paraId="5E61F494" w14:textId="77777777" w:rsidR="00A751AA" w:rsidRPr="00573701" w:rsidRDefault="00A751AA" w:rsidP="00A751AA">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43,861,036.97 </w:t>
            </w:r>
          </w:p>
        </w:tc>
      </w:tr>
      <w:tr w:rsidR="00A751AA" w:rsidRPr="00573701" w14:paraId="06334B99" w14:textId="77777777" w:rsidTr="00D433E1">
        <w:trPr>
          <w:trHeight w:val="284"/>
        </w:trPr>
        <w:tc>
          <w:tcPr>
            <w:tcW w:w="3042" w:type="pct"/>
            <w:shd w:val="clear" w:color="000000" w:fill="D3D3D3"/>
            <w:vAlign w:val="center"/>
            <w:hideMark/>
          </w:tcPr>
          <w:p w14:paraId="22B1E272" w14:textId="77777777" w:rsidR="00A751AA" w:rsidRPr="00573701" w:rsidRDefault="00A751AA" w:rsidP="00A751AA">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五、其他综合收益的税后净额</w:t>
            </w:r>
          </w:p>
        </w:tc>
        <w:tc>
          <w:tcPr>
            <w:tcW w:w="1015" w:type="pct"/>
            <w:shd w:val="clear" w:color="auto" w:fill="auto"/>
            <w:vAlign w:val="center"/>
            <w:hideMark/>
          </w:tcPr>
          <w:p w14:paraId="1D49055C" w14:textId="4609BF9C" w:rsidR="00A751AA" w:rsidRPr="00D433E1" w:rsidRDefault="00FE6365">
            <w:pPr>
              <w:widowControl/>
              <w:jc w:val="right"/>
              <w:rPr>
                <w:rFonts w:ascii="Times New Roman" w:hAnsi="Times New Roman" w:cs="Times New Roman"/>
                <w:sz w:val="18"/>
                <w:szCs w:val="18"/>
              </w:rPr>
            </w:pPr>
            <w:r w:rsidRPr="00FE6365">
              <w:rPr>
                <w:rFonts w:ascii="Times New Roman" w:hAnsi="Times New Roman" w:cs="Times New Roman"/>
                <w:sz w:val="18"/>
                <w:szCs w:val="18"/>
              </w:rPr>
              <w:t xml:space="preserve">-85,733,908.54 </w:t>
            </w:r>
            <w:r w:rsidR="00A751AA" w:rsidRPr="00573701">
              <w:rPr>
                <w:rFonts w:ascii="Times New Roman" w:hAnsi="Times New Roman" w:cs="Times New Roman"/>
                <w:sz w:val="18"/>
                <w:szCs w:val="18"/>
              </w:rPr>
              <w:t xml:space="preserve"> </w:t>
            </w:r>
          </w:p>
        </w:tc>
        <w:tc>
          <w:tcPr>
            <w:tcW w:w="943" w:type="pct"/>
            <w:shd w:val="clear" w:color="auto" w:fill="auto"/>
            <w:vAlign w:val="center"/>
            <w:hideMark/>
          </w:tcPr>
          <w:p w14:paraId="155F5B03" w14:textId="77777777" w:rsidR="00A751AA" w:rsidRPr="00573701" w:rsidRDefault="00A751AA" w:rsidP="00A751AA">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-150,576,277.41 </w:t>
            </w:r>
          </w:p>
        </w:tc>
      </w:tr>
      <w:tr w:rsidR="00A751AA" w:rsidRPr="00573701" w14:paraId="7A0A9781" w14:textId="77777777" w:rsidTr="00D433E1">
        <w:trPr>
          <w:trHeight w:val="284"/>
        </w:trPr>
        <w:tc>
          <w:tcPr>
            <w:tcW w:w="3042" w:type="pct"/>
            <w:shd w:val="clear" w:color="000000" w:fill="D3D3D3"/>
            <w:vAlign w:val="center"/>
            <w:hideMark/>
          </w:tcPr>
          <w:p w14:paraId="78E7E753" w14:textId="77777777" w:rsidR="00A751AA" w:rsidRPr="00573701" w:rsidRDefault="00A751AA" w:rsidP="00A751AA">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归属于母公司股东的其他综合收益的税后净额</w:t>
            </w:r>
          </w:p>
        </w:tc>
        <w:tc>
          <w:tcPr>
            <w:tcW w:w="1015" w:type="pct"/>
            <w:shd w:val="clear" w:color="auto" w:fill="auto"/>
            <w:vAlign w:val="center"/>
            <w:hideMark/>
          </w:tcPr>
          <w:p w14:paraId="73A24493" w14:textId="7F0892A5" w:rsidR="00A751AA" w:rsidRPr="00D433E1" w:rsidRDefault="00FE6365">
            <w:pPr>
              <w:widowControl/>
              <w:jc w:val="right"/>
              <w:rPr>
                <w:rFonts w:ascii="Times New Roman" w:hAnsi="Times New Roman" w:cs="Times New Roman"/>
                <w:sz w:val="18"/>
                <w:szCs w:val="18"/>
              </w:rPr>
            </w:pPr>
            <w:r w:rsidRPr="00FE6365">
              <w:rPr>
                <w:rFonts w:ascii="Times New Roman" w:hAnsi="Times New Roman" w:cs="Times New Roman"/>
                <w:sz w:val="18"/>
                <w:szCs w:val="18"/>
              </w:rPr>
              <w:t>-85,733,908.54</w:t>
            </w:r>
            <w:r w:rsidR="00A751AA" w:rsidRPr="00573701">
              <w:rPr>
                <w:rFonts w:ascii="Times New Roman" w:hAnsi="Times New Roman" w:cs="Times New Roman"/>
                <w:sz w:val="18"/>
                <w:szCs w:val="18"/>
              </w:rPr>
              <w:t xml:space="preserve"> </w:t>
            </w:r>
          </w:p>
        </w:tc>
        <w:tc>
          <w:tcPr>
            <w:tcW w:w="943" w:type="pct"/>
            <w:shd w:val="clear" w:color="auto" w:fill="auto"/>
            <w:vAlign w:val="center"/>
            <w:hideMark/>
          </w:tcPr>
          <w:p w14:paraId="332DAB1F" w14:textId="77777777" w:rsidR="00A751AA" w:rsidRPr="00573701" w:rsidRDefault="00A751AA" w:rsidP="00A751AA">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-150,576,277.41 </w:t>
            </w:r>
          </w:p>
        </w:tc>
      </w:tr>
      <w:tr w:rsidR="000E176C" w:rsidRPr="00573701" w14:paraId="5E1EA33C" w14:textId="77777777" w:rsidTr="002C2F42">
        <w:trPr>
          <w:trHeight w:val="284"/>
        </w:trPr>
        <w:tc>
          <w:tcPr>
            <w:tcW w:w="3042" w:type="pct"/>
            <w:shd w:val="clear" w:color="000000" w:fill="D3D3D3"/>
            <w:vAlign w:val="center"/>
            <w:hideMark/>
          </w:tcPr>
          <w:p w14:paraId="03632880"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（一）不能重分类进损益的其他综合收益</w:t>
            </w:r>
          </w:p>
        </w:tc>
        <w:tc>
          <w:tcPr>
            <w:tcW w:w="1015" w:type="pct"/>
            <w:shd w:val="clear" w:color="auto" w:fill="auto"/>
            <w:vAlign w:val="center"/>
            <w:hideMark/>
          </w:tcPr>
          <w:p w14:paraId="0E157B10" w14:textId="4E474405" w:rsidR="000E176C" w:rsidRPr="00573701"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573701">
              <w:rPr>
                <w:rFonts w:ascii="Times New Roman" w:eastAsia="宋体" w:hAnsi="Times New Roman" w:cs="Times New Roman"/>
                <w:color w:val="000000"/>
                <w:kern w:val="0"/>
                <w:sz w:val="18"/>
                <w:szCs w:val="18"/>
              </w:rPr>
              <w:t xml:space="preserve">　</w:t>
            </w:r>
          </w:p>
        </w:tc>
        <w:tc>
          <w:tcPr>
            <w:tcW w:w="943" w:type="pct"/>
            <w:shd w:val="clear" w:color="auto" w:fill="auto"/>
            <w:vAlign w:val="center"/>
            <w:hideMark/>
          </w:tcPr>
          <w:p w14:paraId="691ED001" w14:textId="1F0950CE" w:rsidR="000E176C" w:rsidRPr="00573701"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573701">
              <w:rPr>
                <w:rFonts w:ascii="Times New Roman" w:eastAsia="宋体" w:hAnsi="Times New Roman" w:cs="Times New Roman"/>
                <w:color w:val="000000"/>
                <w:kern w:val="0"/>
                <w:sz w:val="18"/>
                <w:szCs w:val="18"/>
              </w:rPr>
              <w:t xml:space="preserve">　</w:t>
            </w:r>
          </w:p>
        </w:tc>
      </w:tr>
      <w:tr w:rsidR="000E176C" w:rsidRPr="00573701" w14:paraId="5762A4E0" w14:textId="77777777" w:rsidTr="00D433E1">
        <w:trPr>
          <w:trHeight w:val="284"/>
        </w:trPr>
        <w:tc>
          <w:tcPr>
            <w:tcW w:w="3042" w:type="pct"/>
            <w:shd w:val="clear" w:color="000000" w:fill="D3D3D3"/>
            <w:vAlign w:val="center"/>
            <w:hideMark/>
          </w:tcPr>
          <w:p w14:paraId="58690BB6"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（二）将重分类进损益的其他综合收益</w:t>
            </w:r>
          </w:p>
        </w:tc>
        <w:tc>
          <w:tcPr>
            <w:tcW w:w="1015" w:type="pct"/>
            <w:shd w:val="clear" w:color="auto" w:fill="auto"/>
            <w:vAlign w:val="center"/>
            <w:hideMark/>
          </w:tcPr>
          <w:p w14:paraId="50F339EE" w14:textId="06EEAF05" w:rsidR="000E176C" w:rsidRPr="00D433E1" w:rsidRDefault="00FE6365">
            <w:pPr>
              <w:widowControl/>
              <w:jc w:val="right"/>
              <w:rPr>
                <w:rFonts w:ascii="Times New Roman" w:hAnsi="Times New Roman" w:cs="Times New Roman"/>
                <w:sz w:val="18"/>
                <w:szCs w:val="18"/>
              </w:rPr>
            </w:pPr>
            <w:r w:rsidRPr="00FE6365">
              <w:rPr>
                <w:rFonts w:ascii="Times New Roman" w:hAnsi="Times New Roman" w:cs="Times New Roman"/>
                <w:sz w:val="18"/>
                <w:szCs w:val="18"/>
              </w:rPr>
              <w:t>-85,733,908.54</w:t>
            </w:r>
          </w:p>
        </w:tc>
        <w:tc>
          <w:tcPr>
            <w:tcW w:w="943" w:type="pct"/>
            <w:shd w:val="clear" w:color="auto" w:fill="auto"/>
            <w:vAlign w:val="center"/>
            <w:hideMark/>
          </w:tcPr>
          <w:p w14:paraId="1E02401F"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-150,576,277.41 </w:t>
            </w:r>
          </w:p>
        </w:tc>
      </w:tr>
      <w:tr w:rsidR="000E176C" w:rsidRPr="00573701" w14:paraId="033235A7" w14:textId="77777777" w:rsidTr="00D433E1">
        <w:trPr>
          <w:trHeight w:val="284"/>
        </w:trPr>
        <w:tc>
          <w:tcPr>
            <w:tcW w:w="3042" w:type="pct"/>
            <w:shd w:val="clear" w:color="000000" w:fill="D3D3D3"/>
            <w:vAlign w:val="center"/>
            <w:hideMark/>
          </w:tcPr>
          <w:p w14:paraId="7E5C0761"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w:t>
            </w:r>
            <w:r w:rsidRPr="00573701">
              <w:rPr>
                <w:rFonts w:ascii="Times New Roman" w:eastAsia="宋体" w:hAnsi="Times New Roman" w:cs="Times New Roman"/>
                <w:color w:val="000000"/>
                <w:kern w:val="0"/>
                <w:sz w:val="18"/>
                <w:szCs w:val="18"/>
              </w:rPr>
              <w:t>、外币财务报表折算差额</w:t>
            </w:r>
          </w:p>
        </w:tc>
        <w:tc>
          <w:tcPr>
            <w:tcW w:w="1015" w:type="pct"/>
            <w:shd w:val="clear" w:color="auto" w:fill="auto"/>
            <w:vAlign w:val="center"/>
            <w:hideMark/>
          </w:tcPr>
          <w:p w14:paraId="2B94048F" w14:textId="0DBCF5A9" w:rsidR="000E176C" w:rsidRPr="00573701" w:rsidRDefault="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00FE6365" w:rsidRPr="00FE6365">
              <w:rPr>
                <w:rFonts w:ascii="Times New Roman" w:eastAsia="宋体" w:hAnsi="Times New Roman" w:cs="Times New Roman"/>
                <w:color w:val="000000"/>
                <w:kern w:val="0"/>
                <w:sz w:val="18"/>
                <w:szCs w:val="18"/>
              </w:rPr>
              <w:t>-88,339,013.66</w:t>
            </w:r>
            <w:r w:rsidRPr="00573701">
              <w:rPr>
                <w:rFonts w:ascii="Times New Roman" w:eastAsia="宋体" w:hAnsi="Times New Roman" w:cs="Times New Roman"/>
                <w:color w:val="000000"/>
                <w:kern w:val="0"/>
                <w:sz w:val="18"/>
                <w:szCs w:val="18"/>
              </w:rPr>
              <w:t xml:space="preserve"> </w:t>
            </w:r>
          </w:p>
        </w:tc>
        <w:tc>
          <w:tcPr>
            <w:tcW w:w="943" w:type="pct"/>
            <w:shd w:val="clear" w:color="auto" w:fill="auto"/>
            <w:vAlign w:val="center"/>
            <w:hideMark/>
          </w:tcPr>
          <w:p w14:paraId="687FA036"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-155,319,427.95 </w:t>
            </w:r>
          </w:p>
        </w:tc>
      </w:tr>
      <w:tr w:rsidR="000E176C" w:rsidRPr="00573701" w14:paraId="474371BD" w14:textId="77777777" w:rsidTr="00D433E1">
        <w:trPr>
          <w:trHeight w:val="284"/>
        </w:trPr>
        <w:tc>
          <w:tcPr>
            <w:tcW w:w="3042" w:type="pct"/>
            <w:shd w:val="clear" w:color="000000" w:fill="D3D3D3"/>
            <w:vAlign w:val="center"/>
            <w:hideMark/>
          </w:tcPr>
          <w:p w14:paraId="3840E8B6"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2</w:t>
            </w:r>
            <w:r w:rsidRPr="00573701">
              <w:rPr>
                <w:rFonts w:ascii="Times New Roman" w:eastAsia="宋体" w:hAnsi="Times New Roman" w:cs="Times New Roman"/>
                <w:color w:val="000000"/>
                <w:kern w:val="0"/>
                <w:sz w:val="18"/>
                <w:szCs w:val="18"/>
              </w:rPr>
              <w:t>、权益法下可转损益的其他综合收益</w:t>
            </w:r>
          </w:p>
        </w:tc>
        <w:tc>
          <w:tcPr>
            <w:tcW w:w="1015" w:type="pct"/>
            <w:shd w:val="clear" w:color="auto" w:fill="auto"/>
            <w:vAlign w:val="center"/>
            <w:hideMark/>
          </w:tcPr>
          <w:p w14:paraId="2D2C6BEE" w14:textId="7DED0322" w:rsidR="000E176C" w:rsidRPr="00573701" w:rsidRDefault="00A751AA">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2,605,105.12</w:t>
            </w:r>
            <w:r w:rsidRPr="00573701">
              <w:rPr>
                <w:rFonts w:ascii="Times New Roman" w:eastAsia="宋体" w:hAnsi="Times New Roman" w:cs="Times New Roman"/>
                <w:color w:val="000000"/>
                <w:kern w:val="0"/>
                <w:sz w:val="18"/>
                <w:szCs w:val="18"/>
              </w:rPr>
              <w:t xml:space="preserve">　</w:t>
            </w:r>
            <w:r w:rsidR="000E176C" w:rsidRPr="00573701">
              <w:rPr>
                <w:rFonts w:ascii="Times New Roman" w:eastAsia="宋体" w:hAnsi="Times New Roman" w:cs="Times New Roman"/>
                <w:color w:val="000000"/>
                <w:kern w:val="0"/>
                <w:sz w:val="18"/>
                <w:szCs w:val="18"/>
              </w:rPr>
              <w:t xml:space="preserve">　</w:t>
            </w:r>
          </w:p>
        </w:tc>
        <w:tc>
          <w:tcPr>
            <w:tcW w:w="943" w:type="pct"/>
            <w:shd w:val="clear" w:color="auto" w:fill="auto"/>
            <w:vAlign w:val="center"/>
            <w:hideMark/>
          </w:tcPr>
          <w:p w14:paraId="1C3563D4"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4,743,150.54 </w:t>
            </w:r>
          </w:p>
        </w:tc>
      </w:tr>
      <w:tr w:rsidR="000E176C" w:rsidRPr="00573701" w14:paraId="35D74F23" w14:textId="77777777" w:rsidTr="002C2F42">
        <w:trPr>
          <w:trHeight w:val="284"/>
        </w:trPr>
        <w:tc>
          <w:tcPr>
            <w:tcW w:w="3042" w:type="pct"/>
            <w:shd w:val="clear" w:color="000000" w:fill="D3D3D3"/>
            <w:vAlign w:val="center"/>
            <w:hideMark/>
          </w:tcPr>
          <w:p w14:paraId="016F4292"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lastRenderedPageBreak/>
              <w:t xml:space="preserve">    </w:t>
            </w:r>
            <w:r w:rsidRPr="00573701">
              <w:rPr>
                <w:rFonts w:ascii="Times New Roman" w:eastAsia="宋体" w:hAnsi="Times New Roman" w:cs="Times New Roman"/>
                <w:color w:val="000000"/>
                <w:kern w:val="0"/>
                <w:sz w:val="18"/>
                <w:szCs w:val="18"/>
              </w:rPr>
              <w:t>归属于少数股东的其他综合收益的税后净额</w:t>
            </w:r>
          </w:p>
        </w:tc>
        <w:tc>
          <w:tcPr>
            <w:tcW w:w="1015" w:type="pct"/>
            <w:shd w:val="clear" w:color="auto" w:fill="auto"/>
            <w:vAlign w:val="center"/>
            <w:hideMark/>
          </w:tcPr>
          <w:p w14:paraId="24598587"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p>
        </w:tc>
        <w:tc>
          <w:tcPr>
            <w:tcW w:w="943" w:type="pct"/>
            <w:shd w:val="clear" w:color="auto" w:fill="auto"/>
            <w:vAlign w:val="center"/>
            <w:hideMark/>
          </w:tcPr>
          <w:p w14:paraId="19643F26"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p>
        </w:tc>
      </w:tr>
      <w:tr w:rsidR="00A751AA" w:rsidRPr="00573701" w14:paraId="47850ECC" w14:textId="77777777" w:rsidTr="00573701">
        <w:trPr>
          <w:trHeight w:val="284"/>
        </w:trPr>
        <w:tc>
          <w:tcPr>
            <w:tcW w:w="3042" w:type="pct"/>
            <w:shd w:val="clear" w:color="000000" w:fill="D3D3D3"/>
            <w:vAlign w:val="center"/>
            <w:hideMark/>
          </w:tcPr>
          <w:p w14:paraId="2003C7FF" w14:textId="77777777" w:rsidR="00A751AA" w:rsidRPr="00573701" w:rsidRDefault="00A751AA" w:rsidP="00A751AA">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六、综合收益总额</w:t>
            </w:r>
          </w:p>
        </w:tc>
        <w:tc>
          <w:tcPr>
            <w:tcW w:w="1015" w:type="pct"/>
            <w:shd w:val="clear" w:color="auto" w:fill="auto"/>
            <w:vAlign w:val="center"/>
            <w:hideMark/>
          </w:tcPr>
          <w:p w14:paraId="4C1C4E5D" w14:textId="252919A1" w:rsidR="00A751AA" w:rsidRPr="00573701" w:rsidRDefault="00FE6365" w:rsidP="00573701">
            <w:pPr>
              <w:widowControl/>
              <w:jc w:val="right"/>
              <w:rPr>
                <w:rFonts w:ascii="Times New Roman" w:eastAsia="宋体" w:hAnsi="Times New Roman" w:cs="Times New Roman"/>
                <w:color w:val="000000"/>
                <w:kern w:val="0"/>
                <w:sz w:val="18"/>
                <w:szCs w:val="18"/>
              </w:rPr>
            </w:pPr>
            <w:r w:rsidRPr="00FE6365">
              <w:rPr>
                <w:rFonts w:ascii="Times New Roman" w:hAnsi="Times New Roman" w:cs="Times New Roman"/>
                <w:sz w:val="18"/>
                <w:szCs w:val="18"/>
              </w:rPr>
              <w:t>-780,375,291.20</w:t>
            </w:r>
            <w:r w:rsidR="00A751AA" w:rsidRPr="00573701">
              <w:rPr>
                <w:rFonts w:ascii="Times New Roman" w:hAnsi="Times New Roman" w:cs="Times New Roman"/>
                <w:sz w:val="18"/>
                <w:szCs w:val="18"/>
              </w:rPr>
              <w:t xml:space="preserve"> </w:t>
            </w:r>
          </w:p>
        </w:tc>
        <w:tc>
          <w:tcPr>
            <w:tcW w:w="943" w:type="pct"/>
            <w:shd w:val="clear" w:color="auto" w:fill="auto"/>
            <w:vAlign w:val="center"/>
            <w:hideMark/>
          </w:tcPr>
          <w:p w14:paraId="74F71F9F" w14:textId="77777777" w:rsidR="00A751AA" w:rsidRPr="00573701" w:rsidRDefault="00A751AA" w:rsidP="00A751AA">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123,426,223.32 </w:t>
            </w:r>
          </w:p>
        </w:tc>
      </w:tr>
      <w:tr w:rsidR="00A751AA" w:rsidRPr="00573701" w14:paraId="46B65C89" w14:textId="77777777" w:rsidTr="00573701">
        <w:trPr>
          <w:trHeight w:val="284"/>
        </w:trPr>
        <w:tc>
          <w:tcPr>
            <w:tcW w:w="3042" w:type="pct"/>
            <w:shd w:val="clear" w:color="000000" w:fill="D3D3D3"/>
            <w:vAlign w:val="center"/>
            <w:hideMark/>
          </w:tcPr>
          <w:p w14:paraId="569581A6" w14:textId="77777777" w:rsidR="00A751AA" w:rsidRPr="00573701" w:rsidRDefault="00A751AA" w:rsidP="00A751AA">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归属于母公司股东的综合收益总额</w:t>
            </w:r>
          </w:p>
        </w:tc>
        <w:tc>
          <w:tcPr>
            <w:tcW w:w="1015" w:type="pct"/>
            <w:shd w:val="clear" w:color="auto" w:fill="auto"/>
            <w:vAlign w:val="center"/>
            <w:hideMark/>
          </w:tcPr>
          <w:p w14:paraId="409B9977" w14:textId="34C90909" w:rsidR="00A751AA" w:rsidRPr="00D433E1" w:rsidRDefault="00A751AA">
            <w:pPr>
              <w:widowControl/>
              <w:jc w:val="right"/>
              <w:rPr>
                <w:rFonts w:ascii="Times New Roman" w:hAnsi="Times New Roman" w:cs="Times New Roman"/>
                <w:sz w:val="18"/>
                <w:szCs w:val="18"/>
              </w:rPr>
            </w:pPr>
            <w:r w:rsidRPr="00573701">
              <w:rPr>
                <w:rFonts w:ascii="Times New Roman" w:hAnsi="Times New Roman" w:cs="Times New Roman"/>
                <w:sz w:val="18"/>
                <w:szCs w:val="18"/>
              </w:rPr>
              <w:t xml:space="preserve"> </w:t>
            </w:r>
            <w:r w:rsidR="00FE6365" w:rsidRPr="00FE6365">
              <w:rPr>
                <w:rFonts w:ascii="Times New Roman" w:hAnsi="Times New Roman" w:cs="Times New Roman"/>
                <w:sz w:val="18"/>
                <w:szCs w:val="18"/>
              </w:rPr>
              <w:t>-773,814,072.64</w:t>
            </w:r>
            <w:r w:rsidRPr="00573701">
              <w:rPr>
                <w:rFonts w:ascii="Times New Roman" w:hAnsi="Times New Roman" w:cs="Times New Roman"/>
                <w:sz w:val="18"/>
                <w:szCs w:val="18"/>
              </w:rPr>
              <w:t xml:space="preserve"> </w:t>
            </w:r>
          </w:p>
        </w:tc>
        <w:tc>
          <w:tcPr>
            <w:tcW w:w="943" w:type="pct"/>
            <w:shd w:val="clear" w:color="auto" w:fill="auto"/>
            <w:vAlign w:val="center"/>
            <w:hideMark/>
          </w:tcPr>
          <w:p w14:paraId="2C5B541B" w14:textId="77777777" w:rsidR="00A751AA" w:rsidRPr="00573701" w:rsidRDefault="00A751AA" w:rsidP="00A751AA">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79,565,186.35 </w:t>
            </w:r>
          </w:p>
        </w:tc>
      </w:tr>
      <w:tr w:rsidR="00A751AA" w:rsidRPr="00573701" w14:paraId="4F8F1FA5" w14:textId="77777777" w:rsidTr="00573701">
        <w:trPr>
          <w:trHeight w:val="284"/>
        </w:trPr>
        <w:tc>
          <w:tcPr>
            <w:tcW w:w="3042" w:type="pct"/>
            <w:shd w:val="clear" w:color="000000" w:fill="D3D3D3"/>
            <w:vAlign w:val="center"/>
            <w:hideMark/>
          </w:tcPr>
          <w:p w14:paraId="5D08CD9B" w14:textId="77777777" w:rsidR="00A751AA" w:rsidRPr="00573701" w:rsidRDefault="00A751AA" w:rsidP="00A751AA">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归属于少数股东的综合收益总额</w:t>
            </w:r>
          </w:p>
        </w:tc>
        <w:tc>
          <w:tcPr>
            <w:tcW w:w="1015" w:type="pct"/>
            <w:shd w:val="clear" w:color="auto" w:fill="auto"/>
            <w:vAlign w:val="center"/>
            <w:hideMark/>
          </w:tcPr>
          <w:p w14:paraId="35C4AB58" w14:textId="16185183" w:rsidR="00A751AA" w:rsidRPr="00573701" w:rsidRDefault="00A751AA" w:rsidP="00573701">
            <w:pPr>
              <w:widowControl/>
              <w:jc w:val="right"/>
              <w:rPr>
                <w:rFonts w:ascii="Times New Roman" w:eastAsia="宋体" w:hAnsi="Times New Roman" w:cs="Times New Roman"/>
                <w:color w:val="000000"/>
                <w:kern w:val="0"/>
                <w:sz w:val="18"/>
                <w:szCs w:val="18"/>
              </w:rPr>
            </w:pPr>
            <w:r w:rsidRPr="00573701">
              <w:rPr>
                <w:rFonts w:ascii="Times New Roman" w:hAnsi="Times New Roman" w:cs="Times New Roman"/>
                <w:sz w:val="18"/>
                <w:szCs w:val="18"/>
              </w:rPr>
              <w:t xml:space="preserve"> -6,561,218.56 </w:t>
            </w:r>
          </w:p>
        </w:tc>
        <w:tc>
          <w:tcPr>
            <w:tcW w:w="943" w:type="pct"/>
            <w:shd w:val="clear" w:color="auto" w:fill="auto"/>
            <w:vAlign w:val="center"/>
            <w:hideMark/>
          </w:tcPr>
          <w:p w14:paraId="54EE285B" w14:textId="77777777" w:rsidR="00A751AA" w:rsidRPr="00573701" w:rsidRDefault="00A751AA" w:rsidP="00A751AA">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43,861,036.97 </w:t>
            </w:r>
          </w:p>
        </w:tc>
      </w:tr>
      <w:tr w:rsidR="000E176C" w:rsidRPr="00573701" w14:paraId="7D1C2F33" w14:textId="77777777" w:rsidTr="002C2F42">
        <w:trPr>
          <w:trHeight w:val="284"/>
        </w:trPr>
        <w:tc>
          <w:tcPr>
            <w:tcW w:w="3042" w:type="pct"/>
            <w:shd w:val="clear" w:color="000000" w:fill="D3D3D3"/>
            <w:vAlign w:val="center"/>
            <w:hideMark/>
          </w:tcPr>
          <w:p w14:paraId="40BDEF0F"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七、每股收益</w:t>
            </w:r>
          </w:p>
        </w:tc>
        <w:tc>
          <w:tcPr>
            <w:tcW w:w="1015" w:type="pct"/>
            <w:shd w:val="clear" w:color="auto" w:fill="auto"/>
            <w:vAlign w:val="center"/>
            <w:hideMark/>
          </w:tcPr>
          <w:p w14:paraId="5188DE6D" w14:textId="506C8879" w:rsidR="000E176C" w:rsidRPr="00573701"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573701">
              <w:rPr>
                <w:rFonts w:ascii="Times New Roman" w:eastAsia="宋体" w:hAnsi="Times New Roman" w:cs="Times New Roman"/>
                <w:color w:val="000000"/>
                <w:kern w:val="0"/>
                <w:sz w:val="18"/>
                <w:szCs w:val="18"/>
              </w:rPr>
              <w:t xml:space="preserve">　</w:t>
            </w:r>
          </w:p>
        </w:tc>
        <w:tc>
          <w:tcPr>
            <w:tcW w:w="943" w:type="pct"/>
            <w:shd w:val="clear" w:color="auto" w:fill="auto"/>
            <w:vAlign w:val="center"/>
            <w:hideMark/>
          </w:tcPr>
          <w:p w14:paraId="0AC9DC7C" w14:textId="6EBC70FB" w:rsidR="000E176C" w:rsidRPr="00573701"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573701">
              <w:rPr>
                <w:rFonts w:ascii="Times New Roman" w:eastAsia="宋体" w:hAnsi="Times New Roman" w:cs="Times New Roman"/>
                <w:color w:val="000000"/>
                <w:kern w:val="0"/>
                <w:sz w:val="18"/>
                <w:szCs w:val="18"/>
              </w:rPr>
              <w:t xml:space="preserve">　</w:t>
            </w:r>
          </w:p>
        </w:tc>
      </w:tr>
      <w:tr w:rsidR="000E176C" w:rsidRPr="00573701" w14:paraId="18E7C8CA" w14:textId="77777777" w:rsidTr="00573701">
        <w:trPr>
          <w:trHeight w:val="284"/>
        </w:trPr>
        <w:tc>
          <w:tcPr>
            <w:tcW w:w="3042" w:type="pct"/>
            <w:shd w:val="clear" w:color="000000" w:fill="D3D3D3"/>
            <w:vAlign w:val="center"/>
            <w:hideMark/>
          </w:tcPr>
          <w:p w14:paraId="3D4BB389"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（一）基本每股收益</w:t>
            </w:r>
          </w:p>
        </w:tc>
        <w:tc>
          <w:tcPr>
            <w:tcW w:w="1015" w:type="pct"/>
            <w:shd w:val="clear" w:color="auto" w:fill="auto"/>
            <w:vAlign w:val="center"/>
            <w:hideMark/>
          </w:tcPr>
          <w:p w14:paraId="1C3359ED" w14:textId="075F4993" w:rsidR="000E176C" w:rsidRPr="00573701" w:rsidRDefault="000E176C" w:rsidP="00573701">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-0.</w:t>
            </w:r>
            <w:r w:rsidR="00393FF4" w:rsidRPr="00573701">
              <w:rPr>
                <w:rFonts w:ascii="Times New Roman" w:eastAsia="宋体" w:hAnsi="Times New Roman" w:cs="Times New Roman"/>
                <w:color w:val="000000"/>
                <w:kern w:val="0"/>
                <w:sz w:val="18"/>
                <w:szCs w:val="18"/>
              </w:rPr>
              <w:t>25</w:t>
            </w:r>
            <w:r w:rsidR="00D3044A">
              <w:rPr>
                <w:rFonts w:ascii="Times New Roman" w:eastAsia="宋体" w:hAnsi="Times New Roman" w:cs="Times New Roman" w:hint="eastAsia"/>
                <w:color w:val="000000"/>
                <w:kern w:val="0"/>
                <w:sz w:val="18"/>
                <w:szCs w:val="18"/>
              </w:rPr>
              <w:t>0</w:t>
            </w:r>
            <w:r w:rsidRPr="00573701">
              <w:rPr>
                <w:rFonts w:ascii="Times New Roman" w:eastAsia="宋体" w:hAnsi="Times New Roman" w:cs="Times New Roman"/>
                <w:color w:val="000000"/>
                <w:kern w:val="0"/>
                <w:sz w:val="18"/>
                <w:szCs w:val="18"/>
              </w:rPr>
              <w:t xml:space="preserve"> </w:t>
            </w:r>
          </w:p>
        </w:tc>
        <w:tc>
          <w:tcPr>
            <w:tcW w:w="943" w:type="pct"/>
            <w:shd w:val="clear" w:color="auto" w:fill="auto"/>
            <w:vAlign w:val="center"/>
            <w:hideMark/>
          </w:tcPr>
          <w:p w14:paraId="790D93B0" w14:textId="393CDF7A" w:rsidR="000E176C" w:rsidRPr="00573701" w:rsidRDefault="00393FF4" w:rsidP="00573701">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0.06</w:t>
            </w:r>
            <w:r w:rsidR="00D3044A">
              <w:rPr>
                <w:rFonts w:ascii="Times New Roman" w:eastAsia="宋体" w:hAnsi="Times New Roman" w:cs="Times New Roman" w:hint="eastAsia"/>
                <w:color w:val="000000"/>
                <w:kern w:val="0"/>
                <w:sz w:val="18"/>
                <w:szCs w:val="18"/>
              </w:rPr>
              <w:t>4</w:t>
            </w:r>
            <w:r w:rsidR="000E176C" w:rsidRPr="00573701">
              <w:rPr>
                <w:rFonts w:ascii="Times New Roman" w:eastAsia="宋体" w:hAnsi="Times New Roman" w:cs="Times New Roman"/>
                <w:color w:val="000000"/>
                <w:kern w:val="0"/>
                <w:sz w:val="18"/>
                <w:szCs w:val="18"/>
              </w:rPr>
              <w:t xml:space="preserve"> </w:t>
            </w:r>
          </w:p>
        </w:tc>
      </w:tr>
      <w:tr w:rsidR="000E176C" w:rsidRPr="00573701" w14:paraId="224C3169" w14:textId="77777777" w:rsidTr="00573701">
        <w:trPr>
          <w:trHeight w:val="284"/>
        </w:trPr>
        <w:tc>
          <w:tcPr>
            <w:tcW w:w="3042" w:type="pct"/>
            <w:shd w:val="clear" w:color="000000" w:fill="D3D3D3"/>
            <w:vAlign w:val="center"/>
            <w:hideMark/>
          </w:tcPr>
          <w:p w14:paraId="0F0EBEFC"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（二）稀释每股收益</w:t>
            </w:r>
          </w:p>
        </w:tc>
        <w:tc>
          <w:tcPr>
            <w:tcW w:w="1015" w:type="pct"/>
            <w:shd w:val="clear" w:color="auto" w:fill="auto"/>
            <w:vAlign w:val="center"/>
            <w:hideMark/>
          </w:tcPr>
          <w:p w14:paraId="43C1759B" w14:textId="6D96475E" w:rsidR="000E176C" w:rsidRPr="00573701" w:rsidRDefault="000E176C" w:rsidP="00573701">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00393FF4" w:rsidRPr="00573701">
              <w:rPr>
                <w:rFonts w:ascii="Times New Roman" w:eastAsia="宋体" w:hAnsi="Times New Roman" w:cs="Times New Roman"/>
                <w:color w:val="000000"/>
                <w:kern w:val="0"/>
                <w:sz w:val="18"/>
                <w:szCs w:val="18"/>
              </w:rPr>
              <w:t xml:space="preserve">                          -0.25</w:t>
            </w:r>
            <w:r w:rsidR="00D3044A">
              <w:rPr>
                <w:rFonts w:ascii="Times New Roman" w:eastAsia="宋体" w:hAnsi="Times New Roman" w:cs="Times New Roman" w:hint="eastAsia"/>
                <w:color w:val="000000"/>
                <w:kern w:val="0"/>
                <w:sz w:val="18"/>
                <w:szCs w:val="18"/>
              </w:rPr>
              <w:t>0</w:t>
            </w:r>
            <w:r w:rsidRPr="00573701">
              <w:rPr>
                <w:rFonts w:ascii="Times New Roman" w:eastAsia="宋体" w:hAnsi="Times New Roman" w:cs="Times New Roman"/>
                <w:color w:val="000000"/>
                <w:kern w:val="0"/>
                <w:sz w:val="18"/>
                <w:szCs w:val="18"/>
              </w:rPr>
              <w:t xml:space="preserve"> </w:t>
            </w:r>
          </w:p>
        </w:tc>
        <w:tc>
          <w:tcPr>
            <w:tcW w:w="943" w:type="pct"/>
            <w:shd w:val="clear" w:color="auto" w:fill="auto"/>
            <w:vAlign w:val="center"/>
            <w:hideMark/>
          </w:tcPr>
          <w:p w14:paraId="6FC98DA7" w14:textId="6F562E99" w:rsidR="000E176C" w:rsidRPr="00573701" w:rsidRDefault="00393FF4" w:rsidP="00573701">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0.06</w:t>
            </w:r>
            <w:r w:rsidR="00D3044A">
              <w:rPr>
                <w:rFonts w:ascii="Times New Roman" w:eastAsia="宋体" w:hAnsi="Times New Roman" w:cs="Times New Roman" w:hint="eastAsia"/>
                <w:color w:val="000000"/>
                <w:kern w:val="0"/>
                <w:sz w:val="18"/>
                <w:szCs w:val="18"/>
              </w:rPr>
              <w:t>4</w:t>
            </w:r>
            <w:r w:rsidR="000E176C" w:rsidRPr="00573701">
              <w:rPr>
                <w:rFonts w:ascii="Times New Roman" w:eastAsia="宋体" w:hAnsi="Times New Roman" w:cs="Times New Roman"/>
                <w:color w:val="000000"/>
                <w:kern w:val="0"/>
                <w:sz w:val="18"/>
                <w:szCs w:val="18"/>
              </w:rPr>
              <w:t xml:space="preserve"> </w:t>
            </w:r>
          </w:p>
        </w:tc>
      </w:tr>
    </w:tbl>
    <w:p w14:paraId="533F0691" w14:textId="77777777" w:rsidR="002C2F42" w:rsidRDefault="002C2F42" w:rsidP="002C2F42">
      <w:pPr>
        <w:spacing w:before="120" w:after="120" w:line="240" w:lineRule="exact"/>
        <w:jc w:val="center"/>
        <w:rPr>
          <w:rFonts w:ascii="Times New Roman" w:hAnsi="Times New Roman" w:cs="Times New Roman"/>
          <w:sz w:val="18"/>
          <w:szCs w:val="18"/>
        </w:rPr>
      </w:pPr>
      <w:bookmarkStart w:id="7" w:name="_Toc988998"/>
      <w:r>
        <w:rPr>
          <w:rFonts w:ascii="Times New Roman" w:hAnsi="Times New Roman" w:cs="Times New Roman"/>
          <w:sz w:val="18"/>
          <w:szCs w:val="18"/>
        </w:rPr>
        <w:t>法定代表人：陈洪国</w:t>
      </w:r>
      <w:r>
        <w:rPr>
          <w:rFonts w:ascii="Times New Roman" w:hAnsi="Times New Roman" w:cs="Times New Roman" w:hint="eastAsia"/>
          <w:sz w:val="18"/>
          <w:szCs w:val="18"/>
        </w:rPr>
        <w:t xml:space="preserve">                                           </w:t>
      </w:r>
      <w:r>
        <w:rPr>
          <w:rFonts w:ascii="Times New Roman" w:hAnsi="Times New Roman" w:cs="Times New Roman"/>
          <w:sz w:val="18"/>
          <w:szCs w:val="18"/>
        </w:rPr>
        <w:t>主管会计工作负责人：董连明</w:t>
      </w:r>
      <w:r>
        <w:rPr>
          <w:rFonts w:ascii="Times New Roman" w:hAnsi="Times New Roman" w:cs="Times New Roman" w:hint="eastAsia"/>
          <w:sz w:val="18"/>
          <w:szCs w:val="18"/>
        </w:rPr>
        <w:t xml:space="preserve">                                      </w:t>
      </w:r>
      <w:r>
        <w:rPr>
          <w:rFonts w:ascii="Times New Roman" w:hAnsi="Times New Roman" w:cs="Times New Roman"/>
          <w:sz w:val="18"/>
          <w:szCs w:val="18"/>
        </w:rPr>
        <w:t>会计机构负责人：张波</w:t>
      </w:r>
    </w:p>
    <w:p w14:paraId="100C7F1A"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4</w:t>
      </w:r>
      <w:r>
        <w:rPr>
          <w:rFonts w:ascii="Times New Roman" w:eastAsiaTheme="minorEastAsia" w:hAnsi="Times New Roman" w:cs="Times New Roman"/>
          <w:b/>
          <w:bCs/>
        </w:rPr>
        <w:t>、母公司利润表</w:t>
      </w:r>
      <w:bookmarkEnd w:id="7"/>
    </w:p>
    <w:p w14:paraId="4A74AF8F"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97"/>
        <w:gridCol w:w="1968"/>
        <w:gridCol w:w="1828"/>
      </w:tblGrid>
      <w:tr w:rsidR="000E176C" w:rsidRPr="000E176C" w14:paraId="20A0224D" w14:textId="77777777" w:rsidTr="002C2F42">
        <w:trPr>
          <w:trHeight w:val="284"/>
        </w:trPr>
        <w:tc>
          <w:tcPr>
            <w:tcW w:w="3042" w:type="pct"/>
            <w:shd w:val="clear" w:color="000000" w:fill="D3D3D3"/>
            <w:vAlign w:val="center"/>
            <w:hideMark/>
          </w:tcPr>
          <w:p w14:paraId="647E9982" w14:textId="77777777" w:rsidR="000E176C" w:rsidRPr="000E176C" w:rsidRDefault="000E176C" w:rsidP="000E176C">
            <w:pPr>
              <w:widowControl/>
              <w:jc w:val="center"/>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项目</w:t>
            </w:r>
          </w:p>
        </w:tc>
        <w:tc>
          <w:tcPr>
            <w:tcW w:w="1015" w:type="pct"/>
            <w:shd w:val="clear" w:color="000000" w:fill="D3D3D3"/>
            <w:vAlign w:val="center"/>
            <w:hideMark/>
          </w:tcPr>
          <w:p w14:paraId="67D404BD" w14:textId="77777777" w:rsidR="000E176C" w:rsidRPr="000E176C" w:rsidRDefault="000E176C" w:rsidP="000E176C">
            <w:pPr>
              <w:widowControl/>
              <w:jc w:val="center"/>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2023</w:t>
            </w:r>
            <w:r w:rsidRPr="000E176C">
              <w:rPr>
                <w:rFonts w:ascii="宋体" w:eastAsia="宋体" w:hAnsi="宋体" w:cs="Times New Roman" w:hint="eastAsia"/>
                <w:color w:val="000000"/>
                <w:kern w:val="0"/>
                <w:sz w:val="18"/>
                <w:szCs w:val="18"/>
              </w:rPr>
              <w:t>年半年度</w:t>
            </w:r>
          </w:p>
        </w:tc>
        <w:tc>
          <w:tcPr>
            <w:tcW w:w="943" w:type="pct"/>
            <w:shd w:val="clear" w:color="000000" w:fill="D3D3D3"/>
            <w:vAlign w:val="center"/>
            <w:hideMark/>
          </w:tcPr>
          <w:p w14:paraId="4BC6B1CF" w14:textId="77777777" w:rsidR="000E176C" w:rsidRPr="000E176C" w:rsidRDefault="000E176C" w:rsidP="000E176C">
            <w:pPr>
              <w:widowControl/>
              <w:jc w:val="center"/>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2022</w:t>
            </w:r>
            <w:r w:rsidRPr="000E176C">
              <w:rPr>
                <w:rFonts w:ascii="宋体" w:eastAsia="宋体" w:hAnsi="宋体" w:cs="Times New Roman" w:hint="eastAsia"/>
                <w:color w:val="000000"/>
                <w:kern w:val="0"/>
                <w:sz w:val="18"/>
                <w:szCs w:val="18"/>
              </w:rPr>
              <w:t>年半年度</w:t>
            </w:r>
          </w:p>
        </w:tc>
      </w:tr>
      <w:tr w:rsidR="000E176C" w:rsidRPr="000E176C" w14:paraId="4D62EAE4" w14:textId="77777777" w:rsidTr="002C2F42">
        <w:trPr>
          <w:trHeight w:val="284"/>
        </w:trPr>
        <w:tc>
          <w:tcPr>
            <w:tcW w:w="3042" w:type="pct"/>
            <w:shd w:val="clear" w:color="000000" w:fill="D3D3D3"/>
            <w:vAlign w:val="center"/>
            <w:hideMark/>
          </w:tcPr>
          <w:p w14:paraId="3A509E1E"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一、营业收入</w:t>
            </w:r>
          </w:p>
        </w:tc>
        <w:tc>
          <w:tcPr>
            <w:tcW w:w="1015" w:type="pct"/>
            <w:shd w:val="clear" w:color="auto" w:fill="auto"/>
            <w:vAlign w:val="center"/>
            <w:hideMark/>
          </w:tcPr>
          <w:p w14:paraId="41CEBCF0"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3,904,584,964.10 </w:t>
            </w:r>
          </w:p>
        </w:tc>
        <w:tc>
          <w:tcPr>
            <w:tcW w:w="943" w:type="pct"/>
            <w:shd w:val="clear" w:color="auto" w:fill="auto"/>
            <w:vAlign w:val="center"/>
            <w:hideMark/>
          </w:tcPr>
          <w:p w14:paraId="33332D70"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3,746,662,856.50 </w:t>
            </w:r>
          </w:p>
        </w:tc>
      </w:tr>
      <w:tr w:rsidR="000E176C" w:rsidRPr="000E176C" w14:paraId="3E3C34FF" w14:textId="77777777" w:rsidTr="002C2F42">
        <w:trPr>
          <w:trHeight w:val="284"/>
        </w:trPr>
        <w:tc>
          <w:tcPr>
            <w:tcW w:w="3042" w:type="pct"/>
            <w:shd w:val="clear" w:color="000000" w:fill="D3D3D3"/>
            <w:vAlign w:val="center"/>
            <w:hideMark/>
          </w:tcPr>
          <w:p w14:paraId="66DA186C"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减：营业成本</w:t>
            </w:r>
          </w:p>
        </w:tc>
        <w:tc>
          <w:tcPr>
            <w:tcW w:w="1015" w:type="pct"/>
            <w:shd w:val="clear" w:color="auto" w:fill="auto"/>
            <w:vAlign w:val="center"/>
            <w:hideMark/>
          </w:tcPr>
          <w:p w14:paraId="57E7E124"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3,746,877,337.08 </w:t>
            </w:r>
          </w:p>
        </w:tc>
        <w:tc>
          <w:tcPr>
            <w:tcW w:w="943" w:type="pct"/>
            <w:shd w:val="clear" w:color="auto" w:fill="auto"/>
            <w:vAlign w:val="center"/>
            <w:hideMark/>
          </w:tcPr>
          <w:p w14:paraId="75B51038"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3,381,230,045.73 </w:t>
            </w:r>
          </w:p>
        </w:tc>
      </w:tr>
      <w:tr w:rsidR="000E176C" w:rsidRPr="000E176C" w14:paraId="4B30E569" w14:textId="77777777" w:rsidTr="002C2F42">
        <w:trPr>
          <w:trHeight w:val="284"/>
        </w:trPr>
        <w:tc>
          <w:tcPr>
            <w:tcW w:w="3042" w:type="pct"/>
            <w:shd w:val="clear" w:color="000000" w:fill="D3D3D3"/>
            <w:vAlign w:val="center"/>
            <w:hideMark/>
          </w:tcPr>
          <w:p w14:paraId="26C9EFD5"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税金及附加</w:t>
            </w:r>
          </w:p>
        </w:tc>
        <w:tc>
          <w:tcPr>
            <w:tcW w:w="1015" w:type="pct"/>
            <w:shd w:val="clear" w:color="auto" w:fill="auto"/>
            <w:vAlign w:val="center"/>
            <w:hideMark/>
          </w:tcPr>
          <w:p w14:paraId="2C028603"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19,988,361.19 </w:t>
            </w:r>
          </w:p>
        </w:tc>
        <w:tc>
          <w:tcPr>
            <w:tcW w:w="943" w:type="pct"/>
            <w:shd w:val="clear" w:color="auto" w:fill="auto"/>
            <w:vAlign w:val="center"/>
            <w:hideMark/>
          </w:tcPr>
          <w:p w14:paraId="77DBED70"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14,470,073.85 </w:t>
            </w:r>
          </w:p>
        </w:tc>
      </w:tr>
      <w:tr w:rsidR="000E176C" w:rsidRPr="000E176C" w14:paraId="7ABFA095" w14:textId="77777777" w:rsidTr="002C2F42">
        <w:trPr>
          <w:trHeight w:val="284"/>
        </w:trPr>
        <w:tc>
          <w:tcPr>
            <w:tcW w:w="3042" w:type="pct"/>
            <w:shd w:val="clear" w:color="000000" w:fill="D3D3D3"/>
            <w:vAlign w:val="center"/>
            <w:hideMark/>
          </w:tcPr>
          <w:p w14:paraId="2DDDD393"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销售费用</w:t>
            </w:r>
          </w:p>
        </w:tc>
        <w:tc>
          <w:tcPr>
            <w:tcW w:w="1015" w:type="pct"/>
            <w:shd w:val="clear" w:color="auto" w:fill="auto"/>
            <w:vAlign w:val="center"/>
            <w:hideMark/>
          </w:tcPr>
          <w:p w14:paraId="320A6D7E"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4,148,207.41 </w:t>
            </w:r>
          </w:p>
        </w:tc>
        <w:tc>
          <w:tcPr>
            <w:tcW w:w="943" w:type="pct"/>
            <w:shd w:val="clear" w:color="auto" w:fill="auto"/>
            <w:vAlign w:val="center"/>
            <w:hideMark/>
          </w:tcPr>
          <w:p w14:paraId="5517525D"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3,847,240.05 </w:t>
            </w:r>
          </w:p>
        </w:tc>
      </w:tr>
      <w:tr w:rsidR="000E176C" w:rsidRPr="000E176C" w14:paraId="18192934" w14:textId="77777777" w:rsidTr="002C2F42">
        <w:trPr>
          <w:trHeight w:val="284"/>
        </w:trPr>
        <w:tc>
          <w:tcPr>
            <w:tcW w:w="3042" w:type="pct"/>
            <w:shd w:val="clear" w:color="000000" w:fill="D3D3D3"/>
            <w:vAlign w:val="center"/>
            <w:hideMark/>
          </w:tcPr>
          <w:p w14:paraId="24807C6D"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管理费用</w:t>
            </w:r>
          </w:p>
        </w:tc>
        <w:tc>
          <w:tcPr>
            <w:tcW w:w="1015" w:type="pct"/>
            <w:shd w:val="clear" w:color="auto" w:fill="auto"/>
            <w:vAlign w:val="center"/>
            <w:hideMark/>
          </w:tcPr>
          <w:p w14:paraId="703224A8"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51,547,136.68 </w:t>
            </w:r>
          </w:p>
        </w:tc>
        <w:tc>
          <w:tcPr>
            <w:tcW w:w="943" w:type="pct"/>
            <w:shd w:val="clear" w:color="auto" w:fill="auto"/>
            <w:vAlign w:val="center"/>
            <w:hideMark/>
          </w:tcPr>
          <w:p w14:paraId="4EB530AD"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89,156,653.40 </w:t>
            </w:r>
          </w:p>
        </w:tc>
      </w:tr>
      <w:tr w:rsidR="000E176C" w:rsidRPr="000E176C" w14:paraId="76D355F7" w14:textId="77777777" w:rsidTr="002C2F42">
        <w:trPr>
          <w:trHeight w:val="284"/>
        </w:trPr>
        <w:tc>
          <w:tcPr>
            <w:tcW w:w="3042" w:type="pct"/>
            <w:shd w:val="clear" w:color="000000" w:fill="D3D3D3"/>
            <w:vAlign w:val="center"/>
            <w:hideMark/>
          </w:tcPr>
          <w:p w14:paraId="184E66E4"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研发费用</w:t>
            </w:r>
          </w:p>
        </w:tc>
        <w:tc>
          <w:tcPr>
            <w:tcW w:w="1015" w:type="pct"/>
            <w:shd w:val="clear" w:color="auto" w:fill="auto"/>
            <w:vAlign w:val="center"/>
            <w:hideMark/>
          </w:tcPr>
          <w:p w14:paraId="12CDF8BF"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117,941,892.00 </w:t>
            </w:r>
          </w:p>
        </w:tc>
        <w:tc>
          <w:tcPr>
            <w:tcW w:w="943" w:type="pct"/>
            <w:shd w:val="clear" w:color="auto" w:fill="auto"/>
            <w:vAlign w:val="center"/>
            <w:hideMark/>
          </w:tcPr>
          <w:p w14:paraId="02CC688B"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165,518,080.69 </w:t>
            </w:r>
          </w:p>
        </w:tc>
      </w:tr>
      <w:tr w:rsidR="000E176C" w:rsidRPr="000E176C" w14:paraId="3AA07BD4" w14:textId="77777777" w:rsidTr="002C2F42">
        <w:trPr>
          <w:trHeight w:val="284"/>
        </w:trPr>
        <w:tc>
          <w:tcPr>
            <w:tcW w:w="3042" w:type="pct"/>
            <w:shd w:val="clear" w:color="000000" w:fill="D3D3D3"/>
            <w:vAlign w:val="center"/>
            <w:hideMark/>
          </w:tcPr>
          <w:p w14:paraId="2495CACA"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财务费用</w:t>
            </w:r>
          </w:p>
        </w:tc>
        <w:tc>
          <w:tcPr>
            <w:tcW w:w="1015" w:type="pct"/>
            <w:shd w:val="clear" w:color="auto" w:fill="auto"/>
            <w:vAlign w:val="center"/>
            <w:hideMark/>
          </w:tcPr>
          <w:p w14:paraId="21915AB6"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125,869,235.74 </w:t>
            </w:r>
          </w:p>
        </w:tc>
        <w:tc>
          <w:tcPr>
            <w:tcW w:w="943" w:type="pct"/>
            <w:shd w:val="clear" w:color="auto" w:fill="auto"/>
            <w:vAlign w:val="center"/>
            <w:hideMark/>
          </w:tcPr>
          <w:p w14:paraId="6051BBDA"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210,696,803.24 </w:t>
            </w:r>
          </w:p>
        </w:tc>
      </w:tr>
      <w:tr w:rsidR="000E176C" w:rsidRPr="000E176C" w14:paraId="1AFA276C" w14:textId="77777777" w:rsidTr="002C2F42">
        <w:trPr>
          <w:trHeight w:val="284"/>
        </w:trPr>
        <w:tc>
          <w:tcPr>
            <w:tcW w:w="3042" w:type="pct"/>
            <w:shd w:val="clear" w:color="000000" w:fill="D3D3D3"/>
            <w:vAlign w:val="center"/>
            <w:hideMark/>
          </w:tcPr>
          <w:p w14:paraId="39BB417E"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其中：利息费用</w:t>
            </w:r>
          </w:p>
        </w:tc>
        <w:tc>
          <w:tcPr>
            <w:tcW w:w="1015" w:type="pct"/>
            <w:shd w:val="clear" w:color="auto" w:fill="auto"/>
            <w:vAlign w:val="center"/>
            <w:hideMark/>
          </w:tcPr>
          <w:p w14:paraId="5FCC5191"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245,995,158.97 </w:t>
            </w:r>
          </w:p>
        </w:tc>
        <w:tc>
          <w:tcPr>
            <w:tcW w:w="943" w:type="pct"/>
            <w:shd w:val="clear" w:color="auto" w:fill="auto"/>
            <w:vAlign w:val="center"/>
            <w:hideMark/>
          </w:tcPr>
          <w:p w14:paraId="3C621CDD"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333,394,473.97 </w:t>
            </w:r>
          </w:p>
        </w:tc>
      </w:tr>
      <w:tr w:rsidR="000E176C" w:rsidRPr="000E176C" w14:paraId="02B9B110" w14:textId="77777777" w:rsidTr="002C2F42">
        <w:trPr>
          <w:trHeight w:val="284"/>
        </w:trPr>
        <w:tc>
          <w:tcPr>
            <w:tcW w:w="3042" w:type="pct"/>
            <w:shd w:val="clear" w:color="000000" w:fill="D3D3D3"/>
            <w:vAlign w:val="center"/>
            <w:hideMark/>
          </w:tcPr>
          <w:p w14:paraId="09C72B9C"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利息收入</w:t>
            </w:r>
          </w:p>
        </w:tc>
        <w:tc>
          <w:tcPr>
            <w:tcW w:w="1015" w:type="pct"/>
            <w:shd w:val="clear" w:color="auto" w:fill="auto"/>
            <w:vAlign w:val="center"/>
            <w:hideMark/>
          </w:tcPr>
          <w:p w14:paraId="38E0BD30"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212,850,374.32 </w:t>
            </w:r>
          </w:p>
        </w:tc>
        <w:tc>
          <w:tcPr>
            <w:tcW w:w="943" w:type="pct"/>
            <w:shd w:val="clear" w:color="auto" w:fill="auto"/>
            <w:vAlign w:val="center"/>
            <w:hideMark/>
          </w:tcPr>
          <w:p w14:paraId="20C6B926"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230,217,851.40 </w:t>
            </w:r>
          </w:p>
        </w:tc>
      </w:tr>
      <w:tr w:rsidR="000E176C" w:rsidRPr="000E176C" w14:paraId="16607407" w14:textId="77777777" w:rsidTr="002C2F42">
        <w:trPr>
          <w:trHeight w:val="284"/>
        </w:trPr>
        <w:tc>
          <w:tcPr>
            <w:tcW w:w="3042" w:type="pct"/>
            <w:shd w:val="clear" w:color="000000" w:fill="D3D3D3"/>
            <w:vAlign w:val="center"/>
            <w:hideMark/>
          </w:tcPr>
          <w:p w14:paraId="28CA6684"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加：其他收益</w:t>
            </w:r>
          </w:p>
        </w:tc>
        <w:tc>
          <w:tcPr>
            <w:tcW w:w="1015" w:type="pct"/>
            <w:shd w:val="clear" w:color="auto" w:fill="auto"/>
            <w:vAlign w:val="center"/>
            <w:hideMark/>
          </w:tcPr>
          <w:p w14:paraId="77CB962A"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13,833,015.46 </w:t>
            </w:r>
          </w:p>
        </w:tc>
        <w:tc>
          <w:tcPr>
            <w:tcW w:w="943" w:type="pct"/>
            <w:shd w:val="clear" w:color="auto" w:fill="auto"/>
            <w:vAlign w:val="center"/>
            <w:hideMark/>
          </w:tcPr>
          <w:p w14:paraId="584CD3A6"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24,145,213.86 </w:t>
            </w:r>
          </w:p>
        </w:tc>
      </w:tr>
      <w:tr w:rsidR="000E176C" w:rsidRPr="000E176C" w14:paraId="618D81E4" w14:textId="77777777" w:rsidTr="002C2F42">
        <w:trPr>
          <w:trHeight w:val="284"/>
        </w:trPr>
        <w:tc>
          <w:tcPr>
            <w:tcW w:w="3042" w:type="pct"/>
            <w:shd w:val="clear" w:color="000000" w:fill="D3D3D3"/>
            <w:vAlign w:val="center"/>
            <w:hideMark/>
          </w:tcPr>
          <w:p w14:paraId="0D4FF987"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投资收益(损失以“-”号填列）</w:t>
            </w:r>
          </w:p>
        </w:tc>
        <w:tc>
          <w:tcPr>
            <w:tcW w:w="1015" w:type="pct"/>
            <w:shd w:val="clear" w:color="auto" w:fill="auto"/>
            <w:vAlign w:val="center"/>
            <w:hideMark/>
          </w:tcPr>
          <w:p w14:paraId="5024605F"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55,178,952.64 </w:t>
            </w:r>
          </w:p>
        </w:tc>
        <w:tc>
          <w:tcPr>
            <w:tcW w:w="943" w:type="pct"/>
            <w:shd w:val="clear" w:color="auto" w:fill="auto"/>
            <w:vAlign w:val="center"/>
            <w:hideMark/>
          </w:tcPr>
          <w:p w14:paraId="1E91FC6C"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237,259,432.75 </w:t>
            </w:r>
          </w:p>
        </w:tc>
      </w:tr>
      <w:tr w:rsidR="000E176C" w:rsidRPr="000E176C" w14:paraId="0EEE49C0" w14:textId="77777777" w:rsidTr="002C2F42">
        <w:trPr>
          <w:trHeight w:val="284"/>
        </w:trPr>
        <w:tc>
          <w:tcPr>
            <w:tcW w:w="3042" w:type="pct"/>
            <w:shd w:val="clear" w:color="000000" w:fill="D3D3D3"/>
            <w:vAlign w:val="center"/>
            <w:hideMark/>
          </w:tcPr>
          <w:p w14:paraId="0CBCECAF"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其中：对联营企业和合营企业的投资收益</w:t>
            </w:r>
          </w:p>
        </w:tc>
        <w:tc>
          <w:tcPr>
            <w:tcW w:w="1015" w:type="pct"/>
            <w:shd w:val="clear" w:color="auto" w:fill="auto"/>
            <w:vAlign w:val="center"/>
            <w:hideMark/>
          </w:tcPr>
          <w:p w14:paraId="46D0BBC8"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-2,829,947.39 </w:t>
            </w:r>
          </w:p>
        </w:tc>
        <w:tc>
          <w:tcPr>
            <w:tcW w:w="943" w:type="pct"/>
            <w:shd w:val="clear" w:color="auto" w:fill="auto"/>
            <w:vAlign w:val="center"/>
            <w:hideMark/>
          </w:tcPr>
          <w:p w14:paraId="50C0C910"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-5,337,689.31 </w:t>
            </w:r>
          </w:p>
        </w:tc>
      </w:tr>
      <w:tr w:rsidR="000E176C" w:rsidRPr="000E176C" w14:paraId="0192C122" w14:textId="77777777" w:rsidTr="002C2F42">
        <w:trPr>
          <w:trHeight w:val="284"/>
        </w:trPr>
        <w:tc>
          <w:tcPr>
            <w:tcW w:w="3042" w:type="pct"/>
            <w:shd w:val="clear" w:color="000000" w:fill="D3D3D3"/>
            <w:vAlign w:val="center"/>
            <w:hideMark/>
          </w:tcPr>
          <w:p w14:paraId="6690038B"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以摊</w:t>
            </w:r>
            <w:proofErr w:type="gramStart"/>
            <w:r w:rsidRPr="000E176C">
              <w:rPr>
                <w:rFonts w:ascii="宋体" w:eastAsia="宋体" w:hAnsi="宋体" w:cs="宋体" w:hint="eastAsia"/>
                <w:color w:val="000000"/>
                <w:kern w:val="0"/>
                <w:sz w:val="18"/>
                <w:szCs w:val="18"/>
              </w:rPr>
              <w:t>余成本</w:t>
            </w:r>
            <w:proofErr w:type="gramEnd"/>
            <w:r w:rsidRPr="000E176C">
              <w:rPr>
                <w:rFonts w:ascii="宋体" w:eastAsia="宋体" w:hAnsi="宋体" w:cs="宋体" w:hint="eastAsia"/>
                <w:color w:val="000000"/>
                <w:kern w:val="0"/>
                <w:sz w:val="18"/>
                <w:szCs w:val="18"/>
              </w:rPr>
              <w:t>计量的金融资产终止确认收益（损失以“-”号填列）</w:t>
            </w:r>
          </w:p>
        </w:tc>
        <w:tc>
          <w:tcPr>
            <w:tcW w:w="1015" w:type="pct"/>
            <w:shd w:val="clear" w:color="auto" w:fill="auto"/>
            <w:vAlign w:val="center"/>
            <w:hideMark/>
          </w:tcPr>
          <w:p w14:paraId="3DE4DF8F"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-22,621,312.74 </w:t>
            </w:r>
          </w:p>
        </w:tc>
        <w:tc>
          <w:tcPr>
            <w:tcW w:w="943" w:type="pct"/>
            <w:shd w:val="clear" w:color="auto" w:fill="auto"/>
            <w:vAlign w:val="center"/>
            <w:hideMark/>
          </w:tcPr>
          <w:p w14:paraId="106158A7"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-30,954,557.50 </w:t>
            </w:r>
          </w:p>
        </w:tc>
      </w:tr>
      <w:tr w:rsidR="000E176C" w:rsidRPr="000E176C" w14:paraId="6D4A6FA8" w14:textId="77777777" w:rsidTr="002C2F42">
        <w:trPr>
          <w:trHeight w:val="284"/>
        </w:trPr>
        <w:tc>
          <w:tcPr>
            <w:tcW w:w="3042" w:type="pct"/>
            <w:shd w:val="clear" w:color="000000" w:fill="D3D3D3"/>
            <w:vAlign w:val="center"/>
            <w:hideMark/>
          </w:tcPr>
          <w:p w14:paraId="7607ED3F"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公允价值变动收益(损失以“-”号填列）</w:t>
            </w:r>
          </w:p>
        </w:tc>
        <w:tc>
          <w:tcPr>
            <w:tcW w:w="1015" w:type="pct"/>
            <w:shd w:val="clear" w:color="auto" w:fill="auto"/>
            <w:vAlign w:val="center"/>
            <w:hideMark/>
          </w:tcPr>
          <w:p w14:paraId="2925770F" w14:textId="1308DF32" w:rsidR="000E176C" w:rsidRPr="000E176C"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0E176C">
              <w:rPr>
                <w:rFonts w:ascii="Times New Roman" w:eastAsia="宋体" w:hAnsi="Times New Roman" w:cs="Times New Roman"/>
                <w:color w:val="000000"/>
                <w:kern w:val="0"/>
                <w:sz w:val="18"/>
                <w:szCs w:val="18"/>
              </w:rPr>
              <w:t xml:space="preserve">　</w:t>
            </w:r>
          </w:p>
        </w:tc>
        <w:tc>
          <w:tcPr>
            <w:tcW w:w="943" w:type="pct"/>
            <w:shd w:val="clear" w:color="auto" w:fill="auto"/>
            <w:vAlign w:val="center"/>
            <w:hideMark/>
          </w:tcPr>
          <w:p w14:paraId="1D55527E" w14:textId="56673517" w:rsidR="000E176C" w:rsidRPr="000E176C"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0E176C">
              <w:rPr>
                <w:rFonts w:ascii="Times New Roman" w:eastAsia="宋体" w:hAnsi="Times New Roman" w:cs="Times New Roman"/>
                <w:color w:val="000000"/>
                <w:kern w:val="0"/>
                <w:sz w:val="18"/>
                <w:szCs w:val="18"/>
              </w:rPr>
              <w:t xml:space="preserve">　</w:t>
            </w:r>
          </w:p>
        </w:tc>
      </w:tr>
      <w:tr w:rsidR="000E176C" w:rsidRPr="000E176C" w14:paraId="683D79A5" w14:textId="77777777" w:rsidTr="002C2F42">
        <w:trPr>
          <w:trHeight w:val="284"/>
        </w:trPr>
        <w:tc>
          <w:tcPr>
            <w:tcW w:w="3042" w:type="pct"/>
            <w:shd w:val="clear" w:color="000000" w:fill="D3D3D3"/>
            <w:vAlign w:val="center"/>
            <w:hideMark/>
          </w:tcPr>
          <w:p w14:paraId="5BAA6F99"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信用减值损失(损失以“-”号填列）</w:t>
            </w:r>
          </w:p>
        </w:tc>
        <w:tc>
          <w:tcPr>
            <w:tcW w:w="1015" w:type="pct"/>
            <w:shd w:val="clear" w:color="auto" w:fill="auto"/>
            <w:vAlign w:val="center"/>
            <w:hideMark/>
          </w:tcPr>
          <w:p w14:paraId="34882C41"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-6,264,582.46 </w:t>
            </w:r>
          </w:p>
        </w:tc>
        <w:tc>
          <w:tcPr>
            <w:tcW w:w="943" w:type="pct"/>
            <w:shd w:val="clear" w:color="auto" w:fill="auto"/>
            <w:vAlign w:val="center"/>
            <w:hideMark/>
          </w:tcPr>
          <w:p w14:paraId="67169420"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-722,675.75 </w:t>
            </w:r>
          </w:p>
        </w:tc>
      </w:tr>
      <w:tr w:rsidR="000E176C" w:rsidRPr="000E176C" w14:paraId="19FC018E" w14:textId="77777777" w:rsidTr="002C2F42">
        <w:trPr>
          <w:trHeight w:val="284"/>
        </w:trPr>
        <w:tc>
          <w:tcPr>
            <w:tcW w:w="3042" w:type="pct"/>
            <w:shd w:val="clear" w:color="000000" w:fill="D3D3D3"/>
            <w:vAlign w:val="center"/>
            <w:hideMark/>
          </w:tcPr>
          <w:p w14:paraId="1970AFF8"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资产减值损失(损失以“-”号填列）</w:t>
            </w:r>
          </w:p>
        </w:tc>
        <w:tc>
          <w:tcPr>
            <w:tcW w:w="1015" w:type="pct"/>
            <w:shd w:val="clear" w:color="auto" w:fill="auto"/>
            <w:vAlign w:val="center"/>
            <w:hideMark/>
          </w:tcPr>
          <w:p w14:paraId="131B8EB2" w14:textId="53738BA5" w:rsidR="000E176C" w:rsidRPr="000E176C"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0E176C">
              <w:rPr>
                <w:rFonts w:ascii="Times New Roman" w:eastAsia="宋体" w:hAnsi="Times New Roman" w:cs="Times New Roman"/>
                <w:color w:val="000000"/>
                <w:kern w:val="0"/>
                <w:sz w:val="18"/>
                <w:szCs w:val="18"/>
              </w:rPr>
              <w:t xml:space="preserve">　</w:t>
            </w:r>
          </w:p>
        </w:tc>
        <w:tc>
          <w:tcPr>
            <w:tcW w:w="943" w:type="pct"/>
            <w:shd w:val="clear" w:color="auto" w:fill="auto"/>
            <w:vAlign w:val="center"/>
            <w:hideMark/>
          </w:tcPr>
          <w:p w14:paraId="233DEEB9" w14:textId="12C10C7D" w:rsidR="000E176C" w:rsidRPr="000E176C"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0E176C">
              <w:rPr>
                <w:rFonts w:ascii="Times New Roman" w:eastAsia="宋体" w:hAnsi="Times New Roman" w:cs="Times New Roman"/>
                <w:color w:val="000000"/>
                <w:kern w:val="0"/>
                <w:sz w:val="18"/>
                <w:szCs w:val="18"/>
              </w:rPr>
              <w:t xml:space="preserve">　</w:t>
            </w:r>
          </w:p>
        </w:tc>
      </w:tr>
      <w:tr w:rsidR="000E176C" w:rsidRPr="000E176C" w14:paraId="6F6A4477" w14:textId="77777777" w:rsidTr="002C2F42">
        <w:trPr>
          <w:trHeight w:val="284"/>
        </w:trPr>
        <w:tc>
          <w:tcPr>
            <w:tcW w:w="3042" w:type="pct"/>
            <w:shd w:val="clear" w:color="000000" w:fill="D3D3D3"/>
            <w:vAlign w:val="center"/>
            <w:hideMark/>
          </w:tcPr>
          <w:p w14:paraId="73D46FF6"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资产处置收益(损失以“-”号填列）</w:t>
            </w:r>
          </w:p>
        </w:tc>
        <w:tc>
          <w:tcPr>
            <w:tcW w:w="1015" w:type="pct"/>
            <w:shd w:val="clear" w:color="auto" w:fill="auto"/>
            <w:vAlign w:val="center"/>
            <w:hideMark/>
          </w:tcPr>
          <w:p w14:paraId="37D8263B"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9,745,045.43 </w:t>
            </w:r>
          </w:p>
        </w:tc>
        <w:tc>
          <w:tcPr>
            <w:tcW w:w="943" w:type="pct"/>
            <w:shd w:val="clear" w:color="auto" w:fill="auto"/>
            <w:vAlign w:val="center"/>
            <w:hideMark/>
          </w:tcPr>
          <w:p w14:paraId="7A3F74A1"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172,652.98 </w:t>
            </w:r>
          </w:p>
        </w:tc>
      </w:tr>
      <w:tr w:rsidR="000E176C" w:rsidRPr="000E176C" w14:paraId="38BD7DFC" w14:textId="77777777" w:rsidTr="002C2F42">
        <w:trPr>
          <w:trHeight w:val="284"/>
        </w:trPr>
        <w:tc>
          <w:tcPr>
            <w:tcW w:w="3042" w:type="pct"/>
            <w:shd w:val="clear" w:color="000000" w:fill="D3D3D3"/>
            <w:vAlign w:val="center"/>
            <w:hideMark/>
          </w:tcPr>
          <w:p w14:paraId="5AD16C5C"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二、营业利润(亏损以“-”号填列）</w:t>
            </w:r>
          </w:p>
        </w:tc>
        <w:tc>
          <w:tcPr>
            <w:tcW w:w="1015" w:type="pct"/>
            <w:shd w:val="clear" w:color="auto" w:fill="auto"/>
            <w:vAlign w:val="center"/>
            <w:hideMark/>
          </w:tcPr>
          <w:p w14:paraId="2F36EB40"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-89,294,774.93 </w:t>
            </w:r>
          </w:p>
        </w:tc>
        <w:tc>
          <w:tcPr>
            <w:tcW w:w="943" w:type="pct"/>
            <w:shd w:val="clear" w:color="auto" w:fill="auto"/>
            <w:vAlign w:val="center"/>
            <w:hideMark/>
          </w:tcPr>
          <w:p w14:paraId="68EBCA51"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142,598,583.38 </w:t>
            </w:r>
          </w:p>
        </w:tc>
      </w:tr>
      <w:tr w:rsidR="000E176C" w:rsidRPr="000E176C" w14:paraId="2C5C5E81" w14:textId="77777777" w:rsidTr="002C2F42">
        <w:trPr>
          <w:trHeight w:val="284"/>
        </w:trPr>
        <w:tc>
          <w:tcPr>
            <w:tcW w:w="3042" w:type="pct"/>
            <w:shd w:val="clear" w:color="000000" w:fill="D3D3D3"/>
            <w:vAlign w:val="center"/>
            <w:hideMark/>
          </w:tcPr>
          <w:p w14:paraId="5897105A"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加：营业外收入</w:t>
            </w:r>
          </w:p>
        </w:tc>
        <w:tc>
          <w:tcPr>
            <w:tcW w:w="1015" w:type="pct"/>
            <w:shd w:val="clear" w:color="auto" w:fill="auto"/>
            <w:vAlign w:val="center"/>
            <w:hideMark/>
          </w:tcPr>
          <w:p w14:paraId="365B2470"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451,184.77 </w:t>
            </w:r>
          </w:p>
        </w:tc>
        <w:tc>
          <w:tcPr>
            <w:tcW w:w="943" w:type="pct"/>
            <w:shd w:val="clear" w:color="auto" w:fill="auto"/>
            <w:vAlign w:val="center"/>
            <w:hideMark/>
          </w:tcPr>
          <w:p w14:paraId="6191AB10"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61,000.00 </w:t>
            </w:r>
          </w:p>
        </w:tc>
      </w:tr>
      <w:tr w:rsidR="000E176C" w:rsidRPr="000E176C" w14:paraId="44F3F72C" w14:textId="77777777" w:rsidTr="002C2F42">
        <w:trPr>
          <w:trHeight w:val="284"/>
        </w:trPr>
        <w:tc>
          <w:tcPr>
            <w:tcW w:w="3042" w:type="pct"/>
            <w:shd w:val="clear" w:color="000000" w:fill="D3D3D3"/>
            <w:vAlign w:val="center"/>
            <w:hideMark/>
          </w:tcPr>
          <w:p w14:paraId="6EA23E99"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减：营业外支出</w:t>
            </w:r>
          </w:p>
        </w:tc>
        <w:tc>
          <w:tcPr>
            <w:tcW w:w="1015" w:type="pct"/>
            <w:shd w:val="clear" w:color="auto" w:fill="auto"/>
            <w:vAlign w:val="center"/>
            <w:hideMark/>
          </w:tcPr>
          <w:p w14:paraId="61485536"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1,912,008.53 </w:t>
            </w:r>
          </w:p>
        </w:tc>
        <w:tc>
          <w:tcPr>
            <w:tcW w:w="943" w:type="pct"/>
            <w:shd w:val="clear" w:color="auto" w:fill="auto"/>
            <w:vAlign w:val="center"/>
            <w:hideMark/>
          </w:tcPr>
          <w:p w14:paraId="2EF9EC88"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3,003,746.82 </w:t>
            </w:r>
          </w:p>
        </w:tc>
      </w:tr>
      <w:tr w:rsidR="000E176C" w:rsidRPr="000E176C" w14:paraId="7CBAAAC2" w14:textId="77777777" w:rsidTr="002C2F42">
        <w:trPr>
          <w:trHeight w:val="284"/>
        </w:trPr>
        <w:tc>
          <w:tcPr>
            <w:tcW w:w="3042" w:type="pct"/>
            <w:shd w:val="clear" w:color="000000" w:fill="D3D3D3"/>
            <w:vAlign w:val="center"/>
            <w:hideMark/>
          </w:tcPr>
          <w:p w14:paraId="5E5E1DB0"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三、利润总额(亏损总额以“-”号填列）</w:t>
            </w:r>
          </w:p>
        </w:tc>
        <w:tc>
          <w:tcPr>
            <w:tcW w:w="1015" w:type="pct"/>
            <w:shd w:val="clear" w:color="auto" w:fill="auto"/>
            <w:vAlign w:val="center"/>
            <w:hideMark/>
          </w:tcPr>
          <w:p w14:paraId="5BA5C672"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-90,755,598.69 </w:t>
            </w:r>
          </w:p>
        </w:tc>
        <w:tc>
          <w:tcPr>
            <w:tcW w:w="943" w:type="pct"/>
            <w:shd w:val="clear" w:color="auto" w:fill="auto"/>
            <w:vAlign w:val="center"/>
            <w:hideMark/>
          </w:tcPr>
          <w:p w14:paraId="01BAF7A2"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139,655,836.56 </w:t>
            </w:r>
          </w:p>
        </w:tc>
      </w:tr>
      <w:tr w:rsidR="000E176C" w:rsidRPr="000E176C" w14:paraId="601181AE" w14:textId="77777777" w:rsidTr="002C2F42">
        <w:trPr>
          <w:trHeight w:val="284"/>
        </w:trPr>
        <w:tc>
          <w:tcPr>
            <w:tcW w:w="3042" w:type="pct"/>
            <w:shd w:val="clear" w:color="000000" w:fill="D3D3D3"/>
            <w:vAlign w:val="center"/>
            <w:hideMark/>
          </w:tcPr>
          <w:p w14:paraId="2035DB6D"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减：所得税费用</w:t>
            </w:r>
          </w:p>
        </w:tc>
        <w:tc>
          <w:tcPr>
            <w:tcW w:w="1015" w:type="pct"/>
            <w:shd w:val="clear" w:color="auto" w:fill="auto"/>
            <w:vAlign w:val="center"/>
            <w:hideMark/>
          </w:tcPr>
          <w:p w14:paraId="4D2FB43F"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-41,697,391.77 </w:t>
            </w:r>
          </w:p>
        </w:tc>
        <w:tc>
          <w:tcPr>
            <w:tcW w:w="943" w:type="pct"/>
            <w:shd w:val="clear" w:color="auto" w:fill="auto"/>
            <w:vAlign w:val="center"/>
            <w:hideMark/>
          </w:tcPr>
          <w:p w14:paraId="3A22B1F3"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-15,843,567.25 </w:t>
            </w:r>
          </w:p>
        </w:tc>
      </w:tr>
      <w:tr w:rsidR="000E176C" w:rsidRPr="000E176C" w14:paraId="4D618C2D" w14:textId="77777777" w:rsidTr="002C2F42">
        <w:trPr>
          <w:trHeight w:val="284"/>
        </w:trPr>
        <w:tc>
          <w:tcPr>
            <w:tcW w:w="3042" w:type="pct"/>
            <w:shd w:val="clear" w:color="000000" w:fill="D3D3D3"/>
            <w:vAlign w:val="center"/>
            <w:hideMark/>
          </w:tcPr>
          <w:p w14:paraId="1AA8D837"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四、净利润(净亏损以“-”号填列）</w:t>
            </w:r>
          </w:p>
        </w:tc>
        <w:tc>
          <w:tcPr>
            <w:tcW w:w="1015" w:type="pct"/>
            <w:shd w:val="clear" w:color="auto" w:fill="auto"/>
            <w:vAlign w:val="center"/>
            <w:hideMark/>
          </w:tcPr>
          <w:p w14:paraId="5A7B6DF3"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-49,058,206.92 </w:t>
            </w:r>
          </w:p>
        </w:tc>
        <w:tc>
          <w:tcPr>
            <w:tcW w:w="943" w:type="pct"/>
            <w:shd w:val="clear" w:color="auto" w:fill="auto"/>
            <w:vAlign w:val="center"/>
            <w:hideMark/>
          </w:tcPr>
          <w:p w14:paraId="4C35F76A"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155,499,403.81 </w:t>
            </w:r>
          </w:p>
        </w:tc>
      </w:tr>
      <w:tr w:rsidR="000E176C" w:rsidRPr="000E176C" w14:paraId="26356DF1" w14:textId="77777777" w:rsidTr="002C2F42">
        <w:trPr>
          <w:trHeight w:val="284"/>
        </w:trPr>
        <w:tc>
          <w:tcPr>
            <w:tcW w:w="3042" w:type="pct"/>
            <w:shd w:val="clear" w:color="000000" w:fill="D3D3D3"/>
            <w:vAlign w:val="center"/>
            <w:hideMark/>
          </w:tcPr>
          <w:p w14:paraId="324B7F0D" w14:textId="77777777" w:rsidR="000E176C" w:rsidRPr="000E176C" w:rsidRDefault="000E176C" w:rsidP="000E176C">
            <w:pPr>
              <w:widowControl/>
              <w:ind w:firstLineChars="100" w:firstLine="180"/>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（一）持续经营净利润（净亏损以</w:t>
            </w:r>
            <w:r w:rsidRPr="000E176C">
              <w:rPr>
                <w:rFonts w:ascii="Times New Roman" w:eastAsia="宋体" w:hAnsi="Times New Roman" w:cs="Times New Roman"/>
                <w:color w:val="000000"/>
                <w:kern w:val="0"/>
                <w:sz w:val="18"/>
                <w:szCs w:val="18"/>
              </w:rPr>
              <w:t>“</w:t>
            </w:r>
            <w:r w:rsidRPr="000E176C">
              <w:rPr>
                <w:rFonts w:ascii="宋体" w:eastAsia="宋体" w:hAnsi="宋体" w:cs="宋体" w:hint="eastAsia"/>
                <w:color w:val="000000"/>
                <w:kern w:val="0"/>
                <w:sz w:val="18"/>
                <w:szCs w:val="18"/>
              </w:rPr>
              <w:t>－</w:t>
            </w:r>
            <w:r w:rsidRPr="000E176C">
              <w:rPr>
                <w:rFonts w:ascii="Times New Roman" w:eastAsia="宋体" w:hAnsi="Times New Roman" w:cs="Times New Roman"/>
                <w:color w:val="000000"/>
                <w:kern w:val="0"/>
                <w:sz w:val="18"/>
                <w:szCs w:val="18"/>
              </w:rPr>
              <w:t>”</w:t>
            </w:r>
            <w:r w:rsidRPr="000E176C">
              <w:rPr>
                <w:rFonts w:ascii="宋体" w:eastAsia="宋体" w:hAnsi="宋体" w:cs="宋体" w:hint="eastAsia"/>
                <w:color w:val="000000"/>
                <w:kern w:val="0"/>
                <w:sz w:val="18"/>
                <w:szCs w:val="18"/>
              </w:rPr>
              <w:t>号填列）</w:t>
            </w:r>
          </w:p>
        </w:tc>
        <w:tc>
          <w:tcPr>
            <w:tcW w:w="1015" w:type="pct"/>
            <w:shd w:val="clear" w:color="auto" w:fill="auto"/>
            <w:vAlign w:val="center"/>
            <w:hideMark/>
          </w:tcPr>
          <w:p w14:paraId="1555F45C"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-49,058,206.92 </w:t>
            </w:r>
          </w:p>
        </w:tc>
        <w:tc>
          <w:tcPr>
            <w:tcW w:w="943" w:type="pct"/>
            <w:shd w:val="clear" w:color="auto" w:fill="auto"/>
            <w:vAlign w:val="center"/>
            <w:hideMark/>
          </w:tcPr>
          <w:p w14:paraId="1D8C30B6"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155,499,403.81 </w:t>
            </w:r>
          </w:p>
        </w:tc>
      </w:tr>
      <w:tr w:rsidR="000E176C" w:rsidRPr="000E176C" w14:paraId="0EDF5712" w14:textId="77777777" w:rsidTr="002C2F42">
        <w:trPr>
          <w:trHeight w:val="284"/>
        </w:trPr>
        <w:tc>
          <w:tcPr>
            <w:tcW w:w="3042" w:type="pct"/>
            <w:shd w:val="clear" w:color="000000" w:fill="D3D3D3"/>
            <w:vAlign w:val="center"/>
            <w:hideMark/>
          </w:tcPr>
          <w:p w14:paraId="6AC77663" w14:textId="77777777" w:rsidR="000E176C" w:rsidRPr="000E176C" w:rsidRDefault="000E176C" w:rsidP="000E176C">
            <w:pPr>
              <w:widowControl/>
              <w:ind w:firstLineChars="100" w:firstLine="180"/>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（二）终止经营净利润（净亏损以</w:t>
            </w:r>
            <w:r w:rsidRPr="000E176C">
              <w:rPr>
                <w:rFonts w:ascii="Times New Roman" w:eastAsia="宋体" w:hAnsi="Times New Roman" w:cs="Times New Roman"/>
                <w:color w:val="000000"/>
                <w:kern w:val="0"/>
                <w:sz w:val="18"/>
                <w:szCs w:val="18"/>
              </w:rPr>
              <w:t>“</w:t>
            </w:r>
            <w:r w:rsidRPr="000E176C">
              <w:rPr>
                <w:rFonts w:ascii="宋体" w:eastAsia="宋体" w:hAnsi="宋体" w:cs="宋体" w:hint="eastAsia"/>
                <w:color w:val="000000"/>
                <w:kern w:val="0"/>
                <w:sz w:val="18"/>
                <w:szCs w:val="18"/>
              </w:rPr>
              <w:t>－</w:t>
            </w:r>
            <w:r w:rsidRPr="000E176C">
              <w:rPr>
                <w:rFonts w:ascii="Times New Roman" w:eastAsia="宋体" w:hAnsi="Times New Roman" w:cs="Times New Roman"/>
                <w:color w:val="000000"/>
                <w:kern w:val="0"/>
                <w:sz w:val="18"/>
                <w:szCs w:val="18"/>
              </w:rPr>
              <w:t>”</w:t>
            </w:r>
            <w:r w:rsidRPr="000E176C">
              <w:rPr>
                <w:rFonts w:ascii="宋体" w:eastAsia="宋体" w:hAnsi="宋体" w:cs="宋体" w:hint="eastAsia"/>
                <w:color w:val="000000"/>
                <w:kern w:val="0"/>
                <w:sz w:val="18"/>
                <w:szCs w:val="18"/>
              </w:rPr>
              <w:t>号填列）</w:t>
            </w:r>
          </w:p>
        </w:tc>
        <w:tc>
          <w:tcPr>
            <w:tcW w:w="1015" w:type="pct"/>
            <w:shd w:val="clear" w:color="auto" w:fill="auto"/>
            <w:vAlign w:val="center"/>
            <w:hideMark/>
          </w:tcPr>
          <w:p w14:paraId="0115AAE1" w14:textId="7E14C481" w:rsidR="000E176C" w:rsidRPr="000E176C"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0E176C">
              <w:rPr>
                <w:rFonts w:ascii="Times New Roman" w:eastAsia="宋体" w:hAnsi="Times New Roman" w:cs="Times New Roman"/>
                <w:color w:val="000000"/>
                <w:kern w:val="0"/>
                <w:sz w:val="18"/>
                <w:szCs w:val="18"/>
              </w:rPr>
              <w:t xml:space="preserve">　</w:t>
            </w:r>
          </w:p>
        </w:tc>
        <w:tc>
          <w:tcPr>
            <w:tcW w:w="943" w:type="pct"/>
            <w:shd w:val="clear" w:color="auto" w:fill="auto"/>
            <w:vAlign w:val="center"/>
            <w:hideMark/>
          </w:tcPr>
          <w:p w14:paraId="37493768" w14:textId="7DC3968D" w:rsidR="000E176C" w:rsidRPr="000E176C"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0E176C">
              <w:rPr>
                <w:rFonts w:ascii="Times New Roman" w:eastAsia="宋体" w:hAnsi="Times New Roman" w:cs="Times New Roman"/>
                <w:color w:val="000000"/>
                <w:kern w:val="0"/>
                <w:sz w:val="18"/>
                <w:szCs w:val="18"/>
              </w:rPr>
              <w:t xml:space="preserve">　</w:t>
            </w:r>
          </w:p>
        </w:tc>
      </w:tr>
      <w:tr w:rsidR="000E176C" w:rsidRPr="000E176C" w14:paraId="6AA0AF38" w14:textId="77777777" w:rsidTr="002C2F42">
        <w:trPr>
          <w:trHeight w:val="284"/>
        </w:trPr>
        <w:tc>
          <w:tcPr>
            <w:tcW w:w="3042" w:type="pct"/>
            <w:shd w:val="clear" w:color="000000" w:fill="D3D3D3"/>
            <w:vAlign w:val="center"/>
            <w:hideMark/>
          </w:tcPr>
          <w:p w14:paraId="291BF4A7"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六、综合收益总额</w:t>
            </w:r>
          </w:p>
        </w:tc>
        <w:tc>
          <w:tcPr>
            <w:tcW w:w="1015" w:type="pct"/>
            <w:shd w:val="clear" w:color="auto" w:fill="auto"/>
            <w:vAlign w:val="center"/>
            <w:hideMark/>
          </w:tcPr>
          <w:p w14:paraId="30857D77"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-49,058,206.92 </w:t>
            </w:r>
          </w:p>
        </w:tc>
        <w:tc>
          <w:tcPr>
            <w:tcW w:w="943" w:type="pct"/>
            <w:shd w:val="clear" w:color="auto" w:fill="auto"/>
            <w:vAlign w:val="center"/>
            <w:hideMark/>
          </w:tcPr>
          <w:p w14:paraId="0C2B0D0F"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155,499,403.81 </w:t>
            </w:r>
          </w:p>
        </w:tc>
      </w:tr>
    </w:tbl>
    <w:p w14:paraId="2130A452" w14:textId="77777777" w:rsidR="003309EB" w:rsidRDefault="002E7E54">
      <w:pPr>
        <w:pStyle w:val="3"/>
        <w:keepNext w:val="0"/>
        <w:keepLines w:val="0"/>
        <w:spacing w:line="280" w:lineRule="exact"/>
        <w:jc w:val="left"/>
        <w:rPr>
          <w:rFonts w:ascii="Times New Roman" w:eastAsiaTheme="minorEastAsia" w:hAnsi="Times New Roman" w:cs="Times New Roman"/>
          <w:b/>
          <w:bCs/>
        </w:rPr>
      </w:pPr>
      <w:bookmarkStart w:id="8" w:name="_Toc988999"/>
      <w:r>
        <w:rPr>
          <w:rFonts w:ascii="Times New Roman" w:eastAsiaTheme="minorEastAsia" w:hAnsi="Times New Roman" w:cs="Times New Roman"/>
          <w:b/>
          <w:bCs/>
        </w:rPr>
        <w:t>5</w:t>
      </w:r>
      <w:r>
        <w:rPr>
          <w:rFonts w:ascii="Times New Roman" w:eastAsiaTheme="minorEastAsia" w:hAnsi="Times New Roman" w:cs="Times New Roman"/>
          <w:b/>
          <w:bCs/>
        </w:rPr>
        <w:t>、合并现金流量表</w:t>
      </w:r>
      <w:bookmarkEnd w:id="8"/>
    </w:p>
    <w:p w14:paraId="621CA199"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251"/>
        <w:gridCol w:w="1721"/>
        <w:gridCol w:w="1721"/>
      </w:tblGrid>
      <w:tr w:rsidR="00341E82" w14:paraId="0EFB7CFE" w14:textId="77777777" w:rsidTr="002C2F42">
        <w:trPr>
          <w:trHeight w:val="284"/>
        </w:trPr>
        <w:tc>
          <w:tcPr>
            <w:tcW w:w="3224" w:type="pct"/>
            <w:shd w:val="clear" w:color="000000" w:fill="D3D3D3"/>
            <w:vAlign w:val="center"/>
          </w:tcPr>
          <w:p w14:paraId="6F1F5CB0" w14:textId="77777777" w:rsidR="00341E82" w:rsidRDefault="00341E82" w:rsidP="00341E82">
            <w:pPr>
              <w:widowControl/>
              <w:jc w:val="center"/>
              <w:rPr>
                <w:rFonts w:ascii="Times New Roman" w:eastAsia="宋体" w:hAnsi="Times New Roman" w:cs="Times New Roman"/>
                <w:kern w:val="0"/>
                <w:sz w:val="18"/>
                <w:szCs w:val="18"/>
              </w:rPr>
            </w:pPr>
            <w:bookmarkStart w:id="9" w:name="_Toc989000"/>
            <w:r>
              <w:rPr>
                <w:rFonts w:ascii="Times New Roman" w:eastAsia="宋体" w:hAnsi="Times New Roman" w:cs="Times New Roman"/>
                <w:kern w:val="0"/>
                <w:sz w:val="18"/>
                <w:szCs w:val="18"/>
              </w:rPr>
              <w:t>项目</w:t>
            </w:r>
          </w:p>
        </w:tc>
        <w:tc>
          <w:tcPr>
            <w:tcW w:w="888" w:type="pct"/>
            <w:shd w:val="clear" w:color="000000" w:fill="D3D3D3"/>
            <w:vAlign w:val="center"/>
          </w:tcPr>
          <w:p w14:paraId="2133B7B0" w14:textId="77777777" w:rsidR="00341E82" w:rsidRDefault="00341E82" w:rsidP="00341E82">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2023</w:t>
            </w:r>
            <w:r>
              <w:rPr>
                <w:rFonts w:ascii="Times New Roman" w:eastAsia="宋体" w:hAnsi="Times New Roman" w:cs="Times New Roman"/>
                <w:kern w:val="0"/>
                <w:sz w:val="18"/>
                <w:szCs w:val="18"/>
              </w:rPr>
              <w:t>年半年度</w:t>
            </w:r>
          </w:p>
        </w:tc>
        <w:tc>
          <w:tcPr>
            <w:tcW w:w="888" w:type="pct"/>
            <w:shd w:val="clear" w:color="000000" w:fill="D3D3D3"/>
            <w:vAlign w:val="center"/>
          </w:tcPr>
          <w:p w14:paraId="581A960E" w14:textId="77777777" w:rsidR="00341E82" w:rsidRDefault="00341E82" w:rsidP="00341E82">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2022</w:t>
            </w:r>
            <w:r>
              <w:rPr>
                <w:rFonts w:ascii="Times New Roman" w:eastAsia="宋体" w:hAnsi="Times New Roman" w:cs="Times New Roman"/>
                <w:kern w:val="0"/>
                <w:sz w:val="18"/>
                <w:szCs w:val="18"/>
              </w:rPr>
              <w:t>年半年度</w:t>
            </w:r>
          </w:p>
        </w:tc>
      </w:tr>
      <w:tr w:rsidR="00341E82" w14:paraId="7D524DAA" w14:textId="77777777" w:rsidTr="002C2F42">
        <w:trPr>
          <w:trHeight w:val="284"/>
        </w:trPr>
        <w:tc>
          <w:tcPr>
            <w:tcW w:w="3224" w:type="pct"/>
            <w:shd w:val="clear" w:color="000000" w:fill="D3D3D3"/>
            <w:vAlign w:val="center"/>
          </w:tcPr>
          <w:p w14:paraId="60F6D0F2"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一、经营活动产生的现金流量：</w:t>
            </w:r>
          </w:p>
        </w:tc>
        <w:tc>
          <w:tcPr>
            <w:tcW w:w="888" w:type="pct"/>
            <w:shd w:val="clear" w:color="000000" w:fill="D3D3D3"/>
            <w:vAlign w:val="center"/>
          </w:tcPr>
          <w:p w14:paraId="77BAC859" w14:textId="77777777" w:rsidR="00341E82" w:rsidRDefault="00341E82" w:rsidP="00341E82">
            <w:pPr>
              <w:widowControl/>
              <w:rPr>
                <w:rFonts w:ascii="Times New Roman" w:eastAsia="宋体" w:hAnsi="Times New Roman" w:cs="Times New Roman"/>
                <w:kern w:val="0"/>
                <w:sz w:val="22"/>
              </w:rPr>
            </w:pPr>
            <w:r>
              <w:rPr>
                <w:rFonts w:ascii="Times New Roman" w:eastAsia="宋体" w:hAnsi="Times New Roman" w:cs="Times New Roman"/>
                <w:kern w:val="0"/>
                <w:sz w:val="22"/>
              </w:rPr>
              <w:t xml:space="preserve">　</w:t>
            </w:r>
          </w:p>
        </w:tc>
        <w:tc>
          <w:tcPr>
            <w:tcW w:w="888" w:type="pct"/>
            <w:shd w:val="clear" w:color="000000" w:fill="D3D3D3"/>
            <w:vAlign w:val="center"/>
          </w:tcPr>
          <w:p w14:paraId="53A508E0" w14:textId="77777777" w:rsidR="00341E82" w:rsidRDefault="00341E82" w:rsidP="00341E82">
            <w:pPr>
              <w:widowControl/>
              <w:rPr>
                <w:rFonts w:ascii="Times New Roman" w:eastAsia="宋体" w:hAnsi="Times New Roman" w:cs="Times New Roman"/>
                <w:kern w:val="0"/>
                <w:sz w:val="22"/>
              </w:rPr>
            </w:pPr>
            <w:r>
              <w:rPr>
                <w:rFonts w:ascii="Times New Roman" w:eastAsia="宋体" w:hAnsi="Times New Roman" w:cs="Times New Roman"/>
                <w:kern w:val="0"/>
                <w:sz w:val="22"/>
              </w:rPr>
              <w:t xml:space="preserve">　</w:t>
            </w:r>
          </w:p>
        </w:tc>
      </w:tr>
      <w:tr w:rsidR="00341E82" w14:paraId="4FE71E4B" w14:textId="77777777" w:rsidTr="002C2F42">
        <w:trPr>
          <w:trHeight w:val="284"/>
        </w:trPr>
        <w:tc>
          <w:tcPr>
            <w:tcW w:w="3224" w:type="pct"/>
            <w:shd w:val="clear" w:color="000000" w:fill="D3D3D3"/>
            <w:vAlign w:val="center"/>
          </w:tcPr>
          <w:p w14:paraId="597A8039"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销售商品、提供劳务收到的现金</w:t>
            </w:r>
          </w:p>
        </w:tc>
        <w:tc>
          <w:tcPr>
            <w:tcW w:w="888" w:type="pct"/>
            <w:shd w:val="clear" w:color="auto" w:fill="auto"/>
            <w:vAlign w:val="center"/>
          </w:tcPr>
          <w:p w14:paraId="4B95E226"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12,654,981,362.62</w:t>
            </w:r>
          </w:p>
        </w:tc>
        <w:tc>
          <w:tcPr>
            <w:tcW w:w="888" w:type="pct"/>
            <w:shd w:val="clear" w:color="auto" w:fill="auto"/>
            <w:vAlign w:val="center"/>
          </w:tcPr>
          <w:p w14:paraId="5011A4AB"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16,841,914,152.37</w:t>
            </w:r>
          </w:p>
        </w:tc>
      </w:tr>
      <w:tr w:rsidR="00341E82" w14:paraId="5F861340" w14:textId="77777777" w:rsidTr="002C2F42">
        <w:trPr>
          <w:trHeight w:val="284"/>
        </w:trPr>
        <w:tc>
          <w:tcPr>
            <w:tcW w:w="3224" w:type="pct"/>
            <w:shd w:val="clear" w:color="000000" w:fill="D3D3D3"/>
            <w:vAlign w:val="center"/>
          </w:tcPr>
          <w:p w14:paraId="0156ABB4"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lastRenderedPageBreak/>
              <w:t>收到的税费返还</w:t>
            </w:r>
          </w:p>
        </w:tc>
        <w:tc>
          <w:tcPr>
            <w:tcW w:w="888" w:type="pct"/>
            <w:shd w:val="clear" w:color="auto" w:fill="auto"/>
            <w:vAlign w:val="center"/>
          </w:tcPr>
          <w:p w14:paraId="7505CBF1"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109,519,774.17</w:t>
            </w:r>
          </w:p>
        </w:tc>
        <w:tc>
          <w:tcPr>
            <w:tcW w:w="888" w:type="pct"/>
            <w:shd w:val="clear" w:color="auto" w:fill="auto"/>
            <w:vAlign w:val="center"/>
          </w:tcPr>
          <w:p w14:paraId="7A6DC0B0"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697,745,590.84</w:t>
            </w:r>
          </w:p>
        </w:tc>
      </w:tr>
      <w:tr w:rsidR="00341E82" w14:paraId="197EA4E7" w14:textId="77777777" w:rsidTr="002C2F42">
        <w:trPr>
          <w:trHeight w:val="284"/>
        </w:trPr>
        <w:tc>
          <w:tcPr>
            <w:tcW w:w="3224" w:type="pct"/>
            <w:shd w:val="clear" w:color="000000" w:fill="D3D3D3"/>
            <w:vAlign w:val="center"/>
          </w:tcPr>
          <w:p w14:paraId="359D6D12"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收到其他与经营活动有关的现金</w:t>
            </w:r>
          </w:p>
        </w:tc>
        <w:tc>
          <w:tcPr>
            <w:tcW w:w="888" w:type="pct"/>
            <w:shd w:val="clear" w:color="auto" w:fill="auto"/>
            <w:vAlign w:val="center"/>
          </w:tcPr>
          <w:p w14:paraId="736E17D0"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880,312,282.56</w:t>
            </w:r>
          </w:p>
        </w:tc>
        <w:tc>
          <w:tcPr>
            <w:tcW w:w="888" w:type="pct"/>
            <w:shd w:val="clear" w:color="auto" w:fill="auto"/>
            <w:vAlign w:val="center"/>
          </w:tcPr>
          <w:p w14:paraId="61948351"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833,956,367.80</w:t>
            </w:r>
          </w:p>
        </w:tc>
      </w:tr>
      <w:tr w:rsidR="00341E82" w14:paraId="284D7A22" w14:textId="77777777" w:rsidTr="002C2F42">
        <w:trPr>
          <w:trHeight w:val="284"/>
        </w:trPr>
        <w:tc>
          <w:tcPr>
            <w:tcW w:w="3224" w:type="pct"/>
            <w:shd w:val="clear" w:color="000000" w:fill="D3D3D3"/>
            <w:vAlign w:val="center"/>
          </w:tcPr>
          <w:p w14:paraId="2A88E9AB"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经营活动现金流入小计</w:t>
            </w:r>
          </w:p>
        </w:tc>
        <w:tc>
          <w:tcPr>
            <w:tcW w:w="888" w:type="pct"/>
            <w:shd w:val="clear" w:color="auto" w:fill="auto"/>
            <w:vAlign w:val="center"/>
          </w:tcPr>
          <w:p w14:paraId="6178FDFD"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13,644,813,419.35</w:t>
            </w:r>
          </w:p>
        </w:tc>
        <w:tc>
          <w:tcPr>
            <w:tcW w:w="888" w:type="pct"/>
            <w:shd w:val="clear" w:color="auto" w:fill="auto"/>
            <w:vAlign w:val="center"/>
          </w:tcPr>
          <w:p w14:paraId="79B4CDF0"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18,373,616,111.01</w:t>
            </w:r>
          </w:p>
        </w:tc>
      </w:tr>
      <w:tr w:rsidR="00341E82" w14:paraId="2F3EFA96" w14:textId="77777777" w:rsidTr="002C2F42">
        <w:trPr>
          <w:trHeight w:val="284"/>
        </w:trPr>
        <w:tc>
          <w:tcPr>
            <w:tcW w:w="3224" w:type="pct"/>
            <w:shd w:val="clear" w:color="000000" w:fill="D3D3D3"/>
            <w:vAlign w:val="center"/>
          </w:tcPr>
          <w:p w14:paraId="3F532D43"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购买商品、接受劳务支付的现金</w:t>
            </w:r>
          </w:p>
        </w:tc>
        <w:tc>
          <w:tcPr>
            <w:tcW w:w="888" w:type="pct"/>
            <w:shd w:val="clear" w:color="auto" w:fill="auto"/>
            <w:vAlign w:val="center"/>
          </w:tcPr>
          <w:p w14:paraId="74FC450B"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9,962,778,364.17</w:t>
            </w:r>
          </w:p>
        </w:tc>
        <w:tc>
          <w:tcPr>
            <w:tcW w:w="888" w:type="pct"/>
            <w:shd w:val="clear" w:color="auto" w:fill="auto"/>
            <w:vAlign w:val="center"/>
          </w:tcPr>
          <w:p w14:paraId="0CF1B1CF"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15,019,129,399.82</w:t>
            </w:r>
          </w:p>
        </w:tc>
      </w:tr>
      <w:tr w:rsidR="00341E82" w14:paraId="5C32FD76" w14:textId="77777777" w:rsidTr="002C2F42">
        <w:trPr>
          <w:trHeight w:val="284"/>
        </w:trPr>
        <w:tc>
          <w:tcPr>
            <w:tcW w:w="3224" w:type="pct"/>
            <w:shd w:val="clear" w:color="000000" w:fill="D3D3D3"/>
            <w:vAlign w:val="center"/>
          </w:tcPr>
          <w:p w14:paraId="491F8945"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支付给职工以及为职工支付的现金</w:t>
            </w:r>
          </w:p>
        </w:tc>
        <w:tc>
          <w:tcPr>
            <w:tcW w:w="888" w:type="pct"/>
            <w:shd w:val="clear" w:color="auto" w:fill="auto"/>
            <w:vAlign w:val="center"/>
          </w:tcPr>
          <w:p w14:paraId="59E1E8CB"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667,506,780.80</w:t>
            </w:r>
          </w:p>
        </w:tc>
        <w:tc>
          <w:tcPr>
            <w:tcW w:w="888" w:type="pct"/>
            <w:shd w:val="clear" w:color="auto" w:fill="auto"/>
            <w:vAlign w:val="center"/>
          </w:tcPr>
          <w:p w14:paraId="4AACA496"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721,958,063.20</w:t>
            </w:r>
          </w:p>
        </w:tc>
      </w:tr>
      <w:tr w:rsidR="00341E82" w14:paraId="5BAB6D26" w14:textId="77777777" w:rsidTr="002C2F42">
        <w:trPr>
          <w:trHeight w:val="284"/>
        </w:trPr>
        <w:tc>
          <w:tcPr>
            <w:tcW w:w="3224" w:type="pct"/>
            <w:shd w:val="clear" w:color="000000" w:fill="D3D3D3"/>
            <w:vAlign w:val="center"/>
          </w:tcPr>
          <w:p w14:paraId="2B327215"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支付的各项税费</w:t>
            </w:r>
          </w:p>
        </w:tc>
        <w:tc>
          <w:tcPr>
            <w:tcW w:w="888" w:type="pct"/>
            <w:shd w:val="clear" w:color="auto" w:fill="auto"/>
            <w:vAlign w:val="center"/>
          </w:tcPr>
          <w:p w14:paraId="494F5DC7"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428,775,626.59</w:t>
            </w:r>
          </w:p>
        </w:tc>
        <w:tc>
          <w:tcPr>
            <w:tcW w:w="888" w:type="pct"/>
            <w:shd w:val="clear" w:color="auto" w:fill="auto"/>
            <w:vAlign w:val="center"/>
          </w:tcPr>
          <w:p w14:paraId="04CD8672"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635,688,016.57</w:t>
            </w:r>
          </w:p>
        </w:tc>
      </w:tr>
      <w:tr w:rsidR="00341E82" w14:paraId="44F8BCDE" w14:textId="77777777" w:rsidTr="002C2F42">
        <w:trPr>
          <w:trHeight w:val="284"/>
        </w:trPr>
        <w:tc>
          <w:tcPr>
            <w:tcW w:w="3224" w:type="pct"/>
            <w:shd w:val="clear" w:color="000000" w:fill="D3D3D3"/>
            <w:vAlign w:val="center"/>
          </w:tcPr>
          <w:p w14:paraId="5A872B50"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支付其他与经营活动有关的现金</w:t>
            </w:r>
          </w:p>
        </w:tc>
        <w:tc>
          <w:tcPr>
            <w:tcW w:w="888" w:type="pct"/>
            <w:shd w:val="clear" w:color="auto" w:fill="auto"/>
            <w:vAlign w:val="center"/>
          </w:tcPr>
          <w:p w14:paraId="0E95741B"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802,664,900.20</w:t>
            </w:r>
          </w:p>
        </w:tc>
        <w:tc>
          <w:tcPr>
            <w:tcW w:w="888" w:type="pct"/>
            <w:shd w:val="clear" w:color="auto" w:fill="auto"/>
            <w:vAlign w:val="center"/>
          </w:tcPr>
          <w:p w14:paraId="1693F3B2"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998,576,421.97</w:t>
            </w:r>
          </w:p>
        </w:tc>
      </w:tr>
      <w:tr w:rsidR="00341E82" w14:paraId="53483819" w14:textId="77777777" w:rsidTr="002C2F42">
        <w:trPr>
          <w:trHeight w:val="284"/>
        </w:trPr>
        <w:tc>
          <w:tcPr>
            <w:tcW w:w="3224" w:type="pct"/>
            <w:shd w:val="clear" w:color="000000" w:fill="D3D3D3"/>
            <w:vAlign w:val="center"/>
          </w:tcPr>
          <w:p w14:paraId="15727C40"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经营活动现金流出小计</w:t>
            </w:r>
          </w:p>
        </w:tc>
        <w:tc>
          <w:tcPr>
            <w:tcW w:w="888" w:type="pct"/>
            <w:shd w:val="clear" w:color="auto" w:fill="auto"/>
            <w:vAlign w:val="center"/>
          </w:tcPr>
          <w:p w14:paraId="6415506E"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11,861,725,671.76</w:t>
            </w:r>
          </w:p>
        </w:tc>
        <w:tc>
          <w:tcPr>
            <w:tcW w:w="888" w:type="pct"/>
            <w:shd w:val="clear" w:color="auto" w:fill="auto"/>
            <w:vAlign w:val="center"/>
          </w:tcPr>
          <w:p w14:paraId="20BB7A1C"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17,375,351,901.56</w:t>
            </w:r>
          </w:p>
        </w:tc>
      </w:tr>
      <w:tr w:rsidR="00341E82" w14:paraId="2C329370" w14:textId="77777777" w:rsidTr="002C2F42">
        <w:trPr>
          <w:trHeight w:val="284"/>
        </w:trPr>
        <w:tc>
          <w:tcPr>
            <w:tcW w:w="3224" w:type="pct"/>
            <w:shd w:val="clear" w:color="000000" w:fill="D3D3D3"/>
            <w:vAlign w:val="center"/>
          </w:tcPr>
          <w:p w14:paraId="149CEC34"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经营活动产生的现金流量净额</w:t>
            </w:r>
          </w:p>
        </w:tc>
        <w:tc>
          <w:tcPr>
            <w:tcW w:w="888" w:type="pct"/>
            <w:shd w:val="clear" w:color="auto" w:fill="auto"/>
            <w:vAlign w:val="center"/>
          </w:tcPr>
          <w:p w14:paraId="631E478D"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1,783,087,747.59</w:t>
            </w:r>
          </w:p>
        </w:tc>
        <w:tc>
          <w:tcPr>
            <w:tcW w:w="888" w:type="pct"/>
            <w:shd w:val="clear" w:color="auto" w:fill="auto"/>
            <w:vAlign w:val="center"/>
          </w:tcPr>
          <w:p w14:paraId="1BABE310"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998,264,209.45</w:t>
            </w:r>
          </w:p>
        </w:tc>
      </w:tr>
      <w:tr w:rsidR="00341E82" w14:paraId="424D369C" w14:textId="77777777" w:rsidTr="002C2F42">
        <w:trPr>
          <w:trHeight w:val="284"/>
        </w:trPr>
        <w:tc>
          <w:tcPr>
            <w:tcW w:w="3224" w:type="pct"/>
            <w:shd w:val="clear" w:color="000000" w:fill="D3D3D3"/>
            <w:vAlign w:val="center"/>
          </w:tcPr>
          <w:p w14:paraId="2B4EF320"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二、投资活动产生的现金流量：</w:t>
            </w:r>
          </w:p>
        </w:tc>
        <w:tc>
          <w:tcPr>
            <w:tcW w:w="888" w:type="pct"/>
            <w:shd w:val="clear" w:color="000000" w:fill="D3D3D3"/>
            <w:vAlign w:val="center"/>
          </w:tcPr>
          <w:p w14:paraId="0ED1D863" w14:textId="77777777" w:rsidR="00341E82" w:rsidRDefault="00341E82" w:rsidP="00341E82">
            <w:pPr>
              <w:widowControl/>
              <w:jc w:val="right"/>
              <w:rPr>
                <w:rFonts w:ascii="Times New Roman" w:eastAsia="宋体" w:hAnsi="Times New Roman" w:cs="Times New Roman"/>
                <w:kern w:val="0"/>
                <w:sz w:val="22"/>
              </w:rPr>
            </w:pPr>
          </w:p>
        </w:tc>
        <w:tc>
          <w:tcPr>
            <w:tcW w:w="888" w:type="pct"/>
            <w:shd w:val="clear" w:color="000000" w:fill="D3D3D3"/>
            <w:vAlign w:val="center"/>
          </w:tcPr>
          <w:p w14:paraId="23670590" w14:textId="77777777" w:rsidR="00341E82" w:rsidRDefault="00341E82" w:rsidP="00341E82">
            <w:pPr>
              <w:widowControl/>
              <w:jc w:val="right"/>
              <w:rPr>
                <w:rFonts w:ascii="Times New Roman" w:eastAsia="宋体" w:hAnsi="Times New Roman" w:cs="Times New Roman"/>
                <w:kern w:val="0"/>
                <w:sz w:val="22"/>
              </w:rPr>
            </w:pPr>
          </w:p>
        </w:tc>
      </w:tr>
      <w:tr w:rsidR="00341E82" w14:paraId="028DA67A" w14:textId="77777777" w:rsidTr="002C2F42">
        <w:trPr>
          <w:trHeight w:val="284"/>
        </w:trPr>
        <w:tc>
          <w:tcPr>
            <w:tcW w:w="3224" w:type="pct"/>
            <w:shd w:val="clear" w:color="000000" w:fill="D3D3D3"/>
            <w:vAlign w:val="center"/>
          </w:tcPr>
          <w:p w14:paraId="2734DB96"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收回投资收到的现金</w:t>
            </w:r>
          </w:p>
        </w:tc>
        <w:tc>
          <w:tcPr>
            <w:tcW w:w="888" w:type="pct"/>
            <w:shd w:val="clear" w:color="auto" w:fill="auto"/>
            <w:vAlign w:val="center"/>
          </w:tcPr>
          <w:p w14:paraId="31D8C5F6"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6,376,301.89</w:t>
            </w:r>
          </w:p>
        </w:tc>
        <w:tc>
          <w:tcPr>
            <w:tcW w:w="888" w:type="pct"/>
            <w:shd w:val="clear" w:color="auto" w:fill="auto"/>
            <w:vAlign w:val="center"/>
          </w:tcPr>
          <w:p w14:paraId="642F383F"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w:t>
            </w:r>
          </w:p>
        </w:tc>
      </w:tr>
      <w:tr w:rsidR="00341E82" w14:paraId="258B875F" w14:textId="77777777" w:rsidTr="002C2F42">
        <w:trPr>
          <w:trHeight w:val="284"/>
        </w:trPr>
        <w:tc>
          <w:tcPr>
            <w:tcW w:w="3224" w:type="pct"/>
            <w:shd w:val="clear" w:color="000000" w:fill="D3D3D3"/>
            <w:vAlign w:val="center"/>
          </w:tcPr>
          <w:p w14:paraId="0F3844C7"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取得投资收益收到的现金</w:t>
            </w:r>
          </w:p>
        </w:tc>
        <w:tc>
          <w:tcPr>
            <w:tcW w:w="888" w:type="pct"/>
            <w:shd w:val="clear" w:color="auto" w:fill="auto"/>
            <w:vAlign w:val="center"/>
          </w:tcPr>
          <w:p w14:paraId="7CB35172"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1,730,212.77</w:t>
            </w:r>
          </w:p>
        </w:tc>
        <w:tc>
          <w:tcPr>
            <w:tcW w:w="888" w:type="pct"/>
            <w:shd w:val="clear" w:color="auto" w:fill="auto"/>
            <w:vAlign w:val="center"/>
          </w:tcPr>
          <w:p w14:paraId="06487A61"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4,740,000.00</w:t>
            </w:r>
          </w:p>
        </w:tc>
      </w:tr>
      <w:tr w:rsidR="00341E82" w14:paraId="3E7FE0CF" w14:textId="77777777" w:rsidTr="002C2F42">
        <w:trPr>
          <w:trHeight w:val="284"/>
        </w:trPr>
        <w:tc>
          <w:tcPr>
            <w:tcW w:w="3224" w:type="pct"/>
            <w:shd w:val="clear" w:color="000000" w:fill="D3D3D3"/>
            <w:vAlign w:val="center"/>
          </w:tcPr>
          <w:p w14:paraId="74D520D3"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处置固定资产、无形资产和其他长期资产收回的现金净额</w:t>
            </w:r>
          </w:p>
        </w:tc>
        <w:tc>
          <w:tcPr>
            <w:tcW w:w="888" w:type="pct"/>
            <w:shd w:val="clear" w:color="auto" w:fill="auto"/>
            <w:vAlign w:val="center"/>
          </w:tcPr>
          <w:p w14:paraId="2F592C46"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147,784,119.60</w:t>
            </w:r>
          </w:p>
        </w:tc>
        <w:tc>
          <w:tcPr>
            <w:tcW w:w="888" w:type="pct"/>
            <w:shd w:val="clear" w:color="auto" w:fill="auto"/>
            <w:vAlign w:val="center"/>
          </w:tcPr>
          <w:p w14:paraId="0B044962"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3,921,115.56</w:t>
            </w:r>
          </w:p>
        </w:tc>
      </w:tr>
      <w:tr w:rsidR="00341E82" w14:paraId="7603DF14" w14:textId="77777777" w:rsidTr="002C2F42">
        <w:trPr>
          <w:trHeight w:val="284"/>
        </w:trPr>
        <w:tc>
          <w:tcPr>
            <w:tcW w:w="3224" w:type="pct"/>
            <w:shd w:val="clear" w:color="000000" w:fill="D3D3D3"/>
            <w:vAlign w:val="center"/>
          </w:tcPr>
          <w:p w14:paraId="09F20C55"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投资活动现金流入小计</w:t>
            </w:r>
          </w:p>
        </w:tc>
        <w:tc>
          <w:tcPr>
            <w:tcW w:w="888" w:type="pct"/>
            <w:shd w:val="clear" w:color="auto" w:fill="auto"/>
            <w:vAlign w:val="center"/>
          </w:tcPr>
          <w:p w14:paraId="25CFBD72"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155,890,634.26</w:t>
            </w:r>
          </w:p>
        </w:tc>
        <w:tc>
          <w:tcPr>
            <w:tcW w:w="888" w:type="pct"/>
            <w:shd w:val="clear" w:color="auto" w:fill="auto"/>
            <w:vAlign w:val="center"/>
          </w:tcPr>
          <w:p w14:paraId="2DA38A78"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8,661,115.56</w:t>
            </w:r>
          </w:p>
        </w:tc>
      </w:tr>
      <w:tr w:rsidR="00341E82" w14:paraId="2393F84A" w14:textId="77777777" w:rsidTr="002C2F42">
        <w:trPr>
          <w:trHeight w:val="284"/>
        </w:trPr>
        <w:tc>
          <w:tcPr>
            <w:tcW w:w="3224" w:type="pct"/>
            <w:shd w:val="clear" w:color="000000" w:fill="D3D3D3"/>
            <w:vAlign w:val="center"/>
          </w:tcPr>
          <w:p w14:paraId="0D91F908"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购建固定资产、无形资产和其他长期资产支付的现金</w:t>
            </w:r>
          </w:p>
        </w:tc>
        <w:tc>
          <w:tcPr>
            <w:tcW w:w="888" w:type="pct"/>
            <w:shd w:val="clear" w:color="auto" w:fill="auto"/>
            <w:vAlign w:val="center"/>
          </w:tcPr>
          <w:p w14:paraId="340B57A3"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104,455,019.88</w:t>
            </w:r>
          </w:p>
        </w:tc>
        <w:tc>
          <w:tcPr>
            <w:tcW w:w="888" w:type="pct"/>
            <w:shd w:val="clear" w:color="auto" w:fill="auto"/>
            <w:vAlign w:val="center"/>
          </w:tcPr>
          <w:p w14:paraId="322DD6BE"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815,285,839.39</w:t>
            </w:r>
          </w:p>
        </w:tc>
      </w:tr>
      <w:tr w:rsidR="00341E82" w14:paraId="1B9C645A" w14:textId="77777777" w:rsidTr="002C2F42">
        <w:trPr>
          <w:trHeight w:val="284"/>
        </w:trPr>
        <w:tc>
          <w:tcPr>
            <w:tcW w:w="3224" w:type="pct"/>
            <w:shd w:val="clear" w:color="000000" w:fill="D3D3D3"/>
            <w:vAlign w:val="center"/>
          </w:tcPr>
          <w:p w14:paraId="5394893D"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取得子公司及其他营业单位支付的现金净额</w:t>
            </w:r>
          </w:p>
        </w:tc>
        <w:tc>
          <w:tcPr>
            <w:tcW w:w="888" w:type="pct"/>
            <w:shd w:val="clear" w:color="auto" w:fill="auto"/>
            <w:vAlign w:val="center"/>
          </w:tcPr>
          <w:p w14:paraId="0461CDA5"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4,934,751.03</w:t>
            </w:r>
          </w:p>
        </w:tc>
        <w:tc>
          <w:tcPr>
            <w:tcW w:w="888" w:type="pct"/>
            <w:shd w:val="clear" w:color="auto" w:fill="auto"/>
            <w:vAlign w:val="center"/>
          </w:tcPr>
          <w:p w14:paraId="371AD64F"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w:t>
            </w:r>
          </w:p>
        </w:tc>
      </w:tr>
      <w:tr w:rsidR="00341E82" w14:paraId="7B50A4B5" w14:textId="77777777" w:rsidTr="002C2F42">
        <w:trPr>
          <w:trHeight w:val="284"/>
        </w:trPr>
        <w:tc>
          <w:tcPr>
            <w:tcW w:w="3224" w:type="pct"/>
            <w:shd w:val="clear" w:color="000000" w:fill="D3D3D3"/>
            <w:vAlign w:val="center"/>
          </w:tcPr>
          <w:p w14:paraId="03D4177E"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投资活动现金流出小计</w:t>
            </w:r>
          </w:p>
        </w:tc>
        <w:tc>
          <w:tcPr>
            <w:tcW w:w="888" w:type="pct"/>
            <w:shd w:val="clear" w:color="auto" w:fill="auto"/>
            <w:vAlign w:val="center"/>
          </w:tcPr>
          <w:p w14:paraId="7A95DEB6"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109,389,770.91</w:t>
            </w:r>
          </w:p>
        </w:tc>
        <w:tc>
          <w:tcPr>
            <w:tcW w:w="888" w:type="pct"/>
            <w:shd w:val="clear" w:color="auto" w:fill="auto"/>
            <w:vAlign w:val="center"/>
          </w:tcPr>
          <w:p w14:paraId="628DF72F"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815,285,839.39</w:t>
            </w:r>
          </w:p>
        </w:tc>
      </w:tr>
      <w:tr w:rsidR="00341E82" w14:paraId="47F3DA5A" w14:textId="77777777" w:rsidTr="002C2F42">
        <w:trPr>
          <w:trHeight w:val="284"/>
        </w:trPr>
        <w:tc>
          <w:tcPr>
            <w:tcW w:w="3224" w:type="pct"/>
            <w:shd w:val="clear" w:color="000000" w:fill="D3D3D3"/>
            <w:vAlign w:val="center"/>
          </w:tcPr>
          <w:p w14:paraId="5FCB9D67"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投资活动产生的现金流量净额</w:t>
            </w:r>
          </w:p>
        </w:tc>
        <w:tc>
          <w:tcPr>
            <w:tcW w:w="888" w:type="pct"/>
            <w:shd w:val="clear" w:color="auto" w:fill="auto"/>
            <w:vAlign w:val="center"/>
          </w:tcPr>
          <w:p w14:paraId="2162569B"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46,500,863.35</w:t>
            </w:r>
          </w:p>
        </w:tc>
        <w:tc>
          <w:tcPr>
            <w:tcW w:w="888" w:type="pct"/>
            <w:shd w:val="clear" w:color="auto" w:fill="auto"/>
            <w:vAlign w:val="center"/>
          </w:tcPr>
          <w:p w14:paraId="54A13826"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-806,624,723.83</w:t>
            </w:r>
          </w:p>
        </w:tc>
      </w:tr>
      <w:tr w:rsidR="00341E82" w14:paraId="08431986" w14:textId="77777777" w:rsidTr="002C2F42">
        <w:trPr>
          <w:trHeight w:val="284"/>
        </w:trPr>
        <w:tc>
          <w:tcPr>
            <w:tcW w:w="3224" w:type="pct"/>
            <w:shd w:val="clear" w:color="000000" w:fill="D3D3D3"/>
            <w:vAlign w:val="center"/>
          </w:tcPr>
          <w:p w14:paraId="710C92A6"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三、筹资活动产生的现金流量：</w:t>
            </w:r>
          </w:p>
        </w:tc>
        <w:tc>
          <w:tcPr>
            <w:tcW w:w="888" w:type="pct"/>
            <w:shd w:val="clear" w:color="000000" w:fill="D3D3D3"/>
            <w:vAlign w:val="center"/>
          </w:tcPr>
          <w:p w14:paraId="0A62CFFC" w14:textId="77777777" w:rsidR="00341E82" w:rsidRDefault="00341E82" w:rsidP="00341E82">
            <w:pPr>
              <w:widowControl/>
              <w:jc w:val="right"/>
              <w:rPr>
                <w:rFonts w:ascii="Times New Roman" w:eastAsia="宋体" w:hAnsi="Times New Roman" w:cs="Times New Roman"/>
                <w:kern w:val="0"/>
                <w:sz w:val="22"/>
              </w:rPr>
            </w:pPr>
          </w:p>
        </w:tc>
        <w:tc>
          <w:tcPr>
            <w:tcW w:w="888" w:type="pct"/>
            <w:shd w:val="clear" w:color="000000" w:fill="D3D3D3"/>
            <w:vAlign w:val="center"/>
          </w:tcPr>
          <w:p w14:paraId="0BD1BCC2" w14:textId="77777777" w:rsidR="00341E82" w:rsidRDefault="00341E82" w:rsidP="00341E82">
            <w:pPr>
              <w:widowControl/>
              <w:jc w:val="right"/>
              <w:rPr>
                <w:rFonts w:ascii="Times New Roman" w:eastAsia="宋体" w:hAnsi="Times New Roman" w:cs="Times New Roman"/>
                <w:kern w:val="0"/>
                <w:sz w:val="22"/>
              </w:rPr>
            </w:pPr>
          </w:p>
        </w:tc>
      </w:tr>
      <w:tr w:rsidR="00341E82" w14:paraId="11441B2D" w14:textId="77777777" w:rsidTr="002C2F42">
        <w:trPr>
          <w:trHeight w:val="284"/>
        </w:trPr>
        <w:tc>
          <w:tcPr>
            <w:tcW w:w="3224" w:type="pct"/>
            <w:shd w:val="clear" w:color="000000" w:fill="D3D3D3"/>
            <w:vAlign w:val="center"/>
          </w:tcPr>
          <w:p w14:paraId="1136E241"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吸收投资收到的现金</w:t>
            </w:r>
          </w:p>
        </w:tc>
        <w:tc>
          <w:tcPr>
            <w:tcW w:w="888" w:type="pct"/>
            <w:shd w:val="clear" w:color="auto" w:fill="auto"/>
            <w:vAlign w:val="center"/>
          </w:tcPr>
          <w:p w14:paraId="0192906A"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w:t>
            </w:r>
          </w:p>
        </w:tc>
        <w:tc>
          <w:tcPr>
            <w:tcW w:w="888" w:type="pct"/>
            <w:shd w:val="clear" w:color="auto" w:fill="auto"/>
            <w:vAlign w:val="center"/>
          </w:tcPr>
          <w:p w14:paraId="6EBAD9D8"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400,000,000.00</w:t>
            </w:r>
          </w:p>
        </w:tc>
      </w:tr>
      <w:tr w:rsidR="00341E82" w14:paraId="19C1D7B0" w14:textId="77777777" w:rsidTr="002C2F42">
        <w:trPr>
          <w:trHeight w:val="284"/>
        </w:trPr>
        <w:tc>
          <w:tcPr>
            <w:tcW w:w="3224" w:type="pct"/>
            <w:shd w:val="clear" w:color="000000" w:fill="D3D3D3"/>
            <w:vAlign w:val="center"/>
          </w:tcPr>
          <w:p w14:paraId="7CD334FB"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其中：子公司吸收少数股东投资收到的现金</w:t>
            </w:r>
          </w:p>
        </w:tc>
        <w:tc>
          <w:tcPr>
            <w:tcW w:w="888" w:type="pct"/>
            <w:shd w:val="clear" w:color="auto" w:fill="auto"/>
            <w:vAlign w:val="center"/>
          </w:tcPr>
          <w:p w14:paraId="4DA484C2"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w:t>
            </w:r>
          </w:p>
        </w:tc>
        <w:tc>
          <w:tcPr>
            <w:tcW w:w="888" w:type="pct"/>
            <w:shd w:val="clear" w:color="auto" w:fill="auto"/>
            <w:vAlign w:val="center"/>
          </w:tcPr>
          <w:p w14:paraId="3B85DED1"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400,000,000.00</w:t>
            </w:r>
          </w:p>
        </w:tc>
      </w:tr>
      <w:tr w:rsidR="00341E82" w14:paraId="2918E1DE" w14:textId="77777777" w:rsidTr="002C2F42">
        <w:trPr>
          <w:trHeight w:val="284"/>
        </w:trPr>
        <w:tc>
          <w:tcPr>
            <w:tcW w:w="3224" w:type="pct"/>
            <w:shd w:val="clear" w:color="000000" w:fill="D3D3D3"/>
            <w:vAlign w:val="center"/>
          </w:tcPr>
          <w:p w14:paraId="3C7C33A9"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取得借款收到的现金</w:t>
            </w:r>
          </w:p>
        </w:tc>
        <w:tc>
          <w:tcPr>
            <w:tcW w:w="888" w:type="pct"/>
            <w:shd w:val="clear" w:color="auto" w:fill="auto"/>
            <w:vAlign w:val="center"/>
          </w:tcPr>
          <w:p w14:paraId="03D6A121"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17,765,551,073.77</w:t>
            </w:r>
          </w:p>
        </w:tc>
        <w:tc>
          <w:tcPr>
            <w:tcW w:w="888" w:type="pct"/>
            <w:shd w:val="clear" w:color="auto" w:fill="auto"/>
            <w:vAlign w:val="center"/>
          </w:tcPr>
          <w:p w14:paraId="5BF03472"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17,740,613,294.18</w:t>
            </w:r>
          </w:p>
        </w:tc>
      </w:tr>
      <w:tr w:rsidR="00341E82" w14:paraId="57BBFAB8" w14:textId="77777777" w:rsidTr="002C2F42">
        <w:trPr>
          <w:trHeight w:val="284"/>
        </w:trPr>
        <w:tc>
          <w:tcPr>
            <w:tcW w:w="3224" w:type="pct"/>
            <w:shd w:val="clear" w:color="000000" w:fill="D3D3D3"/>
            <w:vAlign w:val="center"/>
          </w:tcPr>
          <w:p w14:paraId="3A9DBD11"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收到其他与筹资活动有关的现金</w:t>
            </w:r>
          </w:p>
        </w:tc>
        <w:tc>
          <w:tcPr>
            <w:tcW w:w="888" w:type="pct"/>
            <w:shd w:val="clear" w:color="auto" w:fill="auto"/>
            <w:vAlign w:val="center"/>
          </w:tcPr>
          <w:p w14:paraId="506B1096"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1,128,264,589.15</w:t>
            </w:r>
          </w:p>
        </w:tc>
        <w:tc>
          <w:tcPr>
            <w:tcW w:w="888" w:type="pct"/>
            <w:shd w:val="clear" w:color="auto" w:fill="auto"/>
            <w:vAlign w:val="center"/>
          </w:tcPr>
          <w:p w14:paraId="36683B69"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2,078,910,644.82</w:t>
            </w:r>
          </w:p>
        </w:tc>
      </w:tr>
      <w:tr w:rsidR="00341E82" w14:paraId="184282E2" w14:textId="77777777" w:rsidTr="002C2F42">
        <w:trPr>
          <w:trHeight w:val="284"/>
        </w:trPr>
        <w:tc>
          <w:tcPr>
            <w:tcW w:w="3224" w:type="pct"/>
            <w:shd w:val="clear" w:color="000000" w:fill="D3D3D3"/>
            <w:vAlign w:val="center"/>
          </w:tcPr>
          <w:p w14:paraId="618E3AEF"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筹资活动现金流入小计</w:t>
            </w:r>
          </w:p>
        </w:tc>
        <w:tc>
          <w:tcPr>
            <w:tcW w:w="888" w:type="pct"/>
            <w:shd w:val="clear" w:color="auto" w:fill="auto"/>
            <w:vAlign w:val="center"/>
          </w:tcPr>
          <w:p w14:paraId="2877D7B7"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18,893,815,662.92</w:t>
            </w:r>
          </w:p>
        </w:tc>
        <w:tc>
          <w:tcPr>
            <w:tcW w:w="888" w:type="pct"/>
            <w:shd w:val="clear" w:color="auto" w:fill="auto"/>
            <w:vAlign w:val="center"/>
          </w:tcPr>
          <w:p w14:paraId="189B48BF"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20,219,523,939.00</w:t>
            </w:r>
          </w:p>
        </w:tc>
      </w:tr>
      <w:tr w:rsidR="00341E82" w14:paraId="75638C9A" w14:textId="77777777" w:rsidTr="002C2F42">
        <w:trPr>
          <w:trHeight w:val="284"/>
        </w:trPr>
        <w:tc>
          <w:tcPr>
            <w:tcW w:w="3224" w:type="pct"/>
            <w:shd w:val="clear" w:color="000000" w:fill="D3D3D3"/>
            <w:vAlign w:val="center"/>
          </w:tcPr>
          <w:p w14:paraId="4AA3D41E"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偿还债务支付的现金</w:t>
            </w:r>
          </w:p>
        </w:tc>
        <w:tc>
          <w:tcPr>
            <w:tcW w:w="888" w:type="pct"/>
            <w:shd w:val="clear" w:color="auto" w:fill="auto"/>
            <w:vAlign w:val="center"/>
          </w:tcPr>
          <w:p w14:paraId="0A0D6FB3"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18,186,471,433.20</w:t>
            </w:r>
          </w:p>
        </w:tc>
        <w:tc>
          <w:tcPr>
            <w:tcW w:w="888" w:type="pct"/>
            <w:shd w:val="clear" w:color="auto" w:fill="auto"/>
            <w:vAlign w:val="center"/>
          </w:tcPr>
          <w:p w14:paraId="4082CF9D"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16,096,915,969.19</w:t>
            </w:r>
          </w:p>
        </w:tc>
      </w:tr>
      <w:tr w:rsidR="00341E82" w14:paraId="5E73F7AB" w14:textId="77777777" w:rsidTr="002C2F42">
        <w:trPr>
          <w:trHeight w:val="284"/>
        </w:trPr>
        <w:tc>
          <w:tcPr>
            <w:tcW w:w="3224" w:type="pct"/>
            <w:shd w:val="clear" w:color="000000" w:fill="D3D3D3"/>
            <w:vAlign w:val="center"/>
          </w:tcPr>
          <w:p w14:paraId="0715F698"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分配股利、利润或偿付利息支付的现金</w:t>
            </w:r>
          </w:p>
        </w:tc>
        <w:tc>
          <w:tcPr>
            <w:tcW w:w="888" w:type="pct"/>
            <w:shd w:val="clear" w:color="auto" w:fill="auto"/>
            <w:vAlign w:val="center"/>
          </w:tcPr>
          <w:p w14:paraId="70A1E86D"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853,357,265.46</w:t>
            </w:r>
          </w:p>
        </w:tc>
        <w:tc>
          <w:tcPr>
            <w:tcW w:w="888" w:type="pct"/>
            <w:shd w:val="clear" w:color="auto" w:fill="auto"/>
            <w:vAlign w:val="center"/>
          </w:tcPr>
          <w:p w14:paraId="0E5E9B2E"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1,053,952,956.06</w:t>
            </w:r>
          </w:p>
        </w:tc>
      </w:tr>
      <w:tr w:rsidR="00341E82" w14:paraId="0F317211" w14:textId="77777777" w:rsidTr="002C2F42">
        <w:trPr>
          <w:trHeight w:val="284"/>
        </w:trPr>
        <w:tc>
          <w:tcPr>
            <w:tcW w:w="3224" w:type="pct"/>
            <w:shd w:val="clear" w:color="000000" w:fill="D3D3D3"/>
            <w:vAlign w:val="center"/>
          </w:tcPr>
          <w:p w14:paraId="21F151A9"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其中：子公司支付给少数股东的股利、利润</w:t>
            </w:r>
          </w:p>
        </w:tc>
        <w:tc>
          <w:tcPr>
            <w:tcW w:w="888" w:type="pct"/>
            <w:shd w:val="clear" w:color="auto" w:fill="auto"/>
            <w:vAlign w:val="center"/>
          </w:tcPr>
          <w:p w14:paraId="41D68182"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9,419,178.08</w:t>
            </w:r>
          </w:p>
        </w:tc>
        <w:tc>
          <w:tcPr>
            <w:tcW w:w="888" w:type="pct"/>
            <w:shd w:val="clear" w:color="auto" w:fill="auto"/>
            <w:vAlign w:val="center"/>
          </w:tcPr>
          <w:p w14:paraId="5D332C25"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w:t>
            </w:r>
          </w:p>
        </w:tc>
      </w:tr>
      <w:tr w:rsidR="00341E82" w14:paraId="3F880501" w14:textId="77777777" w:rsidTr="002C2F42">
        <w:trPr>
          <w:trHeight w:val="284"/>
        </w:trPr>
        <w:tc>
          <w:tcPr>
            <w:tcW w:w="3224" w:type="pct"/>
            <w:shd w:val="clear" w:color="000000" w:fill="D3D3D3"/>
            <w:vAlign w:val="center"/>
          </w:tcPr>
          <w:p w14:paraId="76F1BBDB"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支付其他与筹资活动有关的现金</w:t>
            </w:r>
          </w:p>
        </w:tc>
        <w:tc>
          <w:tcPr>
            <w:tcW w:w="888" w:type="pct"/>
            <w:shd w:val="clear" w:color="auto" w:fill="auto"/>
            <w:vAlign w:val="center"/>
          </w:tcPr>
          <w:p w14:paraId="32C0BDEA"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1,942,169,772.07</w:t>
            </w:r>
          </w:p>
        </w:tc>
        <w:tc>
          <w:tcPr>
            <w:tcW w:w="888" w:type="pct"/>
            <w:shd w:val="clear" w:color="auto" w:fill="auto"/>
            <w:vAlign w:val="center"/>
          </w:tcPr>
          <w:p w14:paraId="27428F81"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3,310,774,061.40</w:t>
            </w:r>
          </w:p>
        </w:tc>
      </w:tr>
      <w:tr w:rsidR="00341E82" w14:paraId="49E50853" w14:textId="77777777" w:rsidTr="002C2F42">
        <w:trPr>
          <w:trHeight w:val="284"/>
        </w:trPr>
        <w:tc>
          <w:tcPr>
            <w:tcW w:w="3224" w:type="pct"/>
            <w:shd w:val="clear" w:color="000000" w:fill="D3D3D3"/>
            <w:vAlign w:val="center"/>
          </w:tcPr>
          <w:p w14:paraId="6034D998"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筹资活动现金流出小计</w:t>
            </w:r>
          </w:p>
        </w:tc>
        <w:tc>
          <w:tcPr>
            <w:tcW w:w="888" w:type="pct"/>
            <w:shd w:val="clear" w:color="auto" w:fill="auto"/>
            <w:vAlign w:val="center"/>
          </w:tcPr>
          <w:p w14:paraId="668C7B13"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20,981,998,470.73</w:t>
            </w:r>
          </w:p>
        </w:tc>
        <w:tc>
          <w:tcPr>
            <w:tcW w:w="888" w:type="pct"/>
            <w:shd w:val="clear" w:color="auto" w:fill="auto"/>
            <w:vAlign w:val="center"/>
          </w:tcPr>
          <w:p w14:paraId="365A8675"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20,461,642,986.65</w:t>
            </w:r>
          </w:p>
        </w:tc>
      </w:tr>
      <w:tr w:rsidR="00341E82" w14:paraId="4FB00A0F" w14:textId="77777777" w:rsidTr="002C2F42">
        <w:trPr>
          <w:trHeight w:val="284"/>
        </w:trPr>
        <w:tc>
          <w:tcPr>
            <w:tcW w:w="3224" w:type="pct"/>
            <w:shd w:val="clear" w:color="000000" w:fill="D3D3D3"/>
            <w:vAlign w:val="center"/>
          </w:tcPr>
          <w:p w14:paraId="727D3F7A"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筹资活动产生的现金流量净额</w:t>
            </w:r>
          </w:p>
        </w:tc>
        <w:tc>
          <w:tcPr>
            <w:tcW w:w="888" w:type="pct"/>
            <w:shd w:val="clear" w:color="auto" w:fill="auto"/>
            <w:vAlign w:val="center"/>
          </w:tcPr>
          <w:p w14:paraId="49F917AB"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-2,088,182,807.81</w:t>
            </w:r>
          </w:p>
        </w:tc>
        <w:tc>
          <w:tcPr>
            <w:tcW w:w="888" w:type="pct"/>
            <w:shd w:val="clear" w:color="auto" w:fill="auto"/>
            <w:vAlign w:val="center"/>
          </w:tcPr>
          <w:p w14:paraId="740DC79F"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-242,119,047.65</w:t>
            </w:r>
          </w:p>
        </w:tc>
      </w:tr>
      <w:tr w:rsidR="00341E82" w14:paraId="54A83F66" w14:textId="77777777" w:rsidTr="002C2F42">
        <w:trPr>
          <w:trHeight w:val="284"/>
        </w:trPr>
        <w:tc>
          <w:tcPr>
            <w:tcW w:w="3224" w:type="pct"/>
            <w:shd w:val="clear" w:color="000000" w:fill="D3D3D3"/>
            <w:vAlign w:val="center"/>
          </w:tcPr>
          <w:p w14:paraId="2F7EBF7C"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四、汇率变动对现金及现金等价物的影响</w:t>
            </w:r>
          </w:p>
        </w:tc>
        <w:tc>
          <w:tcPr>
            <w:tcW w:w="888" w:type="pct"/>
            <w:shd w:val="clear" w:color="auto" w:fill="auto"/>
            <w:vAlign w:val="center"/>
          </w:tcPr>
          <w:p w14:paraId="2C84D050"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-58,096,458.38</w:t>
            </w:r>
          </w:p>
        </w:tc>
        <w:tc>
          <w:tcPr>
            <w:tcW w:w="888" w:type="pct"/>
            <w:shd w:val="clear" w:color="auto" w:fill="auto"/>
            <w:vAlign w:val="center"/>
          </w:tcPr>
          <w:p w14:paraId="7E3865D9"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24,169,806.97</w:t>
            </w:r>
          </w:p>
        </w:tc>
      </w:tr>
      <w:tr w:rsidR="00341E82" w14:paraId="458F342B" w14:textId="77777777" w:rsidTr="002C2F42">
        <w:trPr>
          <w:trHeight w:val="284"/>
        </w:trPr>
        <w:tc>
          <w:tcPr>
            <w:tcW w:w="3224" w:type="pct"/>
            <w:shd w:val="clear" w:color="000000" w:fill="D3D3D3"/>
            <w:vAlign w:val="center"/>
          </w:tcPr>
          <w:p w14:paraId="559518C6"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五、现金及现金等价物净增加额</w:t>
            </w:r>
          </w:p>
        </w:tc>
        <w:tc>
          <w:tcPr>
            <w:tcW w:w="888" w:type="pct"/>
            <w:shd w:val="clear" w:color="auto" w:fill="auto"/>
            <w:vAlign w:val="center"/>
          </w:tcPr>
          <w:p w14:paraId="53E45346"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-316,690,655.25</w:t>
            </w:r>
          </w:p>
        </w:tc>
        <w:tc>
          <w:tcPr>
            <w:tcW w:w="888" w:type="pct"/>
            <w:shd w:val="clear" w:color="auto" w:fill="auto"/>
            <w:vAlign w:val="center"/>
          </w:tcPr>
          <w:p w14:paraId="795B7B1E"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-26,309,755.06</w:t>
            </w:r>
          </w:p>
        </w:tc>
      </w:tr>
      <w:tr w:rsidR="00341E82" w14:paraId="5EE98CE3" w14:textId="77777777" w:rsidTr="002C2F42">
        <w:trPr>
          <w:trHeight w:val="284"/>
        </w:trPr>
        <w:tc>
          <w:tcPr>
            <w:tcW w:w="3224" w:type="pct"/>
            <w:shd w:val="clear" w:color="000000" w:fill="D3D3D3"/>
            <w:vAlign w:val="center"/>
          </w:tcPr>
          <w:p w14:paraId="21D142A5"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加：期初现金及现金等价物余额</w:t>
            </w:r>
          </w:p>
        </w:tc>
        <w:tc>
          <w:tcPr>
            <w:tcW w:w="888" w:type="pct"/>
            <w:shd w:val="clear" w:color="auto" w:fill="auto"/>
            <w:vAlign w:val="center"/>
          </w:tcPr>
          <w:p w14:paraId="73F6726E"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2,159,460,149.51</w:t>
            </w:r>
          </w:p>
        </w:tc>
        <w:tc>
          <w:tcPr>
            <w:tcW w:w="888" w:type="pct"/>
            <w:shd w:val="clear" w:color="auto" w:fill="auto"/>
            <w:vAlign w:val="center"/>
          </w:tcPr>
          <w:p w14:paraId="5090D288"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3,168,915,847.02</w:t>
            </w:r>
          </w:p>
        </w:tc>
      </w:tr>
      <w:tr w:rsidR="00341E82" w14:paraId="650C3FC4" w14:textId="77777777" w:rsidTr="002C2F42">
        <w:trPr>
          <w:trHeight w:val="284"/>
        </w:trPr>
        <w:tc>
          <w:tcPr>
            <w:tcW w:w="3224" w:type="pct"/>
            <w:shd w:val="clear" w:color="000000" w:fill="D3D3D3"/>
            <w:vAlign w:val="center"/>
          </w:tcPr>
          <w:p w14:paraId="40CEC65E"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六、期末现金及现金等价物余额</w:t>
            </w:r>
          </w:p>
        </w:tc>
        <w:tc>
          <w:tcPr>
            <w:tcW w:w="888" w:type="pct"/>
            <w:shd w:val="clear" w:color="auto" w:fill="auto"/>
            <w:vAlign w:val="center"/>
          </w:tcPr>
          <w:p w14:paraId="579CDF2F"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1,842,769,494.26</w:t>
            </w:r>
          </w:p>
        </w:tc>
        <w:tc>
          <w:tcPr>
            <w:tcW w:w="888" w:type="pct"/>
            <w:shd w:val="clear" w:color="auto" w:fill="auto"/>
            <w:vAlign w:val="center"/>
          </w:tcPr>
          <w:p w14:paraId="382B0283"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3,142,606,091.96</w:t>
            </w:r>
          </w:p>
        </w:tc>
      </w:tr>
    </w:tbl>
    <w:p w14:paraId="66DCC205"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6</w:t>
      </w:r>
      <w:r>
        <w:rPr>
          <w:rFonts w:ascii="Times New Roman" w:eastAsiaTheme="minorEastAsia" w:hAnsi="Times New Roman" w:cs="Times New Roman"/>
          <w:b/>
          <w:bCs/>
        </w:rPr>
        <w:t>、母公司现金流量表</w:t>
      </w:r>
      <w:bookmarkEnd w:id="9"/>
    </w:p>
    <w:p w14:paraId="3E0C2C4F" w14:textId="77777777" w:rsidR="003309EB" w:rsidRDefault="002E7E54">
      <w:pPr>
        <w:spacing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251"/>
        <w:gridCol w:w="1721"/>
        <w:gridCol w:w="1721"/>
      </w:tblGrid>
      <w:tr w:rsidR="00341E82" w14:paraId="7FB429FF" w14:textId="77777777" w:rsidTr="002C2F42">
        <w:trPr>
          <w:trHeight w:val="284"/>
        </w:trPr>
        <w:tc>
          <w:tcPr>
            <w:tcW w:w="3224" w:type="pct"/>
            <w:shd w:val="clear" w:color="000000" w:fill="D3D3D3"/>
            <w:vAlign w:val="center"/>
          </w:tcPr>
          <w:p w14:paraId="532F9B54" w14:textId="77777777" w:rsidR="00341E82" w:rsidRDefault="00341E82" w:rsidP="00341E82">
            <w:pPr>
              <w:widowControl/>
              <w:jc w:val="center"/>
              <w:rPr>
                <w:rFonts w:ascii="Times New Roman" w:eastAsia="宋体" w:hAnsi="Times New Roman" w:cs="Times New Roman"/>
                <w:kern w:val="0"/>
                <w:sz w:val="18"/>
                <w:szCs w:val="18"/>
              </w:rPr>
            </w:pPr>
            <w:bookmarkStart w:id="10" w:name="_Toc989001"/>
            <w:r>
              <w:rPr>
                <w:rFonts w:ascii="Times New Roman" w:eastAsia="宋体" w:hAnsi="Times New Roman" w:cs="Times New Roman"/>
                <w:kern w:val="0"/>
                <w:sz w:val="18"/>
                <w:szCs w:val="18"/>
              </w:rPr>
              <w:t>项目</w:t>
            </w:r>
          </w:p>
        </w:tc>
        <w:tc>
          <w:tcPr>
            <w:tcW w:w="888" w:type="pct"/>
            <w:shd w:val="clear" w:color="000000" w:fill="D3D3D3"/>
            <w:vAlign w:val="center"/>
          </w:tcPr>
          <w:p w14:paraId="6466C92B" w14:textId="77777777" w:rsidR="00341E82" w:rsidRDefault="00341E82" w:rsidP="00341E82">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2023</w:t>
            </w:r>
            <w:r>
              <w:rPr>
                <w:rFonts w:ascii="Times New Roman" w:eastAsia="宋体" w:hAnsi="Times New Roman" w:cs="Times New Roman"/>
                <w:kern w:val="0"/>
                <w:sz w:val="18"/>
                <w:szCs w:val="18"/>
              </w:rPr>
              <w:t>年半年度</w:t>
            </w:r>
          </w:p>
        </w:tc>
        <w:tc>
          <w:tcPr>
            <w:tcW w:w="888" w:type="pct"/>
            <w:shd w:val="clear" w:color="000000" w:fill="D3D3D3"/>
            <w:vAlign w:val="center"/>
          </w:tcPr>
          <w:p w14:paraId="564066CA" w14:textId="77777777" w:rsidR="00341E82" w:rsidRDefault="00341E82" w:rsidP="00341E82">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2022</w:t>
            </w:r>
            <w:r>
              <w:rPr>
                <w:rFonts w:ascii="Times New Roman" w:eastAsia="宋体" w:hAnsi="Times New Roman" w:cs="Times New Roman"/>
                <w:kern w:val="0"/>
                <w:sz w:val="18"/>
                <w:szCs w:val="18"/>
              </w:rPr>
              <w:t>年半年度</w:t>
            </w:r>
          </w:p>
        </w:tc>
      </w:tr>
      <w:tr w:rsidR="00341E82" w14:paraId="4D816642" w14:textId="77777777" w:rsidTr="002C2F42">
        <w:trPr>
          <w:trHeight w:val="284"/>
        </w:trPr>
        <w:tc>
          <w:tcPr>
            <w:tcW w:w="3224" w:type="pct"/>
            <w:shd w:val="clear" w:color="000000" w:fill="D3D3D3"/>
            <w:vAlign w:val="center"/>
          </w:tcPr>
          <w:p w14:paraId="3DBC1AF1"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一、经营活动产生的现金流量：</w:t>
            </w:r>
          </w:p>
        </w:tc>
        <w:tc>
          <w:tcPr>
            <w:tcW w:w="888" w:type="pct"/>
            <w:shd w:val="clear" w:color="000000" w:fill="D3D3D3"/>
            <w:vAlign w:val="center"/>
          </w:tcPr>
          <w:p w14:paraId="74625A67" w14:textId="77777777" w:rsidR="00341E82" w:rsidRDefault="00341E82" w:rsidP="00341E82">
            <w:pPr>
              <w:widowControl/>
              <w:rPr>
                <w:rFonts w:ascii="Times New Roman" w:eastAsia="宋体" w:hAnsi="Times New Roman" w:cs="Times New Roman"/>
                <w:kern w:val="0"/>
                <w:sz w:val="22"/>
              </w:rPr>
            </w:pPr>
            <w:r>
              <w:rPr>
                <w:rFonts w:ascii="Times New Roman" w:eastAsia="宋体" w:hAnsi="Times New Roman" w:cs="Times New Roman"/>
                <w:kern w:val="0"/>
                <w:sz w:val="22"/>
              </w:rPr>
              <w:t xml:space="preserve">　</w:t>
            </w:r>
          </w:p>
        </w:tc>
        <w:tc>
          <w:tcPr>
            <w:tcW w:w="888" w:type="pct"/>
            <w:shd w:val="clear" w:color="000000" w:fill="D3D3D3"/>
            <w:vAlign w:val="center"/>
          </w:tcPr>
          <w:p w14:paraId="7C330CDD" w14:textId="77777777" w:rsidR="00341E82" w:rsidRDefault="00341E82" w:rsidP="00341E82">
            <w:pPr>
              <w:widowControl/>
              <w:rPr>
                <w:rFonts w:ascii="Times New Roman" w:eastAsia="宋体" w:hAnsi="Times New Roman" w:cs="Times New Roman"/>
                <w:kern w:val="0"/>
                <w:sz w:val="22"/>
              </w:rPr>
            </w:pPr>
            <w:r>
              <w:rPr>
                <w:rFonts w:ascii="Times New Roman" w:eastAsia="宋体" w:hAnsi="Times New Roman" w:cs="Times New Roman"/>
                <w:kern w:val="0"/>
                <w:sz w:val="22"/>
              </w:rPr>
              <w:t xml:space="preserve">　</w:t>
            </w:r>
          </w:p>
        </w:tc>
      </w:tr>
      <w:tr w:rsidR="00341E82" w14:paraId="4B1AC452" w14:textId="77777777" w:rsidTr="002C2F42">
        <w:trPr>
          <w:trHeight w:val="284"/>
        </w:trPr>
        <w:tc>
          <w:tcPr>
            <w:tcW w:w="3224" w:type="pct"/>
            <w:shd w:val="clear" w:color="000000" w:fill="D3D3D3"/>
            <w:vAlign w:val="center"/>
          </w:tcPr>
          <w:p w14:paraId="783CC212"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销售商品、提供劳务收到的现金</w:t>
            </w:r>
          </w:p>
        </w:tc>
        <w:tc>
          <w:tcPr>
            <w:tcW w:w="888" w:type="pct"/>
            <w:shd w:val="clear" w:color="auto" w:fill="auto"/>
            <w:vAlign w:val="center"/>
          </w:tcPr>
          <w:p w14:paraId="4DEE3369"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3,929,585,126.95 </w:t>
            </w:r>
          </w:p>
        </w:tc>
        <w:tc>
          <w:tcPr>
            <w:tcW w:w="888" w:type="pct"/>
            <w:shd w:val="clear" w:color="auto" w:fill="auto"/>
            <w:vAlign w:val="center"/>
          </w:tcPr>
          <w:p w14:paraId="46371B2F"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3,937,092,906.31 </w:t>
            </w:r>
          </w:p>
        </w:tc>
      </w:tr>
      <w:tr w:rsidR="00341E82" w14:paraId="3D5C948C" w14:textId="77777777" w:rsidTr="002C2F42">
        <w:trPr>
          <w:trHeight w:val="284"/>
        </w:trPr>
        <w:tc>
          <w:tcPr>
            <w:tcW w:w="3224" w:type="pct"/>
            <w:shd w:val="clear" w:color="000000" w:fill="D3D3D3"/>
            <w:vAlign w:val="center"/>
          </w:tcPr>
          <w:p w14:paraId="5CEA6D5B"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收到的税费返还</w:t>
            </w:r>
          </w:p>
        </w:tc>
        <w:tc>
          <w:tcPr>
            <w:tcW w:w="888" w:type="pct"/>
            <w:shd w:val="clear" w:color="auto" w:fill="auto"/>
            <w:vAlign w:val="center"/>
          </w:tcPr>
          <w:p w14:paraId="287227A8"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10,186,261.55 </w:t>
            </w:r>
          </w:p>
        </w:tc>
        <w:tc>
          <w:tcPr>
            <w:tcW w:w="888" w:type="pct"/>
            <w:shd w:val="clear" w:color="auto" w:fill="auto"/>
            <w:vAlign w:val="center"/>
          </w:tcPr>
          <w:p w14:paraId="3E682B94"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9,335,732.78 </w:t>
            </w:r>
          </w:p>
        </w:tc>
      </w:tr>
      <w:tr w:rsidR="00341E82" w14:paraId="6B75F063" w14:textId="77777777" w:rsidTr="002C2F42">
        <w:trPr>
          <w:trHeight w:val="284"/>
        </w:trPr>
        <w:tc>
          <w:tcPr>
            <w:tcW w:w="3224" w:type="pct"/>
            <w:shd w:val="clear" w:color="000000" w:fill="D3D3D3"/>
            <w:vAlign w:val="center"/>
          </w:tcPr>
          <w:p w14:paraId="23BB9926"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收到其他与经营活动有关的现金</w:t>
            </w:r>
          </w:p>
        </w:tc>
        <w:tc>
          <w:tcPr>
            <w:tcW w:w="888" w:type="pct"/>
            <w:shd w:val="clear" w:color="auto" w:fill="auto"/>
            <w:vAlign w:val="center"/>
          </w:tcPr>
          <w:p w14:paraId="6EEF1BEC"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244,461,863.48 </w:t>
            </w:r>
          </w:p>
        </w:tc>
        <w:tc>
          <w:tcPr>
            <w:tcW w:w="888" w:type="pct"/>
            <w:shd w:val="clear" w:color="auto" w:fill="auto"/>
            <w:vAlign w:val="center"/>
          </w:tcPr>
          <w:p w14:paraId="660F13C2"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268,488,989.46 </w:t>
            </w:r>
          </w:p>
        </w:tc>
      </w:tr>
      <w:tr w:rsidR="00341E82" w14:paraId="79F1D5FE" w14:textId="77777777" w:rsidTr="002C2F42">
        <w:trPr>
          <w:trHeight w:val="284"/>
        </w:trPr>
        <w:tc>
          <w:tcPr>
            <w:tcW w:w="3224" w:type="pct"/>
            <w:shd w:val="clear" w:color="000000" w:fill="D3D3D3"/>
            <w:vAlign w:val="center"/>
          </w:tcPr>
          <w:p w14:paraId="2693E9EC"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经营活动现金流入小计</w:t>
            </w:r>
          </w:p>
        </w:tc>
        <w:tc>
          <w:tcPr>
            <w:tcW w:w="888" w:type="pct"/>
            <w:shd w:val="clear" w:color="auto" w:fill="auto"/>
            <w:vAlign w:val="center"/>
          </w:tcPr>
          <w:p w14:paraId="1381C20D"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4,184,233,251.98 </w:t>
            </w:r>
          </w:p>
        </w:tc>
        <w:tc>
          <w:tcPr>
            <w:tcW w:w="888" w:type="pct"/>
            <w:shd w:val="clear" w:color="auto" w:fill="auto"/>
            <w:vAlign w:val="center"/>
          </w:tcPr>
          <w:p w14:paraId="73FE32DA"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4,214,917,628.55 </w:t>
            </w:r>
          </w:p>
        </w:tc>
      </w:tr>
      <w:tr w:rsidR="00341E82" w14:paraId="11F90605" w14:textId="77777777" w:rsidTr="002C2F42">
        <w:trPr>
          <w:trHeight w:val="284"/>
        </w:trPr>
        <w:tc>
          <w:tcPr>
            <w:tcW w:w="3224" w:type="pct"/>
            <w:shd w:val="clear" w:color="000000" w:fill="D3D3D3"/>
            <w:vAlign w:val="center"/>
          </w:tcPr>
          <w:p w14:paraId="4DAB7AC4"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购买商品、接受劳务支付的现金</w:t>
            </w:r>
          </w:p>
        </w:tc>
        <w:tc>
          <w:tcPr>
            <w:tcW w:w="888" w:type="pct"/>
            <w:shd w:val="clear" w:color="auto" w:fill="auto"/>
            <w:vAlign w:val="center"/>
          </w:tcPr>
          <w:p w14:paraId="46919708"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3,646,421,670.77 </w:t>
            </w:r>
          </w:p>
        </w:tc>
        <w:tc>
          <w:tcPr>
            <w:tcW w:w="888" w:type="pct"/>
            <w:shd w:val="clear" w:color="auto" w:fill="auto"/>
            <w:vAlign w:val="center"/>
          </w:tcPr>
          <w:p w14:paraId="5A5BE1F9"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3,559,003,036.92 </w:t>
            </w:r>
          </w:p>
        </w:tc>
      </w:tr>
      <w:tr w:rsidR="00341E82" w14:paraId="3EB1A509" w14:textId="77777777" w:rsidTr="002C2F42">
        <w:trPr>
          <w:trHeight w:val="284"/>
        </w:trPr>
        <w:tc>
          <w:tcPr>
            <w:tcW w:w="3224" w:type="pct"/>
            <w:shd w:val="clear" w:color="000000" w:fill="D3D3D3"/>
            <w:vAlign w:val="center"/>
          </w:tcPr>
          <w:p w14:paraId="1968AB43"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支付给职工以及为职工支付的现金</w:t>
            </w:r>
          </w:p>
        </w:tc>
        <w:tc>
          <w:tcPr>
            <w:tcW w:w="888" w:type="pct"/>
            <w:shd w:val="clear" w:color="auto" w:fill="auto"/>
            <w:vAlign w:val="center"/>
          </w:tcPr>
          <w:p w14:paraId="5F7EDAB7"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159,974,284.62 </w:t>
            </w:r>
          </w:p>
        </w:tc>
        <w:tc>
          <w:tcPr>
            <w:tcW w:w="888" w:type="pct"/>
            <w:shd w:val="clear" w:color="auto" w:fill="auto"/>
            <w:vAlign w:val="center"/>
          </w:tcPr>
          <w:p w14:paraId="20999339"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168,707,495.45 </w:t>
            </w:r>
          </w:p>
        </w:tc>
      </w:tr>
      <w:tr w:rsidR="00341E82" w14:paraId="60F06455" w14:textId="77777777" w:rsidTr="002C2F42">
        <w:trPr>
          <w:trHeight w:val="284"/>
        </w:trPr>
        <w:tc>
          <w:tcPr>
            <w:tcW w:w="3224" w:type="pct"/>
            <w:shd w:val="clear" w:color="000000" w:fill="D3D3D3"/>
            <w:vAlign w:val="center"/>
          </w:tcPr>
          <w:p w14:paraId="40150E01"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支付的各项税费</w:t>
            </w:r>
          </w:p>
        </w:tc>
        <w:tc>
          <w:tcPr>
            <w:tcW w:w="888" w:type="pct"/>
            <w:shd w:val="clear" w:color="auto" w:fill="auto"/>
            <w:vAlign w:val="center"/>
          </w:tcPr>
          <w:p w14:paraId="02C71E00"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23,767,270.65 </w:t>
            </w:r>
          </w:p>
        </w:tc>
        <w:tc>
          <w:tcPr>
            <w:tcW w:w="888" w:type="pct"/>
            <w:shd w:val="clear" w:color="auto" w:fill="auto"/>
            <w:vAlign w:val="center"/>
          </w:tcPr>
          <w:p w14:paraId="2BD68D1D"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146,897,297.11 </w:t>
            </w:r>
          </w:p>
        </w:tc>
      </w:tr>
      <w:tr w:rsidR="00341E82" w14:paraId="2144BD1A" w14:textId="77777777" w:rsidTr="002C2F42">
        <w:trPr>
          <w:trHeight w:val="284"/>
        </w:trPr>
        <w:tc>
          <w:tcPr>
            <w:tcW w:w="3224" w:type="pct"/>
            <w:shd w:val="clear" w:color="000000" w:fill="D3D3D3"/>
            <w:vAlign w:val="center"/>
          </w:tcPr>
          <w:p w14:paraId="0145F6B6"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lastRenderedPageBreak/>
              <w:t>支付其他与经营活动有关的现金</w:t>
            </w:r>
          </w:p>
        </w:tc>
        <w:tc>
          <w:tcPr>
            <w:tcW w:w="888" w:type="pct"/>
            <w:shd w:val="clear" w:color="auto" w:fill="auto"/>
            <w:vAlign w:val="center"/>
          </w:tcPr>
          <w:p w14:paraId="741651D2"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222,463,991.65 </w:t>
            </w:r>
          </w:p>
        </w:tc>
        <w:tc>
          <w:tcPr>
            <w:tcW w:w="888" w:type="pct"/>
            <w:shd w:val="clear" w:color="auto" w:fill="auto"/>
            <w:vAlign w:val="center"/>
          </w:tcPr>
          <w:p w14:paraId="174DDDDA"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255,001,227.95 </w:t>
            </w:r>
          </w:p>
        </w:tc>
      </w:tr>
      <w:tr w:rsidR="00341E82" w14:paraId="3C0801A7" w14:textId="77777777" w:rsidTr="002C2F42">
        <w:trPr>
          <w:trHeight w:val="284"/>
        </w:trPr>
        <w:tc>
          <w:tcPr>
            <w:tcW w:w="3224" w:type="pct"/>
            <w:shd w:val="clear" w:color="000000" w:fill="D3D3D3"/>
            <w:vAlign w:val="center"/>
          </w:tcPr>
          <w:p w14:paraId="65175E2B"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经营活动现金流出小计</w:t>
            </w:r>
          </w:p>
        </w:tc>
        <w:tc>
          <w:tcPr>
            <w:tcW w:w="888" w:type="pct"/>
            <w:shd w:val="clear" w:color="auto" w:fill="auto"/>
            <w:vAlign w:val="center"/>
          </w:tcPr>
          <w:p w14:paraId="4C847BA6"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4,052,627,217.69 </w:t>
            </w:r>
          </w:p>
        </w:tc>
        <w:tc>
          <w:tcPr>
            <w:tcW w:w="888" w:type="pct"/>
            <w:shd w:val="clear" w:color="auto" w:fill="auto"/>
            <w:vAlign w:val="center"/>
          </w:tcPr>
          <w:p w14:paraId="11887BF4"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4,129,609,057.43 </w:t>
            </w:r>
          </w:p>
        </w:tc>
      </w:tr>
      <w:tr w:rsidR="00341E82" w14:paraId="1E4611C7" w14:textId="77777777" w:rsidTr="002C2F42">
        <w:trPr>
          <w:trHeight w:val="284"/>
        </w:trPr>
        <w:tc>
          <w:tcPr>
            <w:tcW w:w="3224" w:type="pct"/>
            <w:shd w:val="clear" w:color="000000" w:fill="D3D3D3"/>
            <w:vAlign w:val="center"/>
          </w:tcPr>
          <w:p w14:paraId="1A343E7C"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经营活动产生的现金流量净额</w:t>
            </w:r>
          </w:p>
        </w:tc>
        <w:tc>
          <w:tcPr>
            <w:tcW w:w="888" w:type="pct"/>
            <w:shd w:val="clear" w:color="auto" w:fill="auto"/>
            <w:vAlign w:val="center"/>
          </w:tcPr>
          <w:p w14:paraId="614DD437"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131,606,034.29 </w:t>
            </w:r>
          </w:p>
        </w:tc>
        <w:tc>
          <w:tcPr>
            <w:tcW w:w="888" w:type="pct"/>
            <w:shd w:val="clear" w:color="auto" w:fill="auto"/>
            <w:vAlign w:val="center"/>
          </w:tcPr>
          <w:p w14:paraId="01D33287"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85,308,571.12 </w:t>
            </w:r>
          </w:p>
        </w:tc>
      </w:tr>
      <w:tr w:rsidR="00341E82" w14:paraId="407126F8" w14:textId="77777777" w:rsidTr="002C2F42">
        <w:trPr>
          <w:trHeight w:val="284"/>
        </w:trPr>
        <w:tc>
          <w:tcPr>
            <w:tcW w:w="3224" w:type="pct"/>
            <w:shd w:val="clear" w:color="000000" w:fill="D3D3D3"/>
            <w:vAlign w:val="center"/>
          </w:tcPr>
          <w:p w14:paraId="0124C3A2"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二、投资活动产生的现金流量：</w:t>
            </w:r>
          </w:p>
        </w:tc>
        <w:tc>
          <w:tcPr>
            <w:tcW w:w="888" w:type="pct"/>
            <w:shd w:val="clear" w:color="000000" w:fill="D3D3D3"/>
            <w:vAlign w:val="center"/>
          </w:tcPr>
          <w:p w14:paraId="7A71DB24" w14:textId="77777777" w:rsidR="00341E82" w:rsidRDefault="00341E82" w:rsidP="00341E82">
            <w:pPr>
              <w:widowControl/>
              <w:rPr>
                <w:rFonts w:ascii="Times New Roman" w:eastAsia="宋体" w:hAnsi="Times New Roman" w:cs="Times New Roman"/>
                <w:kern w:val="0"/>
                <w:sz w:val="22"/>
              </w:rPr>
            </w:pPr>
            <w:r>
              <w:rPr>
                <w:rFonts w:ascii="Times New Roman" w:hAnsi="Times New Roman" w:cs="Times New Roman"/>
                <w:color w:val="000000"/>
                <w:sz w:val="18"/>
                <w:szCs w:val="18"/>
              </w:rPr>
              <w:t xml:space="preserve">　</w:t>
            </w:r>
          </w:p>
        </w:tc>
        <w:tc>
          <w:tcPr>
            <w:tcW w:w="888" w:type="pct"/>
            <w:shd w:val="clear" w:color="000000" w:fill="D3D3D3"/>
            <w:vAlign w:val="center"/>
          </w:tcPr>
          <w:p w14:paraId="7CF0E43E" w14:textId="77777777" w:rsidR="00341E82" w:rsidRDefault="00341E82" w:rsidP="00341E82">
            <w:pPr>
              <w:widowControl/>
              <w:rPr>
                <w:rFonts w:ascii="Times New Roman" w:eastAsia="宋体" w:hAnsi="Times New Roman" w:cs="Times New Roman"/>
                <w:kern w:val="0"/>
                <w:sz w:val="22"/>
              </w:rPr>
            </w:pPr>
            <w:r>
              <w:rPr>
                <w:rFonts w:ascii="Times New Roman" w:hAnsi="Times New Roman" w:cs="Times New Roman"/>
                <w:color w:val="000000"/>
                <w:sz w:val="18"/>
                <w:szCs w:val="18"/>
              </w:rPr>
              <w:t xml:space="preserve">　</w:t>
            </w:r>
          </w:p>
        </w:tc>
      </w:tr>
      <w:tr w:rsidR="00341E82" w14:paraId="40B41558" w14:textId="77777777" w:rsidTr="002C2F42">
        <w:trPr>
          <w:trHeight w:val="284"/>
        </w:trPr>
        <w:tc>
          <w:tcPr>
            <w:tcW w:w="3224" w:type="pct"/>
            <w:shd w:val="clear" w:color="000000" w:fill="D3D3D3"/>
            <w:vAlign w:val="center"/>
          </w:tcPr>
          <w:p w14:paraId="4FF0C917"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收回投资收到的现金</w:t>
            </w:r>
          </w:p>
        </w:tc>
        <w:tc>
          <w:tcPr>
            <w:tcW w:w="888" w:type="pct"/>
            <w:shd w:val="clear" w:color="auto" w:fill="auto"/>
            <w:vAlign w:val="center"/>
          </w:tcPr>
          <w:p w14:paraId="635F5EC1"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6,376,301.89 </w:t>
            </w:r>
          </w:p>
        </w:tc>
        <w:tc>
          <w:tcPr>
            <w:tcW w:w="888" w:type="pct"/>
            <w:shd w:val="clear" w:color="auto" w:fill="auto"/>
            <w:vAlign w:val="center"/>
          </w:tcPr>
          <w:p w14:paraId="5CC3056D"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   </w:t>
            </w:r>
          </w:p>
        </w:tc>
      </w:tr>
      <w:tr w:rsidR="00341E82" w14:paraId="5EC07215" w14:textId="77777777" w:rsidTr="002C2F42">
        <w:trPr>
          <w:trHeight w:val="284"/>
        </w:trPr>
        <w:tc>
          <w:tcPr>
            <w:tcW w:w="3224" w:type="pct"/>
            <w:shd w:val="clear" w:color="000000" w:fill="D3D3D3"/>
            <w:vAlign w:val="center"/>
          </w:tcPr>
          <w:p w14:paraId="57A39647"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取得投资收益收到的现金</w:t>
            </w:r>
          </w:p>
        </w:tc>
        <w:tc>
          <w:tcPr>
            <w:tcW w:w="888" w:type="pct"/>
            <w:shd w:val="clear" w:color="auto" w:fill="auto"/>
            <w:vAlign w:val="center"/>
          </w:tcPr>
          <w:p w14:paraId="39C8FC4F"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81,730,212.77 </w:t>
            </w:r>
          </w:p>
        </w:tc>
        <w:tc>
          <w:tcPr>
            <w:tcW w:w="888" w:type="pct"/>
            <w:shd w:val="clear" w:color="auto" w:fill="auto"/>
            <w:vAlign w:val="center"/>
          </w:tcPr>
          <w:p w14:paraId="6E84265B"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401,816,698.06 </w:t>
            </w:r>
          </w:p>
        </w:tc>
      </w:tr>
      <w:tr w:rsidR="00341E82" w14:paraId="43CBFC75" w14:textId="77777777" w:rsidTr="002C2F42">
        <w:trPr>
          <w:trHeight w:val="284"/>
        </w:trPr>
        <w:tc>
          <w:tcPr>
            <w:tcW w:w="3224" w:type="pct"/>
            <w:shd w:val="clear" w:color="000000" w:fill="D3D3D3"/>
            <w:vAlign w:val="center"/>
          </w:tcPr>
          <w:p w14:paraId="17E58798"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处置固定资产、无形资产和其他长期资产收回的现金净额</w:t>
            </w:r>
          </w:p>
        </w:tc>
        <w:tc>
          <w:tcPr>
            <w:tcW w:w="888" w:type="pct"/>
            <w:shd w:val="clear" w:color="auto" w:fill="auto"/>
            <w:vAlign w:val="center"/>
          </w:tcPr>
          <w:p w14:paraId="5B8F7E46"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40,443,619.60 </w:t>
            </w:r>
          </w:p>
        </w:tc>
        <w:tc>
          <w:tcPr>
            <w:tcW w:w="888" w:type="pct"/>
            <w:shd w:val="clear" w:color="auto" w:fill="auto"/>
            <w:vAlign w:val="center"/>
          </w:tcPr>
          <w:p w14:paraId="2AEC3C24"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3,527,572.65 </w:t>
            </w:r>
          </w:p>
        </w:tc>
      </w:tr>
      <w:tr w:rsidR="00341E82" w14:paraId="65C2FB58" w14:textId="77777777" w:rsidTr="002C2F42">
        <w:trPr>
          <w:trHeight w:val="284"/>
        </w:trPr>
        <w:tc>
          <w:tcPr>
            <w:tcW w:w="3224" w:type="pct"/>
            <w:shd w:val="clear" w:color="000000" w:fill="D3D3D3"/>
            <w:vAlign w:val="center"/>
          </w:tcPr>
          <w:p w14:paraId="5371C3C3"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投资活动现金流入小计</w:t>
            </w:r>
          </w:p>
        </w:tc>
        <w:tc>
          <w:tcPr>
            <w:tcW w:w="888" w:type="pct"/>
            <w:shd w:val="clear" w:color="auto" w:fill="auto"/>
            <w:vAlign w:val="center"/>
          </w:tcPr>
          <w:p w14:paraId="4E6FE39C"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128,550,134.26 </w:t>
            </w:r>
          </w:p>
        </w:tc>
        <w:tc>
          <w:tcPr>
            <w:tcW w:w="888" w:type="pct"/>
            <w:shd w:val="clear" w:color="auto" w:fill="auto"/>
            <w:vAlign w:val="center"/>
          </w:tcPr>
          <w:p w14:paraId="357BB45C"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405,344,270.71 </w:t>
            </w:r>
          </w:p>
        </w:tc>
      </w:tr>
      <w:tr w:rsidR="00341E82" w14:paraId="60736DCD" w14:textId="77777777" w:rsidTr="002C2F42">
        <w:trPr>
          <w:trHeight w:val="284"/>
        </w:trPr>
        <w:tc>
          <w:tcPr>
            <w:tcW w:w="3224" w:type="pct"/>
            <w:shd w:val="clear" w:color="000000" w:fill="D3D3D3"/>
            <w:vAlign w:val="center"/>
          </w:tcPr>
          <w:p w14:paraId="04315B94"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购建固定资产、无形资产和其他长期资产支付的现金</w:t>
            </w:r>
          </w:p>
        </w:tc>
        <w:tc>
          <w:tcPr>
            <w:tcW w:w="888" w:type="pct"/>
            <w:shd w:val="clear" w:color="auto" w:fill="auto"/>
            <w:vAlign w:val="center"/>
          </w:tcPr>
          <w:p w14:paraId="7492F2DC"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19,406,565.34 </w:t>
            </w:r>
          </w:p>
        </w:tc>
        <w:tc>
          <w:tcPr>
            <w:tcW w:w="888" w:type="pct"/>
            <w:shd w:val="clear" w:color="auto" w:fill="auto"/>
            <w:vAlign w:val="center"/>
          </w:tcPr>
          <w:p w14:paraId="447BE7AB"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12,870,064.02 </w:t>
            </w:r>
          </w:p>
        </w:tc>
      </w:tr>
      <w:tr w:rsidR="00341E82" w14:paraId="07302D03" w14:textId="77777777" w:rsidTr="002C2F42">
        <w:trPr>
          <w:trHeight w:val="284"/>
        </w:trPr>
        <w:tc>
          <w:tcPr>
            <w:tcW w:w="3224" w:type="pct"/>
            <w:shd w:val="clear" w:color="000000" w:fill="D3D3D3"/>
            <w:vAlign w:val="center"/>
          </w:tcPr>
          <w:p w14:paraId="1FED7008"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投资活动现金流出小计</w:t>
            </w:r>
          </w:p>
        </w:tc>
        <w:tc>
          <w:tcPr>
            <w:tcW w:w="888" w:type="pct"/>
            <w:shd w:val="clear" w:color="auto" w:fill="auto"/>
            <w:vAlign w:val="center"/>
          </w:tcPr>
          <w:p w14:paraId="72EF99AD"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19,406,565.34 </w:t>
            </w:r>
          </w:p>
        </w:tc>
        <w:tc>
          <w:tcPr>
            <w:tcW w:w="888" w:type="pct"/>
            <w:shd w:val="clear" w:color="auto" w:fill="auto"/>
            <w:vAlign w:val="center"/>
          </w:tcPr>
          <w:p w14:paraId="6CE77995"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12,870,064.02 </w:t>
            </w:r>
          </w:p>
        </w:tc>
      </w:tr>
      <w:tr w:rsidR="00341E82" w14:paraId="732FAED0" w14:textId="77777777" w:rsidTr="002C2F42">
        <w:trPr>
          <w:trHeight w:val="284"/>
        </w:trPr>
        <w:tc>
          <w:tcPr>
            <w:tcW w:w="3224" w:type="pct"/>
            <w:shd w:val="clear" w:color="000000" w:fill="D3D3D3"/>
            <w:vAlign w:val="center"/>
          </w:tcPr>
          <w:p w14:paraId="5E3B8482"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投资活动产生的现金流量净额</w:t>
            </w:r>
          </w:p>
        </w:tc>
        <w:tc>
          <w:tcPr>
            <w:tcW w:w="888" w:type="pct"/>
            <w:shd w:val="clear" w:color="auto" w:fill="auto"/>
            <w:vAlign w:val="center"/>
          </w:tcPr>
          <w:p w14:paraId="2C5766D0"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109,143,568.92 </w:t>
            </w:r>
          </w:p>
        </w:tc>
        <w:tc>
          <w:tcPr>
            <w:tcW w:w="888" w:type="pct"/>
            <w:shd w:val="clear" w:color="auto" w:fill="auto"/>
            <w:vAlign w:val="center"/>
          </w:tcPr>
          <w:p w14:paraId="30100F82"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392,474,206.69 </w:t>
            </w:r>
          </w:p>
        </w:tc>
      </w:tr>
      <w:tr w:rsidR="00341E82" w14:paraId="3B00621E" w14:textId="77777777" w:rsidTr="002C2F42">
        <w:trPr>
          <w:trHeight w:val="284"/>
        </w:trPr>
        <w:tc>
          <w:tcPr>
            <w:tcW w:w="3224" w:type="pct"/>
            <w:shd w:val="clear" w:color="000000" w:fill="D3D3D3"/>
            <w:vAlign w:val="center"/>
          </w:tcPr>
          <w:p w14:paraId="0752516F"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三、筹资活动产生的现金流量：</w:t>
            </w:r>
          </w:p>
        </w:tc>
        <w:tc>
          <w:tcPr>
            <w:tcW w:w="888" w:type="pct"/>
            <w:shd w:val="clear" w:color="000000" w:fill="D3D3D3"/>
            <w:vAlign w:val="center"/>
          </w:tcPr>
          <w:p w14:paraId="7C0ACA24" w14:textId="77777777" w:rsidR="00341E82" w:rsidRDefault="00341E82" w:rsidP="00341E82">
            <w:pPr>
              <w:widowControl/>
              <w:rPr>
                <w:rFonts w:ascii="Times New Roman" w:eastAsia="宋体" w:hAnsi="Times New Roman" w:cs="Times New Roman"/>
                <w:kern w:val="0"/>
                <w:sz w:val="22"/>
              </w:rPr>
            </w:pPr>
            <w:r>
              <w:rPr>
                <w:rFonts w:ascii="Times New Roman" w:hAnsi="Times New Roman" w:cs="Times New Roman"/>
                <w:color w:val="000000"/>
                <w:sz w:val="18"/>
                <w:szCs w:val="18"/>
              </w:rPr>
              <w:t xml:space="preserve">　</w:t>
            </w:r>
          </w:p>
        </w:tc>
        <w:tc>
          <w:tcPr>
            <w:tcW w:w="888" w:type="pct"/>
            <w:shd w:val="clear" w:color="000000" w:fill="D3D3D3"/>
            <w:vAlign w:val="center"/>
          </w:tcPr>
          <w:p w14:paraId="44F9B778" w14:textId="77777777" w:rsidR="00341E82" w:rsidRDefault="00341E82" w:rsidP="00341E82">
            <w:pPr>
              <w:widowControl/>
              <w:rPr>
                <w:rFonts w:ascii="Times New Roman" w:eastAsia="宋体" w:hAnsi="Times New Roman" w:cs="Times New Roman"/>
                <w:kern w:val="0"/>
                <w:sz w:val="22"/>
              </w:rPr>
            </w:pPr>
            <w:r>
              <w:rPr>
                <w:rFonts w:ascii="Times New Roman" w:hAnsi="Times New Roman" w:cs="Times New Roman"/>
                <w:color w:val="000000"/>
                <w:sz w:val="18"/>
                <w:szCs w:val="18"/>
              </w:rPr>
              <w:t xml:space="preserve">　</w:t>
            </w:r>
          </w:p>
        </w:tc>
      </w:tr>
      <w:tr w:rsidR="00341E82" w14:paraId="2A55DA86" w14:textId="77777777" w:rsidTr="002C2F42">
        <w:trPr>
          <w:trHeight w:val="284"/>
        </w:trPr>
        <w:tc>
          <w:tcPr>
            <w:tcW w:w="3224" w:type="pct"/>
            <w:shd w:val="clear" w:color="000000" w:fill="D3D3D3"/>
            <w:vAlign w:val="center"/>
          </w:tcPr>
          <w:p w14:paraId="506F9DB0"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取得借款收到的现金</w:t>
            </w:r>
          </w:p>
        </w:tc>
        <w:tc>
          <w:tcPr>
            <w:tcW w:w="888" w:type="pct"/>
            <w:shd w:val="clear" w:color="auto" w:fill="auto"/>
            <w:vAlign w:val="center"/>
          </w:tcPr>
          <w:p w14:paraId="65013789"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10,014,688,564.21 </w:t>
            </w:r>
          </w:p>
        </w:tc>
        <w:tc>
          <w:tcPr>
            <w:tcW w:w="888" w:type="pct"/>
            <w:shd w:val="clear" w:color="auto" w:fill="auto"/>
            <w:vAlign w:val="center"/>
          </w:tcPr>
          <w:p w14:paraId="7ABC715C"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10,531,501,508.20 </w:t>
            </w:r>
          </w:p>
        </w:tc>
      </w:tr>
      <w:tr w:rsidR="00341E82" w14:paraId="39BAF6B7" w14:textId="77777777" w:rsidTr="002C2F42">
        <w:trPr>
          <w:trHeight w:val="284"/>
        </w:trPr>
        <w:tc>
          <w:tcPr>
            <w:tcW w:w="3224" w:type="pct"/>
            <w:shd w:val="clear" w:color="000000" w:fill="D3D3D3"/>
            <w:vAlign w:val="center"/>
          </w:tcPr>
          <w:p w14:paraId="3AAD0326"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收到其他与筹资活动有关的现金</w:t>
            </w:r>
          </w:p>
        </w:tc>
        <w:tc>
          <w:tcPr>
            <w:tcW w:w="888" w:type="pct"/>
            <w:shd w:val="clear" w:color="auto" w:fill="auto"/>
            <w:vAlign w:val="center"/>
          </w:tcPr>
          <w:p w14:paraId="1A5E92B0"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1,362,715,891.06 </w:t>
            </w:r>
          </w:p>
        </w:tc>
        <w:tc>
          <w:tcPr>
            <w:tcW w:w="888" w:type="pct"/>
            <w:shd w:val="clear" w:color="auto" w:fill="auto"/>
            <w:vAlign w:val="center"/>
          </w:tcPr>
          <w:p w14:paraId="392E2129"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247,000,000.00 </w:t>
            </w:r>
          </w:p>
        </w:tc>
      </w:tr>
      <w:tr w:rsidR="00341E82" w14:paraId="36AC1976" w14:textId="77777777" w:rsidTr="002C2F42">
        <w:trPr>
          <w:trHeight w:val="284"/>
        </w:trPr>
        <w:tc>
          <w:tcPr>
            <w:tcW w:w="3224" w:type="pct"/>
            <w:shd w:val="clear" w:color="000000" w:fill="D3D3D3"/>
            <w:vAlign w:val="center"/>
          </w:tcPr>
          <w:p w14:paraId="549795A2"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筹资活动现金流入小计</w:t>
            </w:r>
          </w:p>
        </w:tc>
        <w:tc>
          <w:tcPr>
            <w:tcW w:w="888" w:type="pct"/>
            <w:shd w:val="clear" w:color="auto" w:fill="auto"/>
            <w:vAlign w:val="center"/>
          </w:tcPr>
          <w:p w14:paraId="565448CF"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11,377,404,455.27 </w:t>
            </w:r>
          </w:p>
        </w:tc>
        <w:tc>
          <w:tcPr>
            <w:tcW w:w="888" w:type="pct"/>
            <w:shd w:val="clear" w:color="auto" w:fill="auto"/>
            <w:vAlign w:val="center"/>
          </w:tcPr>
          <w:p w14:paraId="7A7A08AF"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10,778,501,508.20 </w:t>
            </w:r>
          </w:p>
        </w:tc>
      </w:tr>
      <w:tr w:rsidR="00341E82" w14:paraId="69159134" w14:textId="77777777" w:rsidTr="002C2F42">
        <w:trPr>
          <w:trHeight w:val="284"/>
        </w:trPr>
        <w:tc>
          <w:tcPr>
            <w:tcW w:w="3224" w:type="pct"/>
            <w:shd w:val="clear" w:color="000000" w:fill="D3D3D3"/>
            <w:vAlign w:val="center"/>
          </w:tcPr>
          <w:p w14:paraId="03598F53"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偿还债务支付的现金</w:t>
            </w:r>
          </w:p>
        </w:tc>
        <w:tc>
          <w:tcPr>
            <w:tcW w:w="888" w:type="pct"/>
            <w:shd w:val="clear" w:color="auto" w:fill="auto"/>
            <w:vAlign w:val="center"/>
          </w:tcPr>
          <w:p w14:paraId="1DDC1342"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10,389,789,485.97 </w:t>
            </w:r>
          </w:p>
        </w:tc>
        <w:tc>
          <w:tcPr>
            <w:tcW w:w="888" w:type="pct"/>
            <w:shd w:val="clear" w:color="auto" w:fill="auto"/>
            <w:vAlign w:val="center"/>
          </w:tcPr>
          <w:p w14:paraId="1EDB95FB"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10,584,544,305.53 </w:t>
            </w:r>
          </w:p>
        </w:tc>
      </w:tr>
      <w:tr w:rsidR="00341E82" w14:paraId="53B34704" w14:textId="77777777" w:rsidTr="002C2F42">
        <w:trPr>
          <w:trHeight w:val="284"/>
        </w:trPr>
        <w:tc>
          <w:tcPr>
            <w:tcW w:w="3224" w:type="pct"/>
            <w:shd w:val="clear" w:color="000000" w:fill="D3D3D3"/>
            <w:vAlign w:val="center"/>
          </w:tcPr>
          <w:p w14:paraId="7B705B9E"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分配股利、利润或偿付利息支付的现金</w:t>
            </w:r>
          </w:p>
        </w:tc>
        <w:tc>
          <w:tcPr>
            <w:tcW w:w="888" w:type="pct"/>
            <w:shd w:val="clear" w:color="auto" w:fill="auto"/>
            <w:vAlign w:val="center"/>
          </w:tcPr>
          <w:p w14:paraId="2077B389"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242,860,355.63 </w:t>
            </w:r>
          </w:p>
        </w:tc>
        <w:tc>
          <w:tcPr>
            <w:tcW w:w="888" w:type="pct"/>
            <w:shd w:val="clear" w:color="auto" w:fill="auto"/>
            <w:vAlign w:val="center"/>
          </w:tcPr>
          <w:p w14:paraId="2B2F6144"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320,363,139.80 </w:t>
            </w:r>
          </w:p>
        </w:tc>
      </w:tr>
      <w:tr w:rsidR="00341E82" w14:paraId="27F4C0AC" w14:textId="77777777" w:rsidTr="002C2F42">
        <w:trPr>
          <w:trHeight w:val="284"/>
        </w:trPr>
        <w:tc>
          <w:tcPr>
            <w:tcW w:w="3224" w:type="pct"/>
            <w:shd w:val="clear" w:color="000000" w:fill="D3D3D3"/>
            <w:vAlign w:val="center"/>
          </w:tcPr>
          <w:p w14:paraId="1FB85213"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支付其他与筹资活动有关的现金</w:t>
            </w:r>
          </w:p>
        </w:tc>
        <w:tc>
          <w:tcPr>
            <w:tcW w:w="888" w:type="pct"/>
            <w:shd w:val="clear" w:color="auto" w:fill="auto"/>
            <w:vAlign w:val="center"/>
          </w:tcPr>
          <w:p w14:paraId="7D3172C6"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438,804,497.05 </w:t>
            </w:r>
          </w:p>
        </w:tc>
        <w:tc>
          <w:tcPr>
            <w:tcW w:w="888" w:type="pct"/>
            <w:shd w:val="clear" w:color="auto" w:fill="auto"/>
            <w:vAlign w:val="center"/>
          </w:tcPr>
          <w:p w14:paraId="6D0D07E5"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307,022,816.27 </w:t>
            </w:r>
          </w:p>
        </w:tc>
      </w:tr>
      <w:tr w:rsidR="00341E82" w14:paraId="69DDE9D4" w14:textId="77777777" w:rsidTr="002C2F42">
        <w:trPr>
          <w:trHeight w:val="284"/>
        </w:trPr>
        <w:tc>
          <w:tcPr>
            <w:tcW w:w="3224" w:type="pct"/>
            <w:shd w:val="clear" w:color="000000" w:fill="D3D3D3"/>
            <w:vAlign w:val="center"/>
          </w:tcPr>
          <w:p w14:paraId="73905049"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筹资活动现金流出小计</w:t>
            </w:r>
          </w:p>
        </w:tc>
        <w:tc>
          <w:tcPr>
            <w:tcW w:w="888" w:type="pct"/>
            <w:shd w:val="clear" w:color="auto" w:fill="auto"/>
            <w:vAlign w:val="center"/>
          </w:tcPr>
          <w:p w14:paraId="0264FD81"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11,071,454,338.65 </w:t>
            </w:r>
          </w:p>
        </w:tc>
        <w:tc>
          <w:tcPr>
            <w:tcW w:w="888" w:type="pct"/>
            <w:shd w:val="clear" w:color="auto" w:fill="auto"/>
            <w:vAlign w:val="center"/>
          </w:tcPr>
          <w:p w14:paraId="775DF070"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11,211,930,261.60 </w:t>
            </w:r>
          </w:p>
        </w:tc>
      </w:tr>
      <w:tr w:rsidR="00341E82" w14:paraId="091F0D2F" w14:textId="77777777" w:rsidTr="002C2F42">
        <w:trPr>
          <w:trHeight w:val="284"/>
        </w:trPr>
        <w:tc>
          <w:tcPr>
            <w:tcW w:w="3224" w:type="pct"/>
            <w:shd w:val="clear" w:color="000000" w:fill="D3D3D3"/>
            <w:vAlign w:val="center"/>
          </w:tcPr>
          <w:p w14:paraId="0160656D"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筹资活动产生的现金流量净额</w:t>
            </w:r>
          </w:p>
        </w:tc>
        <w:tc>
          <w:tcPr>
            <w:tcW w:w="888" w:type="pct"/>
            <w:shd w:val="clear" w:color="auto" w:fill="auto"/>
            <w:vAlign w:val="center"/>
          </w:tcPr>
          <w:p w14:paraId="6A1FC04A"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305,950,116.62 </w:t>
            </w:r>
          </w:p>
        </w:tc>
        <w:tc>
          <w:tcPr>
            <w:tcW w:w="888" w:type="pct"/>
            <w:shd w:val="clear" w:color="auto" w:fill="auto"/>
            <w:vAlign w:val="center"/>
          </w:tcPr>
          <w:p w14:paraId="5F20D1D7"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-433,428,753.40 </w:t>
            </w:r>
          </w:p>
        </w:tc>
      </w:tr>
      <w:tr w:rsidR="00341E82" w14:paraId="7DD5A860" w14:textId="77777777" w:rsidTr="002C2F42">
        <w:trPr>
          <w:trHeight w:val="284"/>
        </w:trPr>
        <w:tc>
          <w:tcPr>
            <w:tcW w:w="3224" w:type="pct"/>
            <w:shd w:val="clear" w:color="000000" w:fill="D3D3D3"/>
            <w:vAlign w:val="center"/>
          </w:tcPr>
          <w:p w14:paraId="07498305"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四、汇率变动对现金及现金等价物的影响</w:t>
            </w:r>
          </w:p>
        </w:tc>
        <w:tc>
          <w:tcPr>
            <w:tcW w:w="888" w:type="pct"/>
            <w:shd w:val="clear" w:color="auto" w:fill="auto"/>
            <w:vAlign w:val="center"/>
          </w:tcPr>
          <w:p w14:paraId="2A33FA1C"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-3,138,503.82 </w:t>
            </w:r>
          </w:p>
        </w:tc>
        <w:tc>
          <w:tcPr>
            <w:tcW w:w="888" w:type="pct"/>
            <w:shd w:val="clear" w:color="auto" w:fill="auto"/>
            <w:vAlign w:val="center"/>
          </w:tcPr>
          <w:p w14:paraId="270ECCDB"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6,179,448.15 </w:t>
            </w:r>
          </w:p>
        </w:tc>
      </w:tr>
      <w:tr w:rsidR="00341E82" w14:paraId="56B9D835" w14:textId="77777777" w:rsidTr="002C2F42">
        <w:trPr>
          <w:trHeight w:val="284"/>
        </w:trPr>
        <w:tc>
          <w:tcPr>
            <w:tcW w:w="3224" w:type="pct"/>
            <w:shd w:val="clear" w:color="000000" w:fill="D3D3D3"/>
            <w:vAlign w:val="center"/>
          </w:tcPr>
          <w:p w14:paraId="08A95B45"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五、现金及现金等价物净增加额</w:t>
            </w:r>
          </w:p>
        </w:tc>
        <w:tc>
          <w:tcPr>
            <w:tcW w:w="888" w:type="pct"/>
            <w:shd w:val="clear" w:color="auto" w:fill="auto"/>
            <w:vAlign w:val="center"/>
          </w:tcPr>
          <w:p w14:paraId="641F2B39"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543,561,216.01 </w:t>
            </w:r>
          </w:p>
        </w:tc>
        <w:tc>
          <w:tcPr>
            <w:tcW w:w="888" w:type="pct"/>
            <w:shd w:val="clear" w:color="auto" w:fill="auto"/>
            <w:vAlign w:val="center"/>
          </w:tcPr>
          <w:p w14:paraId="1ACA1CA6"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50,533,472.56 </w:t>
            </w:r>
          </w:p>
        </w:tc>
      </w:tr>
      <w:tr w:rsidR="00341E82" w14:paraId="37F59B46" w14:textId="77777777" w:rsidTr="002C2F42">
        <w:trPr>
          <w:trHeight w:val="284"/>
        </w:trPr>
        <w:tc>
          <w:tcPr>
            <w:tcW w:w="3224" w:type="pct"/>
            <w:shd w:val="clear" w:color="000000" w:fill="D3D3D3"/>
            <w:vAlign w:val="center"/>
          </w:tcPr>
          <w:p w14:paraId="32A8432B"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加：期初现金及现金等价物余额</w:t>
            </w:r>
          </w:p>
        </w:tc>
        <w:tc>
          <w:tcPr>
            <w:tcW w:w="888" w:type="pct"/>
            <w:shd w:val="clear" w:color="auto" w:fill="auto"/>
            <w:vAlign w:val="center"/>
          </w:tcPr>
          <w:p w14:paraId="7C25A142"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233,971,948.99 </w:t>
            </w:r>
          </w:p>
        </w:tc>
        <w:tc>
          <w:tcPr>
            <w:tcW w:w="888" w:type="pct"/>
            <w:shd w:val="clear" w:color="auto" w:fill="auto"/>
            <w:vAlign w:val="center"/>
          </w:tcPr>
          <w:p w14:paraId="4AA85C9C"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893,454,314.56 </w:t>
            </w:r>
          </w:p>
        </w:tc>
      </w:tr>
      <w:tr w:rsidR="00341E82" w14:paraId="1D81C34D" w14:textId="77777777" w:rsidTr="002C2F42">
        <w:trPr>
          <w:trHeight w:val="284"/>
        </w:trPr>
        <w:tc>
          <w:tcPr>
            <w:tcW w:w="3224" w:type="pct"/>
            <w:shd w:val="clear" w:color="000000" w:fill="D3D3D3"/>
            <w:vAlign w:val="center"/>
          </w:tcPr>
          <w:p w14:paraId="645294A9"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六、期末现金及现金等价物余额</w:t>
            </w:r>
          </w:p>
        </w:tc>
        <w:tc>
          <w:tcPr>
            <w:tcW w:w="888" w:type="pct"/>
            <w:shd w:val="clear" w:color="auto" w:fill="auto"/>
            <w:vAlign w:val="center"/>
          </w:tcPr>
          <w:p w14:paraId="4F1DF521"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777,533,165.00 </w:t>
            </w:r>
          </w:p>
        </w:tc>
        <w:tc>
          <w:tcPr>
            <w:tcW w:w="888" w:type="pct"/>
            <w:shd w:val="clear" w:color="auto" w:fill="auto"/>
            <w:vAlign w:val="center"/>
          </w:tcPr>
          <w:p w14:paraId="4B51D5BE"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943,987,787.12 </w:t>
            </w:r>
          </w:p>
        </w:tc>
      </w:tr>
    </w:tbl>
    <w:p w14:paraId="21374526"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7</w:t>
      </w:r>
      <w:r>
        <w:rPr>
          <w:rFonts w:ascii="Times New Roman" w:eastAsiaTheme="minorEastAsia" w:hAnsi="Times New Roman" w:cs="Times New Roman"/>
          <w:b/>
          <w:bCs/>
        </w:rPr>
        <w:t>、合并所有者权益变动表</w:t>
      </w:r>
      <w:bookmarkEnd w:id="10"/>
    </w:p>
    <w:p w14:paraId="60648929" w14:textId="77777777" w:rsidR="003309EB" w:rsidRDefault="002E7E54">
      <w:pPr>
        <w:spacing w:before="100" w:after="100" w:line="240" w:lineRule="exact"/>
        <w:rPr>
          <w:rFonts w:ascii="Times New Roman" w:hAnsi="Times New Roman" w:cs="Times New Roman"/>
          <w:sz w:val="18"/>
          <w:szCs w:val="18"/>
        </w:rPr>
      </w:pPr>
      <w:r>
        <w:rPr>
          <w:rFonts w:ascii="Times New Roman" w:hAnsi="Times New Roman" w:cs="Times New Roman"/>
          <w:sz w:val="18"/>
          <w:szCs w:val="18"/>
        </w:rPr>
        <w:t>本期金额</w:t>
      </w:r>
    </w:p>
    <w:p w14:paraId="0BEED93E" w14:textId="77777777" w:rsidR="003309EB" w:rsidRDefault="002E7E54">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42"/>
        <w:gridCol w:w="566"/>
        <w:gridCol w:w="568"/>
        <w:gridCol w:w="574"/>
        <w:gridCol w:w="426"/>
        <w:gridCol w:w="851"/>
        <w:gridCol w:w="700"/>
        <w:gridCol w:w="717"/>
        <w:gridCol w:w="696"/>
        <w:gridCol w:w="580"/>
        <w:gridCol w:w="553"/>
        <w:gridCol w:w="582"/>
        <w:gridCol w:w="411"/>
        <w:gridCol w:w="566"/>
        <w:gridCol w:w="568"/>
        <w:gridCol w:w="593"/>
      </w:tblGrid>
      <w:tr w:rsidR="003309EB" w:rsidRPr="00E62145" w14:paraId="7143D877" w14:textId="77777777" w:rsidTr="00E62145">
        <w:trPr>
          <w:trHeight w:val="240"/>
        </w:trPr>
        <w:tc>
          <w:tcPr>
            <w:tcW w:w="383" w:type="pct"/>
            <w:vMerge w:val="restart"/>
            <w:shd w:val="clear" w:color="auto" w:fill="D3D3D3"/>
            <w:vAlign w:val="center"/>
          </w:tcPr>
          <w:p w14:paraId="6510CFDA"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项目</w:t>
            </w:r>
          </w:p>
        </w:tc>
        <w:tc>
          <w:tcPr>
            <w:tcW w:w="4617" w:type="pct"/>
            <w:gridSpan w:val="15"/>
            <w:shd w:val="clear" w:color="auto" w:fill="D3D3D3"/>
            <w:vAlign w:val="center"/>
          </w:tcPr>
          <w:p w14:paraId="5102BE1A"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2023</w:t>
            </w:r>
            <w:r w:rsidRPr="00E62145">
              <w:rPr>
                <w:rFonts w:ascii="Times New Roman" w:eastAsia="宋体" w:hAnsi="Times New Roman" w:cs="Times New Roman"/>
                <w:sz w:val="18"/>
                <w:szCs w:val="18"/>
              </w:rPr>
              <w:t>年半年度</w:t>
            </w:r>
          </w:p>
        </w:tc>
      </w:tr>
      <w:tr w:rsidR="00E62145" w:rsidRPr="00E62145" w14:paraId="0B74BE0B" w14:textId="77777777" w:rsidTr="00E62145">
        <w:trPr>
          <w:trHeight w:val="240"/>
        </w:trPr>
        <w:tc>
          <w:tcPr>
            <w:tcW w:w="383" w:type="pct"/>
            <w:vMerge/>
            <w:shd w:val="clear" w:color="auto" w:fill="D3D3D3"/>
            <w:vAlign w:val="center"/>
          </w:tcPr>
          <w:p w14:paraId="52D43215" w14:textId="77777777" w:rsidR="003309EB" w:rsidRPr="00E62145" w:rsidRDefault="003309EB">
            <w:pPr>
              <w:rPr>
                <w:rFonts w:ascii="Times New Roman" w:hAnsi="Times New Roman" w:cs="Times New Roman"/>
              </w:rPr>
            </w:pPr>
          </w:p>
        </w:tc>
        <w:tc>
          <w:tcPr>
            <w:tcW w:w="4018" w:type="pct"/>
            <w:gridSpan w:val="13"/>
            <w:shd w:val="clear" w:color="auto" w:fill="D3D3D3"/>
            <w:vAlign w:val="center"/>
          </w:tcPr>
          <w:p w14:paraId="31923C5A"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归属于母公司所有者权益</w:t>
            </w:r>
          </w:p>
        </w:tc>
        <w:tc>
          <w:tcPr>
            <w:tcW w:w="293" w:type="pct"/>
            <w:vMerge w:val="restart"/>
            <w:shd w:val="clear" w:color="auto" w:fill="D3D3D3"/>
            <w:vAlign w:val="center"/>
          </w:tcPr>
          <w:p w14:paraId="522211AD" w14:textId="77777777" w:rsidR="003309EB" w:rsidRPr="00E62145" w:rsidRDefault="002E7E54">
            <w:pPr>
              <w:spacing w:before="40" w:after="40" w:line="0" w:lineRule="atLeas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少数股东权益</w:t>
            </w:r>
          </w:p>
        </w:tc>
        <w:tc>
          <w:tcPr>
            <w:tcW w:w="306" w:type="pct"/>
            <w:vMerge w:val="restart"/>
            <w:shd w:val="clear" w:color="auto" w:fill="D3D3D3"/>
            <w:vAlign w:val="center"/>
          </w:tcPr>
          <w:p w14:paraId="000CF08B"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所有者权益合计</w:t>
            </w:r>
          </w:p>
        </w:tc>
      </w:tr>
      <w:tr w:rsidR="00E62145" w:rsidRPr="00E62145" w14:paraId="029DCA81" w14:textId="77777777" w:rsidTr="00E62145">
        <w:trPr>
          <w:trHeight w:val="240"/>
        </w:trPr>
        <w:tc>
          <w:tcPr>
            <w:tcW w:w="383" w:type="pct"/>
            <w:vMerge/>
            <w:shd w:val="clear" w:color="auto" w:fill="D3D3D3"/>
            <w:vAlign w:val="center"/>
          </w:tcPr>
          <w:p w14:paraId="18AB72A8" w14:textId="77777777" w:rsidR="003309EB" w:rsidRPr="00E62145" w:rsidRDefault="003309EB">
            <w:pPr>
              <w:rPr>
                <w:rFonts w:ascii="Times New Roman" w:hAnsi="Times New Roman" w:cs="Times New Roman"/>
              </w:rPr>
            </w:pPr>
          </w:p>
        </w:tc>
        <w:tc>
          <w:tcPr>
            <w:tcW w:w="292" w:type="pct"/>
            <w:vMerge w:val="restart"/>
            <w:shd w:val="clear" w:color="auto" w:fill="D3D3D3"/>
            <w:vAlign w:val="center"/>
          </w:tcPr>
          <w:p w14:paraId="045A632E"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股本</w:t>
            </w:r>
          </w:p>
        </w:tc>
        <w:tc>
          <w:tcPr>
            <w:tcW w:w="809" w:type="pct"/>
            <w:gridSpan w:val="3"/>
            <w:shd w:val="clear" w:color="auto" w:fill="D3D3D3"/>
            <w:vAlign w:val="center"/>
          </w:tcPr>
          <w:p w14:paraId="1A9B9C52"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其他权益工具</w:t>
            </w:r>
          </w:p>
        </w:tc>
        <w:tc>
          <w:tcPr>
            <w:tcW w:w="439" w:type="pct"/>
            <w:vMerge w:val="restart"/>
            <w:shd w:val="clear" w:color="auto" w:fill="D3D3D3"/>
            <w:vAlign w:val="center"/>
          </w:tcPr>
          <w:p w14:paraId="5EC8B772"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资本公积</w:t>
            </w:r>
          </w:p>
        </w:tc>
        <w:tc>
          <w:tcPr>
            <w:tcW w:w="361" w:type="pct"/>
            <w:vMerge w:val="restart"/>
            <w:shd w:val="clear" w:color="auto" w:fill="D3D3D3"/>
            <w:vAlign w:val="center"/>
          </w:tcPr>
          <w:p w14:paraId="553266E6"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减：库存股</w:t>
            </w:r>
          </w:p>
        </w:tc>
        <w:tc>
          <w:tcPr>
            <w:tcW w:w="370" w:type="pct"/>
            <w:vMerge w:val="restart"/>
            <w:shd w:val="clear" w:color="auto" w:fill="D3D3D3"/>
            <w:vAlign w:val="center"/>
          </w:tcPr>
          <w:p w14:paraId="09A26F0F"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其他综合收益</w:t>
            </w:r>
          </w:p>
        </w:tc>
        <w:tc>
          <w:tcPr>
            <w:tcW w:w="359" w:type="pct"/>
            <w:vMerge w:val="restart"/>
            <w:shd w:val="clear" w:color="auto" w:fill="D3D3D3"/>
            <w:vAlign w:val="center"/>
          </w:tcPr>
          <w:p w14:paraId="378B3C56"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专项储备</w:t>
            </w:r>
          </w:p>
        </w:tc>
        <w:tc>
          <w:tcPr>
            <w:tcW w:w="299" w:type="pct"/>
            <w:vMerge w:val="restart"/>
            <w:shd w:val="clear" w:color="auto" w:fill="D3D3D3"/>
            <w:vAlign w:val="center"/>
          </w:tcPr>
          <w:p w14:paraId="73967752"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盈余公积</w:t>
            </w:r>
          </w:p>
        </w:tc>
        <w:tc>
          <w:tcPr>
            <w:tcW w:w="285" w:type="pct"/>
            <w:vMerge w:val="restart"/>
            <w:shd w:val="clear" w:color="auto" w:fill="D3D3D3"/>
            <w:vAlign w:val="center"/>
          </w:tcPr>
          <w:p w14:paraId="6E6C7AF3"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一般风险准备</w:t>
            </w:r>
          </w:p>
        </w:tc>
        <w:tc>
          <w:tcPr>
            <w:tcW w:w="300" w:type="pct"/>
            <w:vMerge w:val="restart"/>
            <w:shd w:val="clear" w:color="auto" w:fill="D3D3D3"/>
            <w:vAlign w:val="center"/>
          </w:tcPr>
          <w:p w14:paraId="52B5A759"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未分配利润</w:t>
            </w:r>
          </w:p>
        </w:tc>
        <w:tc>
          <w:tcPr>
            <w:tcW w:w="212" w:type="pct"/>
            <w:vMerge w:val="restart"/>
            <w:shd w:val="clear" w:color="auto" w:fill="D3D3D3"/>
            <w:vAlign w:val="center"/>
          </w:tcPr>
          <w:p w14:paraId="1DE1F0E7"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其他</w:t>
            </w:r>
          </w:p>
        </w:tc>
        <w:tc>
          <w:tcPr>
            <w:tcW w:w="292" w:type="pct"/>
            <w:vMerge w:val="restart"/>
            <w:shd w:val="clear" w:color="auto" w:fill="D3D3D3"/>
            <w:vAlign w:val="center"/>
          </w:tcPr>
          <w:p w14:paraId="7FE39326"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小计</w:t>
            </w:r>
          </w:p>
        </w:tc>
        <w:tc>
          <w:tcPr>
            <w:tcW w:w="293" w:type="pct"/>
            <w:vMerge/>
            <w:shd w:val="clear" w:color="auto" w:fill="D3D3D3"/>
            <w:vAlign w:val="center"/>
          </w:tcPr>
          <w:p w14:paraId="589112B6" w14:textId="77777777" w:rsidR="003309EB" w:rsidRPr="00E62145" w:rsidRDefault="003309EB">
            <w:pPr>
              <w:rPr>
                <w:rFonts w:ascii="Times New Roman" w:hAnsi="Times New Roman" w:cs="Times New Roman"/>
              </w:rPr>
            </w:pPr>
          </w:p>
        </w:tc>
        <w:tc>
          <w:tcPr>
            <w:tcW w:w="306" w:type="pct"/>
            <w:vMerge/>
            <w:shd w:val="clear" w:color="auto" w:fill="D3D3D3"/>
            <w:vAlign w:val="center"/>
          </w:tcPr>
          <w:p w14:paraId="5087BE56" w14:textId="77777777" w:rsidR="003309EB" w:rsidRPr="00E62145" w:rsidRDefault="003309EB">
            <w:pPr>
              <w:rPr>
                <w:rFonts w:ascii="Times New Roman" w:hAnsi="Times New Roman" w:cs="Times New Roman"/>
              </w:rPr>
            </w:pPr>
          </w:p>
        </w:tc>
      </w:tr>
      <w:tr w:rsidR="00E62145" w:rsidRPr="00E62145" w14:paraId="5C411AEA" w14:textId="77777777" w:rsidTr="00E62145">
        <w:trPr>
          <w:trHeight w:val="240"/>
        </w:trPr>
        <w:tc>
          <w:tcPr>
            <w:tcW w:w="383" w:type="pct"/>
            <w:vMerge/>
            <w:shd w:val="clear" w:color="auto" w:fill="D3D3D3"/>
            <w:vAlign w:val="center"/>
          </w:tcPr>
          <w:p w14:paraId="7A6E617F" w14:textId="77777777" w:rsidR="003309EB" w:rsidRPr="00E62145" w:rsidRDefault="003309EB">
            <w:pPr>
              <w:rPr>
                <w:rFonts w:ascii="Times New Roman" w:hAnsi="Times New Roman" w:cs="Times New Roman"/>
              </w:rPr>
            </w:pPr>
          </w:p>
        </w:tc>
        <w:tc>
          <w:tcPr>
            <w:tcW w:w="292" w:type="pct"/>
            <w:vMerge/>
            <w:shd w:val="clear" w:color="auto" w:fill="D3D3D3"/>
            <w:vAlign w:val="center"/>
          </w:tcPr>
          <w:p w14:paraId="779F2C89" w14:textId="77777777" w:rsidR="003309EB" w:rsidRPr="00E62145" w:rsidRDefault="003309EB">
            <w:pPr>
              <w:rPr>
                <w:rFonts w:ascii="Times New Roman" w:hAnsi="Times New Roman" w:cs="Times New Roman"/>
              </w:rPr>
            </w:pPr>
          </w:p>
        </w:tc>
        <w:tc>
          <w:tcPr>
            <w:tcW w:w="293" w:type="pct"/>
            <w:shd w:val="clear" w:color="auto" w:fill="D3D3D3"/>
            <w:vAlign w:val="center"/>
          </w:tcPr>
          <w:p w14:paraId="307C8E2A"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优先股</w:t>
            </w:r>
          </w:p>
        </w:tc>
        <w:tc>
          <w:tcPr>
            <w:tcW w:w="296" w:type="pct"/>
            <w:shd w:val="clear" w:color="auto" w:fill="D3D3D3"/>
            <w:vAlign w:val="center"/>
          </w:tcPr>
          <w:p w14:paraId="3566A79E"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永续债</w:t>
            </w:r>
          </w:p>
        </w:tc>
        <w:tc>
          <w:tcPr>
            <w:tcW w:w="220" w:type="pct"/>
            <w:shd w:val="clear" w:color="auto" w:fill="D3D3D3"/>
            <w:vAlign w:val="center"/>
          </w:tcPr>
          <w:p w14:paraId="3E392161"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其他</w:t>
            </w:r>
          </w:p>
        </w:tc>
        <w:tc>
          <w:tcPr>
            <w:tcW w:w="439" w:type="pct"/>
            <w:vMerge/>
            <w:shd w:val="clear" w:color="auto" w:fill="D3D3D3"/>
            <w:vAlign w:val="center"/>
          </w:tcPr>
          <w:p w14:paraId="30C25CEE" w14:textId="77777777" w:rsidR="003309EB" w:rsidRPr="00E62145" w:rsidRDefault="003309EB">
            <w:pPr>
              <w:rPr>
                <w:rFonts w:ascii="Times New Roman" w:hAnsi="Times New Roman" w:cs="Times New Roman"/>
              </w:rPr>
            </w:pPr>
          </w:p>
        </w:tc>
        <w:tc>
          <w:tcPr>
            <w:tcW w:w="361" w:type="pct"/>
            <w:vMerge/>
            <w:shd w:val="clear" w:color="auto" w:fill="D3D3D3"/>
            <w:vAlign w:val="center"/>
          </w:tcPr>
          <w:p w14:paraId="2B73F65F" w14:textId="77777777" w:rsidR="003309EB" w:rsidRPr="00E62145" w:rsidRDefault="003309EB">
            <w:pPr>
              <w:rPr>
                <w:rFonts w:ascii="Times New Roman" w:hAnsi="Times New Roman" w:cs="Times New Roman"/>
              </w:rPr>
            </w:pPr>
          </w:p>
        </w:tc>
        <w:tc>
          <w:tcPr>
            <w:tcW w:w="370" w:type="pct"/>
            <w:vMerge/>
            <w:shd w:val="clear" w:color="auto" w:fill="D3D3D3"/>
            <w:vAlign w:val="center"/>
          </w:tcPr>
          <w:p w14:paraId="1ABF612C" w14:textId="77777777" w:rsidR="003309EB" w:rsidRPr="00E62145" w:rsidRDefault="003309EB">
            <w:pPr>
              <w:rPr>
                <w:rFonts w:ascii="Times New Roman" w:hAnsi="Times New Roman" w:cs="Times New Roman"/>
              </w:rPr>
            </w:pPr>
          </w:p>
        </w:tc>
        <w:tc>
          <w:tcPr>
            <w:tcW w:w="359" w:type="pct"/>
            <w:vMerge/>
            <w:vAlign w:val="center"/>
          </w:tcPr>
          <w:p w14:paraId="3AFF937A" w14:textId="77777777" w:rsidR="003309EB" w:rsidRPr="00E62145" w:rsidRDefault="003309EB">
            <w:pPr>
              <w:rPr>
                <w:rFonts w:ascii="Times New Roman" w:hAnsi="Times New Roman" w:cs="Times New Roman"/>
              </w:rPr>
            </w:pPr>
          </w:p>
        </w:tc>
        <w:tc>
          <w:tcPr>
            <w:tcW w:w="299" w:type="pct"/>
            <w:vMerge/>
            <w:shd w:val="clear" w:color="auto" w:fill="D3D3D3"/>
            <w:vAlign w:val="center"/>
          </w:tcPr>
          <w:p w14:paraId="79C97586" w14:textId="77777777" w:rsidR="003309EB" w:rsidRPr="00E62145" w:rsidRDefault="003309EB">
            <w:pPr>
              <w:rPr>
                <w:rFonts w:ascii="Times New Roman" w:hAnsi="Times New Roman" w:cs="Times New Roman"/>
              </w:rPr>
            </w:pPr>
          </w:p>
        </w:tc>
        <w:tc>
          <w:tcPr>
            <w:tcW w:w="285" w:type="pct"/>
            <w:vMerge/>
            <w:shd w:val="clear" w:color="auto" w:fill="D3D3D3"/>
            <w:vAlign w:val="center"/>
          </w:tcPr>
          <w:p w14:paraId="40AE9D73" w14:textId="77777777" w:rsidR="003309EB" w:rsidRPr="00E62145" w:rsidRDefault="003309EB">
            <w:pPr>
              <w:rPr>
                <w:rFonts w:ascii="Times New Roman" w:hAnsi="Times New Roman" w:cs="Times New Roman"/>
              </w:rPr>
            </w:pPr>
          </w:p>
        </w:tc>
        <w:tc>
          <w:tcPr>
            <w:tcW w:w="300" w:type="pct"/>
            <w:vMerge/>
            <w:shd w:val="clear" w:color="auto" w:fill="D3D3D3"/>
            <w:vAlign w:val="center"/>
          </w:tcPr>
          <w:p w14:paraId="05DB23B7" w14:textId="77777777" w:rsidR="003309EB" w:rsidRPr="00E62145" w:rsidRDefault="003309EB">
            <w:pPr>
              <w:rPr>
                <w:rFonts w:ascii="Times New Roman" w:hAnsi="Times New Roman" w:cs="Times New Roman"/>
              </w:rPr>
            </w:pPr>
          </w:p>
        </w:tc>
        <w:tc>
          <w:tcPr>
            <w:tcW w:w="212" w:type="pct"/>
            <w:vMerge/>
            <w:shd w:val="clear" w:color="auto" w:fill="D3D3D3"/>
            <w:vAlign w:val="center"/>
          </w:tcPr>
          <w:p w14:paraId="42F5DC47" w14:textId="77777777" w:rsidR="003309EB" w:rsidRPr="00E62145" w:rsidRDefault="003309EB">
            <w:pPr>
              <w:rPr>
                <w:rFonts w:ascii="Times New Roman" w:hAnsi="Times New Roman" w:cs="Times New Roman"/>
              </w:rPr>
            </w:pPr>
          </w:p>
        </w:tc>
        <w:tc>
          <w:tcPr>
            <w:tcW w:w="292" w:type="pct"/>
            <w:vMerge/>
            <w:shd w:val="clear" w:color="auto" w:fill="D3D3D3"/>
            <w:vAlign w:val="center"/>
          </w:tcPr>
          <w:p w14:paraId="6D105D7E" w14:textId="77777777" w:rsidR="003309EB" w:rsidRPr="00E62145" w:rsidRDefault="003309EB">
            <w:pPr>
              <w:rPr>
                <w:rFonts w:ascii="Times New Roman" w:hAnsi="Times New Roman" w:cs="Times New Roman"/>
              </w:rPr>
            </w:pPr>
          </w:p>
        </w:tc>
        <w:tc>
          <w:tcPr>
            <w:tcW w:w="293" w:type="pct"/>
            <w:vMerge/>
            <w:shd w:val="clear" w:color="auto" w:fill="D3D3D3"/>
            <w:vAlign w:val="center"/>
          </w:tcPr>
          <w:p w14:paraId="27DF927A" w14:textId="77777777" w:rsidR="003309EB" w:rsidRPr="00E62145" w:rsidRDefault="003309EB">
            <w:pPr>
              <w:rPr>
                <w:rFonts w:ascii="Times New Roman" w:hAnsi="Times New Roman" w:cs="Times New Roman"/>
              </w:rPr>
            </w:pPr>
          </w:p>
        </w:tc>
        <w:tc>
          <w:tcPr>
            <w:tcW w:w="306" w:type="pct"/>
            <w:vMerge/>
            <w:shd w:val="clear" w:color="auto" w:fill="D3D3D3"/>
            <w:vAlign w:val="center"/>
          </w:tcPr>
          <w:p w14:paraId="470314C8" w14:textId="77777777" w:rsidR="003309EB" w:rsidRPr="00E62145" w:rsidRDefault="003309EB">
            <w:pPr>
              <w:rPr>
                <w:rFonts w:ascii="Times New Roman" w:hAnsi="Times New Roman" w:cs="Times New Roman"/>
              </w:rPr>
            </w:pPr>
          </w:p>
        </w:tc>
      </w:tr>
      <w:tr w:rsidR="00E62145" w:rsidRPr="00E62145" w14:paraId="6F3CAD18" w14:textId="77777777" w:rsidTr="00E62145">
        <w:trPr>
          <w:trHeight w:val="240"/>
        </w:trPr>
        <w:tc>
          <w:tcPr>
            <w:tcW w:w="383" w:type="pct"/>
            <w:shd w:val="clear" w:color="auto" w:fill="D3D3D3"/>
            <w:vAlign w:val="center"/>
          </w:tcPr>
          <w:p w14:paraId="48B2702E"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一、上年期末余额</w:t>
            </w:r>
          </w:p>
        </w:tc>
        <w:tc>
          <w:tcPr>
            <w:tcW w:w="292" w:type="pct"/>
            <w:shd w:val="clear" w:color="auto" w:fill="auto"/>
            <w:vAlign w:val="center"/>
          </w:tcPr>
          <w:p w14:paraId="00866124" w14:textId="04C6C94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2,979,742,200.00 </w:t>
            </w:r>
          </w:p>
        </w:tc>
        <w:tc>
          <w:tcPr>
            <w:tcW w:w="293" w:type="pct"/>
            <w:shd w:val="clear" w:color="auto" w:fill="auto"/>
            <w:vAlign w:val="center"/>
          </w:tcPr>
          <w:p w14:paraId="3E49600B" w14:textId="5924D67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6" w:type="pct"/>
            <w:shd w:val="clear" w:color="auto" w:fill="auto"/>
            <w:vAlign w:val="center"/>
          </w:tcPr>
          <w:p w14:paraId="1FF66828" w14:textId="7544E1C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996,000,000.00 </w:t>
            </w:r>
          </w:p>
        </w:tc>
        <w:tc>
          <w:tcPr>
            <w:tcW w:w="220" w:type="pct"/>
            <w:shd w:val="clear" w:color="auto" w:fill="auto"/>
            <w:vAlign w:val="center"/>
          </w:tcPr>
          <w:p w14:paraId="4B068386" w14:textId="6E9793B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439" w:type="pct"/>
            <w:shd w:val="clear" w:color="auto" w:fill="auto"/>
            <w:vAlign w:val="center"/>
          </w:tcPr>
          <w:p w14:paraId="53F07FF9" w14:textId="480AEBA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 xml:space="preserve">5,361,200,522.29 </w:t>
            </w:r>
          </w:p>
        </w:tc>
        <w:tc>
          <w:tcPr>
            <w:tcW w:w="361" w:type="pct"/>
            <w:shd w:val="clear" w:color="auto" w:fill="auto"/>
            <w:vAlign w:val="center"/>
          </w:tcPr>
          <w:p w14:paraId="4C6A5A8F" w14:textId="65FF88E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 xml:space="preserve">128,780,100.00 </w:t>
            </w:r>
          </w:p>
        </w:tc>
        <w:tc>
          <w:tcPr>
            <w:tcW w:w="370" w:type="pct"/>
            <w:shd w:val="clear" w:color="auto" w:fill="auto"/>
            <w:vAlign w:val="center"/>
          </w:tcPr>
          <w:p w14:paraId="2720F764" w14:textId="1735312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-821,940,694.57 </w:t>
            </w:r>
          </w:p>
        </w:tc>
        <w:tc>
          <w:tcPr>
            <w:tcW w:w="359" w:type="pct"/>
            <w:shd w:val="clear" w:color="auto" w:fill="auto"/>
            <w:vAlign w:val="center"/>
          </w:tcPr>
          <w:p w14:paraId="36BF9032" w14:textId="6EABC0C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15,791,710.95 </w:t>
            </w:r>
          </w:p>
        </w:tc>
        <w:tc>
          <w:tcPr>
            <w:tcW w:w="299" w:type="pct"/>
            <w:shd w:val="clear" w:color="auto" w:fill="auto"/>
            <w:vAlign w:val="center"/>
          </w:tcPr>
          <w:p w14:paraId="6E0B91F9" w14:textId="4E100FD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1,212,009,109.97 </w:t>
            </w:r>
          </w:p>
        </w:tc>
        <w:tc>
          <w:tcPr>
            <w:tcW w:w="285" w:type="pct"/>
            <w:shd w:val="clear" w:color="auto" w:fill="auto"/>
            <w:vAlign w:val="center"/>
          </w:tcPr>
          <w:p w14:paraId="4CEBE60E" w14:textId="593CEB7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79,900,268.71 </w:t>
            </w:r>
          </w:p>
        </w:tc>
        <w:tc>
          <w:tcPr>
            <w:tcW w:w="300" w:type="pct"/>
            <w:shd w:val="clear" w:color="auto" w:fill="auto"/>
            <w:vAlign w:val="center"/>
          </w:tcPr>
          <w:p w14:paraId="10E596CF" w14:textId="112158A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9,390,642,477.57 </w:t>
            </w:r>
          </w:p>
        </w:tc>
        <w:tc>
          <w:tcPr>
            <w:tcW w:w="212" w:type="pct"/>
            <w:shd w:val="clear" w:color="auto" w:fill="auto"/>
            <w:vAlign w:val="center"/>
          </w:tcPr>
          <w:p w14:paraId="52D73001" w14:textId="4753734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2" w:type="pct"/>
            <w:shd w:val="clear" w:color="auto" w:fill="auto"/>
            <w:vAlign w:val="center"/>
          </w:tcPr>
          <w:p w14:paraId="24598808" w14:textId="677B79B6"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19,084,565,494.92 </w:t>
            </w:r>
          </w:p>
        </w:tc>
        <w:tc>
          <w:tcPr>
            <w:tcW w:w="293" w:type="pct"/>
            <w:shd w:val="clear" w:color="auto" w:fill="auto"/>
            <w:vAlign w:val="center"/>
          </w:tcPr>
          <w:p w14:paraId="19C46371" w14:textId="06F9170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4,643,688,325.69 </w:t>
            </w:r>
          </w:p>
        </w:tc>
        <w:tc>
          <w:tcPr>
            <w:tcW w:w="306" w:type="pct"/>
            <w:shd w:val="clear" w:color="auto" w:fill="auto"/>
            <w:vAlign w:val="center"/>
          </w:tcPr>
          <w:p w14:paraId="1E2792EF" w14:textId="1CF6490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23,728,253,820.61 </w:t>
            </w:r>
          </w:p>
        </w:tc>
      </w:tr>
      <w:tr w:rsidR="00E62145" w:rsidRPr="00E62145" w14:paraId="5B240760" w14:textId="77777777" w:rsidTr="00E62145">
        <w:trPr>
          <w:trHeight w:val="240"/>
        </w:trPr>
        <w:tc>
          <w:tcPr>
            <w:tcW w:w="383" w:type="pct"/>
            <w:shd w:val="clear" w:color="auto" w:fill="D3D3D3"/>
            <w:vAlign w:val="center"/>
          </w:tcPr>
          <w:p w14:paraId="603AD154"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二、本年期初余额</w:t>
            </w:r>
          </w:p>
        </w:tc>
        <w:tc>
          <w:tcPr>
            <w:tcW w:w="292" w:type="pct"/>
            <w:shd w:val="clear" w:color="auto" w:fill="auto"/>
            <w:vAlign w:val="center"/>
          </w:tcPr>
          <w:p w14:paraId="4B7D5CFB" w14:textId="53D48C0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2,979,742,200.00 </w:t>
            </w:r>
          </w:p>
        </w:tc>
        <w:tc>
          <w:tcPr>
            <w:tcW w:w="293" w:type="pct"/>
            <w:shd w:val="clear" w:color="auto" w:fill="auto"/>
            <w:vAlign w:val="center"/>
          </w:tcPr>
          <w:p w14:paraId="2364DE61" w14:textId="1C0D993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6" w:type="pct"/>
            <w:shd w:val="clear" w:color="auto" w:fill="auto"/>
            <w:vAlign w:val="center"/>
          </w:tcPr>
          <w:p w14:paraId="6FB3F6DE" w14:textId="50BB287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996,000,000.00 </w:t>
            </w:r>
          </w:p>
        </w:tc>
        <w:tc>
          <w:tcPr>
            <w:tcW w:w="220" w:type="pct"/>
            <w:shd w:val="clear" w:color="auto" w:fill="auto"/>
            <w:vAlign w:val="center"/>
          </w:tcPr>
          <w:p w14:paraId="6612955D" w14:textId="370D6A5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439" w:type="pct"/>
            <w:shd w:val="clear" w:color="auto" w:fill="auto"/>
            <w:vAlign w:val="center"/>
          </w:tcPr>
          <w:p w14:paraId="71F8EE38" w14:textId="18B5CCD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5,361,200,522.29 </w:t>
            </w:r>
          </w:p>
        </w:tc>
        <w:tc>
          <w:tcPr>
            <w:tcW w:w="361" w:type="pct"/>
            <w:shd w:val="clear" w:color="auto" w:fill="auto"/>
            <w:vAlign w:val="center"/>
          </w:tcPr>
          <w:p w14:paraId="75D7C796" w14:textId="1180659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128,780,100.00 </w:t>
            </w:r>
          </w:p>
        </w:tc>
        <w:tc>
          <w:tcPr>
            <w:tcW w:w="370" w:type="pct"/>
            <w:shd w:val="clear" w:color="auto" w:fill="auto"/>
            <w:vAlign w:val="center"/>
          </w:tcPr>
          <w:p w14:paraId="7210BF66" w14:textId="05C72E8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-821,940,694.57 </w:t>
            </w:r>
          </w:p>
        </w:tc>
        <w:tc>
          <w:tcPr>
            <w:tcW w:w="359" w:type="pct"/>
            <w:shd w:val="clear" w:color="auto" w:fill="auto"/>
            <w:vAlign w:val="center"/>
          </w:tcPr>
          <w:p w14:paraId="078B9A47" w14:textId="454F9EA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15,791,710.95 </w:t>
            </w:r>
          </w:p>
        </w:tc>
        <w:tc>
          <w:tcPr>
            <w:tcW w:w="299" w:type="pct"/>
            <w:shd w:val="clear" w:color="auto" w:fill="auto"/>
            <w:vAlign w:val="center"/>
          </w:tcPr>
          <w:p w14:paraId="11AA50C4" w14:textId="1A85F7F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1,212,009,109.97 </w:t>
            </w:r>
          </w:p>
        </w:tc>
        <w:tc>
          <w:tcPr>
            <w:tcW w:w="285" w:type="pct"/>
            <w:shd w:val="clear" w:color="auto" w:fill="auto"/>
            <w:vAlign w:val="center"/>
          </w:tcPr>
          <w:p w14:paraId="4DE920CE" w14:textId="2087426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79,900,268.71 </w:t>
            </w:r>
          </w:p>
        </w:tc>
        <w:tc>
          <w:tcPr>
            <w:tcW w:w="300" w:type="pct"/>
            <w:shd w:val="clear" w:color="auto" w:fill="auto"/>
            <w:vAlign w:val="center"/>
          </w:tcPr>
          <w:p w14:paraId="039C621F" w14:textId="000C658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9,390,642,477.57 </w:t>
            </w:r>
          </w:p>
        </w:tc>
        <w:tc>
          <w:tcPr>
            <w:tcW w:w="212" w:type="pct"/>
            <w:shd w:val="clear" w:color="auto" w:fill="auto"/>
            <w:vAlign w:val="center"/>
          </w:tcPr>
          <w:p w14:paraId="216CE63A" w14:textId="769FD7A3"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2" w:type="pct"/>
            <w:shd w:val="clear" w:color="auto" w:fill="auto"/>
            <w:vAlign w:val="center"/>
          </w:tcPr>
          <w:p w14:paraId="69C903ED" w14:textId="6D20821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19,084,565,494.92 </w:t>
            </w:r>
          </w:p>
        </w:tc>
        <w:tc>
          <w:tcPr>
            <w:tcW w:w="293" w:type="pct"/>
            <w:shd w:val="clear" w:color="auto" w:fill="auto"/>
            <w:vAlign w:val="center"/>
          </w:tcPr>
          <w:p w14:paraId="5FA89887" w14:textId="132CDB1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4,643,688,325.69 </w:t>
            </w:r>
          </w:p>
        </w:tc>
        <w:tc>
          <w:tcPr>
            <w:tcW w:w="306" w:type="pct"/>
            <w:shd w:val="clear" w:color="auto" w:fill="auto"/>
            <w:vAlign w:val="center"/>
          </w:tcPr>
          <w:p w14:paraId="61F04F6E" w14:textId="3ADEF17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23,728,253,820.61 </w:t>
            </w:r>
          </w:p>
        </w:tc>
      </w:tr>
      <w:tr w:rsidR="00E62145" w:rsidRPr="00E62145" w14:paraId="600971FD" w14:textId="77777777" w:rsidTr="00E62145">
        <w:trPr>
          <w:trHeight w:val="240"/>
        </w:trPr>
        <w:tc>
          <w:tcPr>
            <w:tcW w:w="383" w:type="pct"/>
            <w:shd w:val="clear" w:color="auto" w:fill="D3D3D3"/>
            <w:vAlign w:val="center"/>
          </w:tcPr>
          <w:p w14:paraId="103BD49B" w14:textId="77777777" w:rsidR="00A751AA" w:rsidRPr="00E62145" w:rsidRDefault="00A751AA" w:rsidP="00A751AA">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三、本期增减变动金额（减少以</w:t>
            </w:r>
            <w:r w:rsidRPr="00E62145">
              <w:rPr>
                <w:rFonts w:ascii="Times New Roman" w:eastAsia="宋体" w:hAnsi="Times New Roman" w:cs="Times New Roman"/>
                <w:sz w:val="18"/>
                <w:szCs w:val="18"/>
              </w:rPr>
              <w:t>“</w:t>
            </w:r>
            <w:r w:rsidRPr="00E62145">
              <w:rPr>
                <w:rFonts w:ascii="Times New Roman" w:eastAsia="宋体" w:hAnsi="Times New Roman" w:cs="Times New Roman"/>
                <w:sz w:val="18"/>
                <w:szCs w:val="18"/>
              </w:rPr>
              <w:t>－</w:t>
            </w:r>
            <w:r w:rsidRPr="00E62145">
              <w:rPr>
                <w:rFonts w:ascii="Times New Roman" w:eastAsia="宋体" w:hAnsi="Times New Roman" w:cs="Times New Roman"/>
                <w:sz w:val="18"/>
                <w:szCs w:val="18"/>
              </w:rPr>
              <w:t>”</w:t>
            </w:r>
            <w:r w:rsidRPr="00E62145">
              <w:rPr>
                <w:rFonts w:ascii="Times New Roman" w:eastAsia="宋体" w:hAnsi="Times New Roman" w:cs="Times New Roman"/>
                <w:sz w:val="18"/>
                <w:szCs w:val="18"/>
              </w:rPr>
              <w:t>号填列）</w:t>
            </w:r>
          </w:p>
        </w:tc>
        <w:tc>
          <w:tcPr>
            <w:tcW w:w="292" w:type="pct"/>
            <w:shd w:val="clear" w:color="auto" w:fill="auto"/>
            <w:vAlign w:val="center"/>
          </w:tcPr>
          <w:p w14:paraId="6257F2E8" w14:textId="15E2BE86"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3" w:type="pct"/>
            <w:shd w:val="clear" w:color="auto" w:fill="auto"/>
            <w:vAlign w:val="center"/>
          </w:tcPr>
          <w:p w14:paraId="630E9BC0" w14:textId="36B3CF0E"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6" w:type="pct"/>
            <w:shd w:val="clear" w:color="auto" w:fill="auto"/>
            <w:vAlign w:val="center"/>
          </w:tcPr>
          <w:p w14:paraId="4279FD0D" w14:textId="2B1B24A7"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20" w:type="pct"/>
            <w:shd w:val="clear" w:color="auto" w:fill="auto"/>
            <w:vAlign w:val="center"/>
          </w:tcPr>
          <w:p w14:paraId="5CEDAF91" w14:textId="4B59E8F8"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439" w:type="pct"/>
            <w:shd w:val="clear" w:color="auto" w:fill="auto"/>
            <w:vAlign w:val="center"/>
          </w:tcPr>
          <w:p w14:paraId="25753155" w14:textId="534B44D0"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-27,467,521.92 </w:t>
            </w:r>
          </w:p>
        </w:tc>
        <w:tc>
          <w:tcPr>
            <w:tcW w:w="361" w:type="pct"/>
            <w:shd w:val="clear" w:color="auto" w:fill="auto"/>
            <w:vAlign w:val="center"/>
          </w:tcPr>
          <w:p w14:paraId="1BF253B0" w14:textId="099BCDC9"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70" w:type="pct"/>
            <w:shd w:val="clear" w:color="auto" w:fill="auto"/>
            <w:vAlign w:val="center"/>
          </w:tcPr>
          <w:p w14:paraId="3A813731" w14:textId="393252EA"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-85,733,908.54 </w:t>
            </w:r>
          </w:p>
        </w:tc>
        <w:tc>
          <w:tcPr>
            <w:tcW w:w="359" w:type="pct"/>
            <w:shd w:val="clear" w:color="auto" w:fill="auto"/>
            <w:vAlign w:val="center"/>
          </w:tcPr>
          <w:p w14:paraId="0A2F2BBF" w14:textId="5AA3AC01"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4,123,023.54 </w:t>
            </w:r>
          </w:p>
        </w:tc>
        <w:tc>
          <w:tcPr>
            <w:tcW w:w="299" w:type="pct"/>
            <w:shd w:val="clear" w:color="auto" w:fill="auto"/>
            <w:vAlign w:val="center"/>
          </w:tcPr>
          <w:p w14:paraId="4EADE2CD" w14:textId="540A89C3"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85" w:type="pct"/>
            <w:shd w:val="clear" w:color="auto" w:fill="auto"/>
            <w:vAlign w:val="center"/>
          </w:tcPr>
          <w:p w14:paraId="7FE2B6F3" w14:textId="3353F128"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00" w:type="pct"/>
            <w:shd w:val="clear" w:color="auto" w:fill="auto"/>
            <w:vAlign w:val="center"/>
          </w:tcPr>
          <w:p w14:paraId="3791785F" w14:textId="365753EA" w:rsidR="00A751AA" w:rsidRPr="00E62145" w:rsidRDefault="00A751AA" w:rsidP="00A751AA">
            <w:pPr>
              <w:spacing w:line="240" w:lineRule="exact"/>
              <w:jc w:val="right"/>
              <w:rPr>
                <w:rFonts w:ascii="Times New Roman" w:hAnsi="Times New Roman" w:cs="Times New Roman"/>
                <w:color w:val="000000"/>
                <w:sz w:val="18"/>
                <w:szCs w:val="18"/>
              </w:rPr>
            </w:pPr>
            <w:r w:rsidRPr="00E62145">
              <w:rPr>
                <w:rFonts w:ascii="Times New Roman" w:hAnsi="Times New Roman" w:cs="Times New Roman"/>
                <w:color w:val="000000"/>
                <w:sz w:val="18"/>
                <w:szCs w:val="18"/>
              </w:rPr>
              <w:t xml:space="preserve">-688,080,164.10 </w:t>
            </w:r>
          </w:p>
        </w:tc>
        <w:tc>
          <w:tcPr>
            <w:tcW w:w="212" w:type="pct"/>
            <w:shd w:val="clear" w:color="auto" w:fill="auto"/>
            <w:vAlign w:val="center"/>
          </w:tcPr>
          <w:p w14:paraId="62C3A429" w14:textId="32867737"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   </w:t>
            </w:r>
          </w:p>
        </w:tc>
        <w:tc>
          <w:tcPr>
            <w:tcW w:w="292" w:type="pct"/>
            <w:shd w:val="clear" w:color="auto" w:fill="auto"/>
            <w:vAlign w:val="center"/>
          </w:tcPr>
          <w:p w14:paraId="067D95F6" w14:textId="4F3AFD51" w:rsidR="00A751AA" w:rsidRPr="00E62145" w:rsidRDefault="00A751AA" w:rsidP="00A751AA">
            <w:pPr>
              <w:spacing w:line="240" w:lineRule="exact"/>
              <w:jc w:val="right"/>
              <w:rPr>
                <w:rFonts w:ascii="Times New Roman" w:hAnsi="Times New Roman" w:cs="Times New Roman"/>
                <w:color w:val="000000"/>
                <w:sz w:val="18"/>
                <w:szCs w:val="18"/>
              </w:rPr>
            </w:pPr>
            <w:r w:rsidRPr="00E62145">
              <w:rPr>
                <w:rFonts w:ascii="Times New Roman" w:hAnsi="Times New Roman" w:cs="Times New Roman"/>
                <w:color w:val="000000"/>
                <w:sz w:val="18"/>
                <w:szCs w:val="18"/>
              </w:rPr>
              <w:t xml:space="preserve">-797,158,571.02  </w:t>
            </w:r>
          </w:p>
        </w:tc>
        <w:tc>
          <w:tcPr>
            <w:tcW w:w="293" w:type="pct"/>
            <w:shd w:val="clear" w:color="auto" w:fill="auto"/>
            <w:vAlign w:val="center"/>
          </w:tcPr>
          <w:p w14:paraId="1AEEA269" w14:textId="2DEC6F36"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-15,980,396.64</w:t>
            </w:r>
          </w:p>
        </w:tc>
        <w:tc>
          <w:tcPr>
            <w:tcW w:w="306" w:type="pct"/>
            <w:shd w:val="clear" w:color="auto" w:fill="auto"/>
            <w:vAlign w:val="center"/>
          </w:tcPr>
          <w:p w14:paraId="4FD957C8" w14:textId="2514E6F1"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-813,138,967.66 </w:t>
            </w:r>
          </w:p>
        </w:tc>
      </w:tr>
      <w:tr w:rsidR="00E62145" w:rsidRPr="00E62145" w14:paraId="4B4401F0" w14:textId="77777777" w:rsidTr="00E62145">
        <w:trPr>
          <w:trHeight w:val="240"/>
        </w:trPr>
        <w:tc>
          <w:tcPr>
            <w:tcW w:w="383" w:type="pct"/>
            <w:shd w:val="clear" w:color="auto" w:fill="D3D3D3"/>
            <w:vAlign w:val="center"/>
          </w:tcPr>
          <w:p w14:paraId="6566EB0C" w14:textId="77777777" w:rsidR="00A751AA" w:rsidRPr="00E62145" w:rsidRDefault="00A751AA" w:rsidP="00A751AA">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（一）</w:t>
            </w:r>
            <w:r w:rsidRPr="00E62145">
              <w:rPr>
                <w:rFonts w:ascii="Times New Roman" w:eastAsia="宋体" w:hAnsi="Times New Roman" w:cs="Times New Roman"/>
                <w:sz w:val="18"/>
                <w:szCs w:val="18"/>
              </w:rPr>
              <w:lastRenderedPageBreak/>
              <w:t>综合收益总额</w:t>
            </w:r>
          </w:p>
        </w:tc>
        <w:tc>
          <w:tcPr>
            <w:tcW w:w="292" w:type="pct"/>
            <w:shd w:val="clear" w:color="auto" w:fill="auto"/>
            <w:vAlign w:val="center"/>
          </w:tcPr>
          <w:p w14:paraId="38541A07" w14:textId="62734547"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lastRenderedPageBreak/>
              <w:t xml:space="preserve">-   </w:t>
            </w:r>
          </w:p>
        </w:tc>
        <w:tc>
          <w:tcPr>
            <w:tcW w:w="293" w:type="pct"/>
            <w:shd w:val="clear" w:color="auto" w:fill="auto"/>
            <w:vAlign w:val="center"/>
          </w:tcPr>
          <w:p w14:paraId="0D776340" w14:textId="7B35ACC0"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6" w:type="pct"/>
            <w:shd w:val="clear" w:color="auto" w:fill="auto"/>
            <w:vAlign w:val="center"/>
          </w:tcPr>
          <w:p w14:paraId="38274686" w14:textId="55313A89"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20" w:type="pct"/>
            <w:shd w:val="clear" w:color="auto" w:fill="auto"/>
            <w:vAlign w:val="center"/>
          </w:tcPr>
          <w:p w14:paraId="55C945F7" w14:textId="5C9F6C1D"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439" w:type="pct"/>
            <w:shd w:val="clear" w:color="auto" w:fill="auto"/>
            <w:vAlign w:val="center"/>
          </w:tcPr>
          <w:p w14:paraId="258DF2EB" w14:textId="6B038646"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 xml:space="preserve">-   </w:t>
            </w:r>
          </w:p>
        </w:tc>
        <w:tc>
          <w:tcPr>
            <w:tcW w:w="361" w:type="pct"/>
            <w:shd w:val="clear" w:color="auto" w:fill="auto"/>
            <w:vAlign w:val="center"/>
          </w:tcPr>
          <w:p w14:paraId="51ACE136" w14:textId="0143214C"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 xml:space="preserve">-   </w:t>
            </w:r>
          </w:p>
        </w:tc>
        <w:tc>
          <w:tcPr>
            <w:tcW w:w="370" w:type="pct"/>
            <w:shd w:val="clear" w:color="auto" w:fill="auto"/>
            <w:vAlign w:val="center"/>
          </w:tcPr>
          <w:p w14:paraId="7048A52A" w14:textId="07610973"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r w:rsidRPr="00E62145">
              <w:rPr>
                <w:rFonts w:ascii="Times New Roman" w:hAnsi="Times New Roman" w:cs="Times New Roman"/>
                <w:color w:val="000000"/>
                <w:sz w:val="18"/>
                <w:szCs w:val="18"/>
              </w:rPr>
              <w:lastRenderedPageBreak/>
              <w:t xml:space="preserve">85,733,908.54 </w:t>
            </w:r>
          </w:p>
        </w:tc>
        <w:tc>
          <w:tcPr>
            <w:tcW w:w="359" w:type="pct"/>
            <w:shd w:val="clear" w:color="auto" w:fill="auto"/>
            <w:vAlign w:val="center"/>
          </w:tcPr>
          <w:p w14:paraId="2DF52037" w14:textId="30B43408"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lastRenderedPageBreak/>
              <w:t xml:space="preserve">-   </w:t>
            </w:r>
          </w:p>
        </w:tc>
        <w:tc>
          <w:tcPr>
            <w:tcW w:w="299" w:type="pct"/>
            <w:shd w:val="clear" w:color="auto" w:fill="auto"/>
            <w:vAlign w:val="center"/>
          </w:tcPr>
          <w:p w14:paraId="2FE19D72" w14:textId="0C3CDF2E"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85" w:type="pct"/>
            <w:shd w:val="clear" w:color="auto" w:fill="auto"/>
            <w:vAlign w:val="center"/>
          </w:tcPr>
          <w:p w14:paraId="7D61F27B" w14:textId="164A8F63"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00" w:type="pct"/>
            <w:shd w:val="clear" w:color="auto" w:fill="auto"/>
            <w:vAlign w:val="center"/>
          </w:tcPr>
          <w:p w14:paraId="31A0513F" w14:textId="456B967A" w:rsidR="00A751AA" w:rsidRPr="00E62145" w:rsidRDefault="00A751AA" w:rsidP="00A751AA">
            <w:pPr>
              <w:spacing w:line="240" w:lineRule="exact"/>
              <w:jc w:val="right"/>
              <w:rPr>
                <w:rFonts w:ascii="Times New Roman" w:hAnsi="Times New Roman" w:cs="Times New Roman"/>
                <w:color w:val="000000"/>
                <w:sz w:val="18"/>
                <w:szCs w:val="18"/>
              </w:rPr>
            </w:pPr>
            <w:r w:rsidRPr="00E62145">
              <w:rPr>
                <w:rFonts w:ascii="Times New Roman" w:hAnsi="Times New Roman" w:cs="Times New Roman"/>
                <w:color w:val="000000"/>
                <w:sz w:val="18"/>
                <w:szCs w:val="18"/>
              </w:rPr>
              <w:t>-</w:t>
            </w:r>
            <w:r w:rsidRPr="00E62145">
              <w:rPr>
                <w:rFonts w:ascii="Times New Roman" w:hAnsi="Times New Roman" w:cs="Times New Roman"/>
                <w:color w:val="000000"/>
                <w:sz w:val="18"/>
                <w:szCs w:val="18"/>
              </w:rPr>
              <w:lastRenderedPageBreak/>
              <w:t xml:space="preserve">688,080,164.10 </w:t>
            </w:r>
          </w:p>
        </w:tc>
        <w:tc>
          <w:tcPr>
            <w:tcW w:w="212" w:type="pct"/>
            <w:shd w:val="clear" w:color="auto" w:fill="auto"/>
            <w:vAlign w:val="center"/>
          </w:tcPr>
          <w:p w14:paraId="6E599B66" w14:textId="4B78AFC8"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lastRenderedPageBreak/>
              <w:t xml:space="preserve">-   </w:t>
            </w:r>
          </w:p>
        </w:tc>
        <w:tc>
          <w:tcPr>
            <w:tcW w:w="292" w:type="pct"/>
            <w:shd w:val="clear" w:color="auto" w:fill="auto"/>
            <w:vAlign w:val="center"/>
          </w:tcPr>
          <w:p w14:paraId="7EAB9D20" w14:textId="5BA0E6C6"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r w:rsidRPr="00E62145">
              <w:rPr>
                <w:rFonts w:ascii="Times New Roman" w:hAnsi="Times New Roman" w:cs="Times New Roman"/>
                <w:color w:val="000000"/>
                <w:sz w:val="18"/>
                <w:szCs w:val="18"/>
              </w:rPr>
              <w:lastRenderedPageBreak/>
              <w:t xml:space="preserve">773,814,072.64  </w:t>
            </w:r>
          </w:p>
        </w:tc>
        <w:tc>
          <w:tcPr>
            <w:tcW w:w="293" w:type="pct"/>
            <w:shd w:val="clear" w:color="auto" w:fill="auto"/>
            <w:vAlign w:val="center"/>
          </w:tcPr>
          <w:p w14:paraId="18B7C53F" w14:textId="233A47AA"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lastRenderedPageBreak/>
              <w:t>-</w:t>
            </w:r>
            <w:r w:rsidRPr="00E62145">
              <w:rPr>
                <w:rFonts w:ascii="Times New Roman" w:hAnsi="Times New Roman" w:cs="Times New Roman"/>
                <w:color w:val="000000"/>
                <w:sz w:val="18"/>
                <w:szCs w:val="18"/>
              </w:rPr>
              <w:lastRenderedPageBreak/>
              <w:t>6,561,218.56</w:t>
            </w:r>
          </w:p>
        </w:tc>
        <w:tc>
          <w:tcPr>
            <w:tcW w:w="306" w:type="pct"/>
            <w:shd w:val="clear" w:color="auto" w:fill="auto"/>
            <w:vAlign w:val="center"/>
          </w:tcPr>
          <w:p w14:paraId="5D16B5A9" w14:textId="6FFC6BA3"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lastRenderedPageBreak/>
              <w:t>-</w:t>
            </w:r>
            <w:r w:rsidRPr="00E62145">
              <w:rPr>
                <w:rFonts w:ascii="Times New Roman" w:hAnsi="Times New Roman" w:cs="Times New Roman"/>
                <w:color w:val="000000"/>
                <w:sz w:val="18"/>
                <w:szCs w:val="18"/>
              </w:rPr>
              <w:lastRenderedPageBreak/>
              <w:t xml:space="preserve">780,375,291.20 </w:t>
            </w:r>
          </w:p>
        </w:tc>
      </w:tr>
      <w:tr w:rsidR="00E62145" w:rsidRPr="00E62145" w14:paraId="09CD797C" w14:textId="77777777" w:rsidTr="00E62145">
        <w:trPr>
          <w:trHeight w:val="240"/>
        </w:trPr>
        <w:tc>
          <w:tcPr>
            <w:tcW w:w="383" w:type="pct"/>
            <w:shd w:val="clear" w:color="auto" w:fill="D3D3D3"/>
            <w:vAlign w:val="center"/>
          </w:tcPr>
          <w:p w14:paraId="0B0B4376"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lastRenderedPageBreak/>
              <w:t>（二）所有者投入和减少资本</w:t>
            </w:r>
          </w:p>
        </w:tc>
        <w:tc>
          <w:tcPr>
            <w:tcW w:w="292" w:type="pct"/>
            <w:shd w:val="clear" w:color="auto" w:fill="auto"/>
            <w:vAlign w:val="center"/>
          </w:tcPr>
          <w:p w14:paraId="4A27AF3A" w14:textId="41BA403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3" w:type="pct"/>
            <w:shd w:val="clear" w:color="auto" w:fill="auto"/>
            <w:vAlign w:val="center"/>
          </w:tcPr>
          <w:p w14:paraId="6F7A2819" w14:textId="213DEBA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6" w:type="pct"/>
            <w:shd w:val="clear" w:color="auto" w:fill="auto"/>
            <w:vAlign w:val="center"/>
          </w:tcPr>
          <w:p w14:paraId="3C6133BB" w14:textId="5F851FB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20" w:type="pct"/>
            <w:shd w:val="clear" w:color="auto" w:fill="auto"/>
            <w:vAlign w:val="center"/>
          </w:tcPr>
          <w:p w14:paraId="780A4F18" w14:textId="111E40A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439" w:type="pct"/>
            <w:shd w:val="clear" w:color="auto" w:fill="auto"/>
            <w:vAlign w:val="center"/>
          </w:tcPr>
          <w:p w14:paraId="3E893478" w14:textId="50A29DE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-27,467,521.92 </w:t>
            </w:r>
          </w:p>
        </w:tc>
        <w:tc>
          <w:tcPr>
            <w:tcW w:w="361" w:type="pct"/>
            <w:shd w:val="clear" w:color="auto" w:fill="auto"/>
            <w:vAlign w:val="center"/>
          </w:tcPr>
          <w:p w14:paraId="30AEB709" w14:textId="0990AE51"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70" w:type="pct"/>
            <w:shd w:val="clear" w:color="auto" w:fill="auto"/>
            <w:vAlign w:val="center"/>
          </w:tcPr>
          <w:p w14:paraId="39B0AD23" w14:textId="0E7C1586"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59" w:type="pct"/>
            <w:shd w:val="clear" w:color="auto" w:fill="auto"/>
            <w:vAlign w:val="center"/>
          </w:tcPr>
          <w:p w14:paraId="49EEDB86" w14:textId="49525CB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9" w:type="pct"/>
            <w:shd w:val="clear" w:color="auto" w:fill="auto"/>
            <w:vAlign w:val="center"/>
          </w:tcPr>
          <w:p w14:paraId="6B688C47" w14:textId="77BBCAA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85" w:type="pct"/>
            <w:shd w:val="clear" w:color="auto" w:fill="auto"/>
            <w:vAlign w:val="center"/>
          </w:tcPr>
          <w:p w14:paraId="24DA6F83" w14:textId="7A5AFB6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00" w:type="pct"/>
            <w:shd w:val="clear" w:color="auto" w:fill="auto"/>
            <w:vAlign w:val="center"/>
          </w:tcPr>
          <w:p w14:paraId="6AF4C7D5" w14:textId="0F6C87C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12" w:type="pct"/>
            <w:shd w:val="clear" w:color="auto" w:fill="auto"/>
            <w:vAlign w:val="center"/>
          </w:tcPr>
          <w:p w14:paraId="4BA32F03" w14:textId="51A2790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2" w:type="pct"/>
            <w:shd w:val="clear" w:color="auto" w:fill="auto"/>
            <w:vAlign w:val="center"/>
          </w:tcPr>
          <w:p w14:paraId="4E4F7103" w14:textId="610A965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-27,467,521.92 </w:t>
            </w:r>
          </w:p>
        </w:tc>
        <w:tc>
          <w:tcPr>
            <w:tcW w:w="293" w:type="pct"/>
            <w:shd w:val="clear" w:color="auto" w:fill="auto"/>
            <w:vAlign w:val="center"/>
          </w:tcPr>
          <w:p w14:paraId="58AF61A5" w14:textId="6E35ED9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06" w:type="pct"/>
            <w:shd w:val="clear" w:color="auto" w:fill="auto"/>
            <w:vAlign w:val="center"/>
          </w:tcPr>
          <w:p w14:paraId="5B41E3D0" w14:textId="25E92C0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-27,467,521.92 </w:t>
            </w:r>
          </w:p>
        </w:tc>
      </w:tr>
      <w:tr w:rsidR="00E62145" w:rsidRPr="00E62145" w14:paraId="66B55FB9" w14:textId="77777777" w:rsidTr="00E62145">
        <w:trPr>
          <w:trHeight w:val="240"/>
        </w:trPr>
        <w:tc>
          <w:tcPr>
            <w:tcW w:w="383" w:type="pct"/>
            <w:shd w:val="clear" w:color="auto" w:fill="D3D3D3"/>
            <w:vAlign w:val="center"/>
          </w:tcPr>
          <w:p w14:paraId="55C9FF81" w14:textId="43117650" w:rsidR="00187984" w:rsidRPr="00E62145" w:rsidRDefault="00F00924" w:rsidP="00187984">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1</w:t>
            </w:r>
            <w:r w:rsidR="00187984" w:rsidRPr="00E62145">
              <w:rPr>
                <w:rFonts w:ascii="Times New Roman" w:eastAsia="宋体" w:hAnsi="Times New Roman" w:cs="Times New Roman"/>
                <w:sz w:val="18"/>
                <w:szCs w:val="18"/>
              </w:rPr>
              <w:t>．股份支付计入所有者权益的金额</w:t>
            </w:r>
          </w:p>
        </w:tc>
        <w:tc>
          <w:tcPr>
            <w:tcW w:w="292" w:type="pct"/>
            <w:shd w:val="clear" w:color="auto" w:fill="auto"/>
            <w:vAlign w:val="center"/>
          </w:tcPr>
          <w:p w14:paraId="415BDD17" w14:textId="763DB46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3" w:type="pct"/>
            <w:shd w:val="clear" w:color="auto" w:fill="auto"/>
            <w:vAlign w:val="center"/>
          </w:tcPr>
          <w:p w14:paraId="7C3DA467" w14:textId="383F06A6"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6" w:type="pct"/>
            <w:shd w:val="clear" w:color="auto" w:fill="auto"/>
            <w:vAlign w:val="center"/>
          </w:tcPr>
          <w:p w14:paraId="63D8F695" w14:textId="64EED45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20" w:type="pct"/>
            <w:shd w:val="clear" w:color="auto" w:fill="auto"/>
            <w:vAlign w:val="center"/>
          </w:tcPr>
          <w:p w14:paraId="15789304" w14:textId="3955C74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439" w:type="pct"/>
            <w:shd w:val="clear" w:color="auto" w:fill="auto"/>
            <w:vAlign w:val="center"/>
          </w:tcPr>
          <w:p w14:paraId="4DACAE9C" w14:textId="2AC9EFC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 xml:space="preserve">-27,467,521.92 </w:t>
            </w:r>
          </w:p>
        </w:tc>
        <w:tc>
          <w:tcPr>
            <w:tcW w:w="361" w:type="pct"/>
            <w:shd w:val="clear" w:color="auto" w:fill="auto"/>
            <w:vAlign w:val="center"/>
          </w:tcPr>
          <w:p w14:paraId="74B36C50" w14:textId="2000F6C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 xml:space="preserve">-   </w:t>
            </w:r>
          </w:p>
        </w:tc>
        <w:tc>
          <w:tcPr>
            <w:tcW w:w="370" w:type="pct"/>
            <w:shd w:val="clear" w:color="auto" w:fill="auto"/>
            <w:vAlign w:val="center"/>
          </w:tcPr>
          <w:p w14:paraId="224F2A82" w14:textId="60089E7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59" w:type="pct"/>
            <w:shd w:val="clear" w:color="auto" w:fill="auto"/>
            <w:vAlign w:val="center"/>
          </w:tcPr>
          <w:p w14:paraId="521E7100" w14:textId="45B50BF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9" w:type="pct"/>
            <w:shd w:val="clear" w:color="auto" w:fill="auto"/>
            <w:vAlign w:val="center"/>
          </w:tcPr>
          <w:p w14:paraId="74E1FA8B" w14:textId="4D989B1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85" w:type="pct"/>
            <w:shd w:val="clear" w:color="auto" w:fill="auto"/>
            <w:vAlign w:val="center"/>
          </w:tcPr>
          <w:p w14:paraId="1C5595C4" w14:textId="72824FB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00" w:type="pct"/>
            <w:shd w:val="clear" w:color="auto" w:fill="auto"/>
            <w:vAlign w:val="center"/>
          </w:tcPr>
          <w:p w14:paraId="1A5F5001" w14:textId="0C3A011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12" w:type="pct"/>
            <w:shd w:val="clear" w:color="auto" w:fill="auto"/>
            <w:vAlign w:val="center"/>
          </w:tcPr>
          <w:p w14:paraId="558CFAFF" w14:textId="2847C95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2" w:type="pct"/>
            <w:shd w:val="clear" w:color="auto" w:fill="auto"/>
            <w:vAlign w:val="center"/>
          </w:tcPr>
          <w:p w14:paraId="1C85F12A" w14:textId="6502B74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-27,467,521.92 </w:t>
            </w:r>
          </w:p>
        </w:tc>
        <w:tc>
          <w:tcPr>
            <w:tcW w:w="293" w:type="pct"/>
            <w:shd w:val="clear" w:color="auto" w:fill="auto"/>
            <w:vAlign w:val="center"/>
          </w:tcPr>
          <w:p w14:paraId="59819AA5" w14:textId="343D5DD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06" w:type="pct"/>
            <w:shd w:val="clear" w:color="auto" w:fill="auto"/>
            <w:vAlign w:val="center"/>
          </w:tcPr>
          <w:p w14:paraId="5C16833B" w14:textId="31457BB6"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-27,467,521.92 </w:t>
            </w:r>
          </w:p>
        </w:tc>
      </w:tr>
      <w:tr w:rsidR="00E62145" w:rsidRPr="00E62145" w14:paraId="6F1DE843" w14:textId="77777777" w:rsidTr="00E62145">
        <w:trPr>
          <w:trHeight w:val="240"/>
        </w:trPr>
        <w:tc>
          <w:tcPr>
            <w:tcW w:w="383" w:type="pct"/>
            <w:shd w:val="clear" w:color="auto" w:fill="D3D3D3"/>
            <w:vAlign w:val="center"/>
          </w:tcPr>
          <w:p w14:paraId="31C87AC1"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（三）利润分配</w:t>
            </w:r>
          </w:p>
        </w:tc>
        <w:tc>
          <w:tcPr>
            <w:tcW w:w="292" w:type="pct"/>
            <w:shd w:val="clear" w:color="auto" w:fill="auto"/>
            <w:vAlign w:val="center"/>
          </w:tcPr>
          <w:p w14:paraId="731A18A0" w14:textId="07C192D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3" w:type="pct"/>
            <w:shd w:val="clear" w:color="auto" w:fill="auto"/>
            <w:vAlign w:val="center"/>
          </w:tcPr>
          <w:p w14:paraId="4B2F9C26" w14:textId="282A3D8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6" w:type="pct"/>
            <w:shd w:val="clear" w:color="auto" w:fill="auto"/>
            <w:vAlign w:val="center"/>
          </w:tcPr>
          <w:p w14:paraId="7C86388A" w14:textId="7788646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20" w:type="pct"/>
            <w:shd w:val="clear" w:color="auto" w:fill="auto"/>
            <w:vAlign w:val="center"/>
          </w:tcPr>
          <w:p w14:paraId="44340510" w14:textId="46817C6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439" w:type="pct"/>
            <w:shd w:val="clear" w:color="auto" w:fill="auto"/>
            <w:vAlign w:val="center"/>
          </w:tcPr>
          <w:p w14:paraId="1AB30544" w14:textId="708DFD9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61" w:type="pct"/>
            <w:shd w:val="clear" w:color="auto" w:fill="auto"/>
            <w:vAlign w:val="center"/>
          </w:tcPr>
          <w:p w14:paraId="60DDBBFF" w14:textId="12466DF6"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70" w:type="pct"/>
            <w:shd w:val="clear" w:color="auto" w:fill="auto"/>
            <w:vAlign w:val="center"/>
          </w:tcPr>
          <w:p w14:paraId="35820B9D" w14:textId="32F5439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59" w:type="pct"/>
            <w:shd w:val="clear" w:color="auto" w:fill="auto"/>
            <w:vAlign w:val="center"/>
          </w:tcPr>
          <w:p w14:paraId="5904680A" w14:textId="062FE8A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9" w:type="pct"/>
            <w:shd w:val="clear" w:color="auto" w:fill="auto"/>
            <w:vAlign w:val="center"/>
          </w:tcPr>
          <w:p w14:paraId="191837F4" w14:textId="76FD29D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85" w:type="pct"/>
            <w:shd w:val="clear" w:color="auto" w:fill="auto"/>
            <w:vAlign w:val="center"/>
          </w:tcPr>
          <w:p w14:paraId="512749D5" w14:textId="693B9291"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00" w:type="pct"/>
            <w:shd w:val="clear" w:color="auto" w:fill="auto"/>
            <w:vAlign w:val="center"/>
          </w:tcPr>
          <w:p w14:paraId="6B484113" w14:textId="2D72C6F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12" w:type="pct"/>
            <w:shd w:val="clear" w:color="auto" w:fill="auto"/>
            <w:vAlign w:val="center"/>
          </w:tcPr>
          <w:p w14:paraId="4DF567CB" w14:textId="274839C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2" w:type="pct"/>
            <w:shd w:val="clear" w:color="auto" w:fill="auto"/>
            <w:vAlign w:val="center"/>
          </w:tcPr>
          <w:p w14:paraId="5A9BB42E" w14:textId="18DDD37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3" w:type="pct"/>
            <w:shd w:val="clear" w:color="auto" w:fill="auto"/>
            <w:vAlign w:val="center"/>
          </w:tcPr>
          <w:p w14:paraId="225C35F5" w14:textId="46751FB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-9,419,178.08 </w:t>
            </w:r>
          </w:p>
        </w:tc>
        <w:tc>
          <w:tcPr>
            <w:tcW w:w="306" w:type="pct"/>
            <w:shd w:val="clear" w:color="auto" w:fill="auto"/>
            <w:vAlign w:val="center"/>
          </w:tcPr>
          <w:p w14:paraId="468ECB66" w14:textId="1106A1A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-9,419,178.08 </w:t>
            </w:r>
          </w:p>
        </w:tc>
      </w:tr>
      <w:tr w:rsidR="00E62145" w:rsidRPr="00E62145" w14:paraId="4F0A500D" w14:textId="77777777" w:rsidTr="00E62145">
        <w:trPr>
          <w:trHeight w:val="240"/>
        </w:trPr>
        <w:tc>
          <w:tcPr>
            <w:tcW w:w="383" w:type="pct"/>
            <w:shd w:val="clear" w:color="auto" w:fill="D3D3D3"/>
            <w:vAlign w:val="center"/>
          </w:tcPr>
          <w:p w14:paraId="2F59E804" w14:textId="394B7969" w:rsidR="00187984" w:rsidRPr="00E62145" w:rsidRDefault="00F00924" w:rsidP="00187984">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1</w:t>
            </w:r>
            <w:r w:rsidR="00187984" w:rsidRPr="00E62145">
              <w:rPr>
                <w:rFonts w:ascii="Times New Roman" w:eastAsia="宋体" w:hAnsi="Times New Roman" w:cs="Times New Roman"/>
                <w:sz w:val="18"/>
                <w:szCs w:val="18"/>
              </w:rPr>
              <w:t>．对股东（或所有者）的分配</w:t>
            </w:r>
          </w:p>
        </w:tc>
        <w:tc>
          <w:tcPr>
            <w:tcW w:w="292" w:type="pct"/>
            <w:shd w:val="clear" w:color="auto" w:fill="auto"/>
            <w:vAlign w:val="center"/>
          </w:tcPr>
          <w:p w14:paraId="2726AC29" w14:textId="66EA30D6"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3" w:type="pct"/>
            <w:shd w:val="clear" w:color="auto" w:fill="auto"/>
            <w:vAlign w:val="center"/>
          </w:tcPr>
          <w:p w14:paraId="11A7580B" w14:textId="4160738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6" w:type="pct"/>
            <w:shd w:val="clear" w:color="auto" w:fill="auto"/>
            <w:vAlign w:val="center"/>
          </w:tcPr>
          <w:p w14:paraId="5BE96BD8" w14:textId="2C3E0B6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20" w:type="pct"/>
            <w:shd w:val="clear" w:color="auto" w:fill="auto"/>
            <w:vAlign w:val="center"/>
          </w:tcPr>
          <w:p w14:paraId="24DB331C" w14:textId="6348D2D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439" w:type="pct"/>
            <w:shd w:val="clear" w:color="auto" w:fill="auto"/>
            <w:vAlign w:val="center"/>
          </w:tcPr>
          <w:p w14:paraId="08447365" w14:textId="7BCEAE6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 xml:space="preserve">-   </w:t>
            </w:r>
          </w:p>
        </w:tc>
        <w:tc>
          <w:tcPr>
            <w:tcW w:w="361" w:type="pct"/>
            <w:shd w:val="clear" w:color="auto" w:fill="auto"/>
            <w:vAlign w:val="center"/>
          </w:tcPr>
          <w:p w14:paraId="450BA256" w14:textId="43053C6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 xml:space="preserve">-   </w:t>
            </w:r>
          </w:p>
        </w:tc>
        <w:tc>
          <w:tcPr>
            <w:tcW w:w="370" w:type="pct"/>
            <w:shd w:val="clear" w:color="auto" w:fill="auto"/>
            <w:vAlign w:val="center"/>
          </w:tcPr>
          <w:p w14:paraId="6A5FA35E" w14:textId="3AEBCC1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59" w:type="pct"/>
            <w:shd w:val="clear" w:color="auto" w:fill="auto"/>
            <w:vAlign w:val="center"/>
          </w:tcPr>
          <w:p w14:paraId="720B3D17" w14:textId="03011B1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9" w:type="pct"/>
            <w:shd w:val="clear" w:color="auto" w:fill="auto"/>
            <w:vAlign w:val="center"/>
          </w:tcPr>
          <w:p w14:paraId="3433836F" w14:textId="5C793CE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85" w:type="pct"/>
            <w:shd w:val="clear" w:color="auto" w:fill="auto"/>
            <w:vAlign w:val="center"/>
          </w:tcPr>
          <w:p w14:paraId="3745F857" w14:textId="3222A4A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00" w:type="pct"/>
            <w:shd w:val="clear" w:color="auto" w:fill="auto"/>
            <w:vAlign w:val="center"/>
          </w:tcPr>
          <w:p w14:paraId="1254F23B" w14:textId="76130AE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12" w:type="pct"/>
            <w:shd w:val="clear" w:color="auto" w:fill="auto"/>
            <w:vAlign w:val="center"/>
          </w:tcPr>
          <w:p w14:paraId="5FDD85FE" w14:textId="5397471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2" w:type="pct"/>
            <w:shd w:val="clear" w:color="auto" w:fill="auto"/>
            <w:vAlign w:val="center"/>
          </w:tcPr>
          <w:p w14:paraId="506A42D4" w14:textId="6D90311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3" w:type="pct"/>
            <w:shd w:val="clear" w:color="auto" w:fill="auto"/>
            <w:vAlign w:val="center"/>
          </w:tcPr>
          <w:p w14:paraId="1792ABE4" w14:textId="4FB7845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-9,419,178.08 </w:t>
            </w:r>
          </w:p>
        </w:tc>
        <w:tc>
          <w:tcPr>
            <w:tcW w:w="306" w:type="pct"/>
            <w:shd w:val="clear" w:color="auto" w:fill="auto"/>
            <w:vAlign w:val="center"/>
          </w:tcPr>
          <w:p w14:paraId="70D8FA61" w14:textId="4E5BC5C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-9,419,178.08 </w:t>
            </w:r>
          </w:p>
        </w:tc>
      </w:tr>
      <w:tr w:rsidR="00E62145" w:rsidRPr="00E62145" w14:paraId="0770C123" w14:textId="77777777" w:rsidTr="00E62145">
        <w:trPr>
          <w:trHeight w:val="240"/>
        </w:trPr>
        <w:tc>
          <w:tcPr>
            <w:tcW w:w="383" w:type="pct"/>
            <w:shd w:val="clear" w:color="auto" w:fill="D3D3D3"/>
            <w:vAlign w:val="center"/>
          </w:tcPr>
          <w:p w14:paraId="7EA3E8A4" w14:textId="52DB077A"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（四）股东权益内部结转</w:t>
            </w:r>
          </w:p>
        </w:tc>
        <w:tc>
          <w:tcPr>
            <w:tcW w:w="292" w:type="pct"/>
            <w:shd w:val="clear" w:color="auto" w:fill="auto"/>
            <w:vAlign w:val="center"/>
          </w:tcPr>
          <w:p w14:paraId="7120E55E" w14:textId="52F9CCD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3" w:type="pct"/>
            <w:shd w:val="clear" w:color="auto" w:fill="auto"/>
            <w:vAlign w:val="center"/>
          </w:tcPr>
          <w:p w14:paraId="160C48DA" w14:textId="5433BE6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6" w:type="pct"/>
            <w:shd w:val="clear" w:color="auto" w:fill="auto"/>
            <w:vAlign w:val="center"/>
          </w:tcPr>
          <w:p w14:paraId="705396DA" w14:textId="601B4F2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20" w:type="pct"/>
            <w:shd w:val="clear" w:color="auto" w:fill="auto"/>
            <w:vAlign w:val="center"/>
          </w:tcPr>
          <w:p w14:paraId="51CF2A39" w14:textId="12B862B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439" w:type="pct"/>
            <w:shd w:val="clear" w:color="auto" w:fill="auto"/>
            <w:vAlign w:val="center"/>
          </w:tcPr>
          <w:p w14:paraId="13939E75" w14:textId="46AEB36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61" w:type="pct"/>
            <w:shd w:val="clear" w:color="auto" w:fill="auto"/>
            <w:vAlign w:val="center"/>
          </w:tcPr>
          <w:p w14:paraId="2132A880" w14:textId="372582D6"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70" w:type="pct"/>
            <w:shd w:val="clear" w:color="auto" w:fill="auto"/>
            <w:vAlign w:val="center"/>
          </w:tcPr>
          <w:p w14:paraId="2F77009B" w14:textId="35190E5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59" w:type="pct"/>
            <w:shd w:val="clear" w:color="auto" w:fill="auto"/>
            <w:vAlign w:val="center"/>
          </w:tcPr>
          <w:p w14:paraId="035F0671" w14:textId="1D487EE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9" w:type="pct"/>
            <w:shd w:val="clear" w:color="auto" w:fill="auto"/>
            <w:vAlign w:val="center"/>
          </w:tcPr>
          <w:p w14:paraId="6F86BF24" w14:textId="0138D5C3"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85" w:type="pct"/>
            <w:shd w:val="clear" w:color="auto" w:fill="auto"/>
            <w:vAlign w:val="center"/>
          </w:tcPr>
          <w:p w14:paraId="1F5FBAB9" w14:textId="7C6D40A6"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00" w:type="pct"/>
            <w:shd w:val="clear" w:color="auto" w:fill="auto"/>
            <w:vAlign w:val="center"/>
          </w:tcPr>
          <w:p w14:paraId="368AFB63" w14:textId="065623F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12" w:type="pct"/>
            <w:shd w:val="clear" w:color="auto" w:fill="auto"/>
            <w:vAlign w:val="center"/>
          </w:tcPr>
          <w:p w14:paraId="0CDAD6F1" w14:textId="0DD4598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2" w:type="pct"/>
            <w:shd w:val="clear" w:color="auto" w:fill="auto"/>
            <w:vAlign w:val="center"/>
          </w:tcPr>
          <w:p w14:paraId="42748416" w14:textId="02D0E02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3" w:type="pct"/>
            <w:shd w:val="clear" w:color="auto" w:fill="auto"/>
            <w:vAlign w:val="center"/>
          </w:tcPr>
          <w:p w14:paraId="0AFC241A" w14:textId="223320B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06" w:type="pct"/>
            <w:shd w:val="clear" w:color="auto" w:fill="auto"/>
            <w:vAlign w:val="center"/>
          </w:tcPr>
          <w:p w14:paraId="0601A056" w14:textId="1E7BC8D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r>
      <w:tr w:rsidR="00E62145" w:rsidRPr="00E62145" w14:paraId="093DB395" w14:textId="77777777" w:rsidTr="00E62145">
        <w:trPr>
          <w:trHeight w:val="240"/>
        </w:trPr>
        <w:tc>
          <w:tcPr>
            <w:tcW w:w="383" w:type="pct"/>
            <w:shd w:val="clear" w:color="auto" w:fill="D3D3D3"/>
            <w:vAlign w:val="center"/>
          </w:tcPr>
          <w:p w14:paraId="1F3BB1CC"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（五）专项储备</w:t>
            </w:r>
          </w:p>
        </w:tc>
        <w:tc>
          <w:tcPr>
            <w:tcW w:w="292" w:type="pct"/>
            <w:shd w:val="clear" w:color="auto" w:fill="auto"/>
            <w:vAlign w:val="center"/>
          </w:tcPr>
          <w:p w14:paraId="50209B0D" w14:textId="267AD10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3" w:type="pct"/>
            <w:shd w:val="clear" w:color="auto" w:fill="auto"/>
            <w:vAlign w:val="center"/>
          </w:tcPr>
          <w:p w14:paraId="0DE9278E" w14:textId="50B1DC9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6" w:type="pct"/>
            <w:shd w:val="clear" w:color="auto" w:fill="auto"/>
            <w:vAlign w:val="center"/>
          </w:tcPr>
          <w:p w14:paraId="449F204B" w14:textId="5268B85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20" w:type="pct"/>
            <w:shd w:val="clear" w:color="auto" w:fill="auto"/>
            <w:vAlign w:val="center"/>
          </w:tcPr>
          <w:p w14:paraId="27A6AF72" w14:textId="1675BF6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439" w:type="pct"/>
            <w:shd w:val="clear" w:color="auto" w:fill="auto"/>
            <w:vAlign w:val="center"/>
          </w:tcPr>
          <w:p w14:paraId="40A565DB" w14:textId="3E3B757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61" w:type="pct"/>
            <w:shd w:val="clear" w:color="auto" w:fill="auto"/>
            <w:vAlign w:val="center"/>
          </w:tcPr>
          <w:p w14:paraId="24415A4D" w14:textId="0A15CA1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70" w:type="pct"/>
            <w:shd w:val="clear" w:color="auto" w:fill="auto"/>
            <w:vAlign w:val="center"/>
          </w:tcPr>
          <w:p w14:paraId="7A320A58" w14:textId="00F6C43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59" w:type="pct"/>
            <w:shd w:val="clear" w:color="auto" w:fill="auto"/>
            <w:vAlign w:val="center"/>
          </w:tcPr>
          <w:p w14:paraId="6CC3D205" w14:textId="4C49D7F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4,123,023.54 </w:t>
            </w:r>
          </w:p>
        </w:tc>
        <w:tc>
          <w:tcPr>
            <w:tcW w:w="299" w:type="pct"/>
            <w:shd w:val="clear" w:color="auto" w:fill="auto"/>
            <w:vAlign w:val="center"/>
          </w:tcPr>
          <w:p w14:paraId="2F5CF3FE" w14:textId="15D29FD1"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85" w:type="pct"/>
            <w:shd w:val="clear" w:color="auto" w:fill="auto"/>
            <w:vAlign w:val="center"/>
          </w:tcPr>
          <w:p w14:paraId="1C091996" w14:textId="577F363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00" w:type="pct"/>
            <w:shd w:val="clear" w:color="auto" w:fill="auto"/>
            <w:vAlign w:val="center"/>
          </w:tcPr>
          <w:p w14:paraId="24275FD1" w14:textId="464EB5F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12" w:type="pct"/>
            <w:shd w:val="clear" w:color="auto" w:fill="auto"/>
            <w:vAlign w:val="center"/>
          </w:tcPr>
          <w:p w14:paraId="1593A3FA" w14:textId="54A6A49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2" w:type="pct"/>
            <w:shd w:val="clear" w:color="auto" w:fill="auto"/>
            <w:vAlign w:val="center"/>
          </w:tcPr>
          <w:p w14:paraId="5C06797F" w14:textId="1805C82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4,123,023.54 </w:t>
            </w:r>
          </w:p>
        </w:tc>
        <w:tc>
          <w:tcPr>
            <w:tcW w:w="293" w:type="pct"/>
            <w:shd w:val="clear" w:color="auto" w:fill="auto"/>
            <w:vAlign w:val="center"/>
          </w:tcPr>
          <w:p w14:paraId="7F6FE881" w14:textId="30DBF441"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06" w:type="pct"/>
            <w:shd w:val="clear" w:color="auto" w:fill="auto"/>
            <w:vAlign w:val="center"/>
          </w:tcPr>
          <w:p w14:paraId="0337A83C" w14:textId="0136400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4,123,023.54 </w:t>
            </w:r>
          </w:p>
        </w:tc>
      </w:tr>
      <w:tr w:rsidR="00E62145" w:rsidRPr="00E62145" w14:paraId="4A797F52" w14:textId="77777777" w:rsidTr="00E62145">
        <w:trPr>
          <w:trHeight w:val="240"/>
        </w:trPr>
        <w:tc>
          <w:tcPr>
            <w:tcW w:w="383" w:type="pct"/>
            <w:shd w:val="clear" w:color="auto" w:fill="D3D3D3"/>
            <w:vAlign w:val="center"/>
          </w:tcPr>
          <w:p w14:paraId="1F1F0DEF"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1</w:t>
            </w:r>
            <w:r w:rsidRPr="00E62145">
              <w:rPr>
                <w:rFonts w:ascii="Times New Roman" w:eastAsia="宋体" w:hAnsi="Times New Roman" w:cs="Times New Roman"/>
                <w:sz w:val="18"/>
                <w:szCs w:val="18"/>
              </w:rPr>
              <w:t>．本期提取</w:t>
            </w:r>
          </w:p>
        </w:tc>
        <w:tc>
          <w:tcPr>
            <w:tcW w:w="292" w:type="pct"/>
            <w:shd w:val="clear" w:color="auto" w:fill="auto"/>
            <w:vAlign w:val="center"/>
          </w:tcPr>
          <w:p w14:paraId="05665A24" w14:textId="135899D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3" w:type="pct"/>
            <w:shd w:val="clear" w:color="auto" w:fill="auto"/>
            <w:vAlign w:val="center"/>
          </w:tcPr>
          <w:p w14:paraId="429CD6E1" w14:textId="5FF9F5D3"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6" w:type="pct"/>
            <w:shd w:val="clear" w:color="auto" w:fill="auto"/>
            <w:vAlign w:val="center"/>
          </w:tcPr>
          <w:p w14:paraId="15EC55FD" w14:textId="18E68E9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20" w:type="pct"/>
            <w:shd w:val="clear" w:color="auto" w:fill="auto"/>
            <w:vAlign w:val="center"/>
          </w:tcPr>
          <w:p w14:paraId="26AB776B" w14:textId="02FF582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439" w:type="pct"/>
            <w:shd w:val="clear" w:color="auto" w:fill="auto"/>
            <w:vAlign w:val="center"/>
          </w:tcPr>
          <w:p w14:paraId="1B1119AB" w14:textId="5423F87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 xml:space="preserve">-   </w:t>
            </w:r>
          </w:p>
        </w:tc>
        <w:tc>
          <w:tcPr>
            <w:tcW w:w="361" w:type="pct"/>
            <w:shd w:val="clear" w:color="auto" w:fill="auto"/>
            <w:vAlign w:val="center"/>
          </w:tcPr>
          <w:p w14:paraId="7A1267C5" w14:textId="6E692E5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 xml:space="preserve">-   </w:t>
            </w:r>
          </w:p>
        </w:tc>
        <w:tc>
          <w:tcPr>
            <w:tcW w:w="370" w:type="pct"/>
            <w:shd w:val="clear" w:color="auto" w:fill="auto"/>
            <w:vAlign w:val="center"/>
          </w:tcPr>
          <w:p w14:paraId="2F23E8AE" w14:textId="656853F1"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59" w:type="pct"/>
            <w:shd w:val="clear" w:color="auto" w:fill="auto"/>
            <w:vAlign w:val="center"/>
          </w:tcPr>
          <w:p w14:paraId="0FA21549" w14:textId="47EFD9B1"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13,373,517.00 </w:t>
            </w:r>
          </w:p>
        </w:tc>
        <w:tc>
          <w:tcPr>
            <w:tcW w:w="299" w:type="pct"/>
            <w:shd w:val="clear" w:color="auto" w:fill="auto"/>
            <w:vAlign w:val="center"/>
          </w:tcPr>
          <w:p w14:paraId="58173C3A" w14:textId="1B8F597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85" w:type="pct"/>
            <w:shd w:val="clear" w:color="auto" w:fill="auto"/>
            <w:vAlign w:val="center"/>
          </w:tcPr>
          <w:p w14:paraId="0E6E6B71" w14:textId="73082C1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00" w:type="pct"/>
            <w:shd w:val="clear" w:color="auto" w:fill="auto"/>
            <w:vAlign w:val="center"/>
          </w:tcPr>
          <w:p w14:paraId="3D1C96E2" w14:textId="0CAA0ED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12" w:type="pct"/>
            <w:shd w:val="clear" w:color="auto" w:fill="auto"/>
            <w:vAlign w:val="center"/>
          </w:tcPr>
          <w:p w14:paraId="0CD524DC" w14:textId="0E13121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2" w:type="pct"/>
            <w:shd w:val="clear" w:color="auto" w:fill="auto"/>
            <w:vAlign w:val="center"/>
          </w:tcPr>
          <w:p w14:paraId="67F3CDB5" w14:textId="747A2CB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13,373,517.00 </w:t>
            </w:r>
          </w:p>
        </w:tc>
        <w:tc>
          <w:tcPr>
            <w:tcW w:w="293" w:type="pct"/>
            <w:shd w:val="clear" w:color="auto" w:fill="auto"/>
            <w:vAlign w:val="center"/>
          </w:tcPr>
          <w:p w14:paraId="0F278507" w14:textId="39A11A4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06" w:type="pct"/>
            <w:shd w:val="clear" w:color="auto" w:fill="auto"/>
            <w:vAlign w:val="center"/>
          </w:tcPr>
          <w:p w14:paraId="7A272313" w14:textId="1942FAE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13,373,517.00 </w:t>
            </w:r>
          </w:p>
        </w:tc>
      </w:tr>
      <w:tr w:rsidR="00E62145" w:rsidRPr="00E62145" w14:paraId="13B15621" w14:textId="77777777" w:rsidTr="00E62145">
        <w:trPr>
          <w:trHeight w:val="240"/>
        </w:trPr>
        <w:tc>
          <w:tcPr>
            <w:tcW w:w="383" w:type="pct"/>
            <w:shd w:val="clear" w:color="auto" w:fill="D3D3D3"/>
            <w:vAlign w:val="center"/>
          </w:tcPr>
          <w:p w14:paraId="32164A87" w14:textId="5D5969E4"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2</w:t>
            </w:r>
            <w:r w:rsidRPr="00E62145">
              <w:rPr>
                <w:rFonts w:ascii="Times New Roman" w:eastAsia="宋体" w:hAnsi="Times New Roman" w:cs="Times New Roman"/>
                <w:sz w:val="18"/>
                <w:szCs w:val="18"/>
              </w:rPr>
              <w:t>．本期使用（以负号填列）</w:t>
            </w:r>
          </w:p>
        </w:tc>
        <w:tc>
          <w:tcPr>
            <w:tcW w:w="292" w:type="pct"/>
            <w:shd w:val="clear" w:color="auto" w:fill="auto"/>
            <w:vAlign w:val="center"/>
          </w:tcPr>
          <w:p w14:paraId="1C35D970" w14:textId="4913709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3" w:type="pct"/>
            <w:shd w:val="clear" w:color="auto" w:fill="auto"/>
            <w:vAlign w:val="center"/>
          </w:tcPr>
          <w:p w14:paraId="58E36099" w14:textId="09D2A793"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6" w:type="pct"/>
            <w:shd w:val="clear" w:color="auto" w:fill="auto"/>
            <w:vAlign w:val="center"/>
          </w:tcPr>
          <w:p w14:paraId="25FDAF4A" w14:textId="717362A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20" w:type="pct"/>
            <w:shd w:val="clear" w:color="auto" w:fill="auto"/>
            <w:vAlign w:val="center"/>
          </w:tcPr>
          <w:p w14:paraId="103A7E55" w14:textId="729C9FF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439" w:type="pct"/>
            <w:shd w:val="clear" w:color="auto" w:fill="auto"/>
            <w:vAlign w:val="center"/>
          </w:tcPr>
          <w:p w14:paraId="2F0D2B31" w14:textId="7DB1DE4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 xml:space="preserve">-   </w:t>
            </w:r>
          </w:p>
        </w:tc>
        <w:tc>
          <w:tcPr>
            <w:tcW w:w="361" w:type="pct"/>
            <w:shd w:val="clear" w:color="auto" w:fill="auto"/>
            <w:vAlign w:val="center"/>
          </w:tcPr>
          <w:p w14:paraId="273EC600" w14:textId="2BAA683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 xml:space="preserve">-   </w:t>
            </w:r>
          </w:p>
        </w:tc>
        <w:tc>
          <w:tcPr>
            <w:tcW w:w="370" w:type="pct"/>
            <w:shd w:val="clear" w:color="auto" w:fill="auto"/>
            <w:vAlign w:val="center"/>
          </w:tcPr>
          <w:p w14:paraId="2E3EC79E" w14:textId="436D1F5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59" w:type="pct"/>
            <w:shd w:val="clear" w:color="auto" w:fill="auto"/>
            <w:vAlign w:val="center"/>
          </w:tcPr>
          <w:p w14:paraId="397CB52A" w14:textId="4C58DF4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-9,250,493.46 </w:t>
            </w:r>
          </w:p>
        </w:tc>
        <w:tc>
          <w:tcPr>
            <w:tcW w:w="299" w:type="pct"/>
            <w:shd w:val="clear" w:color="auto" w:fill="auto"/>
            <w:vAlign w:val="center"/>
          </w:tcPr>
          <w:p w14:paraId="003EF204" w14:textId="087B160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85" w:type="pct"/>
            <w:shd w:val="clear" w:color="auto" w:fill="auto"/>
            <w:vAlign w:val="center"/>
          </w:tcPr>
          <w:p w14:paraId="09D72A32" w14:textId="750956A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00" w:type="pct"/>
            <w:shd w:val="clear" w:color="auto" w:fill="auto"/>
            <w:vAlign w:val="center"/>
          </w:tcPr>
          <w:p w14:paraId="1E7A701F" w14:textId="024DF00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12" w:type="pct"/>
            <w:shd w:val="clear" w:color="auto" w:fill="auto"/>
            <w:vAlign w:val="center"/>
          </w:tcPr>
          <w:p w14:paraId="5A2C20B4" w14:textId="02FF032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2" w:type="pct"/>
            <w:shd w:val="clear" w:color="auto" w:fill="auto"/>
            <w:vAlign w:val="center"/>
          </w:tcPr>
          <w:p w14:paraId="69EF86F9" w14:textId="0C28E69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-9,250,493.46 </w:t>
            </w:r>
          </w:p>
        </w:tc>
        <w:tc>
          <w:tcPr>
            <w:tcW w:w="293" w:type="pct"/>
            <w:shd w:val="clear" w:color="auto" w:fill="auto"/>
            <w:vAlign w:val="center"/>
          </w:tcPr>
          <w:p w14:paraId="2519DE11" w14:textId="1823A751"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06" w:type="pct"/>
            <w:shd w:val="clear" w:color="auto" w:fill="auto"/>
            <w:vAlign w:val="center"/>
          </w:tcPr>
          <w:p w14:paraId="6C690352" w14:textId="2AD68691"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-9,250,493.46 </w:t>
            </w:r>
          </w:p>
        </w:tc>
      </w:tr>
      <w:tr w:rsidR="00E62145" w:rsidRPr="00E62145" w14:paraId="2AEDBC1A" w14:textId="77777777" w:rsidTr="00E62145">
        <w:trPr>
          <w:trHeight w:val="240"/>
        </w:trPr>
        <w:tc>
          <w:tcPr>
            <w:tcW w:w="383" w:type="pct"/>
            <w:shd w:val="clear" w:color="auto" w:fill="D3D3D3"/>
            <w:vAlign w:val="center"/>
          </w:tcPr>
          <w:p w14:paraId="5BE1F9FF"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四、本期期末余额</w:t>
            </w:r>
          </w:p>
        </w:tc>
        <w:tc>
          <w:tcPr>
            <w:tcW w:w="292" w:type="pct"/>
            <w:shd w:val="clear" w:color="auto" w:fill="auto"/>
            <w:vAlign w:val="center"/>
          </w:tcPr>
          <w:p w14:paraId="07409537" w14:textId="51298213"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2,979,742,200.00 </w:t>
            </w:r>
          </w:p>
        </w:tc>
        <w:tc>
          <w:tcPr>
            <w:tcW w:w="293" w:type="pct"/>
            <w:shd w:val="clear" w:color="auto" w:fill="auto"/>
            <w:vAlign w:val="center"/>
          </w:tcPr>
          <w:p w14:paraId="53A90FD5" w14:textId="1C2EF99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6" w:type="pct"/>
            <w:shd w:val="clear" w:color="auto" w:fill="auto"/>
            <w:vAlign w:val="center"/>
          </w:tcPr>
          <w:p w14:paraId="17D148B4" w14:textId="36FCD2C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996,000,000.00 </w:t>
            </w:r>
          </w:p>
        </w:tc>
        <w:tc>
          <w:tcPr>
            <w:tcW w:w="220" w:type="pct"/>
            <w:shd w:val="clear" w:color="auto" w:fill="auto"/>
            <w:vAlign w:val="center"/>
          </w:tcPr>
          <w:p w14:paraId="52DEF190" w14:textId="4BE54E6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439" w:type="pct"/>
            <w:shd w:val="clear" w:color="auto" w:fill="auto"/>
            <w:vAlign w:val="center"/>
          </w:tcPr>
          <w:p w14:paraId="4DE608CA" w14:textId="5D1A100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5,333,733,000.37 </w:t>
            </w:r>
          </w:p>
        </w:tc>
        <w:tc>
          <w:tcPr>
            <w:tcW w:w="361" w:type="pct"/>
            <w:shd w:val="clear" w:color="auto" w:fill="auto"/>
            <w:vAlign w:val="center"/>
          </w:tcPr>
          <w:p w14:paraId="0CEC014E" w14:textId="7CE7A10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128,780,100.00 </w:t>
            </w:r>
          </w:p>
        </w:tc>
        <w:tc>
          <w:tcPr>
            <w:tcW w:w="370" w:type="pct"/>
            <w:shd w:val="clear" w:color="auto" w:fill="auto"/>
            <w:vAlign w:val="center"/>
          </w:tcPr>
          <w:p w14:paraId="54FAD198" w14:textId="74AF1C8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-907,674,603.11 </w:t>
            </w:r>
          </w:p>
        </w:tc>
        <w:tc>
          <w:tcPr>
            <w:tcW w:w="359" w:type="pct"/>
            <w:shd w:val="clear" w:color="auto" w:fill="auto"/>
            <w:vAlign w:val="center"/>
          </w:tcPr>
          <w:p w14:paraId="3547A044" w14:textId="7440CAC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19,914,734.49 </w:t>
            </w:r>
          </w:p>
        </w:tc>
        <w:tc>
          <w:tcPr>
            <w:tcW w:w="299" w:type="pct"/>
            <w:shd w:val="clear" w:color="auto" w:fill="auto"/>
            <w:vAlign w:val="center"/>
          </w:tcPr>
          <w:p w14:paraId="17DC27B3" w14:textId="694E19C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1,212,009,109.97 </w:t>
            </w:r>
          </w:p>
        </w:tc>
        <w:tc>
          <w:tcPr>
            <w:tcW w:w="285" w:type="pct"/>
            <w:shd w:val="clear" w:color="auto" w:fill="auto"/>
            <w:vAlign w:val="center"/>
          </w:tcPr>
          <w:p w14:paraId="73EBAD14" w14:textId="233953B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79,900,268.71 </w:t>
            </w:r>
          </w:p>
        </w:tc>
        <w:tc>
          <w:tcPr>
            <w:tcW w:w="300" w:type="pct"/>
            <w:shd w:val="clear" w:color="auto" w:fill="auto"/>
            <w:vAlign w:val="center"/>
          </w:tcPr>
          <w:p w14:paraId="335BDB2B" w14:textId="7E7D2D21" w:rsidR="00187984" w:rsidRPr="00E62145" w:rsidRDefault="00A751AA"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8,702,562,313.47</w:t>
            </w:r>
            <w:r w:rsidR="00187984" w:rsidRPr="00E62145">
              <w:rPr>
                <w:rFonts w:ascii="Times New Roman" w:hAnsi="Times New Roman" w:cs="Times New Roman"/>
                <w:color w:val="000000"/>
                <w:sz w:val="18"/>
                <w:szCs w:val="18"/>
              </w:rPr>
              <w:t xml:space="preserve"> </w:t>
            </w:r>
          </w:p>
        </w:tc>
        <w:tc>
          <w:tcPr>
            <w:tcW w:w="212" w:type="pct"/>
            <w:shd w:val="clear" w:color="auto" w:fill="auto"/>
            <w:vAlign w:val="center"/>
          </w:tcPr>
          <w:p w14:paraId="65F3C0AF" w14:textId="38465D7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2" w:type="pct"/>
            <w:shd w:val="clear" w:color="auto" w:fill="auto"/>
            <w:vAlign w:val="center"/>
          </w:tcPr>
          <w:p w14:paraId="5333DF07" w14:textId="04749893" w:rsidR="00187984" w:rsidRPr="00E62145" w:rsidRDefault="006D78E9" w:rsidP="00187984">
            <w:pPr>
              <w:spacing w:line="240" w:lineRule="exact"/>
              <w:jc w:val="right"/>
              <w:rPr>
                <w:rFonts w:ascii="Times New Roman" w:eastAsia="宋体" w:hAnsi="Times New Roman" w:cs="Times New Roman"/>
                <w:sz w:val="18"/>
                <w:szCs w:val="18"/>
              </w:rPr>
            </w:pPr>
            <w:r>
              <w:rPr>
                <w:rFonts w:ascii="Times New Roman" w:hAnsi="Times New Roman" w:cs="Times New Roman" w:hint="eastAsia"/>
                <w:color w:val="000000"/>
                <w:sz w:val="18"/>
                <w:szCs w:val="18"/>
              </w:rPr>
              <w:t>18,287,406,923.90</w:t>
            </w:r>
            <w:r w:rsidR="00187984" w:rsidRPr="00E62145">
              <w:rPr>
                <w:rFonts w:ascii="Times New Roman" w:hAnsi="Times New Roman" w:cs="Times New Roman"/>
                <w:color w:val="000000"/>
                <w:sz w:val="18"/>
                <w:szCs w:val="18"/>
              </w:rPr>
              <w:t xml:space="preserve"> </w:t>
            </w:r>
          </w:p>
        </w:tc>
        <w:tc>
          <w:tcPr>
            <w:tcW w:w="293" w:type="pct"/>
            <w:shd w:val="clear" w:color="auto" w:fill="auto"/>
            <w:vAlign w:val="center"/>
          </w:tcPr>
          <w:p w14:paraId="07FFE723" w14:textId="152055F6" w:rsidR="00187984" w:rsidRPr="00E62145" w:rsidRDefault="00A751AA"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4,627,707,929.05</w:t>
            </w:r>
          </w:p>
        </w:tc>
        <w:tc>
          <w:tcPr>
            <w:tcW w:w="306" w:type="pct"/>
            <w:shd w:val="clear" w:color="auto" w:fill="auto"/>
            <w:vAlign w:val="center"/>
          </w:tcPr>
          <w:p w14:paraId="7F52EA26" w14:textId="02F53C8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22,915,114,852.95 </w:t>
            </w:r>
          </w:p>
        </w:tc>
      </w:tr>
    </w:tbl>
    <w:p w14:paraId="7D55F481" w14:textId="72F16832" w:rsidR="003309EB" w:rsidRDefault="003309EB">
      <w:pPr>
        <w:spacing w:before="100" w:after="100" w:line="240" w:lineRule="exact"/>
        <w:rPr>
          <w:rFonts w:ascii="Times New Roman" w:hAnsi="Times New Roman" w:cs="Times New Roman"/>
          <w:sz w:val="18"/>
          <w:szCs w:val="18"/>
        </w:rPr>
      </w:pPr>
    </w:p>
    <w:p w14:paraId="29918F95" w14:textId="77777777" w:rsidR="003309EB" w:rsidRDefault="002E7E54">
      <w:pPr>
        <w:spacing w:before="100" w:after="100" w:line="240" w:lineRule="exact"/>
        <w:rPr>
          <w:rFonts w:ascii="Times New Roman" w:hAnsi="Times New Roman" w:cs="Times New Roman"/>
          <w:sz w:val="18"/>
          <w:szCs w:val="18"/>
        </w:rPr>
      </w:pPr>
      <w:r>
        <w:rPr>
          <w:rFonts w:ascii="Times New Roman" w:hAnsi="Times New Roman" w:cs="Times New Roman"/>
          <w:sz w:val="18"/>
          <w:szCs w:val="18"/>
        </w:rPr>
        <w:t>上年金额</w:t>
      </w:r>
    </w:p>
    <w:p w14:paraId="503DFE20" w14:textId="77777777" w:rsidR="003309EB" w:rsidRDefault="002E7E54">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98"/>
        <w:gridCol w:w="562"/>
        <w:gridCol w:w="562"/>
        <w:gridCol w:w="562"/>
        <w:gridCol w:w="562"/>
        <w:gridCol w:w="563"/>
        <w:gridCol w:w="563"/>
        <w:gridCol w:w="563"/>
        <w:gridCol w:w="563"/>
        <w:gridCol w:w="563"/>
        <w:gridCol w:w="563"/>
        <w:gridCol w:w="563"/>
        <w:gridCol w:w="563"/>
        <w:gridCol w:w="563"/>
        <w:gridCol w:w="563"/>
        <w:gridCol w:w="563"/>
      </w:tblGrid>
      <w:tr w:rsidR="003309EB" w:rsidRPr="00E62145" w14:paraId="7329CE95" w14:textId="77777777" w:rsidTr="00E62145">
        <w:trPr>
          <w:trHeight w:val="240"/>
        </w:trPr>
        <w:tc>
          <w:tcPr>
            <w:tcW w:w="1198" w:type="dxa"/>
            <w:vMerge w:val="restart"/>
            <w:shd w:val="clear" w:color="auto" w:fill="D3D3D3"/>
            <w:vAlign w:val="center"/>
          </w:tcPr>
          <w:p w14:paraId="5815306F" w14:textId="77777777" w:rsidR="003309EB" w:rsidRPr="00E62145" w:rsidRDefault="002E7E54">
            <w:pPr>
              <w:spacing w:before="40" w:after="40" w:line="240" w:lineRule="exact"/>
              <w:jc w:val="center"/>
              <w:rPr>
                <w:rFonts w:ascii="Times New Roman" w:eastAsia="宋体" w:hAnsi="Times New Roman" w:cs="Times New Roman"/>
                <w:sz w:val="18"/>
                <w:szCs w:val="18"/>
              </w:rPr>
            </w:pPr>
            <w:bookmarkStart w:id="11" w:name="_Toc989002"/>
            <w:r w:rsidRPr="00E62145">
              <w:rPr>
                <w:rFonts w:ascii="Times New Roman" w:eastAsia="宋体" w:hAnsi="Times New Roman" w:cs="Times New Roman"/>
                <w:sz w:val="18"/>
                <w:szCs w:val="18"/>
              </w:rPr>
              <w:t>项目</w:t>
            </w:r>
          </w:p>
        </w:tc>
        <w:tc>
          <w:tcPr>
            <w:tcW w:w="8441" w:type="dxa"/>
            <w:gridSpan w:val="15"/>
            <w:shd w:val="clear" w:color="auto" w:fill="D3D3D3"/>
            <w:vAlign w:val="center"/>
          </w:tcPr>
          <w:p w14:paraId="3FEFF228"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2022</w:t>
            </w:r>
            <w:r w:rsidRPr="00E62145">
              <w:rPr>
                <w:rFonts w:ascii="Times New Roman" w:eastAsia="宋体" w:hAnsi="Times New Roman" w:cs="Times New Roman"/>
                <w:sz w:val="18"/>
                <w:szCs w:val="18"/>
              </w:rPr>
              <w:t>年半年度</w:t>
            </w:r>
          </w:p>
        </w:tc>
      </w:tr>
      <w:tr w:rsidR="003309EB" w:rsidRPr="00E62145" w14:paraId="7DBD94FA" w14:textId="77777777" w:rsidTr="00E62145">
        <w:trPr>
          <w:trHeight w:val="240"/>
        </w:trPr>
        <w:tc>
          <w:tcPr>
            <w:tcW w:w="1198" w:type="dxa"/>
            <w:vMerge/>
            <w:shd w:val="clear" w:color="auto" w:fill="D3D3D3"/>
            <w:vAlign w:val="center"/>
          </w:tcPr>
          <w:p w14:paraId="25E7131B" w14:textId="77777777" w:rsidR="003309EB" w:rsidRPr="00E62145" w:rsidRDefault="003309EB">
            <w:pPr>
              <w:rPr>
                <w:rFonts w:ascii="Times New Roman" w:hAnsi="Times New Roman" w:cs="Times New Roman"/>
              </w:rPr>
            </w:pPr>
          </w:p>
        </w:tc>
        <w:tc>
          <w:tcPr>
            <w:tcW w:w="7315" w:type="dxa"/>
            <w:gridSpan w:val="13"/>
            <w:shd w:val="clear" w:color="auto" w:fill="D3D3D3"/>
            <w:vAlign w:val="center"/>
          </w:tcPr>
          <w:p w14:paraId="2CD4B8B8"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归属于母公司所有者权益</w:t>
            </w:r>
          </w:p>
        </w:tc>
        <w:tc>
          <w:tcPr>
            <w:tcW w:w="563" w:type="dxa"/>
            <w:vMerge w:val="restart"/>
            <w:shd w:val="clear" w:color="auto" w:fill="D3D3D3"/>
            <w:vAlign w:val="center"/>
          </w:tcPr>
          <w:p w14:paraId="77BF3060"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少数股东权益</w:t>
            </w:r>
          </w:p>
        </w:tc>
        <w:tc>
          <w:tcPr>
            <w:tcW w:w="563" w:type="dxa"/>
            <w:vMerge w:val="restart"/>
            <w:shd w:val="clear" w:color="auto" w:fill="D3D3D3"/>
            <w:vAlign w:val="center"/>
          </w:tcPr>
          <w:p w14:paraId="7CAFC24A"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所有者权益合计</w:t>
            </w:r>
          </w:p>
        </w:tc>
      </w:tr>
      <w:tr w:rsidR="003309EB" w:rsidRPr="00E62145" w14:paraId="22FA0393" w14:textId="77777777" w:rsidTr="00E62145">
        <w:trPr>
          <w:trHeight w:val="240"/>
        </w:trPr>
        <w:tc>
          <w:tcPr>
            <w:tcW w:w="1198" w:type="dxa"/>
            <w:vMerge/>
            <w:shd w:val="clear" w:color="auto" w:fill="D3D3D3"/>
            <w:vAlign w:val="center"/>
          </w:tcPr>
          <w:p w14:paraId="6D094403" w14:textId="77777777" w:rsidR="003309EB" w:rsidRPr="00E62145" w:rsidRDefault="003309EB">
            <w:pPr>
              <w:rPr>
                <w:rFonts w:ascii="Times New Roman" w:hAnsi="Times New Roman" w:cs="Times New Roman"/>
              </w:rPr>
            </w:pPr>
          </w:p>
        </w:tc>
        <w:tc>
          <w:tcPr>
            <w:tcW w:w="562" w:type="dxa"/>
            <w:vMerge w:val="restart"/>
            <w:shd w:val="clear" w:color="auto" w:fill="D3D3D3"/>
            <w:vAlign w:val="center"/>
          </w:tcPr>
          <w:p w14:paraId="17831769"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股本</w:t>
            </w:r>
          </w:p>
        </w:tc>
        <w:tc>
          <w:tcPr>
            <w:tcW w:w="1686" w:type="dxa"/>
            <w:gridSpan w:val="3"/>
            <w:shd w:val="clear" w:color="auto" w:fill="D3D3D3"/>
            <w:vAlign w:val="center"/>
          </w:tcPr>
          <w:p w14:paraId="1B25D56A"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其他权益工具</w:t>
            </w:r>
          </w:p>
        </w:tc>
        <w:tc>
          <w:tcPr>
            <w:tcW w:w="563" w:type="dxa"/>
            <w:vMerge w:val="restart"/>
            <w:shd w:val="clear" w:color="auto" w:fill="D3D3D3"/>
            <w:vAlign w:val="center"/>
          </w:tcPr>
          <w:p w14:paraId="1578F4D0"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资本公积</w:t>
            </w:r>
          </w:p>
        </w:tc>
        <w:tc>
          <w:tcPr>
            <w:tcW w:w="563" w:type="dxa"/>
            <w:vMerge w:val="restart"/>
            <w:shd w:val="clear" w:color="auto" w:fill="D3D3D3"/>
            <w:vAlign w:val="center"/>
          </w:tcPr>
          <w:p w14:paraId="5C5496F8"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减：库存股</w:t>
            </w:r>
          </w:p>
        </w:tc>
        <w:tc>
          <w:tcPr>
            <w:tcW w:w="563" w:type="dxa"/>
            <w:vMerge w:val="restart"/>
            <w:shd w:val="clear" w:color="auto" w:fill="D3D3D3"/>
            <w:vAlign w:val="center"/>
          </w:tcPr>
          <w:p w14:paraId="343085E8"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其他综合收益</w:t>
            </w:r>
          </w:p>
        </w:tc>
        <w:tc>
          <w:tcPr>
            <w:tcW w:w="563" w:type="dxa"/>
            <w:vMerge w:val="restart"/>
            <w:shd w:val="clear" w:color="auto" w:fill="D3D3D3"/>
            <w:vAlign w:val="center"/>
          </w:tcPr>
          <w:p w14:paraId="448DD8A4" w14:textId="77777777" w:rsidR="003309EB" w:rsidRPr="00E62145" w:rsidRDefault="002E7E5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专项储备</w:t>
            </w:r>
          </w:p>
        </w:tc>
        <w:tc>
          <w:tcPr>
            <w:tcW w:w="563" w:type="dxa"/>
            <w:vMerge w:val="restart"/>
            <w:shd w:val="clear" w:color="auto" w:fill="D3D3D3"/>
            <w:vAlign w:val="center"/>
          </w:tcPr>
          <w:p w14:paraId="10BCF0BC"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盈余公积</w:t>
            </w:r>
          </w:p>
        </w:tc>
        <w:tc>
          <w:tcPr>
            <w:tcW w:w="563" w:type="dxa"/>
            <w:vMerge w:val="restart"/>
            <w:shd w:val="clear" w:color="auto" w:fill="D3D3D3"/>
            <w:vAlign w:val="center"/>
          </w:tcPr>
          <w:p w14:paraId="3B6C1804"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一般风险准备</w:t>
            </w:r>
          </w:p>
        </w:tc>
        <w:tc>
          <w:tcPr>
            <w:tcW w:w="563" w:type="dxa"/>
            <w:vMerge w:val="restart"/>
            <w:shd w:val="clear" w:color="auto" w:fill="D3D3D3"/>
            <w:vAlign w:val="center"/>
          </w:tcPr>
          <w:p w14:paraId="3CE22260"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未分配利润</w:t>
            </w:r>
          </w:p>
        </w:tc>
        <w:tc>
          <w:tcPr>
            <w:tcW w:w="563" w:type="dxa"/>
            <w:vMerge w:val="restart"/>
            <w:shd w:val="clear" w:color="auto" w:fill="D3D3D3"/>
            <w:vAlign w:val="center"/>
          </w:tcPr>
          <w:p w14:paraId="4A4D9D4F"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其他</w:t>
            </w:r>
          </w:p>
        </w:tc>
        <w:tc>
          <w:tcPr>
            <w:tcW w:w="563" w:type="dxa"/>
            <w:vMerge w:val="restart"/>
            <w:shd w:val="clear" w:color="auto" w:fill="D3D3D3"/>
            <w:vAlign w:val="center"/>
          </w:tcPr>
          <w:p w14:paraId="1E98B0C6"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小计</w:t>
            </w:r>
          </w:p>
        </w:tc>
        <w:tc>
          <w:tcPr>
            <w:tcW w:w="563" w:type="dxa"/>
            <w:vMerge/>
            <w:shd w:val="clear" w:color="auto" w:fill="D3D3D3"/>
            <w:vAlign w:val="center"/>
          </w:tcPr>
          <w:p w14:paraId="62C263EF" w14:textId="77777777" w:rsidR="003309EB" w:rsidRPr="00E62145" w:rsidRDefault="003309EB">
            <w:pPr>
              <w:rPr>
                <w:rFonts w:ascii="Times New Roman" w:hAnsi="Times New Roman" w:cs="Times New Roman"/>
              </w:rPr>
            </w:pPr>
          </w:p>
        </w:tc>
        <w:tc>
          <w:tcPr>
            <w:tcW w:w="563" w:type="dxa"/>
            <w:vMerge/>
            <w:shd w:val="clear" w:color="auto" w:fill="D3D3D3"/>
            <w:vAlign w:val="center"/>
          </w:tcPr>
          <w:p w14:paraId="5680B704" w14:textId="77777777" w:rsidR="003309EB" w:rsidRPr="00E62145" w:rsidRDefault="003309EB">
            <w:pPr>
              <w:rPr>
                <w:rFonts w:ascii="Times New Roman" w:hAnsi="Times New Roman" w:cs="Times New Roman"/>
              </w:rPr>
            </w:pPr>
          </w:p>
        </w:tc>
      </w:tr>
      <w:tr w:rsidR="003309EB" w:rsidRPr="00E62145" w14:paraId="2639AA1C" w14:textId="77777777" w:rsidTr="00E62145">
        <w:trPr>
          <w:trHeight w:val="240"/>
        </w:trPr>
        <w:tc>
          <w:tcPr>
            <w:tcW w:w="1198" w:type="dxa"/>
            <w:vMerge/>
            <w:shd w:val="clear" w:color="auto" w:fill="D3D3D3"/>
            <w:vAlign w:val="center"/>
          </w:tcPr>
          <w:p w14:paraId="6C67E030" w14:textId="77777777" w:rsidR="003309EB" w:rsidRPr="00E62145" w:rsidRDefault="003309EB">
            <w:pPr>
              <w:rPr>
                <w:rFonts w:ascii="Times New Roman" w:hAnsi="Times New Roman" w:cs="Times New Roman"/>
              </w:rPr>
            </w:pPr>
          </w:p>
        </w:tc>
        <w:tc>
          <w:tcPr>
            <w:tcW w:w="562" w:type="dxa"/>
            <w:vMerge/>
            <w:shd w:val="clear" w:color="auto" w:fill="D3D3D3"/>
            <w:vAlign w:val="center"/>
          </w:tcPr>
          <w:p w14:paraId="68107DB5" w14:textId="77777777" w:rsidR="003309EB" w:rsidRPr="00E62145" w:rsidRDefault="003309EB">
            <w:pPr>
              <w:rPr>
                <w:rFonts w:ascii="Times New Roman" w:hAnsi="Times New Roman" w:cs="Times New Roman"/>
              </w:rPr>
            </w:pPr>
          </w:p>
        </w:tc>
        <w:tc>
          <w:tcPr>
            <w:tcW w:w="562" w:type="dxa"/>
            <w:shd w:val="clear" w:color="auto" w:fill="D3D3D3"/>
            <w:vAlign w:val="center"/>
          </w:tcPr>
          <w:p w14:paraId="5BB374B9"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优先股</w:t>
            </w:r>
          </w:p>
        </w:tc>
        <w:tc>
          <w:tcPr>
            <w:tcW w:w="562" w:type="dxa"/>
            <w:shd w:val="clear" w:color="auto" w:fill="D3D3D3"/>
            <w:vAlign w:val="center"/>
          </w:tcPr>
          <w:p w14:paraId="0E91D399"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永续债</w:t>
            </w:r>
          </w:p>
        </w:tc>
        <w:tc>
          <w:tcPr>
            <w:tcW w:w="562" w:type="dxa"/>
            <w:shd w:val="clear" w:color="auto" w:fill="D3D3D3"/>
            <w:vAlign w:val="center"/>
          </w:tcPr>
          <w:p w14:paraId="0B6F47C3"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其他</w:t>
            </w:r>
          </w:p>
        </w:tc>
        <w:tc>
          <w:tcPr>
            <w:tcW w:w="563" w:type="dxa"/>
            <w:vMerge/>
            <w:shd w:val="clear" w:color="auto" w:fill="D3D3D3"/>
            <w:vAlign w:val="center"/>
          </w:tcPr>
          <w:p w14:paraId="4720B9A3" w14:textId="77777777" w:rsidR="003309EB" w:rsidRPr="00E62145" w:rsidRDefault="003309EB">
            <w:pPr>
              <w:rPr>
                <w:rFonts w:ascii="Times New Roman" w:hAnsi="Times New Roman" w:cs="Times New Roman"/>
              </w:rPr>
            </w:pPr>
          </w:p>
        </w:tc>
        <w:tc>
          <w:tcPr>
            <w:tcW w:w="563" w:type="dxa"/>
            <w:vMerge/>
            <w:shd w:val="clear" w:color="auto" w:fill="D3D3D3"/>
            <w:vAlign w:val="center"/>
          </w:tcPr>
          <w:p w14:paraId="4D7E8C17" w14:textId="77777777" w:rsidR="003309EB" w:rsidRPr="00E62145" w:rsidRDefault="003309EB">
            <w:pPr>
              <w:rPr>
                <w:rFonts w:ascii="Times New Roman" w:hAnsi="Times New Roman" w:cs="Times New Roman"/>
              </w:rPr>
            </w:pPr>
          </w:p>
        </w:tc>
        <w:tc>
          <w:tcPr>
            <w:tcW w:w="563" w:type="dxa"/>
            <w:vMerge/>
            <w:shd w:val="clear" w:color="auto" w:fill="D3D3D3"/>
            <w:vAlign w:val="center"/>
          </w:tcPr>
          <w:p w14:paraId="0AD11B16" w14:textId="77777777" w:rsidR="003309EB" w:rsidRPr="00E62145" w:rsidRDefault="003309EB">
            <w:pPr>
              <w:rPr>
                <w:rFonts w:ascii="Times New Roman" w:hAnsi="Times New Roman" w:cs="Times New Roman"/>
              </w:rPr>
            </w:pPr>
          </w:p>
        </w:tc>
        <w:tc>
          <w:tcPr>
            <w:tcW w:w="563" w:type="dxa"/>
            <w:vMerge/>
            <w:vAlign w:val="center"/>
          </w:tcPr>
          <w:p w14:paraId="1308CE79" w14:textId="77777777" w:rsidR="003309EB" w:rsidRPr="00E62145" w:rsidRDefault="003309EB">
            <w:pPr>
              <w:rPr>
                <w:rFonts w:ascii="Times New Roman" w:hAnsi="Times New Roman" w:cs="Times New Roman"/>
              </w:rPr>
            </w:pPr>
          </w:p>
        </w:tc>
        <w:tc>
          <w:tcPr>
            <w:tcW w:w="563" w:type="dxa"/>
            <w:vMerge/>
            <w:shd w:val="clear" w:color="auto" w:fill="D3D3D3"/>
            <w:vAlign w:val="center"/>
          </w:tcPr>
          <w:p w14:paraId="53E5A344" w14:textId="77777777" w:rsidR="003309EB" w:rsidRPr="00E62145" w:rsidRDefault="003309EB">
            <w:pPr>
              <w:rPr>
                <w:rFonts w:ascii="Times New Roman" w:hAnsi="Times New Roman" w:cs="Times New Roman"/>
              </w:rPr>
            </w:pPr>
          </w:p>
        </w:tc>
        <w:tc>
          <w:tcPr>
            <w:tcW w:w="563" w:type="dxa"/>
            <w:vMerge/>
            <w:shd w:val="clear" w:color="auto" w:fill="D3D3D3"/>
            <w:vAlign w:val="center"/>
          </w:tcPr>
          <w:p w14:paraId="2BB54118" w14:textId="77777777" w:rsidR="003309EB" w:rsidRPr="00E62145" w:rsidRDefault="003309EB">
            <w:pPr>
              <w:rPr>
                <w:rFonts w:ascii="Times New Roman" w:hAnsi="Times New Roman" w:cs="Times New Roman"/>
              </w:rPr>
            </w:pPr>
          </w:p>
        </w:tc>
        <w:tc>
          <w:tcPr>
            <w:tcW w:w="563" w:type="dxa"/>
            <w:vMerge/>
            <w:shd w:val="clear" w:color="auto" w:fill="D3D3D3"/>
            <w:vAlign w:val="center"/>
          </w:tcPr>
          <w:p w14:paraId="638F03F1" w14:textId="77777777" w:rsidR="003309EB" w:rsidRPr="00E62145" w:rsidRDefault="003309EB">
            <w:pPr>
              <w:rPr>
                <w:rFonts w:ascii="Times New Roman" w:hAnsi="Times New Roman" w:cs="Times New Roman"/>
              </w:rPr>
            </w:pPr>
          </w:p>
        </w:tc>
        <w:tc>
          <w:tcPr>
            <w:tcW w:w="563" w:type="dxa"/>
            <w:vMerge/>
            <w:vAlign w:val="center"/>
          </w:tcPr>
          <w:p w14:paraId="009726AC" w14:textId="77777777" w:rsidR="003309EB" w:rsidRPr="00E62145" w:rsidRDefault="003309EB">
            <w:pPr>
              <w:rPr>
                <w:rFonts w:ascii="Times New Roman" w:hAnsi="Times New Roman" w:cs="Times New Roman"/>
              </w:rPr>
            </w:pPr>
          </w:p>
        </w:tc>
        <w:tc>
          <w:tcPr>
            <w:tcW w:w="563" w:type="dxa"/>
            <w:vMerge/>
            <w:vAlign w:val="center"/>
          </w:tcPr>
          <w:p w14:paraId="41B33A19" w14:textId="77777777" w:rsidR="003309EB" w:rsidRPr="00E62145" w:rsidRDefault="003309EB">
            <w:pPr>
              <w:rPr>
                <w:rFonts w:ascii="Times New Roman" w:hAnsi="Times New Roman" w:cs="Times New Roman"/>
              </w:rPr>
            </w:pPr>
          </w:p>
        </w:tc>
        <w:tc>
          <w:tcPr>
            <w:tcW w:w="563" w:type="dxa"/>
            <w:vMerge/>
            <w:shd w:val="clear" w:color="auto" w:fill="D3D3D3"/>
            <w:vAlign w:val="center"/>
          </w:tcPr>
          <w:p w14:paraId="13C8B1F8" w14:textId="77777777" w:rsidR="003309EB" w:rsidRPr="00E62145" w:rsidRDefault="003309EB">
            <w:pPr>
              <w:rPr>
                <w:rFonts w:ascii="Times New Roman" w:hAnsi="Times New Roman" w:cs="Times New Roman"/>
              </w:rPr>
            </w:pPr>
          </w:p>
        </w:tc>
        <w:tc>
          <w:tcPr>
            <w:tcW w:w="563" w:type="dxa"/>
            <w:vMerge/>
            <w:shd w:val="clear" w:color="auto" w:fill="D3D3D3"/>
            <w:vAlign w:val="center"/>
          </w:tcPr>
          <w:p w14:paraId="156030B7" w14:textId="77777777" w:rsidR="003309EB" w:rsidRPr="00E62145" w:rsidRDefault="003309EB">
            <w:pPr>
              <w:rPr>
                <w:rFonts w:ascii="Times New Roman" w:hAnsi="Times New Roman" w:cs="Times New Roman"/>
              </w:rPr>
            </w:pPr>
          </w:p>
        </w:tc>
      </w:tr>
      <w:tr w:rsidR="00187984" w:rsidRPr="00E62145" w14:paraId="43509C29" w14:textId="77777777" w:rsidTr="00E62145">
        <w:trPr>
          <w:trHeight w:val="240"/>
        </w:trPr>
        <w:tc>
          <w:tcPr>
            <w:tcW w:w="1198" w:type="dxa"/>
            <w:shd w:val="clear" w:color="auto" w:fill="D3D3D3"/>
            <w:vAlign w:val="center"/>
          </w:tcPr>
          <w:p w14:paraId="0D3FAE8B"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一、上年期末余额</w:t>
            </w:r>
          </w:p>
        </w:tc>
        <w:tc>
          <w:tcPr>
            <w:tcW w:w="562" w:type="dxa"/>
            <w:shd w:val="clear" w:color="auto" w:fill="auto"/>
            <w:vAlign w:val="center"/>
          </w:tcPr>
          <w:p w14:paraId="5F17D114" w14:textId="49170B1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2,984,208,200.00</w:t>
            </w:r>
          </w:p>
        </w:tc>
        <w:tc>
          <w:tcPr>
            <w:tcW w:w="562" w:type="dxa"/>
            <w:shd w:val="clear" w:color="auto" w:fill="auto"/>
            <w:vAlign w:val="center"/>
          </w:tcPr>
          <w:p w14:paraId="2FBCCA27" w14:textId="14109E3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   </w:t>
            </w:r>
          </w:p>
        </w:tc>
        <w:tc>
          <w:tcPr>
            <w:tcW w:w="562" w:type="dxa"/>
            <w:shd w:val="clear" w:color="auto" w:fill="auto"/>
            <w:vAlign w:val="center"/>
          </w:tcPr>
          <w:p w14:paraId="78A4047E" w14:textId="5C915973"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996,000,000.00</w:t>
            </w:r>
          </w:p>
        </w:tc>
        <w:tc>
          <w:tcPr>
            <w:tcW w:w="562" w:type="dxa"/>
            <w:shd w:val="clear" w:color="auto" w:fill="auto"/>
            <w:vAlign w:val="center"/>
          </w:tcPr>
          <w:p w14:paraId="474D5D2B" w14:textId="4F216B9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7DFC1D26" w14:textId="50295F63"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5,282,805,114.62</w:t>
            </w:r>
          </w:p>
        </w:tc>
        <w:tc>
          <w:tcPr>
            <w:tcW w:w="563" w:type="dxa"/>
            <w:shd w:val="clear" w:color="auto" w:fill="auto"/>
            <w:vAlign w:val="center"/>
          </w:tcPr>
          <w:p w14:paraId="4BF73589" w14:textId="5E3D4981"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226,860,000.00</w:t>
            </w:r>
          </w:p>
        </w:tc>
        <w:tc>
          <w:tcPr>
            <w:tcW w:w="563" w:type="dxa"/>
            <w:shd w:val="clear" w:color="auto" w:fill="auto"/>
            <w:vAlign w:val="center"/>
          </w:tcPr>
          <w:p w14:paraId="65CDB6FD" w14:textId="7039D35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-445,582,729.36</w:t>
            </w:r>
          </w:p>
        </w:tc>
        <w:tc>
          <w:tcPr>
            <w:tcW w:w="563" w:type="dxa"/>
            <w:shd w:val="clear" w:color="auto" w:fill="auto"/>
            <w:vAlign w:val="center"/>
          </w:tcPr>
          <w:p w14:paraId="1FF1E92B" w14:textId="756CDB7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1E8AE79F" w14:textId="6C2D170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1,212,009,109.97</w:t>
            </w:r>
          </w:p>
        </w:tc>
        <w:tc>
          <w:tcPr>
            <w:tcW w:w="563" w:type="dxa"/>
            <w:shd w:val="clear" w:color="auto" w:fill="auto"/>
            <w:vAlign w:val="center"/>
          </w:tcPr>
          <w:p w14:paraId="51E47FCC" w14:textId="18DA93C3"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76,825,918.60</w:t>
            </w:r>
          </w:p>
        </w:tc>
        <w:tc>
          <w:tcPr>
            <w:tcW w:w="563" w:type="dxa"/>
            <w:shd w:val="clear" w:color="auto" w:fill="auto"/>
            <w:vAlign w:val="center"/>
          </w:tcPr>
          <w:p w14:paraId="4607A86D" w14:textId="14635651"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9,210,372,613.81</w:t>
            </w:r>
          </w:p>
        </w:tc>
        <w:tc>
          <w:tcPr>
            <w:tcW w:w="563" w:type="dxa"/>
            <w:shd w:val="clear" w:color="auto" w:fill="auto"/>
            <w:vAlign w:val="center"/>
          </w:tcPr>
          <w:p w14:paraId="2ED525FB" w14:textId="41F316E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421ED37E" w14:textId="25C3501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19,089,778,227.64</w:t>
            </w:r>
          </w:p>
        </w:tc>
        <w:tc>
          <w:tcPr>
            <w:tcW w:w="563" w:type="dxa"/>
            <w:shd w:val="clear" w:color="auto" w:fill="auto"/>
            <w:vAlign w:val="center"/>
          </w:tcPr>
          <w:p w14:paraId="33A4634A" w14:textId="50E4AC4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3,457,050,907.26</w:t>
            </w:r>
          </w:p>
        </w:tc>
        <w:tc>
          <w:tcPr>
            <w:tcW w:w="563" w:type="dxa"/>
            <w:shd w:val="clear" w:color="auto" w:fill="auto"/>
            <w:vAlign w:val="center"/>
          </w:tcPr>
          <w:p w14:paraId="4481D18B" w14:textId="6FB2919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22,546,829,134.90</w:t>
            </w:r>
          </w:p>
        </w:tc>
      </w:tr>
      <w:tr w:rsidR="00187984" w:rsidRPr="00E62145" w14:paraId="61F5D033" w14:textId="77777777" w:rsidTr="00E62145">
        <w:trPr>
          <w:trHeight w:val="240"/>
        </w:trPr>
        <w:tc>
          <w:tcPr>
            <w:tcW w:w="1198" w:type="dxa"/>
            <w:shd w:val="clear" w:color="auto" w:fill="D3D3D3"/>
            <w:vAlign w:val="center"/>
          </w:tcPr>
          <w:p w14:paraId="0683A27F" w14:textId="0D14DB97" w:rsidR="00187984" w:rsidRPr="00E62145" w:rsidRDefault="00187984" w:rsidP="00187984">
            <w:pPr>
              <w:spacing w:before="40" w:after="40" w:line="240" w:lineRule="exact"/>
              <w:ind w:firstLineChars="200" w:firstLine="360"/>
              <w:rPr>
                <w:rFonts w:ascii="Times New Roman" w:eastAsia="宋体" w:hAnsi="Times New Roman" w:cs="Times New Roman"/>
                <w:sz w:val="18"/>
                <w:szCs w:val="18"/>
              </w:rPr>
            </w:pPr>
            <w:r w:rsidRPr="00E62145">
              <w:rPr>
                <w:rFonts w:ascii="Times New Roman" w:eastAsia="宋体" w:hAnsi="Times New Roman" w:cs="Times New Roman"/>
                <w:sz w:val="18"/>
                <w:szCs w:val="18"/>
              </w:rPr>
              <w:lastRenderedPageBreak/>
              <w:t>加：其他</w:t>
            </w:r>
          </w:p>
        </w:tc>
        <w:tc>
          <w:tcPr>
            <w:tcW w:w="562" w:type="dxa"/>
            <w:shd w:val="clear" w:color="auto" w:fill="auto"/>
            <w:vAlign w:val="center"/>
          </w:tcPr>
          <w:p w14:paraId="02FD8E33" w14:textId="3088074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2" w:type="dxa"/>
            <w:shd w:val="clear" w:color="auto" w:fill="auto"/>
            <w:vAlign w:val="center"/>
          </w:tcPr>
          <w:p w14:paraId="5444E682" w14:textId="6D8B017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2" w:type="dxa"/>
            <w:shd w:val="clear" w:color="auto" w:fill="auto"/>
            <w:vAlign w:val="center"/>
          </w:tcPr>
          <w:p w14:paraId="724BFAF8" w14:textId="08C4C6B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2" w:type="dxa"/>
            <w:shd w:val="clear" w:color="auto" w:fill="auto"/>
            <w:vAlign w:val="center"/>
          </w:tcPr>
          <w:p w14:paraId="67E7E298" w14:textId="00083E3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45ECCDA4" w14:textId="57476E6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-55,547,014.21</w:t>
            </w:r>
          </w:p>
        </w:tc>
        <w:tc>
          <w:tcPr>
            <w:tcW w:w="563" w:type="dxa"/>
            <w:shd w:val="clear" w:color="auto" w:fill="auto"/>
            <w:vAlign w:val="center"/>
          </w:tcPr>
          <w:p w14:paraId="2899E00D" w14:textId="6A62C4D3"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32351389" w14:textId="6A25B99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393B4D2E" w14:textId="444E38D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330CB275" w14:textId="07E664A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0926F6B1" w14:textId="2CB0DD8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36D2A304" w14:textId="18300D2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83,754,093.05</w:t>
            </w:r>
          </w:p>
        </w:tc>
        <w:tc>
          <w:tcPr>
            <w:tcW w:w="563" w:type="dxa"/>
            <w:shd w:val="clear" w:color="auto" w:fill="auto"/>
            <w:vAlign w:val="center"/>
          </w:tcPr>
          <w:p w14:paraId="49C4AB91" w14:textId="0674EA4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18F6AEB9" w14:textId="4E4C9B9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28,207,078.84</w:t>
            </w:r>
          </w:p>
        </w:tc>
        <w:tc>
          <w:tcPr>
            <w:tcW w:w="563" w:type="dxa"/>
            <w:shd w:val="clear" w:color="auto" w:fill="auto"/>
            <w:vAlign w:val="center"/>
          </w:tcPr>
          <w:p w14:paraId="4A99A8E7" w14:textId="6BF96B4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03F17A84" w14:textId="5A95A64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28,207,078.84</w:t>
            </w:r>
          </w:p>
        </w:tc>
      </w:tr>
      <w:tr w:rsidR="00187984" w:rsidRPr="00E62145" w14:paraId="0565E7E1" w14:textId="77777777" w:rsidTr="00E62145">
        <w:trPr>
          <w:trHeight w:val="240"/>
        </w:trPr>
        <w:tc>
          <w:tcPr>
            <w:tcW w:w="1198" w:type="dxa"/>
            <w:shd w:val="clear" w:color="auto" w:fill="D3D3D3"/>
            <w:vAlign w:val="center"/>
          </w:tcPr>
          <w:p w14:paraId="76DA8C95"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二、本年期初余额</w:t>
            </w:r>
          </w:p>
        </w:tc>
        <w:tc>
          <w:tcPr>
            <w:tcW w:w="562" w:type="dxa"/>
            <w:shd w:val="clear" w:color="auto" w:fill="auto"/>
            <w:vAlign w:val="center"/>
          </w:tcPr>
          <w:p w14:paraId="39502C5C" w14:textId="3A19258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2,984,208,200.00</w:t>
            </w:r>
          </w:p>
        </w:tc>
        <w:tc>
          <w:tcPr>
            <w:tcW w:w="562" w:type="dxa"/>
            <w:shd w:val="clear" w:color="auto" w:fill="auto"/>
            <w:vAlign w:val="center"/>
          </w:tcPr>
          <w:p w14:paraId="53C2A58E" w14:textId="71C23C5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   </w:t>
            </w:r>
          </w:p>
        </w:tc>
        <w:tc>
          <w:tcPr>
            <w:tcW w:w="562" w:type="dxa"/>
            <w:shd w:val="clear" w:color="auto" w:fill="auto"/>
            <w:vAlign w:val="center"/>
          </w:tcPr>
          <w:p w14:paraId="6D561425" w14:textId="439165D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996,000,000.00</w:t>
            </w:r>
          </w:p>
        </w:tc>
        <w:tc>
          <w:tcPr>
            <w:tcW w:w="562" w:type="dxa"/>
            <w:shd w:val="clear" w:color="auto" w:fill="auto"/>
            <w:vAlign w:val="center"/>
          </w:tcPr>
          <w:p w14:paraId="1A4FCE4C" w14:textId="3BFDB92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   </w:t>
            </w:r>
          </w:p>
        </w:tc>
        <w:tc>
          <w:tcPr>
            <w:tcW w:w="563" w:type="dxa"/>
            <w:shd w:val="clear" w:color="auto" w:fill="auto"/>
            <w:vAlign w:val="center"/>
          </w:tcPr>
          <w:p w14:paraId="02AA0105" w14:textId="0FB526A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5,227,258,100.41</w:t>
            </w:r>
          </w:p>
        </w:tc>
        <w:tc>
          <w:tcPr>
            <w:tcW w:w="563" w:type="dxa"/>
            <w:shd w:val="clear" w:color="auto" w:fill="auto"/>
            <w:vAlign w:val="center"/>
          </w:tcPr>
          <w:p w14:paraId="4EF5D443" w14:textId="33977B9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226,860,000.00</w:t>
            </w:r>
          </w:p>
        </w:tc>
        <w:tc>
          <w:tcPr>
            <w:tcW w:w="563" w:type="dxa"/>
            <w:shd w:val="clear" w:color="auto" w:fill="auto"/>
            <w:vAlign w:val="center"/>
          </w:tcPr>
          <w:p w14:paraId="47DCF811" w14:textId="556D949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-445,582,729.36</w:t>
            </w:r>
          </w:p>
        </w:tc>
        <w:tc>
          <w:tcPr>
            <w:tcW w:w="563" w:type="dxa"/>
            <w:shd w:val="clear" w:color="auto" w:fill="auto"/>
            <w:vAlign w:val="center"/>
          </w:tcPr>
          <w:p w14:paraId="032579F9" w14:textId="67EB4AC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4FC4F81C" w14:textId="48A0F59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1,212,009,109.97</w:t>
            </w:r>
          </w:p>
        </w:tc>
        <w:tc>
          <w:tcPr>
            <w:tcW w:w="563" w:type="dxa"/>
            <w:shd w:val="clear" w:color="auto" w:fill="auto"/>
            <w:vAlign w:val="center"/>
          </w:tcPr>
          <w:p w14:paraId="526F1BEC" w14:textId="61FB2D6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76,825,918.60</w:t>
            </w:r>
          </w:p>
        </w:tc>
        <w:tc>
          <w:tcPr>
            <w:tcW w:w="563" w:type="dxa"/>
            <w:shd w:val="clear" w:color="auto" w:fill="auto"/>
            <w:vAlign w:val="center"/>
          </w:tcPr>
          <w:p w14:paraId="0B8EFDBC" w14:textId="7C0A7A9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9,294,126,706.86</w:t>
            </w:r>
          </w:p>
        </w:tc>
        <w:tc>
          <w:tcPr>
            <w:tcW w:w="563" w:type="dxa"/>
            <w:shd w:val="clear" w:color="auto" w:fill="auto"/>
            <w:vAlign w:val="center"/>
          </w:tcPr>
          <w:p w14:paraId="07A8D657" w14:textId="390D3A4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73336E31" w14:textId="4B81D71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19,117,985,306.48</w:t>
            </w:r>
          </w:p>
        </w:tc>
        <w:tc>
          <w:tcPr>
            <w:tcW w:w="563" w:type="dxa"/>
            <w:shd w:val="clear" w:color="auto" w:fill="auto"/>
            <w:vAlign w:val="center"/>
          </w:tcPr>
          <w:p w14:paraId="17173C8C" w14:textId="4F26502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3,457,050,907.26</w:t>
            </w:r>
          </w:p>
        </w:tc>
        <w:tc>
          <w:tcPr>
            <w:tcW w:w="563" w:type="dxa"/>
            <w:shd w:val="clear" w:color="auto" w:fill="auto"/>
            <w:vAlign w:val="center"/>
          </w:tcPr>
          <w:p w14:paraId="717A8C51" w14:textId="0BDD88C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22,575,036,213.74</w:t>
            </w:r>
          </w:p>
        </w:tc>
      </w:tr>
      <w:tr w:rsidR="00187984" w:rsidRPr="00E62145" w14:paraId="66EE4CC0" w14:textId="77777777" w:rsidTr="00E62145">
        <w:trPr>
          <w:trHeight w:val="240"/>
        </w:trPr>
        <w:tc>
          <w:tcPr>
            <w:tcW w:w="1198" w:type="dxa"/>
            <w:shd w:val="clear" w:color="auto" w:fill="D3D3D3"/>
            <w:vAlign w:val="center"/>
          </w:tcPr>
          <w:p w14:paraId="317D5E4F"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三、本期增减变动金额（减少以</w:t>
            </w:r>
            <w:r w:rsidRPr="00E62145">
              <w:rPr>
                <w:rFonts w:ascii="Times New Roman" w:eastAsia="宋体" w:hAnsi="Times New Roman" w:cs="Times New Roman"/>
                <w:sz w:val="18"/>
                <w:szCs w:val="18"/>
              </w:rPr>
              <w:t>“</w:t>
            </w:r>
            <w:r w:rsidRPr="00E62145">
              <w:rPr>
                <w:rFonts w:ascii="Times New Roman" w:eastAsia="宋体" w:hAnsi="Times New Roman" w:cs="Times New Roman"/>
                <w:sz w:val="18"/>
                <w:szCs w:val="18"/>
              </w:rPr>
              <w:t>－</w:t>
            </w:r>
            <w:r w:rsidRPr="00E62145">
              <w:rPr>
                <w:rFonts w:ascii="Times New Roman" w:eastAsia="宋体" w:hAnsi="Times New Roman" w:cs="Times New Roman"/>
                <w:sz w:val="18"/>
                <w:szCs w:val="18"/>
              </w:rPr>
              <w:t>”</w:t>
            </w:r>
            <w:r w:rsidRPr="00E62145">
              <w:rPr>
                <w:rFonts w:ascii="Times New Roman" w:eastAsia="宋体" w:hAnsi="Times New Roman" w:cs="Times New Roman"/>
                <w:sz w:val="18"/>
                <w:szCs w:val="18"/>
              </w:rPr>
              <w:t>号填列）</w:t>
            </w:r>
          </w:p>
        </w:tc>
        <w:tc>
          <w:tcPr>
            <w:tcW w:w="562" w:type="dxa"/>
            <w:shd w:val="clear" w:color="auto" w:fill="auto"/>
            <w:vAlign w:val="center"/>
          </w:tcPr>
          <w:p w14:paraId="3197BFB0" w14:textId="4CD47B3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2" w:type="dxa"/>
            <w:shd w:val="clear" w:color="auto" w:fill="auto"/>
            <w:vAlign w:val="center"/>
          </w:tcPr>
          <w:p w14:paraId="25A18540" w14:textId="0E8755F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2" w:type="dxa"/>
            <w:shd w:val="clear" w:color="auto" w:fill="auto"/>
            <w:vAlign w:val="center"/>
          </w:tcPr>
          <w:p w14:paraId="4081B893" w14:textId="78FA3AB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2" w:type="dxa"/>
            <w:shd w:val="clear" w:color="auto" w:fill="auto"/>
            <w:vAlign w:val="center"/>
          </w:tcPr>
          <w:p w14:paraId="4B92AE74" w14:textId="32ABC26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553B63D1" w14:textId="024E5C6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22,826,801.91</w:t>
            </w:r>
          </w:p>
        </w:tc>
        <w:tc>
          <w:tcPr>
            <w:tcW w:w="563" w:type="dxa"/>
            <w:shd w:val="clear" w:color="auto" w:fill="auto"/>
            <w:vAlign w:val="center"/>
          </w:tcPr>
          <w:p w14:paraId="6271344C" w14:textId="133C044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2BF02C9D" w14:textId="007E0E3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-150,576,277.41</w:t>
            </w:r>
          </w:p>
        </w:tc>
        <w:tc>
          <w:tcPr>
            <w:tcW w:w="563" w:type="dxa"/>
            <w:shd w:val="clear" w:color="auto" w:fill="auto"/>
            <w:vAlign w:val="center"/>
          </w:tcPr>
          <w:p w14:paraId="37EC572E" w14:textId="7EF4115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00D958E1" w14:textId="744A541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2D33690F" w14:textId="62896DD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28523C91" w14:textId="4D47CFC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230,141,463.76</w:t>
            </w:r>
          </w:p>
        </w:tc>
        <w:tc>
          <w:tcPr>
            <w:tcW w:w="563" w:type="dxa"/>
            <w:shd w:val="clear" w:color="auto" w:fill="auto"/>
            <w:vAlign w:val="center"/>
          </w:tcPr>
          <w:p w14:paraId="75EA5D07" w14:textId="56FC17F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3AFFCFA4" w14:textId="202FF11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102,391,988.26</w:t>
            </w:r>
          </w:p>
        </w:tc>
        <w:tc>
          <w:tcPr>
            <w:tcW w:w="563" w:type="dxa"/>
            <w:shd w:val="clear" w:color="auto" w:fill="auto"/>
            <w:vAlign w:val="center"/>
          </w:tcPr>
          <w:p w14:paraId="02CD8CA4" w14:textId="6A40C616"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414,361,772.63</w:t>
            </w:r>
          </w:p>
        </w:tc>
        <w:tc>
          <w:tcPr>
            <w:tcW w:w="563" w:type="dxa"/>
            <w:shd w:val="clear" w:color="auto" w:fill="auto"/>
            <w:vAlign w:val="center"/>
          </w:tcPr>
          <w:p w14:paraId="22991CB0" w14:textId="51FC25D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516,753,760.89</w:t>
            </w:r>
          </w:p>
        </w:tc>
      </w:tr>
      <w:tr w:rsidR="00187984" w:rsidRPr="00E62145" w14:paraId="10F4A96A" w14:textId="77777777" w:rsidTr="00E62145">
        <w:trPr>
          <w:trHeight w:val="240"/>
        </w:trPr>
        <w:tc>
          <w:tcPr>
            <w:tcW w:w="1198" w:type="dxa"/>
            <w:shd w:val="clear" w:color="auto" w:fill="D3D3D3"/>
            <w:vAlign w:val="center"/>
          </w:tcPr>
          <w:p w14:paraId="5F035729"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（一）综合收益总额</w:t>
            </w:r>
          </w:p>
        </w:tc>
        <w:tc>
          <w:tcPr>
            <w:tcW w:w="562" w:type="dxa"/>
            <w:shd w:val="clear" w:color="auto" w:fill="auto"/>
            <w:vAlign w:val="center"/>
          </w:tcPr>
          <w:p w14:paraId="1E33B1F0" w14:textId="51438503"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2" w:type="dxa"/>
            <w:shd w:val="clear" w:color="auto" w:fill="auto"/>
            <w:vAlign w:val="center"/>
          </w:tcPr>
          <w:p w14:paraId="403E0932" w14:textId="2652A5E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2" w:type="dxa"/>
            <w:shd w:val="clear" w:color="auto" w:fill="auto"/>
            <w:vAlign w:val="center"/>
          </w:tcPr>
          <w:p w14:paraId="26F3A82B" w14:textId="4BB2376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2" w:type="dxa"/>
            <w:shd w:val="clear" w:color="auto" w:fill="auto"/>
            <w:vAlign w:val="center"/>
          </w:tcPr>
          <w:p w14:paraId="6C874DC3" w14:textId="0F051B2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1DBF315F" w14:textId="51EF76B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4AD5C2FB" w14:textId="6AAB2D1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05A5FD3D" w14:textId="43EEA66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-150,576,277.41</w:t>
            </w:r>
          </w:p>
        </w:tc>
        <w:tc>
          <w:tcPr>
            <w:tcW w:w="563" w:type="dxa"/>
            <w:shd w:val="clear" w:color="auto" w:fill="auto"/>
            <w:vAlign w:val="center"/>
          </w:tcPr>
          <w:p w14:paraId="4BF0CFC5" w14:textId="357364D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705FA4C3" w14:textId="26F12DC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2040B1C5" w14:textId="0D760DA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6CF09FD1" w14:textId="04F76C4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230,141,463.76</w:t>
            </w:r>
          </w:p>
        </w:tc>
        <w:tc>
          <w:tcPr>
            <w:tcW w:w="563" w:type="dxa"/>
            <w:shd w:val="clear" w:color="auto" w:fill="auto"/>
            <w:vAlign w:val="center"/>
          </w:tcPr>
          <w:p w14:paraId="662FF92E" w14:textId="2301D61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5977350C" w14:textId="187F9C6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79,565,186.35</w:t>
            </w:r>
          </w:p>
        </w:tc>
        <w:tc>
          <w:tcPr>
            <w:tcW w:w="563" w:type="dxa"/>
            <w:shd w:val="clear" w:color="auto" w:fill="auto"/>
            <w:vAlign w:val="center"/>
          </w:tcPr>
          <w:p w14:paraId="4D3AF74F" w14:textId="729F158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44,038,587.32</w:t>
            </w:r>
          </w:p>
        </w:tc>
        <w:tc>
          <w:tcPr>
            <w:tcW w:w="563" w:type="dxa"/>
            <w:shd w:val="clear" w:color="auto" w:fill="auto"/>
            <w:vAlign w:val="center"/>
          </w:tcPr>
          <w:p w14:paraId="6A2E6564" w14:textId="5C0978D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123,603,773.67</w:t>
            </w:r>
          </w:p>
        </w:tc>
      </w:tr>
      <w:tr w:rsidR="00187984" w:rsidRPr="00E62145" w14:paraId="137CA319" w14:textId="77777777" w:rsidTr="00E62145">
        <w:trPr>
          <w:trHeight w:val="240"/>
        </w:trPr>
        <w:tc>
          <w:tcPr>
            <w:tcW w:w="1198" w:type="dxa"/>
            <w:shd w:val="clear" w:color="auto" w:fill="D3D3D3"/>
            <w:vAlign w:val="center"/>
          </w:tcPr>
          <w:p w14:paraId="1513F332"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（二）所有者投入和减少资本</w:t>
            </w:r>
          </w:p>
        </w:tc>
        <w:tc>
          <w:tcPr>
            <w:tcW w:w="562" w:type="dxa"/>
            <w:shd w:val="clear" w:color="auto" w:fill="auto"/>
            <w:vAlign w:val="center"/>
          </w:tcPr>
          <w:p w14:paraId="396574AB" w14:textId="726CBA2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2" w:type="dxa"/>
            <w:shd w:val="clear" w:color="auto" w:fill="auto"/>
            <w:vAlign w:val="center"/>
          </w:tcPr>
          <w:p w14:paraId="0439A41C" w14:textId="502F186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2" w:type="dxa"/>
            <w:shd w:val="clear" w:color="auto" w:fill="auto"/>
            <w:vAlign w:val="center"/>
          </w:tcPr>
          <w:p w14:paraId="32596D6F" w14:textId="39C903E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2" w:type="dxa"/>
            <w:shd w:val="clear" w:color="auto" w:fill="auto"/>
            <w:vAlign w:val="center"/>
          </w:tcPr>
          <w:p w14:paraId="2BC81C0F" w14:textId="6FA7D43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36E93208" w14:textId="1485224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22,826,801.91</w:t>
            </w:r>
          </w:p>
        </w:tc>
        <w:tc>
          <w:tcPr>
            <w:tcW w:w="563" w:type="dxa"/>
            <w:shd w:val="clear" w:color="auto" w:fill="auto"/>
            <w:vAlign w:val="center"/>
          </w:tcPr>
          <w:p w14:paraId="2B313ACB" w14:textId="52804DE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1AA94814" w14:textId="1F39E13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6B3EE1EF" w14:textId="0A82320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666E7047" w14:textId="3FC62D1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35D647B5" w14:textId="30BC3FB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7889C484" w14:textId="40E62FF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5844ED05" w14:textId="59CA1B2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6745B666" w14:textId="3981530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22,826,801.91</w:t>
            </w:r>
          </w:p>
        </w:tc>
        <w:tc>
          <w:tcPr>
            <w:tcW w:w="563" w:type="dxa"/>
            <w:shd w:val="clear" w:color="auto" w:fill="auto"/>
            <w:vAlign w:val="center"/>
          </w:tcPr>
          <w:p w14:paraId="7873623C" w14:textId="315B30E6"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370,323,185.31</w:t>
            </w:r>
          </w:p>
        </w:tc>
        <w:tc>
          <w:tcPr>
            <w:tcW w:w="563" w:type="dxa"/>
            <w:shd w:val="clear" w:color="auto" w:fill="auto"/>
            <w:vAlign w:val="center"/>
          </w:tcPr>
          <w:p w14:paraId="7D8C894F" w14:textId="126FBCF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393,149,987.22</w:t>
            </w:r>
          </w:p>
        </w:tc>
      </w:tr>
      <w:tr w:rsidR="00187984" w:rsidRPr="00E62145" w14:paraId="5131A869" w14:textId="77777777" w:rsidTr="00E62145">
        <w:trPr>
          <w:trHeight w:val="240"/>
        </w:trPr>
        <w:tc>
          <w:tcPr>
            <w:tcW w:w="1198" w:type="dxa"/>
            <w:shd w:val="clear" w:color="auto" w:fill="D3D3D3"/>
            <w:vAlign w:val="center"/>
          </w:tcPr>
          <w:p w14:paraId="2F89B240"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1</w:t>
            </w:r>
            <w:r w:rsidRPr="00E62145">
              <w:rPr>
                <w:rFonts w:ascii="Times New Roman" w:eastAsia="宋体" w:hAnsi="Times New Roman" w:cs="Times New Roman"/>
                <w:sz w:val="18"/>
                <w:szCs w:val="18"/>
              </w:rPr>
              <w:t>．所有者投入的普通股</w:t>
            </w:r>
          </w:p>
        </w:tc>
        <w:tc>
          <w:tcPr>
            <w:tcW w:w="562" w:type="dxa"/>
            <w:shd w:val="clear" w:color="auto" w:fill="auto"/>
            <w:vAlign w:val="center"/>
          </w:tcPr>
          <w:p w14:paraId="5088159E" w14:textId="63B178F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2" w:type="dxa"/>
            <w:shd w:val="clear" w:color="auto" w:fill="auto"/>
            <w:vAlign w:val="center"/>
          </w:tcPr>
          <w:p w14:paraId="0FB23C79" w14:textId="2A7B8EA1"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2" w:type="dxa"/>
            <w:shd w:val="clear" w:color="auto" w:fill="auto"/>
            <w:vAlign w:val="center"/>
          </w:tcPr>
          <w:p w14:paraId="43C69AEA" w14:textId="611B6E9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2" w:type="dxa"/>
            <w:shd w:val="clear" w:color="auto" w:fill="auto"/>
            <w:vAlign w:val="center"/>
          </w:tcPr>
          <w:p w14:paraId="3531DC40" w14:textId="746F326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54DB438A" w14:textId="68ECC00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7ABAD920" w14:textId="5D8FB21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6D289237" w14:textId="6CAF3B1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487E2FE8" w14:textId="197B10C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2C00AEB9" w14:textId="213EEB3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313BC813" w14:textId="05D2B02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5D7744B6" w14:textId="7EBC2506"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4393E2B8" w14:textId="12E5501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1B6D7633" w14:textId="023F48F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515C55B2" w14:textId="50DF232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370,323,185.31</w:t>
            </w:r>
          </w:p>
        </w:tc>
        <w:tc>
          <w:tcPr>
            <w:tcW w:w="563" w:type="dxa"/>
            <w:shd w:val="clear" w:color="auto" w:fill="auto"/>
            <w:vAlign w:val="center"/>
          </w:tcPr>
          <w:p w14:paraId="5E507F54" w14:textId="1B54F0A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370,323,185.31</w:t>
            </w:r>
          </w:p>
        </w:tc>
      </w:tr>
      <w:tr w:rsidR="00187984" w:rsidRPr="00E62145" w14:paraId="054D8C4C" w14:textId="77777777" w:rsidTr="00E62145">
        <w:trPr>
          <w:trHeight w:val="240"/>
        </w:trPr>
        <w:tc>
          <w:tcPr>
            <w:tcW w:w="1198" w:type="dxa"/>
            <w:shd w:val="clear" w:color="auto" w:fill="D3D3D3"/>
            <w:vAlign w:val="center"/>
          </w:tcPr>
          <w:p w14:paraId="79169763"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2</w:t>
            </w:r>
            <w:r w:rsidRPr="00E62145">
              <w:rPr>
                <w:rFonts w:ascii="Times New Roman" w:eastAsia="宋体" w:hAnsi="Times New Roman" w:cs="Times New Roman"/>
                <w:sz w:val="18"/>
                <w:szCs w:val="18"/>
              </w:rPr>
              <w:t>．其他权益工具持有者投入资本</w:t>
            </w:r>
          </w:p>
        </w:tc>
        <w:tc>
          <w:tcPr>
            <w:tcW w:w="562" w:type="dxa"/>
            <w:shd w:val="clear" w:color="auto" w:fill="auto"/>
            <w:vAlign w:val="center"/>
          </w:tcPr>
          <w:p w14:paraId="72BAA999" w14:textId="24A03053"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2" w:type="dxa"/>
            <w:shd w:val="clear" w:color="auto" w:fill="auto"/>
            <w:vAlign w:val="center"/>
          </w:tcPr>
          <w:p w14:paraId="7E093D80" w14:textId="306A9FD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2" w:type="dxa"/>
            <w:shd w:val="clear" w:color="auto" w:fill="auto"/>
            <w:vAlign w:val="center"/>
          </w:tcPr>
          <w:p w14:paraId="43895F7F" w14:textId="0582E41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2" w:type="dxa"/>
            <w:shd w:val="clear" w:color="auto" w:fill="auto"/>
            <w:vAlign w:val="center"/>
          </w:tcPr>
          <w:p w14:paraId="082158B1" w14:textId="0974BF7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025431B5" w14:textId="5EE1F6C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73039117" w14:textId="1DC5BD4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6AE2233B" w14:textId="45FB76C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006E735E" w14:textId="5B099C2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284C840A" w14:textId="1AB8131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1A723187" w14:textId="22C0C5B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29E2C85F" w14:textId="586E33C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7C2DA8CE" w14:textId="16C556E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7EB1E98B" w14:textId="2BA29356"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0A598817" w14:textId="16FB1A6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27C680F2" w14:textId="3A313BF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r>
      <w:tr w:rsidR="00187984" w:rsidRPr="00E62145" w14:paraId="1E9A61C9" w14:textId="77777777" w:rsidTr="00E62145">
        <w:trPr>
          <w:trHeight w:val="240"/>
        </w:trPr>
        <w:tc>
          <w:tcPr>
            <w:tcW w:w="1198" w:type="dxa"/>
            <w:shd w:val="clear" w:color="auto" w:fill="D3D3D3"/>
            <w:vAlign w:val="center"/>
          </w:tcPr>
          <w:p w14:paraId="0B0C04EC"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3</w:t>
            </w:r>
            <w:r w:rsidRPr="00E62145">
              <w:rPr>
                <w:rFonts w:ascii="Times New Roman" w:eastAsia="宋体" w:hAnsi="Times New Roman" w:cs="Times New Roman"/>
                <w:sz w:val="18"/>
                <w:szCs w:val="18"/>
              </w:rPr>
              <w:t>．股份支付计入所有者权益的金额</w:t>
            </w:r>
          </w:p>
        </w:tc>
        <w:tc>
          <w:tcPr>
            <w:tcW w:w="562" w:type="dxa"/>
            <w:shd w:val="clear" w:color="auto" w:fill="auto"/>
            <w:vAlign w:val="center"/>
          </w:tcPr>
          <w:p w14:paraId="672585E2" w14:textId="0DD7067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2" w:type="dxa"/>
            <w:shd w:val="clear" w:color="auto" w:fill="auto"/>
            <w:vAlign w:val="center"/>
          </w:tcPr>
          <w:p w14:paraId="258E1921" w14:textId="0D1FEDD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2" w:type="dxa"/>
            <w:shd w:val="clear" w:color="auto" w:fill="auto"/>
            <w:vAlign w:val="center"/>
          </w:tcPr>
          <w:p w14:paraId="5766BB4A" w14:textId="1CF4B03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2" w:type="dxa"/>
            <w:shd w:val="clear" w:color="auto" w:fill="auto"/>
            <w:vAlign w:val="center"/>
          </w:tcPr>
          <w:p w14:paraId="1B2BD77B" w14:textId="721A1183"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7BF65C1A" w14:textId="6D1ECA5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-6,850,012.78</w:t>
            </w:r>
          </w:p>
        </w:tc>
        <w:tc>
          <w:tcPr>
            <w:tcW w:w="563" w:type="dxa"/>
            <w:shd w:val="clear" w:color="auto" w:fill="auto"/>
            <w:vAlign w:val="center"/>
          </w:tcPr>
          <w:p w14:paraId="35384A28" w14:textId="51467B0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4B81ABFC" w14:textId="17EB61C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48AFB904" w14:textId="3C13417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18599976" w14:textId="49C3968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4060F086" w14:textId="6F735FA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61F82868" w14:textId="3829B85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083314EC" w14:textId="3391319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2AB64DDE" w14:textId="6427C40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-6,850,012.78</w:t>
            </w:r>
          </w:p>
        </w:tc>
        <w:tc>
          <w:tcPr>
            <w:tcW w:w="563" w:type="dxa"/>
            <w:shd w:val="clear" w:color="auto" w:fill="auto"/>
            <w:vAlign w:val="center"/>
          </w:tcPr>
          <w:p w14:paraId="2ED616F7" w14:textId="6498CC8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663BC8FC" w14:textId="54EC7FB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-6,850,012.78</w:t>
            </w:r>
          </w:p>
        </w:tc>
      </w:tr>
      <w:tr w:rsidR="00187984" w:rsidRPr="00E62145" w14:paraId="411D327E" w14:textId="77777777" w:rsidTr="00E62145">
        <w:trPr>
          <w:trHeight w:val="240"/>
        </w:trPr>
        <w:tc>
          <w:tcPr>
            <w:tcW w:w="1198" w:type="dxa"/>
            <w:shd w:val="clear" w:color="auto" w:fill="D3D3D3"/>
            <w:vAlign w:val="center"/>
          </w:tcPr>
          <w:p w14:paraId="23A627A0"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4</w:t>
            </w:r>
            <w:r w:rsidRPr="00E62145">
              <w:rPr>
                <w:rFonts w:ascii="Times New Roman" w:eastAsia="宋体" w:hAnsi="Times New Roman" w:cs="Times New Roman"/>
                <w:sz w:val="18"/>
                <w:szCs w:val="18"/>
              </w:rPr>
              <w:t>．其他</w:t>
            </w:r>
          </w:p>
        </w:tc>
        <w:tc>
          <w:tcPr>
            <w:tcW w:w="562" w:type="dxa"/>
            <w:shd w:val="clear" w:color="auto" w:fill="auto"/>
            <w:vAlign w:val="center"/>
          </w:tcPr>
          <w:p w14:paraId="384AE32B" w14:textId="0FED3DD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2" w:type="dxa"/>
            <w:shd w:val="clear" w:color="auto" w:fill="auto"/>
            <w:vAlign w:val="center"/>
          </w:tcPr>
          <w:p w14:paraId="2BF9AB62" w14:textId="1B6951B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2" w:type="dxa"/>
            <w:shd w:val="clear" w:color="auto" w:fill="auto"/>
            <w:vAlign w:val="center"/>
          </w:tcPr>
          <w:p w14:paraId="2430A260" w14:textId="326FDA2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2" w:type="dxa"/>
            <w:shd w:val="clear" w:color="auto" w:fill="auto"/>
            <w:vAlign w:val="center"/>
          </w:tcPr>
          <w:p w14:paraId="78D1F332" w14:textId="0811D94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296BB974" w14:textId="2FC82B1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29,676,814.69</w:t>
            </w:r>
          </w:p>
        </w:tc>
        <w:tc>
          <w:tcPr>
            <w:tcW w:w="563" w:type="dxa"/>
            <w:shd w:val="clear" w:color="auto" w:fill="auto"/>
            <w:vAlign w:val="center"/>
          </w:tcPr>
          <w:p w14:paraId="24B66D63" w14:textId="2D2AE096"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058F2511" w14:textId="60F6A74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5F8DB632" w14:textId="717CC90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5A937EC5" w14:textId="5B39EBA3"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677326E7" w14:textId="5811A60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47A855DE" w14:textId="381C38C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1FF2F958" w14:textId="2DBA43D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47547AB0" w14:textId="5DCA69D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29,676,814.69</w:t>
            </w:r>
          </w:p>
        </w:tc>
        <w:tc>
          <w:tcPr>
            <w:tcW w:w="563" w:type="dxa"/>
            <w:shd w:val="clear" w:color="auto" w:fill="auto"/>
            <w:vAlign w:val="center"/>
          </w:tcPr>
          <w:p w14:paraId="0EF383FD" w14:textId="394C8221"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2F1B306B" w14:textId="4728F7F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29,676,814.69</w:t>
            </w:r>
          </w:p>
        </w:tc>
      </w:tr>
      <w:tr w:rsidR="00187984" w:rsidRPr="00E62145" w14:paraId="5189C160" w14:textId="77777777" w:rsidTr="00E62145">
        <w:trPr>
          <w:trHeight w:val="240"/>
        </w:trPr>
        <w:tc>
          <w:tcPr>
            <w:tcW w:w="1198" w:type="dxa"/>
            <w:shd w:val="clear" w:color="auto" w:fill="D3D3D3"/>
            <w:vAlign w:val="center"/>
          </w:tcPr>
          <w:p w14:paraId="1826D967"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（三）利润分配</w:t>
            </w:r>
          </w:p>
        </w:tc>
        <w:tc>
          <w:tcPr>
            <w:tcW w:w="562" w:type="dxa"/>
            <w:shd w:val="clear" w:color="auto" w:fill="auto"/>
            <w:vAlign w:val="center"/>
          </w:tcPr>
          <w:p w14:paraId="256EFECA" w14:textId="09BD9F9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2" w:type="dxa"/>
            <w:shd w:val="clear" w:color="auto" w:fill="auto"/>
            <w:vAlign w:val="center"/>
          </w:tcPr>
          <w:p w14:paraId="2E3151F7" w14:textId="4AA11E8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2" w:type="dxa"/>
            <w:shd w:val="clear" w:color="auto" w:fill="auto"/>
            <w:vAlign w:val="center"/>
          </w:tcPr>
          <w:p w14:paraId="35224E9E" w14:textId="221E033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2" w:type="dxa"/>
            <w:shd w:val="clear" w:color="auto" w:fill="auto"/>
            <w:vAlign w:val="center"/>
          </w:tcPr>
          <w:p w14:paraId="002ECDBB" w14:textId="746EB98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1E97399B" w14:textId="56CFB09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2A89AB67" w14:textId="78B5FD7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7E816A34" w14:textId="78C8FCE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45D43A49" w14:textId="519AA80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79CCE3D9" w14:textId="352D998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444DFA29" w14:textId="31674FE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7E82DA52" w14:textId="6370D01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7CFE7D69" w14:textId="79EC02A1"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4A1E2EA3" w14:textId="6E2DD97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02F0090C" w14:textId="6FFD8C1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4D97BF11" w14:textId="6CF5308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r>
      <w:tr w:rsidR="00187984" w:rsidRPr="00E62145" w14:paraId="490CE59F" w14:textId="77777777" w:rsidTr="00E62145">
        <w:trPr>
          <w:trHeight w:val="240"/>
        </w:trPr>
        <w:tc>
          <w:tcPr>
            <w:tcW w:w="1198" w:type="dxa"/>
            <w:shd w:val="clear" w:color="auto" w:fill="D3D3D3"/>
            <w:vAlign w:val="center"/>
          </w:tcPr>
          <w:p w14:paraId="56E67460"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（四）所有者权益内部结转</w:t>
            </w:r>
          </w:p>
        </w:tc>
        <w:tc>
          <w:tcPr>
            <w:tcW w:w="562" w:type="dxa"/>
            <w:shd w:val="clear" w:color="auto" w:fill="auto"/>
            <w:vAlign w:val="center"/>
          </w:tcPr>
          <w:p w14:paraId="620B7B16" w14:textId="15540FA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2" w:type="dxa"/>
            <w:shd w:val="clear" w:color="auto" w:fill="auto"/>
            <w:vAlign w:val="center"/>
          </w:tcPr>
          <w:p w14:paraId="6D7DF0A1" w14:textId="54E93456"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2" w:type="dxa"/>
            <w:shd w:val="clear" w:color="auto" w:fill="auto"/>
            <w:vAlign w:val="center"/>
          </w:tcPr>
          <w:p w14:paraId="13853113" w14:textId="1189A9B3"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2" w:type="dxa"/>
            <w:shd w:val="clear" w:color="auto" w:fill="auto"/>
            <w:vAlign w:val="center"/>
          </w:tcPr>
          <w:p w14:paraId="77B85E9F" w14:textId="6940056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7712E6DB" w14:textId="581D18C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2B2F4B62" w14:textId="6F4CD053"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506BB0C3" w14:textId="70E10346"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4E691197" w14:textId="03478FD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2FD4A526" w14:textId="6B65E4D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0BD06DBD" w14:textId="3F0A40F1"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560E9159" w14:textId="076A26C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07EAEB30" w14:textId="0E5DA5B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5A4D3A79" w14:textId="39AB0AA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5FC909F9" w14:textId="71C4E38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3E908361" w14:textId="2959FF6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r>
      <w:tr w:rsidR="00187984" w:rsidRPr="00E62145" w14:paraId="7A4BABEC" w14:textId="77777777" w:rsidTr="00E62145">
        <w:trPr>
          <w:trHeight w:val="240"/>
        </w:trPr>
        <w:tc>
          <w:tcPr>
            <w:tcW w:w="1198" w:type="dxa"/>
            <w:shd w:val="clear" w:color="auto" w:fill="D3D3D3"/>
            <w:vAlign w:val="center"/>
          </w:tcPr>
          <w:p w14:paraId="7B0E951B"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四、本期期末余额</w:t>
            </w:r>
          </w:p>
        </w:tc>
        <w:tc>
          <w:tcPr>
            <w:tcW w:w="562" w:type="dxa"/>
            <w:shd w:val="clear" w:color="auto" w:fill="auto"/>
            <w:vAlign w:val="center"/>
          </w:tcPr>
          <w:p w14:paraId="797B1601" w14:textId="7CA8A76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2,984,208,200.00</w:t>
            </w:r>
          </w:p>
        </w:tc>
        <w:tc>
          <w:tcPr>
            <w:tcW w:w="562" w:type="dxa"/>
            <w:shd w:val="clear" w:color="auto" w:fill="auto"/>
            <w:vAlign w:val="center"/>
          </w:tcPr>
          <w:p w14:paraId="02082578" w14:textId="6D2BEE9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2" w:type="dxa"/>
            <w:shd w:val="clear" w:color="auto" w:fill="auto"/>
            <w:vAlign w:val="center"/>
          </w:tcPr>
          <w:p w14:paraId="0D921EE0" w14:textId="496D099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996,000,000.00</w:t>
            </w:r>
          </w:p>
        </w:tc>
        <w:tc>
          <w:tcPr>
            <w:tcW w:w="562" w:type="dxa"/>
            <w:shd w:val="clear" w:color="auto" w:fill="auto"/>
            <w:vAlign w:val="center"/>
          </w:tcPr>
          <w:p w14:paraId="39B72648" w14:textId="7715037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42447DC2" w14:textId="7C332633"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5,250,084,902.32</w:t>
            </w:r>
          </w:p>
        </w:tc>
        <w:tc>
          <w:tcPr>
            <w:tcW w:w="563" w:type="dxa"/>
            <w:shd w:val="clear" w:color="auto" w:fill="auto"/>
            <w:vAlign w:val="center"/>
          </w:tcPr>
          <w:p w14:paraId="58996101" w14:textId="514D6C6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226,860,000.00</w:t>
            </w:r>
          </w:p>
        </w:tc>
        <w:tc>
          <w:tcPr>
            <w:tcW w:w="563" w:type="dxa"/>
            <w:shd w:val="clear" w:color="auto" w:fill="auto"/>
            <w:vAlign w:val="center"/>
          </w:tcPr>
          <w:p w14:paraId="0F2B41ED" w14:textId="2245CC8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-596,159,006.77</w:t>
            </w:r>
          </w:p>
        </w:tc>
        <w:tc>
          <w:tcPr>
            <w:tcW w:w="563" w:type="dxa"/>
            <w:shd w:val="clear" w:color="auto" w:fill="auto"/>
            <w:vAlign w:val="center"/>
          </w:tcPr>
          <w:p w14:paraId="098CDD6B" w14:textId="6AC4D1C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7C170DCF" w14:textId="1BAFAA1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1,212,009,109.97</w:t>
            </w:r>
          </w:p>
        </w:tc>
        <w:tc>
          <w:tcPr>
            <w:tcW w:w="563" w:type="dxa"/>
            <w:shd w:val="clear" w:color="auto" w:fill="auto"/>
            <w:vAlign w:val="center"/>
          </w:tcPr>
          <w:p w14:paraId="1B79CA65" w14:textId="3D1DDBA6"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76,825,918.60</w:t>
            </w:r>
          </w:p>
        </w:tc>
        <w:tc>
          <w:tcPr>
            <w:tcW w:w="563" w:type="dxa"/>
            <w:shd w:val="clear" w:color="auto" w:fill="auto"/>
            <w:vAlign w:val="center"/>
          </w:tcPr>
          <w:p w14:paraId="2A563279" w14:textId="3D80433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9,524,268,170.62</w:t>
            </w:r>
          </w:p>
        </w:tc>
        <w:tc>
          <w:tcPr>
            <w:tcW w:w="563" w:type="dxa"/>
            <w:shd w:val="clear" w:color="auto" w:fill="auto"/>
            <w:vAlign w:val="center"/>
          </w:tcPr>
          <w:p w14:paraId="47DB251F" w14:textId="7C9FCC5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3D2BF5F2" w14:textId="196E9E91"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19,220,377,294.74</w:t>
            </w:r>
          </w:p>
        </w:tc>
        <w:tc>
          <w:tcPr>
            <w:tcW w:w="563" w:type="dxa"/>
            <w:shd w:val="clear" w:color="auto" w:fill="auto"/>
            <w:vAlign w:val="center"/>
          </w:tcPr>
          <w:p w14:paraId="5A871D07" w14:textId="43C5D17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3,871,412,679.89</w:t>
            </w:r>
          </w:p>
        </w:tc>
        <w:tc>
          <w:tcPr>
            <w:tcW w:w="563" w:type="dxa"/>
            <w:shd w:val="clear" w:color="auto" w:fill="auto"/>
            <w:vAlign w:val="center"/>
          </w:tcPr>
          <w:p w14:paraId="0C7186C3" w14:textId="1701328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23,091,789,974.63</w:t>
            </w:r>
          </w:p>
        </w:tc>
      </w:tr>
    </w:tbl>
    <w:p w14:paraId="1E30B7DB"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8</w:t>
      </w:r>
      <w:r>
        <w:rPr>
          <w:rFonts w:ascii="Times New Roman" w:eastAsiaTheme="minorEastAsia" w:hAnsi="Times New Roman" w:cs="Times New Roman"/>
          <w:b/>
          <w:bCs/>
        </w:rPr>
        <w:t>、母公司所有者权益变动表</w:t>
      </w:r>
      <w:bookmarkEnd w:id="11"/>
    </w:p>
    <w:p w14:paraId="4E0A06B4" w14:textId="77777777" w:rsidR="003309EB" w:rsidRDefault="002E7E54">
      <w:pPr>
        <w:spacing w:before="100" w:after="100" w:line="240" w:lineRule="exact"/>
        <w:rPr>
          <w:rFonts w:ascii="Times New Roman" w:hAnsi="Times New Roman" w:cs="Times New Roman"/>
          <w:sz w:val="18"/>
          <w:szCs w:val="18"/>
        </w:rPr>
      </w:pPr>
      <w:r>
        <w:rPr>
          <w:rFonts w:ascii="Times New Roman" w:hAnsi="Times New Roman" w:cs="Times New Roman"/>
          <w:sz w:val="18"/>
          <w:szCs w:val="18"/>
        </w:rPr>
        <w:t>本期金额</w:t>
      </w:r>
    </w:p>
    <w:p w14:paraId="71AFFF6E" w14:textId="77777777" w:rsidR="003309EB" w:rsidRDefault="002E7E54">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0"/>
        <w:gridCol w:w="703"/>
        <w:gridCol w:w="703"/>
        <w:gridCol w:w="703"/>
        <w:gridCol w:w="704"/>
        <w:gridCol w:w="703"/>
        <w:gridCol w:w="703"/>
        <w:gridCol w:w="703"/>
        <w:gridCol w:w="703"/>
        <w:gridCol w:w="703"/>
        <w:gridCol w:w="703"/>
        <w:gridCol w:w="703"/>
        <w:gridCol w:w="705"/>
      </w:tblGrid>
      <w:tr w:rsidR="003309EB" w:rsidRPr="00E62145" w14:paraId="081294A2" w14:textId="77777777" w:rsidTr="00E62145">
        <w:trPr>
          <w:trHeight w:val="284"/>
        </w:trPr>
        <w:tc>
          <w:tcPr>
            <w:tcW w:w="1200" w:type="dxa"/>
            <w:vMerge w:val="restart"/>
            <w:shd w:val="clear" w:color="auto" w:fill="D3D3D3"/>
            <w:vAlign w:val="center"/>
          </w:tcPr>
          <w:p w14:paraId="07E70937"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项目</w:t>
            </w:r>
          </w:p>
        </w:tc>
        <w:tc>
          <w:tcPr>
            <w:tcW w:w="8439" w:type="dxa"/>
            <w:gridSpan w:val="12"/>
            <w:shd w:val="clear" w:color="auto" w:fill="D3D3D3"/>
            <w:vAlign w:val="center"/>
          </w:tcPr>
          <w:p w14:paraId="455925F9"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2023</w:t>
            </w:r>
            <w:r w:rsidRPr="00E62145">
              <w:rPr>
                <w:rFonts w:ascii="Times New Roman" w:eastAsia="宋体" w:hAnsi="Times New Roman" w:cs="Times New Roman"/>
                <w:sz w:val="18"/>
                <w:szCs w:val="18"/>
              </w:rPr>
              <w:t>年半年度</w:t>
            </w:r>
          </w:p>
        </w:tc>
      </w:tr>
      <w:tr w:rsidR="003309EB" w:rsidRPr="00E62145" w14:paraId="56BD5620" w14:textId="77777777" w:rsidTr="00E62145">
        <w:trPr>
          <w:trHeight w:val="284"/>
        </w:trPr>
        <w:tc>
          <w:tcPr>
            <w:tcW w:w="1200" w:type="dxa"/>
            <w:vMerge/>
            <w:shd w:val="clear" w:color="auto" w:fill="D3D3D3"/>
            <w:vAlign w:val="center"/>
          </w:tcPr>
          <w:p w14:paraId="4BDCAFCA" w14:textId="77777777" w:rsidR="003309EB" w:rsidRPr="00E62145" w:rsidRDefault="003309EB">
            <w:pPr>
              <w:rPr>
                <w:rFonts w:ascii="Times New Roman" w:hAnsi="Times New Roman" w:cs="Times New Roman"/>
              </w:rPr>
            </w:pPr>
          </w:p>
        </w:tc>
        <w:tc>
          <w:tcPr>
            <w:tcW w:w="703" w:type="dxa"/>
            <w:vMerge w:val="restart"/>
            <w:shd w:val="clear" w:color="auto" w:fill="D3D3D3"/>
            <w:vAlign w:val="center"/>
          </w:tcPr>
          <w:p w14:paraId="6C50C746"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股本</w:t>
            </w:r>
          </w:p>
        </w:tc>
        <w:tc>
          <w:tcPr>
            <w:tcW w:w="2110" w:type="dxa"/>
            <w:gridSpan w:val="3"/>
            <w:shd w:val="clear" w:color="auto" w:fill="D3D3D3"/>
            <w:vAlign w:val="center"/>
          </w:tcPr>
          <w:p w14:paraId="71F9C209"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其他权益工具</w:t>
            </w:r>
          </w:p>
        </w:tc>
        <w:tc>
          <w:tcPr>
            <w:tcW w:w="703" w:type="dxa"/>
            <w:vMerge w:val="restart"/>
            <w:shd w:val="clear" w:color="auto" w:fill="D3D3D3"/>
            <w:vAlign w:val="center"/>
          </w:tcPr>
          <w:p w14:paraId="1595CBFB"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资本公积</w:t>
            </w:r>
          </w:p>
        </w:tc>
        <w:tc>
          <w:tcPr>
            <w:tcW w:w="703" w:type="dxa"/>
            <w:vMerge w:val="restart"/>
            <w:shd w:val="clear" w:color="auto" w:fill="D3D3D3"/>
            <w:vAlign w:val="center"/>
          </w:tcPr>
          <w:p w14:paraId="2EBF27A3"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减：库存股</w:t>
            </w:r>
          </w:p>
        </w:tc>
        <w:tc>
          <w:tcPr>
            <w:tcW w:w="703" w:type="dxa"/>
            <w:vMerge w:val="restart"/>
            <w:shd w:val="clear" w:color="auto" w:fill="D3D3D3"/>
            <w:vAlign w:val="center"/>
          </w:tcPr>
          <w:p w14:paraId="76606EAE"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其他综合收益</w:t>
            </w:r>
          </w:p>
        </w:tc>
        <w:tc>
          <w:tcPr>
            <w:tcW w:w="703" w:type="dxa"/>
            <w:vMerge w:val="restart"/>
            <w:shd w:val="clear" w:color="auto" w:fill="D3D3D3"/>
            <w:vAlign w:val="center"/>
          </w:tcPr>
          <w:p w14:paraId="6C82FA93"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专项储备</w:t>
            </w:r>
          </w:p>
        </w:tc>
        <w:tc>
          <w:tcPr>
            <w:tcW w:w="703" w:type="dxa"/>
            <w:vMerge w:val="restart"/>
            <w:shd w:val="clear" w:color="auto" w:fill="D3D3D3"/>
            <w:vAlign w:val="center"/>
          </w:tcPr>
          <w:p w14:paraId="77D3D2DC"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盈余公积</w:t>
            </w:r>
          </w:p>
        </w:tc>
        <w:tc>
          <w:tcPr>
            <w:tcW w:w="703" w:type="dxa"/>
            <w:vMerge w:val="restart"/>
            <w:shd w:val="clear" w:color="auto" w:fill="D3D3D3"/>
            <w:vAlign w:val="center"/>
          </w:tcPr>
          <w:p w14:paraId="144D2CB3"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未分配利润</w:t>
            </w:r>
          </w:p>
        </w:tc>
        <w:tc>
          <w:tcPr>
            <w:tcW w:w="703" w:type="dxa"/>
            <w:vMerge w:val="restart"/>
            <w:shd w:val="clear" w:color="auto" w:fill="D3D3D3"/>
            <w:vAlign w:val="center"/>
          </w:tcPr>
          <w:p w14:paraId="6FB87C5B"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其他</w:t>
            </w:r>
          </w:p>
        </w:tc>
        <w:tc>
          <w:tcPr>
            <w:tcW w:w="705" w:type="dxa"/>
            <w:vMerge w:val="restart"/>
            <w:shd w:val="clear" w:color="auto" w:fill="D3D3D3"/>
            <w:vAlign w:val="center"/>
          </w:tcPr>
          <w:p w14:paraId="1387AB25"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所有者权益合计</w:t>
            </w:r>
          </w:p>
        </w:tc>
      </w:tr>
      <w:tr w:rsidR="003309EB" w:rsidRPr="00E62145" w14:paraId="12935A0B" w14:textId="77777777" w:rsidTr="00E62145">
        <w:trPr>
          <w:trHeight w:val="284"/>
        </w:trPr>
        <w:tc>
          <w:tcPr>
            <w:tcW w:w="1200" w:type="dxa"/>
            <w:vMerge/>
            <w:shd w:val="clear" w:color="auto" w:fill="D3D3D3"/>
            <w:vAlign w:val="center"/>
          </w:tcPr>
          <w:p w14:paraId="389DDF7E" w14:textId="77777777" w:rsidR="003309EB" w:rsidRPr="00E62145" w:rsidRDefault="003309EB">
            <w:pPr>
              <w:rPr>
                <w:rFonts w:ascii="Times New Roman" w:hAnsi="Times New Roman" w:cs="Times New Roman"/>
              </w:rPr>
            </w:pPr>
          </w:p>
        </w:tc>
        <w:tc>
          <w:tcPr>
            <w:tcW w:w="703" w:type="dxa"/>
            <w:vMerge/>
            <w:shd w:val="clear" w:color="auto" w:fill="D3D3D3"/>
            <w:vAlign w:val="center"/>
          </w:tcPr>
          <w:p w14:paraId="1B93C4C2" w14:textId="77777777" w:rsidR="003309EB" w:rsidRPr="00E62145" w:rsidRDefault="003309EB">
            <w:pPr>
              <w:rPr>
                <w:rFonts w:ascii="Times New Roman" w:hAnsi="Times New Roman" w:cs="Times New Roman"/>
              </w:rPr>
            </w:pPr>
          </w:p>
        </w:tc>
        <w:tc>
          <w:tcPr>
            <w:tcW w:w="703" w:type="dxa"/>
            <w:shd w:val="clear" w:color="auto" w:fill="D3D3D3"/>
            <w:vAlign w:val="center"/>
          </w:tcPr>
          <w:p w14:paraId="0EF0141B"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优先股</w:t>
            </w:r>
          </w:p>
        </w:tc>
        <w:tc>
          <w:tcPr>
            <w:tcW w:w="703" w:type="dxa"/>
            <w:shd w:val="clear" w:color="auto" w:fill="D3D3D3"/>
            <w:vAlign w:val="center"/>
          </w:tcPr>
          <w:p w14:paraId="2B400A2E"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永续债</w:t>
            </w:r>
          </w:p>
        </w:tc>
        <w:tc>
          <w:tcPr>
            <w:tcW w:w="704" w:type="dxa"/>
            <w:shd w:val="clear" w:color="auto" w:fill="D3D3D3"/>
            <w:vAlign w:val="center"/>
          </w:tcPr>
          <w:p w14:paraId="52D34D4B"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其他</w:t>
            </w:r>
          </w:p>
        </w:tc>
        <w:tc>
          <w:tcPr>
            <w:tcW w:w="703" w:type="dxa"/>
            <w:vMerge/>
            <w:shd w:val="clear" w:color="auto" w:fill="D3D3D3"/>
            <w:vAlign w:val="center"/>
          </w:tcPr>
          <w:p w14:paraId="0F491422" w14:textId="77777777" w:rsidR="003309EB" w:rsidRPr="00E62145" w:rsidRDefault="003309EB">
            <w:pPr>
              <w:rPr>
                <w:rFonts w:ascii="Times New Roman" w:hAnsi="Times New Roman" w:cs="Times New Roman"/>
              </w:rPr>
            </w:pPr>
          </w:p>
        </w:tc>
        <w:tc>
          <w:tcPr>
            <w:tcW w:w="703" w:type="dxa"/>
            <w:vMerge/>
            <w:shd w:val="clear" w:color="auto" w:fill="D3D3D3"/>
            <w:vAlign w:val="center"/>
          </w:tcPr>
          <w:p w14:paraId="019626AF" w14:textId="77777777" w:rsidR="003309EB" w:rsidRPr="00E62145" w:rsidRDefault="003309EB">
            <w:pPr>
              <w:rPr>
                <w:rFonts w:ascii="Times New Roman" w:hAnsi="Times New Roman" w:cs="Times New Roman"/>
              </w:rPr>
            </w:pPr>
          </w:p>
        </w:tc>
        <w:tc>
          <w:tcPr>
            <w:tcW w:w="703" w:type="dxa"/>
            <w:vMerge/>
            <w:shd w:val="clear" w:color="auto" w:fill="D3D3D3"/>
            <w:vAlign w:val="center"/>
          </w:tcPr>
          <w:p w14:paraId="7856C23D" w14:textId="77777777" w:rsidR="003309EB" w:rsidRPr="00E62145" w:rsidRDefault="003309EB">
            <w:pPr>
              <w:rPr>
                <w:rFonts w:ascii="Times New Roman" w:hAnsi="Times New Roman" w:cs="Times New Roman"/>
              </w:rPr>
            </w:pPr>
          </w:p>
        </w:tc>
        <w:tc>
          <w:tcPr>
            <w:tcW w:w="703" w:type="dxa"/>
            <w:vMerge/>
            <w:vAlign w:val="center"/>
          </w:tcPr>
          <w:p w14:paraId="3366A6FB" w14:textId="77777777" w:rsidR="003309EB" w:rsidRPr="00E62145" w:rsidRDefault="003309EB">
            <w:pPr>
              <w:rPr>
                <w:rFonts w:ascii="Times New Roman" w:hAnsi="Times New Roman" w:cs="Times New Roman"/>
              </w:rPr>
            </w:pPr>
          </w:p>
        </w:tc>
        <w:tc>
          <w:tcPr>
            <w:tcW w:w="703" w:type="dxa"/>
            <w:vMerge/>
            <w:shd w:val="clear" w:color="auto" w:fill="D3D3D3"/>
            <w:vAlign w:val="center"/>
          </w:tcPr>
          <w:p w14:paraId="0420C421" w14:textId="77777777" w:rsidR="003309EB" w:rsidRPr="00E62145" w:rsidRDefault="003309EB">
            <w:pPr>
              <w:rPr>
                <w:rFonts w:ascii="Times New Roman" w:hAnsi="Times New Roman" w:cs="Times New Roman"/>
              </w:rPr>
            </w:pPr>
          </w:p>
        </w:tc>
        <w:tc>
          <w:tcPr>
            <w:tcW w:w="703" w:type="dxa"/>
            <w:vMerge/>
            <w:shd w:val="clear" w:color="auto" w:fill="D3D3D3"/>
            <w:vAlign w:val="center"/>
          </w:tcPr>
          <w:p w14:paraId="7810CA66" w14:textId="77777777" w:rsidR="003309EB" w:rsidRPr="00E62145" w:rsidRDefault="003309EB">
            <w:pPr>
              <w:rPr>
                <w:rFonts w:ascii="Times New Roman" w:hAnsi="Times New Roman" w:cs="Times New Roman"/>
              </w:rPr>
            </w:pPr>
          </w:p>
        </w:tc>
        <w:tc>
          <w:tcPr>
            <w:tcW w:w="703" w:type="dxa"/>
            <w:vMerge/>
            <w:vAlign w:val="center"/>
          </w:tcPr>
          <w:p w14:paraId="3731B5E6" w14:textId="77777777" w:rsidR="003309EB" w:rsidRPr="00E62145" w:rsidRDefault="003309EB">
            <w:pPr>
              <w:rPr>
                <w:rFonts w:ascii="Times New Roman" w:hAnsi="Times New Roman" w:cs="Times New Roman"/>
              </w:rPr>
            </w:pPr>
          </w:p>
        </w:tc>
        <w:tc>
          <w:tcPr>
            <w:tcW w:w="705" w:type="dxa"/>
            <w:vMerge/>
            <w:shd w:val="clear" w:color="auto" w:fill="D3D3D3"/>
            <w:vAlign w:val="center"/>
          </w:tcPr>
          <w:p w14:paraId="091C025D" w14:textId="77777777" w:rsidR="003309EB" w:rsidRPr="00E62145" w:rsidRDefault="003309EB">
            <w:pPr>
              <w:rPr>
                <w:rFonts w:ascii="Times New Roman" w:hAnsi="Times New Roman" w:cs="Times New Roman"/>
              </w:rPr>
            </w:pPr>
          </w:p>
        </w:tc>
      </w:tr>
      <w:tr w:rsidR="00412152" w:rsidRPr="00E62145" w14:paraId="1FE8D3C9" w14:textId="77777777" w:rsidTr="00E62145">
        <w:trPr>
          <w:trHeight w:val="284"/>
        </w:trPr>
        <w:tc>
          <w:tcPr>
            <w:tcW w:w="1200" w:type="dxa"/>
            <w:shd w:val="clear" w:color="auto" w:fill="D3D3D3"/>
            <w:vAlign w:val="center"/>
          </w:tcPr>
          <w:p w14:paraId="39F20A93" w14:textId="77777777"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一、上年期末余额</w:t>
            </w:r>
          </w:p>
        </w:tc>
        <w:tc>
          <w:tcPr>
            <w:tcW w:w="703" w:type="dxa"/>
            <w:shd w:val="clear" w:color="auto" w:fill="auto"/>
            <w:vAlign w:val="center"/>
          </w:tcPr>
          <w:p w14:paraId="158C742F" w14:textId="406FEE8A"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2,979,742,200.00 </w:t>
            </w:r>
          </w:p>
        </w:tc>
        <w:tc>
          <w:tcPr>
            <w:tcW w:w="703" w:type="dxa"/>
            <w:shd w:val="clear" w:color="auto" w:fill="auto"/>
            <w:vAlign w:val="center"/>
          </w:tcPr>
          <w:p w14:paraId="4851ED31" w14:textId="211F0398"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0A053A89" w14:textId="3DD9A16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996,000,000.00 </w:t>
            </w:r>
          </w:p>
        </w:tc>
        <w:tc>
          <w:tcPr>
            <w:tcW w:w="704" w:type="dxa"/>
            <w:shd w:val="clear" w:color="auto" w:fill="auto"/>
            <w:vAlign w:val="center"/>
          </w:tcPr>
          <w:p w14:paraId="05A3430F" w14:textId="6112D02D"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   </w:t>
            </w:r>
          </w:p>
        </w:tc>
        <w:tc>
          <w:tcPr>
            <w:tcW w:w="703" w:type="dxa"/>
            <w:shd w:val="clear" w:color="auto" w:fill="auto"/>
            <w:vAlign w:val="center"/>
          </w:tcPr>
          <w:p w14:paraId="63504D25" w14:textId="29C938AC"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5,147,225,041.11 </w:t>
            </w:r>
          </w:p>
        </w:tc>
        <w:tc>
          <w:tcPr>
            <w:tcW w:w="703" w:type="dxa"/>
            <w:shd w:val="clear" w:color="auto" w:fill="auto"/>
            <w:vAlign w:val="center"/>
          </w:tcPr>
          <w:p w14:paraId="1AAC7536" w14:textId="278FEEA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128,780,100.00 </w:t>
            </w:r>
          </w:p>
        </w:tc>
        <w:tc>
          <w:tcPr>
            <w:tcW w:w="703" w:type="dxa"/>
            <w:shd w:val="clear" w:color="auto" w:fill="auto"/>
            <w:vAlign w:val="center"/>
          </w:tcPr>
          <w:p w14:paraId="65195A41" w14:textId="57C38A82"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18A84DF3" w14:textId="03A5712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2,066,138.15 </w:t>
            </w:r>
          </w:p>
        </w:tc>
        <w:tc>
          <w:tcPr>
            <w:tcW w:w="703" w:type="dxa"/>
            <w:shd w:val="clear" w:color="auto" w:fill="auto"/>
            <w:vAlign w:val="center"/>
          </w:tcPr>
          <w:p w14:paraId="0BC3310E" w14:textId="7CF28310"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1,199,819,528.06 </w:t>
            </w:r>
          </w:p>
        </w:tc>
        <w:tc>
          <w:tcPr>
            <w:tcW w:w="703" w:type="dxa"/>
            <w:shd w:val="clear" w:color="auto" w:fill="auto"/>
            <w:vAlign w:val="center"/>
          </w:tcPr>
          <w:p w14:paraId="5A3DAE64" w14:textId="7E9AE8D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3,121,934,271.16 </w:t>
            </w:r>
          </w:p>
        </w:tc>
        <w:tc>
          <w:tcPr>
            <w:tcW w:w="703" w:type="dxa"/>
            <w:shd w:val="clear" w:color="auto" w:fill="auto"/>
            <w:vAlign w:val="center"/>
          </w:tcPr>
          <w:p w14:paraId="0B581709" w14:textId="17E416E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5" w:type="dxa"/>
            <w:shd w:val="clear" w:color="auto" w:fill="auto"/>
            <w:vAlign w:val="center"/>
          </w:tcPr>
          <w:p w14:paraId="4D786C8A" w14:textId="244FE481"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13,318,007,078.48 </w:t>
            </w:r>
          </w:p>
        </w:tc>
      </w:tr>
      <w:tr w:rsidR="00412152" w:rsidRPr="00E62145" w14:paraId="71514836" w14:textId="77777777" w:rsidTr="00E62145">
        <w:trPr>
          <w:trHeight w:val="284"/>
        </w:trPr>
        <w:tc>
          <w:tcPr>
            <w:tcW w:w="1200" w:type="dxa"/>
            <w:shd w:val="clear" w:color="auto" w:fill="D3D3D3"/>
            <w:vAlign w:val="center"/>
          </w:tcPr>
          <w:p w14:paraId="2D9FF442" w14:textId="77777777"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二、本年期初</w:t>
            </w:r>
            <w:r w:rsidRPr="00E62145">
              <w:rPr>
                <w:rFonts w:ascii="Times New Roman" w:eastAsia="宋体" w:hAnsi="Times New Roman" w:cs="Times New Roman"/>
                <w:sz w:val="18"/>
                <w:szCs w:val="18"/>
              </w:rPr>
              <w:lastRenderedPageBreak/>
              <w:t>余额</w:t>
            </w:r>
          </w:p>
        </w:tc>
        <w:tc>
          <w:tcPr>
            <w:tcW w:w="703" w:type="dxa"/>
            <w:shd w:val="clear" w:color="auto" w:fill="auto"/>
            <w:vAlign w:val="center"/>
          </w:tcPr>
          <w:p w14:paraId="6C6A4890" w14:textId="6AE4EADA"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lastRenderedPageBreak/>
              <w:t xml:space="preserve">2,979,742,200.00 </w:t>
            </w:r>
          </w:p>
        </w:tc>
        <w:tc>
          <w:tcPr>
            <w:tcW w:w="703" w:type="dxa"/>
            <w:shd w:val="clear" w:color="auto" w:fill="auto"/>
            <w:vAlign w:val="center"/>
          </w:tcPr>
          <w:p w14:paraId="446EAC2E" w14:textId="01711951"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64D041E4" w14:textId="19A59C7D"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996,000,000.00 </w:t>
            </w:r>
          </w:p>
        </w:tc>
        <w:tc>
          <w:tcPr>
            <w:tcW w:w="704" w:type="dxa"/>
            <w:shd w:val="clear" w:color="auto" w:fill="auto"/>
            <w:vAlign w:val="center"/>
          </w:tcPr>
          <w:p w14:paraId="247CB839" w14:textId="30AA8B0F"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5FB427DD" w14:textId="66283C9F"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5,147,225,041.11 </w:t>
            </w:r>
          </w:p>
        </w:tc>
        <w:tc>
          <w:tcPr>
            <w:tcW w:w="703" w:type="dxa"/>
            <w:shd w:val="clear" w:color="auto" w:fill="auto"/>
            <w:vAlign w:val="center"/>
          </w:tcPr>
          <w:p w14:paraId="1D6A3C3A" w14:textId="294C10A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128,780,100.00 </w:t>
            </w:r>
          </w:p>
        </w:tc>
        <w:tc>
          <w:tcPr>
            <w:tcW w:w="703" w:type="dxa"/>
            <w:shd w:val="clear" w:color="auto" w:fill="auto"/>
            <w:vAlign w:val="center"/>
          </w:tcPr>
          <w:p w14:paraId="0F9548FA" w14:textId="26DA8C7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6D1D525E" w14:textId="1FA8B95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2,066,138.15 </w:t>
            </w:r>
          </w:p>
        </w:tc>
        <w:tc>
          <w:tcPr>
            <w:tcW w:w="703" w:type="dxa"/>
            <w:shd w:val="clear" w:color="auto" w:fill="auto"/>
            <w:vAlign w:val="center"/>
          </w:tcPr>
          <w:p w14:paraId="18EDDF28" w14:textId="4B6FEB7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1,199,819,528.06 </w:t>
            </w:r>
          </w:p>
        </w:tc>
        <w:tc>
          <w:tcPr>
            <w:tcW w:w="703" w:type="dxa"/>
            <w:shd w:val="clear" w:color="auto" w:fill="auto"/>
            <w:vAlign w:val="center"/>
          </w:tcPr>
          <w:p w14:paraId="7896B082" w14:textId="5137241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3,121,934,271.16 </w:t>
            </w:r>
          </w:p>
        </w:tc>
        <w:tc>
          <w:tcPr>
            <w:tcW w:w="703" w:type="dxa"/>
            <w:shd w:val="clear" w:color="auto" w:fill="auto"/>
            <w:vAlign w:val="center"/>
          </w:tcPr>
          <w:p w14:paraId="47FE6728" w14:textId="526D9698"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5" w:type="dxa"/>
            <w:shd w:val="clear" w:color="auto" w:fill="auto"/>
            <w:vAlign w:val="center"/>
          </w:tcPr>
          <w:p w14:paraId="05C85428" w14:textId="27FDE602"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13,318,007,078.4</w:t>
            </w:r>
            <w:r w:rsidRPr="00E62145">
              <w:rPr>
                <w:rFonts w:ascii="Times New Roman" w:hAnsi="Times New Roman" w:cs="Times New Roman"/>
                <w:color w:val="000000"/>
                <w:sz w:val="18"/>
                <w:szCs w:val="18"/>
              </w:rPr>
              <w:lastRenderedPageBreak/>
              <w:t xml:space="preserve">8 </w:t>
            </w:r>
          </w:p>
        </w:tc>
      </w:tr>
      <w:tr w:rsidR="00412152" w:rsidRPr="00E62145" w14:paraId="2E296C36" w14:textId="77777777" w:rsidTr="00E62145">
        <w:trPr>
          <w:trHeight w:val="284"/>
        </w:trPr>
        <w:tc>
          <w:tcPr>
            <w:tcW w:w="1200" w:type="dxa"/>
            <w:shd w:val="clear" w:color="auto" w:fill="D3D3D3"/>
            <w:vAlign w:val="center"/>
          </w:tcPr>
          <w:p w14:paraId="564C3CF9" w14:textId="77777777"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lastRenderedPageBreak/>
              <w:t>三、本期增减变动金额（减少以</w:t>
            </w:r>
            <w:r w:rsidRPr="00E62145">
              <w:rPr>
                <w:rFonts w:ascii="Times New Roman" w:eastAsia="宋体" w:hAnsi="Times New Roman" w:cs="Times New Roman"/>
                <w:sz w:val="18"/>
                <w:szCs w:val="18"/>
              </w:rPr>
              <w:t>“</w:t>
            </w:r>
            <w:r w:rsidRPr="00E62145">
              <w:rPr>
                <w:rFonts w:ascii="Times New Roman" w:eastAsia="宋体" w:hAnsi="Times New Roman" w:cs="Times New Roman"/>
                <w:sz w:val="18"/>
                <w:szCs w:val="18"/>
              </w:rPr>
              <w:t>－</w:t>
            </w:r>
            <w:r w:rsidRPr="00E62145">
              <w:rPr>
                <w:rFonts w:ascii="Times New Roman" w:eastAsia="宋体" w:hAnsi="Times New Roman" w:cs="Times New Roman"/>
                <w:sz w:val="18"/>
                <w:szCs w:val="18"/>
              </w:rPr>
              <w:t>”</w:t>
            </w:r>
            <w:r w:rsidRPr="00E62145">
              <w:rPr>
                <w:rFonts w:ascii="Times New Roman" w:eastAsia="宋体" w:hAnsi="Times New Roman" w:cs="Times New Roman"/>
                <w:sz w:val="18"/>
                <w:szCs w:val="18"/>
              </w:rPr>
              <w:t>号填列）</w:t>
            </w:r>
          </w:p>
        </w:tc>
        <w:tc>
          <w:tcPr>
            <w:tcW w:w="703" w:type="dxa"/>
            <w:shd w:val="clear" w:color="auto" w:fill="auto"/>
            <w:vAlign w:val="center"/>
          </w:tcPr>
          <w:p w14:paraId="45CBF1F3" w14:textId="6B12906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3C0DDAC8" w14:textId="423A9151"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7A8F0CE2" w14:textId="5BE5986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4" w:type="dxa"/>
            <w:shd w:val="clear" w:color="auto" w:fill="auto"/>
            <w:vAlign w:val="center"/>
          </w:tcPr>
          <w:p w14:paraId="5CEE3F53" w14:textId="1215A328"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3B002B7E" w14:textId="6320FE4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-27,467,521.92 </w:t>
            </w:r>
          </w:p>
        </w:tc>
        <w:tc>
          <w:tcPr>
            <w:tcW w:w="703" w:type="dxa"/>
            <w:shd w:val="clear" w:color="auto" w:fill="auto"/>
            <w:vAlign w:val="center"/>
          </w:tcPr>
          <w:p w14:paraId="10916089" w14:textId="03C81EAD"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3431207E" w14:textId="2F4D726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5BB84881" w14:textId="492A523A"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1,261,601.44 </w:t>
            </w:r>
          </w:p>
        </w:tc>
        <w:tc>
          <w:tcPr>
            <w:tcW w:w="703" w:type="dxa"/>
            <w:shd w:val="clear" w:color="auto" w:fill="auto"/>
            <w:vAlign w:val="center"/>
          </w:tcPr>
          <w:p w14:paraId="47C268AF" w14:textId="77A1441F"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0836EA07" w14:textId="00BF5D4A"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-65,980,906.92 </w:t>
            </w:r>
          </w:p>
        </w:tc>
        <w:tc>
          <w:tcPr>
            <w:tcW w:w="703" w:type="dxa"/>
            <w:shd w:val="clear" w:color="auto" w:fill="auto"/>
            <w:vAlign w:val="center"/>
          </w:tcPr>
          <w:p w14:paraId="3DBCC9F6" w14:textId="486A954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5" w:type="dxa"/>
            <w:shd w:val="clear" w:color="auto" w:fill="auto"/>
            <w:vAlign w:val="center"/>
          </w:tcPr>
          <w:p w14:paraId="0E9CBDC8" w14:textId="3BEEBEBC"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-92,186,827.40 </w:t>
            </w:r>
          </w:p>
        </w:tc>
      </w:tr>
      <w:tr w:rsidR="00412152" w:rsidRPr="00E62145" w14:paraId="54EC60CD" w14:textId="77777777" w:rsidTr="00E62145">
        <w:trPr>
          <w:trHeight w:val="284"/>
        </w:trPr>
        <w:tc>
          <w:tcPr>
            <w:tcW w:w="1200" w:type="dxa"/>
            <w:shd w:val="clear" w:color="auto" w:fill="D3D3D3"/>
            <w:vAlign w:val="center"/>
          </w:tcPr>
          <w:p w14:paraId="06292332" w14:textId="77777777"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（一）综合收益总额</w:t>
            </w:r>
          </w:p>
        </w:tc>
        <w:tc>
          <w:tcPr>
            <w:tcW w:w="703" w:type="dxa"/>
            <w:shd w:val="clear" w:color="auto" w:fill="auto"/>
            <w:vAlign w:val="center"/>
          </w:tcPr>
          <w:p w14:paraId="7337E4E4" w14:textId="5117F8B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4254F3B7" w14:textId="1FADEDE2"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50169B1B" w14:textId="6E8BC9AC"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4" w:type="dxa"/>
            <w:shd w:val="clear" w:color="auto" w:fill="auto"/>
            <w:vAlign w:val="center"/>
          </w:tcPr>
          <w:p w14:paraId="0E493CAB" w14:textId="03C4ABC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2AA92824" w14:textId="2AFE67C7"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3675B383" w14:textId="7CE01482"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5C747889" w14:textId="3B7FA98D"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7B4118B3" w14:textId="2B98567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0B5D91AD" w14:textId="0E3A280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1FAA5D10" w14:textId="681ED76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-65,980,906.92 </w:t>
            </w:r>
          </w:p>
        </w:tc>
        <w:tc>
          <w:tcPr>
            <w:tcW w:w="703" w:type="dxa"/>
            <w:shd w:val="clear" w:color="auto" w:fill="auto"/>
            <w:vAlign w:val="center"/>
          </w:tcPr>
          <w:p w14:paraId="65C0DFAA" w14:textId="023B81F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5" w:type="dxa"/>
            <w:shd w:val="clear" w:color="auto" w:fill="auto"/>
            <w:vAlign w:val="center"/>
          </w:tcPr>
          <w:p w14:paraId="33516715" w14:textId="3FF57C87"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-65,980,906.92 </w:t>
            </w:r>
          </w:p>
        </w:tc>
      </w:tr>
      <w:tr w:rsidR="00412152" w:rsidRPr="00E62145" w14:paraId="3F9146B8" w14:textId="77777777" w:rsidTr="00E62145">
        <w:trPr>
          <w:trHeight w:val="284"/>
        </w:trPr>
        <w:tc>
          <w:tcPr>
            <w:tcW w:w="1200" w:type="dxa"/>
            <w:shd w:val="clear" w:color="auto" w:fill="D3D3D3"/>
            <w:vAlign w:val="center"/>
          </w:tcPr>
          <w:p w14:paraId="0B4A7FF4" w14:textId="77777777"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（二）所有者投入和减少资本</w:t>
            </w:r>
          </w:p>
        </w:tc>
        <w:tc>
          <w:tcPr>
            <w:tcW w:w="703" w:type="dxa"/>
            <w:shd w:val="clear" w:color="auto" w:fill="auto"/>
            <w:vAlign w:val="center"/>
          </w:tcPr>
          <w:p w14:paraId="441B6132" w14:textId="1E48ED0A"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696CA5C9" w14:textId="28A6B3B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0820FC12" w14:textId="6A891991"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4" w:type="dxa"/>
            <w:shd w:val="clear" w:color="auto" w:fill="auto"/>
            <w:vAlign w:val="center"/>
          </w:tcPr>
          <w:p w14:paraId="7472EF2A" w14:textId="4C8A23B8"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784E1A09" w14:textId="552D790F"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-27,467,521.92 </w:t>
            </w:r>
          </w:p>
        </w:tc>
        <w:tc>
          <w:tcPr>
            <w:tcW w:w="703" w:type="dxa"/>
            <w:shd w:val="clear" w:color="auto" w:fill="auto"/>
            <w:vAlign w:val="center"/>
          </w:tcPr>
          <w:p w14:paraId="6749CE2B" w14:textId="249A795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15772E0D" w14:textId="3407A6E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182E67D1" w14:textId="33DCADE3"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47516E27" w14:textId="4F7AC4CC"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19FBB4F9" w14:textId="06B100DD"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685A7006" w14:textId="59B16D0A"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5" w:type="dxa"/>
            <w:shd w:val="clear" w:color="auto" w:fill="auto"/>
            <w:vAlign w:val="center"/>
          </w:tcPr>
          <w:p w14:paraId="70887F87" w14:textId="47B72FC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-27,467,521.92 </w:t>
            </w:r>
          </w:p>
        </w:tc>
      </w:tr>
      <w:tr w:rsidR="00412152" w:rsidRPr="00E62145" w14:paraId="0919E69E" w14:textId="77777777" w:rsidTr="00E62145">
        <w:trPr>
          <w:trHeight w:val="284"/>
        </w:trPr>
        <w:tc>
          <w:tcPr>
            <w:tcW w:w="1200" w:type="dxa"/>
            <w:shd w:val="clear" w:color="auto" w:fill="D3D3D3"/>
            <w:vAlign w:val="center"/>
          </w:tcPr>
          <w:p w14:paraId="70449BD0" w14:textId="7032910F"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1</w:t>
            </w:r>
            <w:r w:rsidRPr="00E62145">
              <w:rPr>
                <w:rFonts w:ascii="Times New Roman" w:eastAsia="宋体" w:hAnsi="Times New Roman" w:cs="Times New Roman"/>
                <w:sz w:val="18"/>
                <w:szCs w:val="18"/>
              </w:rPr>
              <w:t>．股份支付计入所有者权益的金额</w:t>
            </w:r>
          </w:p>
        </w:tc>
        <w:tc>
          <w:tcPr>
            <w:tcW w:w="703" w:type="dxa"/>
            <w:shd w:val="clear" w:color="auto" w:fill="auto"/>
            <w:vAlign w:val="center"/>
          </w:tcPr>
          <w:p w14:paraId="131A6633" w14:textId="6EBA5AA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76CF767C" w14:textId="7E3446C0"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10016996" w14:textId="368B39A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4" w:type="dxa"/>
            <w:shd w:val="clear" w:color="auto" w:fill="auto"/>
            <w:vAlign w:val="center"/>
          </w:tcPr>
          <w:p w14:paraId="213C60C2" w14:textId="162F5F90"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2458ADF9" w14:textId="3271CB0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-27,467,521.92 </w:t>
            </w:r>
          </w:p>
        </w:tc>
        <w:tc>
          <w:tcPr>
            <w:tcW w:w="703" w:type="dxa"/>
            <w:shd w:val="clear" w:color="auto" w:fill="auto"/>
            <w:vAlign w:val="center"/>
          </w:tcPr>
          <w:p w14:paraId="7916E579" w14:textId="528618AA"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7E6E3FC0" w14:textId="7D6D252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66909F0F" w14:textId="5F36F227"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5532FB75" w14:textId="59F4A9C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1FE59EC2" w14:textId="1A22B29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4708377E" w14:textId="402AA05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5" w:type="dxa"/>
            <w:shd w:val="clear" w:color="auto" w:fill="auto"/>
            <w:vAlign w:val="center"/>
          </w:tcPr>
          <w:p w14:paraId="2145AD66" w14:textId="3E557CF3"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-27,467,521.92 </w:t>
            </w:r>
          </w:p>
        </w:tc>
      </w:tr>
      <w:tr w:rsidR="00412152" w:rsidRPr="00E62145" w14:paraId="482D9764" w14:textId="77777777" w:rsidTr="00E62145">
        <w:trPr>
          <w:trHeight w:val="284"/>
        </w:trPr>
        <w:tc>
          <w:tcPr>
            <w:tcW w:w="1200" w:type="dxa"/>
            <w:shd w:val="clear" w:color="auto" w:fill="D3D3D3"/>
            <w:vAlign w:val="center"/>
          </w:tcPr>
          <w:p w14:paraId="2B358AAF" w14:textId="77777777"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（三）利润分配</w:t>
            </w:r>
          </w:p>
        </w:tc>
        <w:tc>
          <w:tcPr>
            <w:tcW w:w="703" w:type="dxa"/>
            <w:shd w:val="clear" w:color="auto" w:fill="auto"/>
            <w:vAlign w:val="center"/>
          </w:tcPr>
          <w:p w14:paraId="40161412" w14:textId="7F4B93F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2A0CCEBB" w14:textId="780BFF3C"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4863ADC1" w14:textId="4677ABF0"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4" w:type="dxa"/>
            <w:shd w:val="clear" w:color="auto" w:fill="auto"/>
            <w:vAlign w:val="center"/>
          </w:tcPr>
          <w:p w14:paraId="330DAC71" w14:textId="62B14A2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2E9D3109" w14:textId="509441E8"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5F6EF2C5" w14:textId="2E2806A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3E645ADD" w14:textId="44C0A93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2AFEAE52" w14:textId="61F9BC7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0772580F" w14:textId="7D69E16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48A8E9E0" w14:textId="4F6C00DC"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13211995" w14:textId="5C3DF1A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5" w:type="dxa"/>
            <w:shd w:val="clear" w:color="auto" w:fill="auto"/>
            <w:vAlign w:val="center"/>
          </w:tcPr>
          <w:p w14:paraId="77DF2F7C" w14:textId="70A7463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r>
      <w:tr w:rsidR="00412152" w:rsidRPr="00E62145" w14:paraId="5A0204E1" w14:textId="77777777" w:rsidTr="00E62145">
        <w:trPr>
          <w:trHeight w:val="284"/>
        </w:trPr>
        <w:tc>
          <w:tcPr>
            <w:tcW w:w="1200" w:type="dxa"/>
            <w:shd w:val="clear" w:color="auto" w:fill="D3D3D3"/>
            <w:vAlign w:val="center"/>
          </w:tcPr>
          <w:p w14:paraId="178F6596" w14:textId="77777777"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（四）所有者权益内部结转</w:t>
            </w:r>
          </w:p>
        </w:tc>
        <w:tc>
          <w:tcPr>
            <w:tcW w:w="703" w:type="dxa"/>
            <w:shd w:val="clear" w:color="auto" w:fill="auto"/>
            <w:vAlign w:val="center"/>
          </w:tcPr>
          <w:p w14:paraId="7338ECAD" w14:textId="11782541"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69DCAA19" w14:textId="4939DCD8"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517667A8" w14:textId="4BDA271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4" w:type="dxa"/>
            <w:shd w:val="clear" w:color="auto" w:fill="auto"/>
            <w:vAlign w:val="center"/>
          </w:tcPr>
          <w:p w14:paraId="46738B6C" w14:textId="0B1A1797"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59B87D95" w14:textId="0307AFDC"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15B6A4AF" w14:textId="58F240A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1AD8821A" w14:textId="60A6DCD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7F03DF95" w14:textId="7C7358A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52A5438D" w14:textId="701E01F8"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291D4BC5" w14:textId="4A3E838D"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   </w:t>
            </w:r>
          </w:p>
        </w:tc>
        <w:tc>
          <w:tcPr>
            <w:tcW w:w="703" w:type="dxa"/>
            <w:shd w:val="clear" w:color="auto" w:fill="auto"/>
            <w:vAlign w:val="center"/>
          </w:tcPr>
          <w:p w14:paraId="63F08C59" w14:textId="5B4986D2"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5" w:type="dxa"/>
            <w:shd w:val="clear" w:color="auto" w:fill="auto"/>
            <w:vAlign w:val="center"/>
          </w:tcPr>
          <w:p w14:paraId="1E450C9F" w14:textId="2EC614E2"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r>
      <w:tr w:rsidR="00412152" w:rsidRPr="00E62145" w14:paraId="22B5A680" w14:textId="77777777" w:rsidTr="00E62145">
        <w:trPr>
          <w:trHeight w:val="284"/>
        </w:trPr>
        <w:tc>
          <w:tcPr>
            <w:tcW w:w="1200" w:type="dxa"/>
            <w:shd w:val="clear" w:color="auto" w:fill="D3D3D3"/>
            <w:vAlign w:val="center"/>
          </w:tcPr>
          <w:p w14:paraId="5AF30DAD" w14:textId="6BF7C656"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（五）专项储备</w:t>
            </w:r>
          </w:p>
        </w:tc>
        <w:tc>
          <w:tcPr>
            <w:tcW w:w="703" w:type="dxa"/>
            <w:shd w:val="clear" w:color="auto" w:fill="auto"/>
            <w:vAlign w:val="center"/>
          </w:tcPr>
          <w:p w14:paraId="39608F1F" w14:textId="2DB9EDDD"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485F79F8" w14:textId="188B293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11D6F38B" w14:textId="62B017BA"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4" w:type="dxa"/>
            <w:shd w:val="clear" w:color="auto" w:fill="auto"/>
            <w:vAlign w:val="center"/>
          </w:tcPr>
          <w:p w14:paraId="7E49C3CE" w14:textId="21916A8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6EE9AB65" w14:textId="484BDE0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156141BF" w14:textId="54EAA1B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4F240032" w14:textId="5CAC3142"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332866C4" w14:textId="62FE9BCF"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1,261,601.44 </w:t>
            </w:r>
          </w:p>
        </w:tc>
        <w:tc>
          <w:tcPr>
            <w:tcW w:w="703" w:type="dxa"/>
            <w:shd w:val="clear" w:color="auto" w:fill="auto"/>
            <w:vAlign w:val="center"/>
          </w:tcPr>
          <w:p w14:paraId="2FFB368F" w14:textId="52B0C83D"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5368DF1E" w14:textId="28EACC6A"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79447390" w14:textId="4D32977F"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5" w:type="dxa"/>
            <w:shd w:val="clear" w:color="auto" w:fill="auto"/>
            <w:vAlign w:val="center"/>
          </w:tcPr>
          <w:p w14:paraId="52124A35" w14:textId="001BFFD7"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1,261,601.44 </w:t>
            </w:r>
          </w:p>
        </w:tc>
      </w:tr>
      <w:tr w:rsidR="00412152" w:rsidRPr="00E62145" w14:paraId="49ABB811" w14:textId="77777777" w:rsidTr="00E62145">
        <w:trPr>
          <w:trHeight w:val="284"/>
        </w:trPr>
        <w:tc>
          <w:tcPr>
            <w:tcW w:w="1200" w:type="dxa"/>
            <w:shd w:val="clear" w:color="auto" w:fill="D3D3D3"/>
            <w:vAlign w:val="center"/>
          </w:tcPr>
          <w:p w14:paraId="6DB25F42" w14:textId="6E963C59"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1</w:t>
            </w:r>
            <w:r w:rsidRPr="00E62145">
              <w:rPr>
                <w:rFonts w:ascii="Times New Roman" w:eastAsia="宋体" w:hAnsi="Times New Roman" w:cs="Times New Roman"/>
                <w:sz w:val="18"/>
                <w:szCs w:val="18"/>
              </w:rPr>
              <w:t>．本期提取</w:t>
            </w:r>
          </w:p>
        </w:tc>
        <w:tc>
          <w:tcPr>
            <w:tcW w:w="703" w:type="dxa"/>
            <w:shd w:val="clear" w:color="auto" w:fill="auto"/>
            <w:vAlign w:val="center"/>
          </w:tcPr>
          <w:p w14:paraId="6EFD5771" w14:textId="50E715E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08107C9F" w14:textId="4C40C20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7B8988E5" w14:textId="6B601800"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4" w:type="dxa"/>
            <w:shd w:val="clear" w:color="auto" w:fill="auto"/>
            <w:vAlign w:val="center"/>
          </w:tcPr>
          <w:p w14:paraId="6655AEAD" w14:textId="60859E33"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001B1BDC" w14:textId="01130171"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2B0887D0" w14:textId="512B09A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014EF595" w14:textId="7B1DBE41"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4D300DC6" w14:textId="3F18BB93"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1,284,902.41 </w:t>
            </w:r>
          </w:p>
        </w:tc>
        <w:tc>
          <w:tcPr>
            <w:tcW w:w="703" w:type="dxa"/>
            <w:shd w:val="clear" w:color="auto" w:fill="auto"/>
            <w:vAlign w:val="center"/>
          </w:tcPr>
          <w:p w14:paraId="478D4B0F" w14:textId="32E0C8E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1285537F" w14:textId="7487F8D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1FE0E8D5" w14:textId="1F634A4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5" w:type="dxa"/>
            <w:shd w:val="clear" w:color="auto" w:fill="auto"/>
            <w:vAlign w:val="center"/>
          </w:tcPr>
          <w:p w14:paraId="125107FA" w14:textId="3F25090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1,284,902.41 </w:t>
            </w:r>
          </w:p>
        </w:tc>
      </w:tr>
      <w:tr w:rsidR="00412152" w:rsidRPr="00E62145" w14:paraId="70EBD5C7" w14:textId="77777777" w:rsidTr="00E62145">
        <w:trPr>
          <w:trHeight w:val="284"/>
        </w:trPr>
        <w:tc>
          <w:tcPr>
            <w:tcW w:w="1200" w:type="dxa"/>
            <w:shd w:val="clear" w:color="auto" w:fill="D3D3D3"/>
            <w:vAlign w:val="center"/>
          </w:tcPr>
          <w:p w14:paraId="4A92DA2A" w14:textId="149623A9"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2</w:t>
            </w:r>
            <w:r w:rsidRPr="00E62145">
              <w:rPr>
                <w:rFonts w:ascii="Times New Roman" w:eastAsia="宋体" w:hAnsi="Times New Roman" w:cs="Times New Roman"/>
                <w:sz w:val="18"/>
                <w:szCs w:val="18"/>
              </w:rPr>
              <w:t>．本期使用</w:t>
            </w:r>
          </w:p>
        </w:tc>
        <w:tc>
          <w:tcPr>
            <w:tcW w:w="703" w:type="dxa"/>
            <w:shd w:val="clear" w:color="auto" w:fill="auto"/>
            <w:vAlign w:val="center"/>
          </w:tcPr>
          <w:p w14:paraId="7EC84D6D" w14:textId="36698A53"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654F5C6F" w14:textId="48C1305F"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309A08AF" w14:textId="525CAF62"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   </w:t>
            </w:r>
          </w:p>
        </w:tc>
        <w:tc>
          <w:tcPr>
            <w:tcW w:w="704" w:type="dxa"/>
            <w:shd w:val="clear" w:color="auto" w:fill="auto"/>
            <w:vAlign w:val="center"/>
          </w:tcPr>
          <w:p w14:paraId="204BECCE" w14:textId="1D5B4B1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1BC85C67" w14:textId="0713CAE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708D8C6B" w14:textId="60BB28A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0150DD23" w14:textId="31A34C8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1640295C" w14:textId="79865622"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-23,300.97 </w:t>
            </w:r>
          </w:p>
        </w:tc>
        <w:tc>
          <w:tcPr>
            <w:tcW w:w="703" w:type="dxa"/>
            <w:shd w:val="clear" w:color="auto" w:fill="auto"/>
            <w:vAlign w:val="center"/>
          </w:tcPr>
          <w:p w14:paraId="367F7741" w14:textId="3E45096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530ECCDF" w14:textId="4A8A7F5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79D6577B" w14:textId="0FAF1377"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5" w:type="dxa"/>
            <w:shd w:val="clear" w:color="auto" w:fill="auto"/>
            <w:vAlign w:val="center"/>
          </w:tcPr>
          <w:p w14:paraId="2EE70D09" w14:textId="0AD7B107"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-23,300.97 </w:t>
            </w:r>
          </w:p>
        </w:tc>
      </w:tr>
      <w:tr w:rsidR="00412152" w:rsidRPr="00E62145" w14:paraId="7916859C" w14:textId="77777777" w:rsidTr="00E62145">
        <w:trPr>
          <w:trHeight w:val="284"/>
        </w:trPr>
        <w:tc>
          <w:tcPr>
            <w:tcW w:w="1200" w:type="dxa"/>
            <w:shd w:val="clear" w:color="auto" w:fill="D3D3D3"/>
            <w:vAlign w:val="center"/>
          </w:tcPr>
          <w:p w14:paraId="47F03573" w14:textId="77777777"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四、本期期末余额</w:t>
            </w:r>
          </w:p>
        </w:tc>
        <w:tc>
          <w:tcPr>
            <w:tcW w:w="703" w:type="dxa"/>
            <w:shd w:val="clear" w:color="auto" w:fill="auto"/>
            <w:vAlign w:val="center"/>
          </w:tcPr>
          <w:p w14:paraId="653F5963" w14:textId="09EC558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2,979,742,200.00 </w:t>
            </w:r>
          </w:p>
        </w:tc>
        <w:tc>
          <w:tcPr>
            <w:tcW w:w="703" w:type="dxa"/>
            <w:shd w:val="clear" w:color="auto" w:fill="auto"/>
            <w:vAlign w:val="center"/>
          </w:tcPr>
          <w:p w14:paraId="4A551849" w14:textId="4A9967B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3D9182E2" w14:textId="7A2DC61A"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996,000,000.00 </w:t>
            </w:r>
          </w:p>
        </w:tc>
        <w:tc>
          <w:tcPr>
            <w:tcW w:w="704" w:type="dxa"/>
            <w:shd w:val="clear" w:color="auto" w:fill="auto"/>
            <w:vAlign w:val="center"/>
          </w:tcPr>
          <w:p w14:paraId="1256F431" w14:textId="4915CAB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2CE2B858" w14:textId="640F485D"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5,119,757,519.19 </w:t>
            </w:r>
          </w:p>
        </w:tc>
        <w:tc>
          <w:tcPr>
            <w:tcW w:w="703" w:type="dxa"/>
            <w:shd w:val="clear" w:color="auto" w:fill="auto"/>
            <w:vAlign w:val="center"/>
          </w:tcPr>
          <w:p w14:paraId="10C6D8D2" w14:textId="39580F3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128,780,100.00 </w:t>
            </w:r>
          </w:p>
        </w:tc>
        <w:tc>
          <w:tcPr>
            <w:tcW w:w="703" w:type="dxa"/>
            <w:shd w:val="clear" w:color="auto" w:fill="auto"/>
            <w:vAlign w:val="center"/>
          </w:tcPr>
          <w:p w14:paraId="3778A364" w14:textId="024CC5B8"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2A210886" w14:textId="5649C64F"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3,327,739.59 </w:t>
            </w:r>
          </w:p>
        </w:tc>
        <w:tc>
          <w:tcPr>
            <w:tcW w:w="703" w:type="dxa"/>
            <w:shd w:val="clear" w:color="auto" w:fill="auto"/>
            <w:vAlign w:val="center"/>
          </w:tcPr>
          <w:p w14:paraId="5050C44F" w14:textId="6749B3D1"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1,199,819,528.06 </w:t>
            </w:r>
          </w:p>
        </w:tc>
        <w:tc>
          <w:tcPr>
            <w:tcW w:w="703" w:type="dxa"/>
            <w:shd w:val="clear" w:color="auto" w:fill="auto"/>
            <w:vAlign w:val="center"/>
          </w:tcPr>
          <w:p w14:paraId="4587FD6A" w14:textId="1184581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3,055,953,364.24 </w:t>
            </w:r>
          </w:p>
        </w:tc>
        <w:tc>
          <w:tcPr>
            <w:tcW w:w="703" w:type="dxa"/>
            <w:shd w:val="clear" w:color="auto" w:fill="auto"/>
            <w:vAlign w:val="center"/>
          </w:tcPr>
          <w:p w14:paraId="0D11A8DF" w14:textId="1D33DA7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5" w:type="dxa"/>
            <w:shd w:val="clear" w:color="auto" w:fill="auto"/>
            <w:vAlign w:val="center"/>
          </w:tcPr>
          <w:p w14:paraId="798832EC" w14:textId="69511A50"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13,225,820,251.08 </w:t>
            </w:r>
          </w:p>
        </w:tc>
      </w:tr>
    </w:tbl>
    <w:p w14:paraId="4C6AA5C6" w14:textId="77777777" w:rsidR="003309EB" w:rsidRDefault="002E7E54">
      <w:pPr>
        <w:spacing w:before="100" w:after="100" w:line="240" w:lineRule="exact"/>
        <w:rPr>
          <w:rFonts w:ascii="Times New Roman" w:hAnsi="Times New Roman" w:cs="Times New Roman"/>
          <w:sz w:val="18"/>
          <w:szCs w:val="18"/>
        </w:rPr>
      </w:pPr>
      <w:r>
        <w:rPr>
          <w:rFonts w:ascii="Times New Roman" w:hAnsi="Times New Roman" w:cs="Times New Roman"/>
          <w:sz w:val="18"/>
          <w:szCs w:val="18"/>
        </w:rPr>
        <w:t>上年金额</w:t>
      </w:r>
    </w:p>
    <w:p w14:paraId="32668CF3" w14:textId="77777777" w:rsidR="003309EB" w:rsidRDefault="002E7E54">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0"/>
        <w:gridCol w:w="703"/>
        <w:gridCol w:w="703"/>
        <w:gridCol w:w="703"/>
        <w:gridCol w:w="704"/>
        <w:gridCol w:w="703"/>
        <w:gridCol w:w="703"/>
        <w:gridCol w:w="703"/>
        <w:gridCol w:w="703"/>
        <w:gridCol w:w="703"/>
        <w:gridCol w:w="703"/>
        <w:gridCol w:w="703"/>
        <w:gridCol w:w="705"/>
      </w:tblGrid>
      <w:tr w:rsidR="003309EB" w:rsidRPr="00E62145" w14:paraId="4F933177" w14:textId="77777777" w:rsidTr="00E62145">
        <w:trPr>
          <w:trHeight w:val="240"/>
        </w:trPr>
        <w:tc>
          <w:tcPr>
            <w:tcW w:w="1200" w:type="dxa"/>
            <w:vMerge w:val="restart"/>
            <w:shd w:val="clear" w:color="auto" w:fill="D3D3D3"/>
            <w:vAlign w:val="center"/>
          </w:tcPr>
          <w:p w14:paraId="233A0EF6"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项目</w:t>
            </w:r>
          </w:p>
        </w:tc>
        <w:tc>
          <w:tcPr>
            <w:tcW w:w="8439" w:type="dxa"/>
            <w:gridSpan w:val="12"/>
            <w:shd w:val="clear" w:color="auto" w:fill="D3D3D3"/>
            <w:vAlign w:val="center"/>
          </w:tcPr>
          <w:p w14:paraId="055CAE31"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2022</w:t>
            </w:r>
            <w:r w:rsidRPr="00E62145">
              <w:rPr>
                <w:rFonts w:ascii="Times New Roman" w:eastAsia="宋体" w:hAnsi="Times New Roman" w:cs="Times New Roman"/>
                <w:sz w:val="18"/>
                <w:szCs w:val="18"/>
              </w:rPr>
              <w:t>年半年度</w:t>
            </w:r>
          </w:p>
        </w:tc>
      </w:tr>
      <w:tr w:rsidR="003309EB" w:rsidRPr="00E62145" w14:paraId="7F0138A9" w14:textId="77777777" w:rsidTr="00E62145">
        <w:trPr>
          <w:trHeight w:val="240"/>
        </w:trPr>
        <w:tc>
          <w:tcPr>
            <w:tcW w:w="1200" w:type="dxa"/>
            <w:vMerge/>
            <w:shd w:val="clear" w:color="auto" w:fill="D3D3D3"/>
            <w:vAlign w:val="center"/>
          </w:tcPr>
          <w:p w14:paraId="5CDD8DC0" w14:textId="77777777" w:rsidR="003309EB" w:rsidRPr="00E62145" w:rsidRDefault="003309EB">
            <w:pPr>
              <w:rPr>
                <w:rFonts w:ascii="Times New Roman" w:hAnsi="Times New Roman" w:cs="Times New Roman"/>
              </w:rPr>
            </w:pPr>
          </w:p>
        </w:tc>
        <w:tc>
          <w:tcPr>
            <w:tcW w:w="703" w:type="dxa"/>
            <w:vMerge w:val="restart"/>
            <w:shd w:val="clear" w:color="auto" w:fill="D3D3D3"/>
            <w:vAlign w:val="center"/>
          </w:tcPr>
          <w:p w14:paraId="3A93F1B1"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股本</w:t>
            </w:r>
          </w:p>
        </w:tc>
        <w:tc>
          <w:tcPr>
            <w:tcW w:w="2110" w:type="dxa"/>
            <w:gridSpan w:val="3"/>
            <w:shd w:val="clear" w:color="auto" w:fill="D3D3D3"/>
            <w:vAlign w:val="center"/>
          </w:tcPr>
          <w:p w14:paraId="58ABDF34"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其他权益工具</w:t>
            </w:r>
          </w:p>
        </w:tc>
        <w:tc>
          <w:tcPr>
            <w:tcW w:w="703" w:type="dxa"/>
            <w:vMerge w:val="restart"/>
            <w:shd w:val="clear" w:color="auto" w:fill="D3D3D3"/>
            <w:vAlign w:val="center"/>
          </w:tcPr>
          <w:p w14:paraId="549EA7CE"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资本公积</w:t>
            </w:r>
          </w:p>
        </w:tc>
        <w:tc>
          <w:tcPr>
            <w:tcW w:w="703" w:type="dxa"/>
            <w:vMerge w:val="restart"/>
            <w:shd w:val="clear" w:color="auto" w:fill="D3D3D3"/>
            <w:vAlign w:val="center"/>
          </w:tcPr>
          <w:p w14:paraId="65986279"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减：库存股</w:t>
            </w:r>
          </w:p>
        </w:tc>
        <w:tc>
          <w:tcPr>
            <w:tcW w:w="703" w:type="dxa"/>
            <w:vMerge w:val="restart"/>
            <w:shd w:val="clear" w:color="auto" w:fill="D3D3D3"/>
            <w:vAlign w:val="center"/>
          </w:tcPr>
          <w:p w14:paraId="2206B797"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其他综合收益</w:t>
            </w:r>
          </w:p>
        </w:tc>
        <w:tc>
          <w:tcPr>
            <w:tcW w:w="703" w:type="dxa"/>
            <w:vMerge w:val="restart"/>
            <w:shd w:val="clear" w:color="auto" w:fill="D3D3D3"/>
            <w:vAlign w:val="center"/>
          </w:tcPr>
          <w:p w14:paraId="76BDEA74"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专项储备</w:t>
            </w:r>
          </w:p>
        </w:tc>
        <w:tc>
          <w:tcPr>
            <w:tcW w:w="703" w:type="dxa"/>
            <w:vMerge w:val="restart"/>
            <w:shd w:val="clear" w:color="auto" w:fill="D3D3D3"/>
            <w:vAlign w:val="center"/>
          </w:tcPr>
          <w:p w14:paraId="6ED852BB"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盈余公积</w:t>
            </w:r>
          </w:p>
        </w:tc>
        <w:tc>
          <w:tcPr>
            <w:tcW w:w="703" w:type="dxa"/>
            <w:vMerge w:val="restart"/>
            <w:shd w:val="clear" w:color="auto" w:fill="D3D3D3"/>
            <w:vAlign w:val="center"/>
          </w:tcPr>
          <w:p w14:paraId="7BEAD407"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未分配利润</w:t>
            </w:r>
          </w:p>
        </w:tc>
        <w:tc>
          <w:tcPr>
            <w:tcW w:w="703" w:type="dxa"/>
            <w:vMerge w:val="restart"/>
            <w:shd w:val="clear" w:color="auto" w:fill="D3D3D3"/>
            <w:vAlign w:val="center"/>
          </w:tcPr>
          <w:p w14:paraId="7AD519BC"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其他</w:t>
            </w:r>
          </w:p>
        </w:tc>
        <w:tc>
          <w:tcPr>
            <w:tcW w:w="705" w:type="dxa"/>
            <w:vMerge w:val="restart"/>
            <w:shd w:val="clear" w:color="auto" w:fill="D3D3D3"/>
            <w:vAlign w:val="center"/>
          </w:tcPr>
          <w:p w14:paraId="5C49319D"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所有者权益合计</w:t>
            </w:r>
          </w:p>
        </w:tc>
      </w:tr>
      <w:tr w:rsidR="003309EB" w:rsidRPr="00E62145" w14:paraId="334F9BAD" w14:textId="77777777" w:rsidTr="00E62145">
        <w:trPr>
          <w:trHeight w:val="240"/>
        </w:trPr>
        <w:tc>
          <w:tcPr>
            <w:tcW w:w="1200" w:type="dxa"/>
            <w:vMerge/>
            <w:shd w:val="clear" w:color="auto" w:fill="D3D3D3"/>
            <w:vAlign w:val="center"/>
          </w:tcPr>
          <w:p w14:paraId="6CE7A96C" w14:textId="77777777" w:rsidR="003309EB" w:rsidRPr="00E62145" w:rsidRDefault="003309EB">
            <w:pPr>
              <w:rPr>
                <w:rFonts w:ascii="Times New Roman" w:hAnsi="Times New Roman" w:cs="Times New Roman"/>
              </w:rPr>
            </w:pPr>
          </w:p>
        </w:tc>
        <w:tc>
          <w:tcPr>
            <w:tcW w:w="703" w:type="dxa"/>
            <w:vMerge/>
            <w:shd w:val="clear" w:color="auto" w:fill="D3D3D3"/>
            <w:vAlign w:val="center"/>
          </w:tcPr>
          <w:p w14:paraId="0E5B8228" w14:textId="77777777" w:rsidR="003309EB" w:rsidRPr="00E62145" w:rsidRDefault="003309EB">
            <w:pPr>
              <w:rPr>
                <w:rFonts w:ascii="Times New Roman" w:hAnsi="Times New Roman" w:cs="Times New Roman"/>
              </w:rPr>
            </w:pPr>
          </w:p>
        </w:tc>
        <w:tc>
          <w:tcPr>
            <w:tcW w:w="703" w:type="dxa"/>
            <w:shd w:val="clear" w:color="auto" w:fill="D3D3D3"/>
            <w:vAlign w:val="center"/>
          </w:tcPr>
          <w:p w14:paraId="679CFDFD"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优先股</w:t>
            </w:r>
          </w:p>
        </w:tc>
        <w:tc>
          <w:tcPr>
            <w:tcW w:w="703" w:type="dxa"/>
            <w:shd w:val="clear" w:color="auto" w:fill="D3D3D3"/>
            <w:vAlign w:val="center"/>
          </w:tcPr>
          <w:p w14:paraId="0CC8BB5D"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永续债</w:t>
            </w:r>
          </w:p>
        </w:tc>
        <w:tc>
          <w:tcPr>
            <w:tcW w:w="704" w:type="dxa"/>
            <w:shd w:val="clear" w:color="auto" w:fill="D3D3D3"/>
            <w:vAlign w:val="center"/>
          </w:tcPr>
          <w:p w14:paraId="0BC89A35"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其他</w:t>
            </w:r>
          </w:p>
        </w:tc>
        <w:tc>
          <w:tcPr>
            <w:tcW w:w="703" w:type="dxa"/>
            <w:vMerge/>
            <w:shd w:val="clear" w:color="auto" w:fill="D3D3D3"/>
            <w:vAlign w:val="center"/>
          </w:tcPr>
          <w:p w14:paraId="29D0984E" w14:textId="77777777" w:rsidR="003309EB" w:rsidRPr="00E62145" w:rsidRDefault="003309EB">
            <w:pPr>
              <w:rPr>
                <w:rFonts w:ascii="Times New Roman" w:hAnsi="Times New Roman" w:cs="Times New Roman"/>
              </w:rPr>
            </w:pPr>
          </w:p>
        </w:tc>
        <w:tc>
          <w:tcPr>
            <w:tcW w:w="703" w:type="dxa"/>
            <w:vMerge/>
            <w:shd w:val="clear" w:color="auto" w:fill="D3D3D3"/>
            <w:vAlign w:val="center"/>
          </w:tcPr>
          <w:p w14:paraId="426FB2E4" w14:textId="77777777" w:rsidR="003309EB" w:rsidRPr="00E62145" w:rsidRDefault="003309EB">
            <w:pPr>
              <w:rPr>
                <w:rFonts w:ascii="Times New Roman" w:hAnsi="Times New Roman" w:cs="Times New Roman"/>
              </w:rPr>
            </w:pPr>
          </w:p>
        </w:tc>
        <w:tc>
          <w:tcPr>
            <w:tcW w:w="703" w:type="dxa"/>
            <w:vMerge/>
            <w:shd w:val="clear" w:color="auto" w:fill="D3D3D3"/>
            <w:vAlign w:val="center"/>
          </w:tcPr>
          <w:p w14:paraId="522EA467" w14:textId="77777777" w:rsidR="003309EB" w:rsidRPr="00E62145" w:rsidRDefault="003309EB">
            <w:pPr>
              <w:rPr>
                <w:rFonts w:ascii="Times New Roman" w:hAnsi="Times New Roman" w:cs="Times New Roman"/>
              </w:rPr>
            </w:pPr>
          </w:p>
        </w:tc>
        <w:tc>
          <w:tcPr>
            <w:tcW w:w="703" w:type="dxa"/>
            <w:vMerge/>
            <w:vAlign w:val="center"/>
          </w:tcPr>
          <w:p w14:paraId="6265D982" w14:textId="77777777" w:rsidR="003309EB" w:rsidRPr="00E62145" w:rsidRDefault="003309EB">
            <w:pPr>
              <w:rPr>
                <w:rFonts w:ascii="Times New Roman" w:hAnsi="Times New Roman" w:cs="Times New Roman"/>
              </w:rPr>
            </w:pPr>
          </w:p>
        </w:tc>
        <w:tc>
          <w:tcPr>
            <w:tcW w:w="703" w:type="dxa"/>
            <w:vMerge/>
            <w:shd w:val="clear" w:color="auto" w:fill="D3D3D3"/>
            <w:vAlign w:val="center"/>
          </w:tcPr>
          <w:p w14:paraId="7856451D" w14:textId="77777777" w:rsidR="003309EB" w:rsidRPr="00E62145" w:rsidRDefault="003309EB">
            <w:pPr>
              <w:rPr>
                <w:rFonts w:ascii="Times New Roman" w:hAnsi="Times New Roman" w:cs="Times New Roman"/>
              </w:rPr>
            </w:pPr>
          </w:p>
        </w:tc>
        <w:tc>
          <w:tcPr>
            <w:tcW w:w="703" w:type="dxa"/>
            <w:vMerge/>
            <w:shd w:val="clear" w:color="auto" w:fill="D3D3D3"/>
            <w:vAlign w:val="center"/>
          </w:tcPr>
          <w:p w14:paraId="20A6512A" w14:textId="77777777" w:rsidR="003309EB" w:rsidRPr="00E62145" w:rsidRDefault="003309EB">
            <w:pPr>
              <w:rPr>
                <w:rFonts w:ascii="Times New Roman" w:hAnsi="Times New Roman" w:cs="Times New Roman"/>
              </w:rPr>
            </w:pPr>
          </w:p>
        </w:tc>
        <w:tc>
          <w:tcPr>
            <w:tcW w:w="703" w:type="dxa"/>
            <w:vMerge/>
            <w:vAlign w:val="center"/>
          </w:tcPr>
          <w:p w14:paraId="278473D4" w14:textId="77777777" w:rsidR="003309EB" w:rsidRPr="00E62145" w:rsidRDefault="003309EB">
            <w:pPr>
              <w:rPr>
                <w:rFonts w:ascii="Times New Roman" w:hAnsi="Times New Roman" w:cs="Times New Roman"/>
              </w:rPr>
            </w:pPr>
          </w:p>
        </w:tc>
        <w:tc>
          <w:tcPr>
            <w:tcW w:w="705" w:type="dxa"/>
            <w:vMerge/>
            <w:shd w:val="clear" w:color="auto" w:fill="D3D3D3"/>
            <w:vAlign w:val="center"/>
          </w:tcPr>
          <w:p w14:paraId="1F5C4F01" w14:textId="77777777" w:rsidR="003309EB" w:rsidRPr="00E62145" w:rsidRDefault="003309EB">
            <w:pPr>
              <w:rPr>
                <w:rFonts w:ascii="Times New Roman" w:hAnsi="Times New Roman" w:cs="Times New Roman"/>
              </w:rPr>
            </w:pPr>
          </w:p>
        </w:tc>
      </w:tr>
      <w:tr w:rsidR="00412152" w:rsidRPr="00E62145" w14:paraId="469B0672" w14:textId="77777777" w:rsidTr="00E62145">
        <w:trPr>
          <w:trHeight w:val="240"/>
        </w:trPr>
        <w:tc>
          <w:tcPr>
            <w:tcW w:w="1200" w:type="dxa"/>
            <w:shd w:val="clear" w:color="auto" w:fill="D3D3D3"/>
            <w:vAlign w:val="center"/>
          </w:tcPr>
          <w:p w14:paraId="10140C2D" w14:textId="77777777"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一、上年期末余额</w:t>
            </w:r>
          </w:p>
        </w:tc>
        <w:tc>
          <w:tcPr>
            <w:tcW w:w="703" w:type="dxa"/>
            <w:shd w:val="clear" w:color="auto" w:fill="auto"/>
            <w:vAlign w:val="center"/>
          </w:tcPr>
          <w:p w14:paraId="6C23C308" w14:textId="6DEDDCE0"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2,984,208,200.00</w:t>
            </w:r>
          </w:p>
        </w:tc>
        <w:tc>
          <w:tcPr>
            <w:tcW w:w="703" w:type="dxa"/>
            <w:shd w:val="clear" w:color="auto" w:fill="auto"/>
            <w:vAlign w:val="center"/>
          </w:tcPr>
          <w:p w14:paraId="32FDFBF3" w14:textId="593F7017"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54B75E6F" w14:textId="71BBFFCA"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996,000,000.00</w:t>
            </w:r>
          </w:p>
        </w:tc>
        <w:tc>
          <w:tcPr>
            <w:tcW w:w="704" w:type="dxa"/>
            <w:shd w:val="clear" w:color="auto" w:fill="auto"/>
            <w:vAlign w:val="center"/>
          </w:tcPr>
          <w:p w14:paraId="19AEBB44" w14:textId="5450D5A1"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5F52EB9B" w14:textId="3C20550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5,154,365,336.31</w:t>
            </w:r>
          </w:p>
        </w:tc>
        <w:tc>
          <w:tcPr>
            <w:tcW w:w="703" w:type="dxa"/>
            <w:shd w:val="clear" w:color="auto" w:fill="auto"/>
            <w:vAlign w:val="center"/>
          </w:tcPr>
          <w:p w14:paraId="0B25733A" w14:textId="3F6B020D"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226,860,000.00</w:t>
            </w:r>
          </w:p>
        </w:tc>
        <w:tc>
          <w:tcPr>
            <w:tcW w:w="703" w:type="dxa"/>
            <w:shd w:val="clear" w:color="auto" w:fill="auto"/>
            <w:vAlign w:val="center"/>
          </w:tcPr>
          <w:p w14:paraId="36C22A59" w14:textId="073A870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51DF6D9A" w14:textId="6B5A533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037C7B8D" w14:textId="0336FF4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1,199,819,528.06</w:t>
            </w:r>
          </w:p>
        </w:tc>
        <w:tc>
          <w:tcPr>
            <w:tcW w:w="703" w:type="dxa"/>
            <w:shd w:val="clear" w:color="auto" w:fill="auto"/>
            <w:vAlign w:val="center"/>
          </w:tcPr>
          <w:p w14:paraId="599C7217" w14:textId="6FEC3DB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2,921,641,460.59</w:t>
            </w:r>
          </w:p>
        </w:tc>
        <w:tc>
          <w:tcPr>
            <w:tcW w:w="703" w:type="dxa"/>
            <w:shd w:val="clear" w:color="auto" w:fill="auto"/>
            <w:vAlign w:val="center"/>
          </w:tcPr>
          <w:p w14:paraId="61D1BA17" w14:textId="5508065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5" w:type="dxa"/>
            <w:shd w:val="clear" w:color="auto" w:fill="auto"/>
            <w:vAlign w:val="center"/>
          </w:tcPr>
          <w:p w14:paraId="45DCE71C" w14:textId="2FE85ABA"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13,029,174,524.96</w:t>
            </w:r>
          </w:p>
        </w:tc>
      </w:tr>
      <w:tr w:rsidR="00412152" w:rsidRPr="00E62145" w14:paraId="0B6AD822" w14:textId="77777777" w:rsidTr="00E62145">
        <w:trPr>
          <w:trHeight w:val="240"/>
        </w:trPr>
        <w:tc>
          <w:tcPr>
            <w:tcW w:w="1200" w:type="dxa"/>
            <w:shd w:val="clear" w:color="auto" w:fill="D3D3D3"/>
            <w:vAlign w:val="center"/>
          </w:tcPr>
          <w:p w14:paraId="7531CF39" w14:textId="77777777"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二、本年期初余额</w:t>
            </w:r>
          </w:p>
        </w:tc>
        <w:tc>
          <w:tcPr>
            <w:tcW w:w="703" w:type="dxa"/>
            <w:shd w:val="clear" w:color="auto" w:fill="auto"/>
            <w:vAlign w:val="center"/>
          </w:tcPr>
          <w:p w14:paraId="12E7C302" w14:textId="7FED559A"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2,984,208,200.00</w:t>
            </w:r>
          </w:p>
        </w:tc>
        <w:tc>
          <w:tcPr>
            <w:tcW w:w="703" w:type="dxa"/>
            <w:shd w:val="clear" w:color="auto" w:fill="auto"/>
            <w:vAlign w:val="center"/>
          </w:tcPr>
          <w:p w14:paraId="6030DC98" w14:textId="4EF9F273"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4D8BAE40" w14:textId="65D7093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996,000,000.00</w:t>
            </w:r>
          </w:p>
        </w:tc>
        <w:tc>
          <w:tcPr>
            <w:tcW w:w="704" w:type="dxa"/>
            <w:shd w:val="clear" w:color="auto" w:fill="auto"/>
            <w:vAlign w:val="center"/>
          </w:tcPr>
          <w:p w14:paraId="02A8B0D5" w14:textId="0589118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1C949E38" w14:textId="7671D7E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5,154,365,336.31</w:t>
            </w:r>
          </w:p>
        </w:tc>
        <w:tc>
          <w:tcPr>
            <w:tcW w:w="703" w:type="dxa"/>
            <w:shd w:val="clear" w:color="auto" w:fill="auto"/>
            <w:vAlign w:val="center"/>
          </w:tcPr>
          <w:p w14:paraId="0C867EB9" w14:textId="0875C3A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226,860,000.00</w:t>
            </w:r>
          </w:p>
        </w:tc>
        <w:tc>
          <w:tcPr>
            <w:tcW w:w="703" w:type="dxa"/>
            <w:shd w:val="clear" w:color="auto" w:fill="auto"/>
            <w:vAlign w:val="center"/>
          </w:tcPr>
          <w:p w14:paraId="1EB8486A" w14:textId="28DF3FEC"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1EBECFBE" w14:textId="17A4164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19347F92" w14:textId="0CF87273"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1,199,819,528.06</w:t>
            </w:r>
          </w:p>
        </w:tc>
        <w:tc>
          <w:tcPr>
            <w:tcW w:w="703" w:type="dxa"/>
            <w:shd w:val="clear" w:color="auto" w:fill="auto"/>
            <w:vAlign w:val="center"/>
          </w:tcPr>
          <w:p w14:paraId="0E0ECBD3" w14:textId="324B5D8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2,921,641,460.59</w:t>
            </w:r>
          </w:p>
        </w:tc>
        <w:tc>
          <w:tcPr>
            <w:tcW w:w="703" w:type="dxa"/>
            <w:shd w:val="clear" w:color="auto" w:fill="auto"/>
            <w:vAlign w:val="center"/>
          </w:tcPr>
          <w:p w14:paraId="68AE1193" w14:textId="104FBCE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5" w:type="dxa"/>
            <w:shd w:val="clear" w:color="auto" w:fill="auto"/>
            <w:vAlign w:val="center"/>
          </w:tcPr>
          <w:p w14:paraId="78E52FE2" w14:textId="5E0F31AD"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13,029,174,524.96</w:t>
            </w:r>
          </w:p>
        </w:tc>
      </w:tr>
      <w:tr w:rsidR="00412152" w:rsidRPr="00E62145" w14:paraId="52D72592" w14:textId="77777777" w:rsidTr="00E62145">
        <w:trPr>
          <w:trHeight w:val="240"/>
        </w:trPr>
        <w:tc>
          <w:tcPr>
            <w:tcW w:w="1200" w:type="dxa"/>
            <w:shd w:val="clear" w:color="auto" w:fill="D3D3D3"/>
            <w:vAlign w:val="center"/>
          </w:tcPr>
          <w:p w14:paraId="1CF23A8A" w14:textId="77777777"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三、本期增减变动金额（减少以</w:t>
            </w:r>
            <w:r w:rsidRPr="00E62145">
              <w:rPr>
                <w:rFonts w:ascii="Times New Roman" w:eastAsia="宋体" w:hAnsi="Times New Roman" w:cs="Times New Roman"/>
                <w:sz w:val="18"/>
                <w:szCs w:val="18"/>
              </w:rPr>
              <w:t>“</w:t>
            </w:r>
            <w:r w:rsidRPr="00E62145">
              <w:rPr>
                <w:rFonts w:ascii="Times New Roman" w:eastAsia="宋体" w:hAnsi="Times New Roman" w:cs="Times New Roman"/>
                <w:sz w:val="18"/>
                <w:szCs w:val="18"/>
              </w:rPr>
              <w:t>－</w:t>
            </w:r>
            <w:r w:rsidRPr="00E62145">
              <w:rPr>
                <w:rFonts w:ascii="Times New Roman" w:eastAsia="宋体" w:hAnsi="Times New Roman" w:cs="Times New Roman"/>
                <w:sz w:val="18"/>
                <w:szCs w:val="18"/>
              </w:rPr>
              <w:t>”</w:t>
            </w:r>
            <w:r w:rsidRPr="00E62145">
              <w:rPr>
                <w:rFonts w:ascii="Times New Roman" w:eastAsia="宋体" w:hAnsi="Times New Roman" w:cs="Times New Roman"/>
                <w:sz w:val="18"/>
                <w:szCs w:val="18"/>
              </w:rPr>
              <w:t>号填列）</w:t>
            </w:r>
          </w:p>
        </w:tc>
        <w:tc>
          <w:tcPr>
            <w:tcW w:w="703" w:type="dxa"/>
            <w:shd w:val="clear" w:color="auto" w:fill="auto"/>
            <w:vAlign w:val="center"/>
          </w:tcPr>
          <w:p w14:paraId="13BC7DBA" w14:textId="07F19D6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413007E3" w14:textId="5B3147CC"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6AAB5598" w14:textId="0C9C37DA"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4" w:type="dxa"/>
            <w:shd w:val="clear" w:color="auto" w:fill="auto"/>
            <w:vAlign w:val="center"/>
          </w:tcPr>
          <w:p w14:paraId="49FFA905" w14:textId="6017586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700407DE" w14:textId="1F6C660E" w:rsidR="00412152" w:rsidRPr="00E62145" w:rsidRDefault="00FE6365" w:rsidP="00412152">
            <w:pPr>
              <w:spacing w:line="240" w:lineRule="exact"/>
              <w:jc w:val="right"/>
              <w:rPr>
                <w:rFonts w:ascii="Times New Roman" w:eastAsia="宋体" w:hAnsi="Times New Roman" w:cs="Times New Roman"/>
                <w:sz w:val="18"/>
                <w:szCs w:val="18"/>
              </w:rPr>
            </w:pPr>
            <w:r w:rsidRPr="00FE6365">
              <w:rPr>
                <w:rFonts w:ascii="Times New Roman" w:hAnsi="Times New Roman" w:cs="Times New Roman"/>
                <w:color w:val="000000"/>
                <w:sz w:val="18"/>
                <w:szCs w:val="18"/>
              </w:rPr>
              <w:t>-6,850,012.78</w:t>
            </w:r>
          </w:p>
        </w:tc>
        <w:tc>
          <w:tcPr>
            <w:tcW w:w="703" w:type="dxa"/>
            <w:shd w:val="clear" w:color="auto" w:fill="auto"/>
            <w:vAlign w:val="center"/>
          </w:tcPr>
          <w:p w14:paraId="65AED4CB" w14:textId="7604E8C7"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7F266767" w14:textId="35630883"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7F59DDB0" w14:textId="334A6AEC"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359AB222" w14:textId="48F4B7B3"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0AB08C4F" w14:textId="6F38314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155,499,403.81</w:t>
            </w:r>
          </w:p>
        </w:tc>
        <w:tc>
          <w:tcPr>
            <w:tcW w:w="703" w:type="dxa"/>
            <w:shd w:val="clear" w:color="auto" w:fill="auto"/>
            <w:vAlign w:val="center"/>
          </w:tcPr>
          <w:p w14:paraId="320370E4" w14:textId="59C8710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5" w:type="dxa"/>
            <w:shd w:val="clear" w:color="auto" w:fill="auto"/>
            <w:vAlign w:val="center"/>
          </w:tcPr>
          <w:p w14:paraId="490EAB87" w14:textId="79A4DE6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148,649,391.03</w:t>
            </w:r>
          </w:p>
        </w:tc>
      </w:tr>
      <w:tr w:rsidR="00412152" w:rsidRPr="00E62145" w14:paraId="5C1A637C" w14:textId="77777777" w:rsidTr="00E62145">
        <w:trPr>
          <w:trHeight w:val="240"/>
        </w:trPr>
        <w:tc>
          <w:tcPr>
            <w:tcW w:w="1200" w:type="dxa"/>
            <w:shd w:val="clear" w:color="auto" w:fill="D3D3D3"/>
            <w:vAlign w:val="center"/>
          </w:tcPr>
          <w:p w14:paraId="22C92F7A" w14:textId="77777777"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（一）综合收益总额</w:t>
            </w:r>
          </w:p>
        </w:tc>
        <w:tc>
          <w:tcPr>
            <w:tcW w:w="703" w:type="dxa"/>
            <w:shd w:val="clear" w:color="auto" w:fill="auto"/>
            <w:vAlign w:val="center"/>
          </w:tcPr>
          <w:p w14:paraId="1B2F2234" w14:textId="44F4EC7C"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7A3FF848" w14:textId="03212D9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0324E8BB" w14:textId="2ADE937C"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4" w:type="dxa"/>
            <w:shd w:val="clear" w:color="auto" w:fill="auto"/>
            <w:vAlign w:val="center"/>
          </w:tcPr>
          <w:p w14:paraId="3A010A1A" w14:textId="37CCB42C"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54ED5BD1" w14:textId="4328C85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30E83FA3" w14:textId="0E9A689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58DE1A78" w14:textId="54ABC23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5BAA47A8" w14:textId="5C46DC3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2E8BDE9C" w14:textId="257B568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46E7D3B3" w14:textId="07B3D230"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155,499,403.81</w:t>
            </w:r>
          </w:p>
        </w:tc>
        <w:tc>
          <w:tcPr>
            <w:tcW w:w="703" w:type="dxa"/>
            <w:shd w:val="clear" w:color="auto" w:fill="auto"/>
            <w:vAlign w:val="center"/>
          </w:tcPr>
          <w:p w14:paraId="46B14960" w14:textId="18933E0D"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5" w:type="dxa"/>
            <w:shd w:val="clear" w:color="auto" w:fill="auto"/>
            <w:vAlign w:val="center"/>
          </w:tcPr>
          <w:p w14:paraId="1A58CF6E" w14:textId="63C03E8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155,499,403.81</w:t>
            </w:r>
          </w:p>
        </w:tc>
      </w:tr>
      <w:tr w:rsidR="00412152" w:rsidRPr="00E62145" w14:paraId="4453968E" w14:textId="77777777" w:rsidTr="00E62145">
        <w:trPr>
          <w:trHeight w:val="240"/>
        </w:trPr>
        <w:tc>
          <w:tcPr>
            <w:tcW w:w="1200" w:type="dxa"/>
            <w:shd w:val="clear" w:color="auto" w:fill="D3D3D3"/>
            <w:vAlign w:val="center"/>
          </w:tcPr>
          <w:p w14:paraId="7B67728C" w14:textId="77777777"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（二）所有者投入和减少资本</w:t>
            </w:r>
          </w:p>
        </w:tc>
        <w:tc>
          <w:tcPr>
            <w:tcW w:w="703" w:type="dxa"/>
            <w:shd w:val="clear" w:color="auto" w:fill="auto"/>
            <w:vAlign w:val="center"/>
          </w:tcPr>
          <w:p w14:paraId="4AA25148" w14:textId="612CB283"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50150AB3" w14:textId="0AC93F22"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5248632C" w14:textId="6587B24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4" w:type="dxa"/>
            <w:shd w:val="clear" w:color="auto" w:fill="auto"/>
            <w:vAlign w:val="center"/>
          </w:tcPr>
          <w:p w14:paraId="3E116946" w14:textId="21CF06B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3D00778C" w14:textId="1E425C4D"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-6,850,012.78</w:t>
            </w:r>
          </w:p>
        </w:tc>
        <w:tc>
          <w:tcPr>
            <w:tcW w:w="703" w:type="dxa"/>
            <w:shd w:val="clear" w:color="auto" w:fill="auto"/>
            <w:vAlign w:val="center"/>
          </w:tcPr>
          <w:p w14:paraId="55F71CE2" w14:textId="72DBAF11"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041C00F1" w14:textId="70D808BF"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415CD42C" w14:textId="2AD4850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214485C9" w14:textId="3600C200"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5CCD35C7" w14:textId="561F4D0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4794F141" w14:textId="09DA9C8D"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5" w:type="dxa"/>
            <w:shd w:val="clear" w:color="auto" w:fill="auto"/>
            <w:vAlign w:val="center"/>
          </w:tcPr>
          <w:p w14:paraId="37F81BE9" w14:textId="22B477A2"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-6,850,012.78</w:t>
            </w:r>
          </w:p>
        </w:tc>
      </w:tr>
      <w:tr w:rsidR="00412152" w:rsidRPr="00E62145" w14:paraId="71467857" w14:textId="77777777" w:rsidTr="00E62145">
        <w:trPr>
          <w:trHeight w:val="240"/>
        </w:trPr>
        <w:tc>
          <w:tcPr>
            <w:tcW w:w="1200" w:type="dxa"/>
            <w:shd w:val="clear" w:color="auto" w:fill="D3D3D3"/>
            <w:vAlign w:val="center"/>
          </w:tcPr>
          <w:p w14:paraId="58881F88" w14:textId="6DD438DF"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1</w:t>
            </w:r>
            <w:r w:rsidRPr="00E62145">
              <w:rPr>
                <w:rFonts w:ascii="Times New Roman" w:eastAsia="宋体" w:hAnsi="Times New Roman" w:cs="Times New Roman"/>
                <w:sz w:val="18"/>
                <w:szCs w:val="18"/>
              </w:rPr>
              <w:t>．股份支付计入所有者权</w:t>
            </w:r>
            <w:r w:rsidRPr="00E62145">
              <w:rPr>
                <w:rFonts w:ascii="Times New Roman" w:eastAsia="宋体" w:hAnsi="Times New Roman" w:cs="Times New Roman"/>
                <w:sz w:val="18"/>
                <w:szCs w:val="18"/>
              </w:rPr>
              <w:lastRenderedPageBreak/>
              <w:t>益的金额</w:t>
            </w:r>
          </w:p>
        </w:tc>
        <w:tc>
          <w:tcPr>
            <w:tcW w:w="703" w:type="dxa"/>
            <w:shd w:val="clear" w:color="auto" w:fill="auto"/>
            <w:vAlign w:val="center"/>
          </w:tcPr>
          <w:p w14:paraId="792E8549" w14:textId="005E545A"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lastRenderedPageBreak/>
              <w:t>-</w:t>
            </w:r>
          </w:p>
        </w:tc>
        <w:tc>
          <w:tcPr>
            <w:tcW w:w="703" w:type="dxa"/>
            <w:shd w:val="clear" w:color="auto" w:fill="auto"/>
            <w:vAlign w:val="center"/>
          </w:tcPr>
          <w:p w14:paraId="08BC3C68" w14:textId="3DD6B3A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38661110" w14:textId="70B6AE8F"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4" w:type="dxa"/>
            <w:shd w:val="clear" w:color="auto" w:fill="auto"/>
            <w:vAlign w:val="center"/>
          </w:tcPr>
          <w:p w14:paraId="3EA95DE4" w14:textId="2B53A893"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0283CDD2" w14:textId="4376D65C"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-6,850,012.78</w:t>
            </w:r>
          </w:p>
        </w:tc>
        <w:tc>
          <w:tcPr>
            <w:tcW w:w="703" w:type="dxa"/>
            <w:shd w:val="clear" w:color="auto" w:fill="auto"/>
            <w:vAlign w:val="center"/>
          </w:tcPr>
          <w:p w14:paraId="157BAA8A" w14:textId="410A61C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444A1AEB" w14:textId="4656381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69F78F59" w14:textId="74B346B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59432B56" w14:textId="1CACAB5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00E27290" w14:textId="27358F0F"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0A51BC82" w14:textId="4CBDE83F"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5" w:type="dxa"/>
            <w:shd w:val="clear" w:color="auto" w:fill="auto"/>
            <w:vAlign w:val="center"/>
          </w:tcPr>
          <w:p w14:paraId="7CB9718F" w14:textId="2C83A2C3"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-6,850,012.78</w:t>
            </w:r>
          </w:p>
        </w:tc>
      </w:tr>
      <w:tr w:rsidR="00412152" w:rsidRPr="00E62145" w14:paraId="5DDC2CA9" w14:textId="77777777" w:rsidTr="00E62145">
        <w:trPr>
          <w:trHeight w:val="240"/>
        </w:trPr>
        <w:tc>
          <w:tcPr>
            <w:tcW w:w="1200" w:type="dxa"/>
            <w:shd w:val="clear" w:color="auto" w:fill="D3D3D3"/>
            <w:vAlign w:val="center"/>
          </w:tcPr>
          <w:p w14:paraId="47CCB517" w14:textId="77777777"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lastRenderedPageBreak/>
              <w:t>（三）利润分配</w:t>
            </w:r>
          </w:p>
        </w:tc>
        <w:tc>
          <w:tcPr>
            <w:tcW w:w="703" w:type="dxa"/>
            <w:shd w:val="clear" w:color="auto" w:fill="auto"/>
            <w:vAlign w:val="center"/>
          </w:tcPr>
          <w:p w14:paraId="134C1C09" w14:textId="5107DF91"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69DC2F3A" w14:textId="3618978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3F0CB97C" w14:textId="6879749F"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4" w:type="dxa"/>
            <w:shd w:val="clear" w:color="auto" w:fill="auto"/>
            <w:vAlign w:val="center"/>
          </w:tcPr>
          <w:p w14:paraId="663495B9" w14:textId="167BF78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0A60C595" w14:textId="2CD3512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3D88A3C5" w14:textId="41DE1D77"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3DFF90B6" w14:textId="011D2A3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105F6F49" w14:textId="56E91423"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383CFCD7" w14:textId="46B6573C"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16BC9C39" w14:textId="5C3D79E7"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5CC2018F" w14:textId="3D7A7C58"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5" w:type="dxa"/>
            <w:shd w:val="clear" w:color="auto" w:fill="auto"/>
            <w:vAlign w:val="center"/>
          </w:tcPr>
          <w:p w14:paraId="19C2B666" w14:textId="1F010540"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r>
      <w:tr w:rsidR="00412152" w:rsidRPr="00E62145" w14:paraId="50BCA6D3" w14:textId="77777777" w:rsidTr="00E62145">
        <w:trPr>
          <w:trHeight w:val="240"/>
        </w:trPr>
        <w:tc>
          <w:tcPr>
            <w:tcW w:w="1200" w:type="dxa"/>
            <w:shd w:val="clear" w:color="auto" w:fill="D3D3D3"/>
            <w:vAlign w:val="center"/>
          </w:tcPr>
          <w:p w14:paraId="600E0955" w14:textId="77777777"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（四）所有者权益内部结转</w:t>
            </w:r>
          </w:p>
        </w:tc>
        <w:tc>
          <w:tcPr>
            <w:tcW w:w="703" w:type="dxa"/>
            <w:shd w:val="clear" w:color="auto" w:fill="auto"/>
            <w:vAlign w:val="center"/>
          </w:tcPr>
          <w:p w14:paraId="1588DB0C" w14:textId="0533347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3E4814AE" w14:textId="18701591"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6E4E2F53" w14:textId="1EF823D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4" w:type="dxa"/>
            <w:shd w:val="clear" w:color="auto" w:fill="auto"/>
            <w:vAlign w:val="center"/>
          </w:tcPr>
          <w:p w14:paraId="487A745E" w14:textId="3083792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1CCF25AC" w14:textId="3ECB6751"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51E5040F" w14:textId="1C47775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59D9A5B7" w14:textId="7CB99061"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0DB73766" w14:textId="75E4C24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48D4F655" w14:textId="63FE5DD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2CFAF026" w14:textId="3062A333"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31DBB068" w14:textId="531BA7C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5" w:type="dxa"/>
            <w:shd w:val="clear" w:color="auto" w:fill="auto"/>
            <w:vAlign w:val="center"/>
          </w:tcPr>
          <w:p w14:paraId="540B4E03" w14:textId="6701603A"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r>
      <w:tr w:rsidR="00412152" w:rsidRPr="00E62145" w14:paraId="0B64C00C" w14:textId="77777777" w:rsidTr="00E62145">
        <w:trPr>
          <w:trHeight w:val="240"/>
        </w:trPr>
        <w:tc>
          <w:tcPr>
            <w:tcW w:w="1200" w:type="dxa"/>
            <w:shd w:val="clear" w:color="auto" w:fill="D3D3D3"/>
            <w:vAlign w:val="center"/>
          </w:tcPr>
          <w:p w14:paraId="3DFF1D99" w14:textId="77777777"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四、本期期末余额</w:t>
            </w:r>
          </w:p>
        </w:tc>
        <w:tc>
          <w:tcPr>
            <w:tcW w:w="703" w:type="dxa"/>
            <w:shd w:val="clear" w:color="auto" w:fill="auto"/>
            <w:vAlign w:val="center"/>
          </w:tcPr>
          <w:p w14:paraId="7F1F5EE1" w14:textId="3AD57B78"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2,984,208,200.00</w:t>
            </w:r>
          </w:p>
        </w:tc>
        <w:tc>
          <w:tcPr>
            <w:tcW w:w="703" w:type="dxa"/>
            <w:shd w:val="clear" w:color="auto" w:fill="auto"/>
            <w:vAlign w:val="center"/>
          </w:tcPr>
          <w:p w14:paraId="7187D7F2" w14:textId="2AEE81BD"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037442A6" w14:textId="1AF3ECA8"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996,000,000.00</w:t>
            </w:r>
          </w:p>
        </w:tc>
        <w:tc>
          <w:tcPr>
            <w:tcW w:w="704" w:type="dxa"/>
            <w:shd w:val="clear" w:color="auto" w:fill="auto"/>
            <w:vAlign w:val="center"/>
          </w:tcPr>
          <w:p w14:paraId="1E2D84CB" w14:textId="1ACA96F7"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534C12D9" w14:textId="690E4277"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5,147,515,323.53</w:t>
            </w:r>
          </w:p>
        </w:tc>
        <w:tc>
          <w:tcPr>
            <w:tcW w:w="703" w:type="dxa"/>
            <w:shd w:val="clear" w:color="auto" w:fill="auto"/>
            <w:vAlign w:val="center"/>
          </w:tcPr>
          <w:p w14:paraId="287BE407" w14:textId="6318CD0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226,860,000.00</w:t>
            </w:r>
          </w:p>
        </w:tc>
        <w:tc>
          <w:tcPr>
            <w:tcW w:w="703" w:type="dxa"/>
            <w:shd w:val="clear" w:color="auto" w:fill="auto"/>
            <w:vAlign w:val="center"/>
          </w:tcPr>
          <w:p w14:paraId="33E7A82D" w14:textId="497EAB22"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592B92B3" w14:textId="1B782187"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77A7BA63" w14:textId="6AAAFA47"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1,199,819,528.06</w:t>
            </w:r>
          </w:p>
        </w:tc>
        <w:tc>
          <w:tcPr>
            <w:tcW w:w="703" w:type="dxa"/>
            <w:shd w:val="clear" w:color="auto" w:fill="auto"/>
            <w:vAlign w:val="center"/>
          </w:tcPr>
          <w:p w14:paraId="78A64E3D" w14:textId="3C506583"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3,077,140,864.40</w:t>
            </w:r>
          </w:p>
        </w:tc>
        <w:tc>
          <w:tcPr>
            <w:tcW w:w="703" w:type="dxa"/>
            <w:shd w:val="clear" w:color="auto" w:fill="auto"/>
            <w:vAlign w:val="center"/>
          </w:tcPr>
          <w:p w14:paraId="1F14781E" w14:textId="735325C2"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5" w:type="dxa"/>
            <w:shd w:val="clear" w:color="auto" w:fill="auto"/>
            <w:vAlign w:val="center"/>
          </w:tcPr>
          <w:p w14:paraId="6F50D769" w14:textId="57DC752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13,177,823,915.99</w:t>
            </w:r>
          </w:p>
        </w:tc>
      </w:tr>
    </w:tbl>
    <w:p w14:paraId="2BDAB2C2" w14:textId="77777777" w:rsidR="003309EB" w:rsidRDefault="002E7E54">
      <w:pPr>
        <w:pStyle w:val="2"/>
        <w:keepNext w:val="0"/>
        <w:keepLines w:val="0"/>
        <w:spacing w:before="300" w:after="300" w:line="320" w:lineRule="exact"/>
        <w:rPr>
          <w:rFonts w:ascii="Times New Roman" w:hAnsi="Times New Roman" w:cs="Times New Roman"/>
          <w:b/>
          <w:bCs/>
          <w:sz w:val="24"/>
          <w:szCs w:val="24"/>
        </w:rPr>
      </w:pPr>
      <w:bookmarkStart w:id="12" w:name="_Toc989003"/>
      <w:r>
        <w:rPr>
          <w:rFonts w:ascii="Times New Roman" w:hAnsi="Times New Roman" w:cs="Times New Roman"/>
          <w:b/>
          <w:bCs/>
          <w:sz w:val="24"/>
          <w:szCs w:val="24"/>
        </w:rPr>
        <w:t>三、公司基本情况</w:t>
      </w:r>
      <w:bookmarkEnd w:id="12"/>
    </w:p>
    <w:p w14:paraId="00088948" w14:textId="77777777" w:rsidR="003309EB" w:rsidRPr="00805331" w:rsidRDefault="002E7E54">
      <w:pPr>
        <w:pStyle w:val="2"/>
        <w:keepNext w:val="0"/>
        <w:keepLines w:val="0"/>
        <w:spacing w:before="120" w:after="216"/>
        <w:rPr>
          <w:rFonts w:ascii="Times New Roman" w:hAnsi="Times New Roman" w:cs="Times New Roman"/>
          <w:b/>
          <w:bCs/>
          <w:kern w:val="28"/>
          <w:sz w:val="24"/>
          <w:szCs w:val="24"/>
        </w:rPr>
      </w:pPr>
      <w:bookmarkStart w:id="13" w:name="_Ref90994996"/>
      <w:bookmarkStart w:id="14" w:name="_Toc989004"/>
      <w:r w:rsidRPr="00805331">
        <w:rPr>
          <w:rFonts w:ascii="Times New Roman" w:hAnsi="Times New Roman" w:cs="Times New Roman"/>
          <w:b/>
          <w:bCs/>
          <w:kern w:val="28"/>
          <w:sz w:val="24"/>
          <w:szCs w:val="24"/>
        </w:rPr>
        <w:t>1</w:t>
      </w:r>
      <w:r w:rsidRPr="00805331">
        <w:rPr>
          <w:rFonts w:ascii="Times New Roman" w:hAnsi="Times New Roman" w:cs="Times New Roman"/>
          <w:b/>
          <w:bCs/>
          <w:kern w:val="28"/>
          <w:sz w:val="24"/>
          <w:szCs w:val="24"/>
        </w:rPr>
        <w:t>、公司概况</w:t>
      </w:r>
      <w:bookmarkEnd w:id="13"/>
    </w:p>
    <w:p w14:paraId="7A9A607E" w14:textId="77777777" w:rsidR="00805331" w:rsidRPr="00805331" w:rsidRDefault="00805331" w:rsidP="00805331">
      <w:pPr>
        <w:ind w:firstLineChars="200" w:firstLine="360"/>
        <w:rPr>
          <w:rFonts w:ascii="Times New Roman" w:hAnsi="Times New Roman" w:cs="Times New Roman"/>
          <w:sz w:val="18"/>
          <w:szCs w:val="18"/>
        </w:rPr>
      </w:pPr>
      <w:r w:rsidRPr="00805331">
        <w:rPr>
          <w:rFonts w:ascii="Times New Roman" w:hAnsi="Times New Roman" w:cs="Times New Roman"/>
          <w:sz w:val="18"/>
          <w:szCs w:val="18"/>
        </w:rPr>
        <w:t>山东晨鸣纸业集团股份有限公司（以下简称</w:t>
      </w:r>
      <w:r w:rsidRPr="00805331">
        <w:rPr>
          <w:rFonts w:ascii="Times New Roman" w:hAnsi="Times New Roman" w:cs="Times New Roman"/>
          <w:sz w:val="18"/>
          <w:szCs w:val="18"/>
        </w:rPr>
        <w:t>“</w:t>
      </w:r>
      <w:r w:rsidRPr="00805331">
        <w:rPr>
          <w:rFonts w:ascii="Times New Roman" w:hAnsi="Times New Roman" w:cs="Times New Roman"/>
          <w:sz w:val="18"/>
          <w:szCs w:val="18"/>
        </w:rPr>
        <w:t>本公司</w:t>
      </w:r>
      <w:r w:rsidRPr="00805331">
        <w:rPr>
          <w:rFonts w:ascii="Times New Roman" w:hAnsi="Times New Roman" w:cs="Times New Roman"/>
          <w:sz w:val="18"/>
          <w:szCs w:val="18"/>
        </w:rPr>
        <w:t>”</w:t>
      </w:r>
      <w:r w:rsidRPr="00805331">
        <w:rPr>
          <w:rFonts w:ascii="Times New Roman" w:hAnsi="Times New Roman" w:cs="Times New Roman"/>
          <w:sz w:val="18"/>
          <w:szCs w:val="18"/>
        </w:rPr>
        <w:t>或</w:t>
      </w:r>
      <w:r w:rsidRPr="00805331">
        <w:rPr>
          <w:rFonts w:ascii="Times New Roman" w:hAnsi="Times New Roman" w:cs="Times New Roman"/>
          <w:sz w:val="18"/>
          <w:szCs w:val="18"/>
        </w:rPr>
        <w:t>“</w:t>
      </w:r>
      <w:r w:rsidRPr="00805331">
        <w:rPr>
          <w:rFonts w:ascii="Times New Roman" w:hAnsi="Times New Roman" w:cs="Times New Roman"/>
          <w:sz w:val="18"/>
          <w:szCs w:val="18"/>
        </w:rPr>
        <w:t>公司</w:t>
      </w:r>
      <w:r w:rsidRPr="00805331">
        <w:rPr>
          <w:rFonts w:ascii="Times New Roman" w:hAnsi="Times New Roman" w:cs="Times New Roman"/>
          <w:sz w:val="18"/>
          <w:szCs w:val="18"/>
        </w:rPr>
        <w:t>”</w:t>
      </w:r>
      <w:r w:rsidRPr="00805331">
        <w:rPr>
          <w:rFonts w:ascii="Times New Roman" w:hAnsi="Times New Roman" w:cs="Times New Roman"/>
          <w:sz w:val="18"/>
          <w:szCs w:val="18"/>
        </w:rPr>
        <w:t>）前身为山东省寿光县造纸总厂，于</w:t>
      </w:r>
      <w:r w:rsidRPr="00805331">
        <w:rPr>
          <w:rFonts w:ascii="Times New Roman" w:hAnsi="Times New Roman" w:cs="Times New Roman"/>
          <w:sz w:val="18"/>
          <w:szCs w:val="18"/>
        </w:rPr>
        <w:t>1993</w:t>
      </w:r>
      <w:r w:rsidRPr="00805331">
        <w:rPr>
          <w:rFonts w:ascii="Times New Roman" w:hAnsi="Times New Roman" w:cs="Times New Roman"/>
          <w:sz w:val="18"/>
          <w:szCs w:val="18"/>
        </w:rPr>
        <w:t>年</w:t>
      </w:r>
      <w:r w:rsidRPr="00805331">
        <w:rPr>
          <w:rFonts w:ascii="Times New Roman" w:hAnsi="Times New Roman" w:cs="Times New Roman"/>
          <w:sz w:val="18"/>
          <w:szCs w:val="18"/>
        </w:rPr>
        <w:t>5</w:t>
      </w:r>
      <w:r w:rsidRPr="00805331">
        <w:rPr>
          <w:rFonts w:ascii="Times New Roman" w:hAnsi="Times New Roman" w:cs="Times New Roman"/>
          <w:sz w:val="18"/>
          <w:szCs w:val="18"/>
        </w:rPr>
        <w:t>月改组设立定向募集的股份有限公司。</w:t>
      </w:r>
      <w:r w:rsidRPr="00805331">
        <w:rPr>
          <w:rFonts w:ascii="Times New Roman" w:hAnsi="Times New Roman" w:cs="Times New Roman"/>
          <w:sz w:val="18"/>
          <w:szCs w:val="18"/>
        </w:rPr>
        <w:t>1996</w:t>
      </w:r>
      <w:r w:rsidRPr="00805331">
        <w:rPr>
          <w:rFonts w:ascii="Times New Roman" w:hAnsi="Times New Roman" w:cs="Times New Roman"/>
          <w:sz w:val="18"/>
          <w:szCs w:val="18"/>
        </w:rPr>
        <w:t>年</w:t>
      </w:r>
      <w:r w:rsidRPr="00805331">
        <w:rPr>
          <w:rFonts w:ascii="Times New Roman" w:hAnsi="Times New Roman" w:cs="Times New Roman"/>
          <w:sz w:val="18"/>
          <w:szCs w:val="18"/>
        </w:rPr>
        <w:t>12</w:t>
      </w:r>
      <w:r w:rsidRPr="00805331">
        <w:rPr>
          <w:rFonts w:ascii="Times New Roman" w:hAnsi="Times New Roman" w:cs="Times New Roman"/>
          <w:sz w:val="18"/>
          <w:szCs w:val="18"/>
        </w:rPr>
        <w:t>月，经山东省</w:t>
      </w:r>
      <w:proofErr w:type="gramStart"/>
      <w:r w:rsidRPr="00805331">
        <w:rPr>
          <w:rFonts w:ascii="Times New Roman" w:hAnsi="Times New Roman" w:cs="Times New Roman"/>
          <w:sz w:val="18"/>
          <w:szCs w:val="18"/>
        </w:rPr>
        <w:t>人民政府鲁改字</w:t>
      </w:r>
      <w:proofErr w:type="gramEnd"/>
      <w:r w:rsidRPr="00805331">
        <w:rPr>
          <w:rFonts w:ascii="Times New Roman" w:hAnsi="Times New Roman" w:cs="Times New Roman"/>
          <w:sz w:val="18"/>
          <w:szCs w:val="18"/>
        </w:rPr>
        <w:t>【</w:t>
      </w:r>
      <w:r w:rsidRPr="00805331">
        <w:rPr>
          <w:rFonts w:ascii="Times New Roman" w:hAnsi="Times New Roman" w:cs="Times New Roman"/>
          <w:sz w:val="18"/>
          <w:szCs w:val="18"/>
        </w:rPr>
        <w:t>1996</w:t>
      </w:r>
      <w:r w:rsidRPr="00805331">
        <w:rPr>
          <w:rFonts w:ascii="Times New Roman" w:hAnsi="Times New Roman" w:cs="Times New Roman"/>
          <w:sz w:val="18"/>
          <w:szCs w:val="18"/>
        </w:rPr>
        <w:t>】</w:t>
      </w:r>
      <w:r w:rsidRPr="00805331">
        <w:rPr>
          <w:rFonts w:ascii="Times New Roman" w:hAnsi="Times New Roman" w:cs="Times New Roman"/>
          <w:sz w:val="18"/>
          <w:szCs w:val="18"/>
        </w:rPr>
        <w:t>270</w:t>
      </w:r>
      <w:r w:rsidRPr="00805331">
        <w:rPr>
          <w:rFonts w:ascii="Times New Roman" w:hAnsi="Times New Roman" w:cs="Times New Roman"/>
          <w:sz w:val="18"/>
          <w:szCs w:val="18"/>
        </w:rPr>
        <w:t>号文及国务院证券委员会政委【</w:t>
      </w:r>
      <w:r w:rsidRPr="00805331">
        <w:rPr>
          <w:rFonts w:ascii="Times New Roman" w:hAnsi="Times New Roman" w:cs="Times New Roman"/>
          <w:sz w:val="18"/>
          <w:szCs w:val="18"/>
        </w:rPr>
        <w:t>1996</w:t>
      </w:r>
      <w:r w:rsidRPr="00805331">
        <w:rPr>
          <w:rFonts w:ascii="Times New Roman" w:hAnsi="Times New Roman" w:cs="Times New Roman"/>
          <w:sz w:val="18"/>
          <w:szCs w:val="18"/>
        </w:rPr>
        <w:t>】</w:t>
      </w:r>
      <w:r w:rsidRPr="00805331">
        <w:rPr>
          <w:rFonts w:ascii="Times New Roman" w:hAnsi="Times New Roman" w:cs="Times New Roman"/>
          <w:sz w:val="18"/>
          <w:szCs w:val="18"/>
        </w:rPr>
        <w:t>59</w:t>
      </w:r>
      <w:r w:rsidRPr="00805331">
        <w:rPr>
          <w:rFonts w:ascii="Times New Roman" w:hAnsi="Times New Roman" w:cs="Times New Roman"/>
          <w:sz w:val="18"/>
          <w:szCs w:val="18"/>
        </w:rPr>
        <w:t>号文批准，本公司改组为募集设立的股份有限公司。</w:t>
      </w:r>
    </w:p>
    <w:p w14:paraId="0F74B1DF" w14:textId="77777777" w:rsidR="00805331" w:rsidRPr="00805331" w:rsidRDefault="00805331" w:rsidP="00805331">
      <w:pPr>
        <w:ind w:firstLineChars="200" w:firstLine="360"/>
        <w:rPr>
          <w:rFonts w:ascii="Times New Roman" w:hAnsi="Times New Roman" w:cs="Times New Roman"/>
          <w:sz w:val="18"/>
          <w:szCs w:val="18"/>
        </w:rPr>
      </w:pPr>
      <w:r w:rsidRPr="00805331">
        <w:rPr>
          <w:rFonts w:ascii="Times New Roman" w:hAnsi="Times New Roman" w:cs="Times New Roman"/>
          <w:sz w:val="18"/>
          <w:szCs w:val="18"/>
        </w:rPr>
        <w:t>1997</w:t>
      </w:r>
      <w:r w:rsidRPr="00805331">
        <w:rPr>
          <w:rFonts w:ascii="Times New Roman" w:hAnsi="Times New Roman" w:cs="Times New Roman"/>
          <w:sz w:val="18"/>
          <w:szCs w:val="18"/>
        </w:rPr>
        <w:t>年</w:t>
      </w:r>
      <w:r w:rsidRPr="00805331">
        <w:rPr>
          <w:rFonts w:ascii="Times New Roman" w:hAnsi="Times New Roman" w:cs="Times New Roman"/>
          <w:sz w:val="18"/>
          <w:szCs w:val="18"/>
        </w:rPr>
        <w:t>5</w:t>
      </w:r>
      <w:r w:rsidRPr="00805331">
        <w:rPr>
          <w:rFonts w:ascii="Times New Roman" w:hAnsi="Times New Roman" w:cs="Times New Roman"/>
          <w:sz w:val="18"/>
          <w:szCs w:val="18"/>
        </w:rPr>
        <w:t>月，经国务院证券委员会政委发【</w:t>
      </w:r>
      <w:r w:rsidRPr="00805331">
        <w:rPr>
          <w:rFonts w:ascii="Times New Roman" w:hAnsi="Times New Roman" w:cs="Times New Roman"/>
          <w:sz w:val="18"/>
          <w:szCs w:val="18"/>
        </w:rPr>
        <w:t>1997</w:t>
      </w:r>
      <w:r w:rsidRPr="00805331">
        <w:rPr>
          <w:rFonts w:ascii="Times New Roman" w:hAnsi="Times New Roman" w:cs="Times New Roman"/>
          <w:sz w:val="18"/>
          <w:szCs w:val="18"/>
        </w:rPr>
        <w:t>】</w:t>
      </w:r>
      <w:r w:rsidRPr="00805331">
        <w:rPr>
          <w:rFonts w:ascii="Times New Roman" w:hAnsi="Times New Roman" w:cs="Times New Roman"/>
          <w:sz w:val="18"/>
          <w:szCs w:val="18"/>
        </w:rPr>
        <w:t>26</w:t>
      </w:r>
      <w:r w:rsidRPr="00805331">
        <w:rPr>
          <w:rFonts w:ascii="Times New Roman" w:hAnsi="Times New Roman" w:cs="Times New Roman"/>
          <w:sz w:val="18"/>
          <w:szCs w:val="18"/>
        </w:rPr>
        <w:t>号文批准，本公司公开发行境内上市外资股（</w:t>
      </w:r>
      <w:r w:rsidRPr="00805331">
        <w:rPr>
          <w:rFonts w:ascii="Times New Roman" w:hAnsi="Times New Roman" w:cs="Times New Roman"/>
          <w:sz w:val="18"/>
          <w:szCs w:val="18"/>
        </w:rPr>
        <w:t>B</w:t>
      </w:r>
      <w:r w:rsidRPr="00805331">
        <w:rPr>
          <w:rFonts w:ascii="Times New Roman" w:hAnsi="Times New Roman" w:cs="Times New Roman"/>
          <w:sz w:val="18"/>
          <w:szCs w:val="18"/>
        </w:rPr>
        <w:t>股）</w:t>
      </w:r>
      <w:r w:rsidRPr="00805331">
        <w:rPr>
          <w:rFonts w:ascii="Times New Roman" w:hAnsi="Times New Roman" w:cs="Times New Roman"/>
          <w:sz w:val="18"/>
          <w:szCs w:val="18"/>
        </w:rPr>
        <w:t>11,500</w:t>
      </w:r>
      <w:r w:rsidRPr="00805331">
        <w:rPr>
          <w:rFonts w:ascii="Times New Roman" w:hAnsi="Times New Roman" w:cs="Times New Roman"/>
          <w:sz w:val="18"/>
          <w:szCs w:val="18"/>
        </w:rPr>
        <w:t>万股。本次发行的</w:t>
      </w:r>
      <w:r w:rsidRPr="00805331">
        <w:rPr>
          <w:rFonts w:ascii="Times New Roman" w:hAnsi="Times New Roman" w:cs="Times New Roman"/>
          <w:sz w:val="18"/>
          <w:szCs w:val="18"/>
        </w:rPr>
        <w:t>B</w:t>
      </w:r>
      <w:r w:rsidRPr="00805331">
        <w:rPr>
          <w:rFonts w:ascii="Times New Roman" w:hAnsi="Times New Roman" w:cs="Times New Roman"/>
          <w:sz w:val="18"/>
          <w:szCs w:val="18"/>
        </w:rPr>
        <w:t>股股票于</w:t>
      </w:r>
      <w:r w:rsidRPr="00805331">
        <w:rPr>
          <w:rFonts w:ascii="Times New Roman" w:hAnsi="Times New Roman" w:cs="Times New Roman"/>
          <w:sz w:val="18"/>
          <w:szCs w:val="18"/>
        </w:rPr>
        <w:t>1997</w:t>
      </w:r>
      <w:r w:rsidRPr="00805331">
        <w:rPr>
          <w:rFonts w:ascii="Times New Roman" w:hAnsi="Times New Roman" w:cs="Times New Roman"/>
          <w:sz w:val="18"/>
          <w:szCs w:val="18"/>
        </w:rPr>
        <w:t>年</w:t>
      </w:r>
      <w:r w:rsidRPr="00805331">
        <w:rPr>
          <w:rFonts w:ascii="Times New Roman" w:hAnsi="Times New Roman" w:cs="Times New Roman"/>
          <w:sz w:val="18"/>
          <w:szCs w:val="18"/>
        </w:rPr>
        <w:t>5</w:t>
      </w:r>
      <w:r w:rsidRPr="00805331">
        <w:rPr>
          <w:rFonts w:ascii="Times New Roman" w:hAnsi="Times New Roman" w:cs="Times New Roman"/>
          <w:sz w:val="18"/>
          <w:szCs w:val="18"/>
        </w:rPr>
        <w:t>月</w:t>
      </w:r>
      <w:r w:rsidRPr="00805331">
        <w:rPr>
          <w:rFonts w:ascii="Times New Roman" w:hAnsi="Times New Roman" w:cs="Times New Roman"/>
          <w:sz w:val="18"/>
          <w:szCs w:val="18"/>
        </w:rPr>
        <w:t>26</w:t>
      </w:r>
      <w:r w:rsidRPr="00805331">
        <w:rPr>
          <w:rFonts w:ascii="Times New Roman" w:hAnsi="Times New Roman" w:cs="Times New Roman"/>
          <w:sz w:val="18"/>
          <w:szCs w:val="18"/>
        </w:rPr>
        <w:t>日起在深圳证券交易所挂牌交易。</w:t>
      </w:r>
    </w:p>
    <w:p w14:paraId="0AD8614D" w14:textId="77777777" w:rsidR="00805331" w:rsidRPr="00805331" w:rsidRDefault="00805331" w:rsidP="00805331">
      <w:pPr>
        <w:ind w:firstLineChars="200" w:firstLine="360"/>
        <w:rPr>
          <w:rFonts w:ascii="Times New Roman" w:hAnsi="Times New Roman" w:cs="Times New Roman"/>
          <w:sz w:val="18"/>
          <w:szCs w:val="18"/>
        </w:rPr>
      </w:pPr>
      <w:r w:rsidRPr="00805331">
        <w:rPr>
          <w:rFonts w:ascii="Times New Roman" w:hAnsi="Times New Roman" w:cs="Times New Roman"/>
          <w:sz w:val="18"/>
          <w:szCs w:val="18"/>
        </w:rPr>
        <w:t>2000</w:t>
      </w:r>
      <w:r w:rsidRPr="00805331">
        <w:rPr>
          <w:rFonts w:ascii="Times New Roman" w:hAnsi="Times New Roman" w:cs="Times New Roman"/>
          <w:sz w:val="18"/>
          <w:szCs w:val="18"/>
        </w:rPr>
        <w:t>年</w:t>
      </w:r>
      <w:r w:rsidRPr="00805331">
        <w:rPr>
          <w:rFonts w:ascii="Times New Roman" w:hAnsi="Times New Roman" w:cs="Times New Roman"/>
          <w:sz w:val="18"/>
          <w:szCs w:val="18"/>
        </w:rPr>
        <w:t>9</w:t>
      </w:r>
      <w:r w:rsidRPr="00805331">
        <w:rPr>
          <w:rFonts w:ascii="Times New Roman" w:hAnsi="Times New Roman" w:cs="Times New Roman"/>
          <w:sz w:val="18"/>
          <w:szCs w:val="18"/>
        </w:rPr>
        <w:t>月，经中国证券监督管理委员会证</w:t>
      </w:r>
      <w:proofErr w:type="gramStart"/>
      <w:r w:rsidRPr="00805331">
        <w:rPr>
          <w:rFonts w:ascii="Times New Roman" w:hAnsi="Times New Roman" w:cs="Times New Roman"/>
          <w:sz w:val="18"/>
          <w:szCs w:val="18"/>
        </w:rPr>
        <w:t>监公司字</w:t>
      </w:r>
      <w:proofErr w:type="gramEnd"/>
      <w:r w:rsidRPr="00805331">
        <w:rPr>
          <w:rFonts w:ascii="Times New Roman" w:hAnsi="Times New Roman" w:cs="Times New Roman"/>
          <w:sz w:val="18"/>
          <w:szCs w:val="18"/>
        </w:rPr>
        <w:t>【</w:t>
      </w:r>
      <w:r w:rsidRPr="00805331">
        <w:rPr>
          <w:rFonts w:ascii="Times New Roman" w:hAnsi="Times New Roman" w:cs="Times New Roman"/>
          <w:sz w:val="18"/>
          <w:szCs w:val="18"/>
        </w:rPr>
        <w:t>2000</w:t>
      </w:r>
      <w:r w:rsidRPr="00805331">
        <w:rPr>
          <w:rFonts w:ascii="Times New Roman" w:hAnsi="Times New Roman" w:cs="Times New Roman"/>
          <w:sz w:val="18"/>
          <w:szCs w:val="18"/>
        </w:rPr>
        <w:t>】</w:t>
      </w:r>
      <w:r w:rsidRPr="00805331">
        <w:rPr>
          <w:rFonts w:ascii="Times New Roman" w:hAnsi="Times New Roman" w:cs="Times New Roman"/>
          <w:sz w:val="18"/>
          <w:szCs w:val="18"/>
        </w:rPr>
        <w:t>151</w:t>
      </w:r>
      <w:r w:rsidRPr="00805331">
        <w:rPr>
          <w:rFonts w:ascii="Times New Roman" w:hAnsi="Times New Roman" w:cs="Times New Roman"/>
          <w:sz w:val="18"/>
          <w:szCs w:val="18"/>
        </w:rPr>
        <w:t>号文批准，本公司增发人民币普通股股票（</w:t>
      </w:r>
      <w:r w:rsidRPr="00805331">
        <w:rPr>
          <w:rFonts w:ascii="Times New Roman" w:hAnsi="Times New Roman" w:cs="Times New Roman"/>
          <w:sz w:val="18"/>
          <w:szCs w:val="18"/>
        </w:rPr>
        <w:t>A</w:t>
      </w:r>
      <w:r w:rsidRPr="00805331">
        <w:rPr>
          <w:rFonts w:ascii="Times New Roman" w:hAnsi="Times New Roman" w:cs="Times New Roman"/>
          <w:sz w:val="18"/>
          <w:szCs w:val="18"/>
        </w:rPr>
        <w:t>股）</w:t>
      </w:r>
      <w:r w:rsidRPr="00805331">
        <w:rPr>
          <w:rFonts w:ascii="Times New Roman" w:hAnsi="Times New Roman" w:cs="Times New Roman"/>
          <w:sz w:val="18"/>
          <w:szCs w:val="18"/>
        </w:rPr>
        <w:t>7,000</w:t>
      </w:r>
      <w:r w:rsidRPr="00805331">
        <w:rPr>
          <w:rFonts w:ascii="Times New Roman" w:hAnsi="Times New Roman" w:cs="Times New Roman"/>
          <w:sz w:val="18"/>
          <w:szCs w:val="18"/>
        </w:rPr>
        <w:t>万股。本次增发的</w:t>
      </w:r>
      <w:r w:rsidRPr="00805331">
        <w:rPr>
          <w:rFonts w:ascii="Times New Roman" w:hAnsi="Times New Roman" w:cs="Times New Roman"/>
          <w:sz w:val="18"/>
          <w:szCs w:val="18"/>
        </w:rPr>
        <w:t>A</w:t>
      </w:r>
      <w:r w:rsidRPr="00805331">
        <w:rPr>
          <w:rFonts w:ascii="Times New Roman" w:hAnsi="Times New Roman" w:cs="Times New Roman"/>
          <w:sz w:val="18"/>
          <w:szCs w:val="18"/>
        </w:rPr>
        <w:t>股股票于</w:t>
      </w:r>
      <w:r w:rsidRPr="00805331">
        <w:rPr>
          <w:rFonts w:ascii="Times New Roman" w:hAnsi="Times New Roman" w:cs="Times New Roman"/>
          <w:sz w:val="18"/>
          <w:szCs w:val="18"/>
        </w:rPr>
        <w:t>2000</w:t>
      </w:r>
      <w:r w:rsidRPr="00805331">
        <w:rPr>
          <w:rFonts w:ascii="Times New Roman" w:hAnsi="Times New Roman" w:cs="Times New Roman"/>
          <w:sz w:val="18"/>
          <w:szCs w:val="18"/>
        </w:rPr>
        <w:t>年</w:t>
      </w:r>
      <w:r w:rsidRPr="00805331">
        <w:rPr>
          <w:rFonts w:ascii="Times New Roman" w:hAnsi="Times New Roman" w:cs="Times New Roman"/>
          <w:sz w:val="18"/>
          <w:szCs w:val="18"/>
        </w:rPr>
        <w:t>11</w:t>
      </w:r>
      <w:r w:rsidRPr="00805331">
        <w:rPr>
          <w:rFonts w:ascii="Times New Roman" w:hAnsi="Times New Roman" w:cs="Times New Roman"/>
          <w:sz w:val="18"/>
          <w:szCs w:val="18"/>
        </w:rPr>
        <w:t>月</w:t>
      </w:r>
      <w:r w:rsidRPr="00805331">
        <w:rPr>
          <w:rFonts w:ascii="Times New Roman" w:hAnsi="Times New Roman" w:cs="Times New Roman"/>
          <w:sz w:val="18"/>
          <w:szCs w:val="18"/>
        </w:rPr>
        <w:t>20</w:t>
      </w:r>
      <w:r w:rsidRPr="00805331">
        <w:rPr>
          <w:rFonts w:ascii="Times New Roman" w:hAnsi="Times New Roman" w:cs="Times New Roman"/>
          <w:sz w:val="18"/>
          <w:szCs w:val="18"/>
        </w:rPr>
        <w:t>日起在深圳证券交易所挂牌交易。</w:t>
      </w:r>
    </w:p>
    <w:p w14:paraId="2A197DAC" w14:textId="77777777" w:rsidR="00805331" w:rsidRPr="00805331" w:rsidRDefault="00805331" w:rsidP="00805331">
      <w:pPr>
        <w:ind w:firstLineChars="200" w:firstLine="360"/>
        <w:rPr>
          <w:rFonts w:ascii="Times New Roman" w:hAnsi="Times New Roman" w:cs="Times New Roman"/>
          <w:sz w:val="18"/>
          <w:szCs w:val="18"/>
        </w:rPr>
      </w:pPr>
      <w:r w:rsidRPr="00805331">
        <w:rPr>
          <w:rFonts w:ascii="Times New Roman" w:hAnsi="Times New Roman" w:cs="Times New Roman"/>
          <w:sz w:val="18"/>
          <w:szCs w:val="18"/>
        </w:rPr>
        <w:t>2008</w:t>
      </w:r>
      <w:r w:rsidRPr="00805331">
        <w:rPr>
          <w:rFonts w:ascii="Times New Roman" w:hAnsi="Times New Roman" w:cs="Times New Roman"/>
          <w:sz w:val="18"/>
          <w:szCs w:val="18"/>
        </w:rPr>
        <w:t>年</w:t>
      </w:r>
      <w:r w:rsidRPr="00805331">
        <w:rPr>
          <w:rFonts w:ascii="Times New Roman" w:hAnsi="Times New Roman" w:cs="Times New Roman"/>
          <w:sz w:val="18"/>
          <w:szCs w:val="18"/>
        </w:rPr>
        <w:t>6</w:t>
      </w:r>
      <w:r w:rsidRPr="00805331">
        <w:rPr>
          <w:rFonts w:ascii="Times New Roman" w:hAnsi="Times New Roman" w:cs="Times New Roman"/>
          <w:sz w:val="18"/>
          <w:szCs w:val="18"/>
        </w:rPr>
        <w:t>月，经香港联合交易所有限公司核准，本公司发行</w:t>
      </w:r>
      <w:r w:rsidRPr="00805331">
        <w:rPr>
          <w:rFonts w:ascii="Times New Roman" w:hAnsi="Times New Roman" w:cs="Times New Roman"/>
          <w:sz w:val="18"/>
          <w:szCs w:val="18"/>
        </w:rPr>
        <w:t>35,570</w:t>
      </w:r>
      <w:r w:rsidRPr="00805331">
        <w:rPr>
          <w:rFonts w:ascii="Times New Roman" w:hAnsi="Times New Roman" w:cs="Times New Roman"/>
          <w:sz w:val="18"/>
          <w:szCs w:val="18"/>
        </w:rPr>
        <w:t>万股</w:t>
      </w:r>
      <w:r w:rsidRPr="00805331">
        <w:rPr>
          <w:rFonts w:ascii="Times New Roman" w:hAnsi="Times New Roman" w:cs="Times New Roman"/>
          <w:sz w:val="18"/>
          <w:szCs w:val="18"/>
        </w:rPr>
        <w:t>H</w:t>
      </w:r>
      <w:r w:rsidRPr="00805331">
        <w:rPr>
          <w:rFonts w:ascii="Times New Roman" w:hAnsi="Times New Roman" w:cs="Times New Roman"/>
          <w:sz w:val="18"/>
          <w:szCs w:val="18"/>
        </w:rPr>
        <w:t>股。同时本公司相关国有股东为进行国有股减持而划拨给全国社会保障基金理事会并转为境外上市外资股（</w:t>
      </w:r>
      <w:r w:rsidRPr="00805331">
        <w:rPr>
          <w:rFonts w:ascii="Times New Roman" w:hAnsi="Times New Roman" w:cs="Times New Roman"/>
          <w:sz w:val="18"/>
          <w:szCs w:val="18"/>
        </w:rPr>
        <w:t>H</w:t>
      </w:r>
      <w:r w:rsidRPr="00805331">
        <w:rPr>
          <w:rFonts w:ascii="Times New Roman" w:hAnsi="Times New Roman" w:cs="Times New Roman"/>
          <w:sz w:val="18"/>
          <w:szCs w:val="18"/>
        </w:rPr>
        <w:t>股）的股票</w:t>
      </w:r>
      <w:r w:rsidRPr="00805331">
        <w:rPr>
          <w:rFonts w:ascii="Times New Roman" w:hAnsi="Times New Roman" w:cs="Times New Roman"/>
          <w:sz w:val="18"/>
          <w:szCs w:val="18"/>
        </w:rPr>
        <w:t>3,557</w:t>
      </w:r>
      <w:r w:rsidRPr="00805331">
        <w:rPr>
          <w:rFonts w:ascii="Times New Roman" w:hAnsi="Times New Roman" w:cs="Times New Roman"/>
          <w:sz w:val="18"/>
          <w:szCs w:val="18"/>
        </w:rPr>
        <w:t>万股。本次增发的</w:t>
      </w:r>
      <w:r w:rsidRPr="00805331">
        <w:rPr>
          <w:rFonts w:ascii="Times New Roman" w:hAnsi="Times New Roman" w:cs="Times New Roman"/>
          <w:sz w:val="18"/>
          <w:szCs w:val="18"/>
        </w:rPr>
        <w:t>H</w:t>
      </w:r>
      <w:r w:rsidRPr="00805331">
        <w:rPr>
          <w:rFonts w:ascii="Times New Roman" w:hAnsi="Times New Roman" w:cs="Times New Roman"/>
          <w:sz w:val="18"/>
          <w:szCs w:val="18"/>
        </w:rPr>
        <w:t>股股票于</w:t>
      </w:r>
      <w:r w:rsidRPr="00805331">
        <w:rPr>
          <w:rFonts w:ascii="Times New Roman" w:hAnsi="Times New Roman" w:cs="Times New Roman"/>
          <w:sz w:val="18"/>
          <w:szCs w:val="18"/>
        </w:rPr>
        <w:t>2008</w:t>
      </w:r>
      <w:r w:rsidRPr="00805331">
        <w:rPr>
          <w:rFonts w:ascii="Times New Roman" w:hAnsi="Times New Roman" w:cs="Times New Roman"/>
          <w:sz w:val="18"/>
          <w:szCs w:val="18"/>
        </w:rPr>
        <w:t>年</w:t>
      </w:r>
      <w:r w:rsidRPr="00805331">
        <w:rPr>
          <w:rFonts w:ascii="Times New Roman" w:hAnsi="Times New Roman" w:cs="Times New Roman"/>
          <w:sz w:val="18"/>
          <w:szCs w:val="18"/>
        </w:rPr>
        <w:t>6</w:t>
      </w:r>
      <w:r w:rsidRPr="00805331">
        <w:rPr>
          <w:rFonts w:ascii="Times New Roman" w:hAnsi="Times New Roman" w:cs="Times New Roman"/>
          <w:sz w:val="18"/>
          <w:szCs w:val="18"/>
        </w:rPr>
        <w:t>月</w:t>
      </w:r>
      <w:r w:rsidRPr="00805331">
        <w:rPr>
          <w:rFonts w:ascii="Times New Roman" w:hAnsi="Times New Roman" w:cs="Times New Roman"/>
          <w:sz w:val="18"/>
          <w:szCs w:val="18"/>
        </w:rPr>
        <w:t>18</w:t>
      </w:r>
      <w:r w:rsidRPr="00805331">
        <w:rPr>
          <w:rFonts w:ascii="Times New Roman" w:hAnsi="Times New Roman" w:cs="Times New Roman"/>
          <w:sz w:val="18"/>
          <w:szCs w:val="18"/>
        </w:rPr>
        <w:t>日在香港联交所挂牌交易。</w:t>
      </w:r>
    </w:p>
    <w:p w14:paraId="2EF6F9E4" w14:textId="77777777" w:rsidR="00805331" w:rsidRPr="00805331" w:rsidRDefault="00805331" w:rsidP="00805331">
      <w:pPr>
        <w:ind w:firstLineChars="200" w:firstLine="360"/>
        <w:rPr>
          <w:rFonts w:ascii="Times New Roman" w:hAnsi="Times New Roman" w:cs="Times New Roman"/>
          <w:sz w:val="18"/>
          <w:szCs w:val="18"/>
        </w:rPr>
      </w:pPr>
      <w:r w:rsidRPr="00805331">
        <w:rPr>
          <w:rFonts w:ascii="Times New Roman" w:hAnsi="Times New Roman" w:cs="Times New Roman"/>
          <w:sz w:val="18"/>
          <w:szCs w:val="18"/>
        </w:rPr>
        <w:t>截至</w:t>
      </w:r>
      <w:r w:rsidRPr="00805331">
        <w:rPr>
          <w:rFonts w:ascii="Times New Roman" w:hAnsi="Times New Roman" w:cs="Times New Roman"/>
          <w:sz w:val="18"/>
          <w:szCs w:val="18"/>
        </w:rPr>
        <w:t>2023</w:t>
      </w:r>
      <w:r w:rsidRPr="00805331">
        <w:rPr>
          <w:rFonts w:ascii="Times New Roman" w:hAnsi="Times New Roman" w:cs="Times New Roman"/>
          <w:sz w:val="18"/>
          <w:szCs w:val="18"/>
        </w:rPr>
        <w:t>年</w:t>
      </w:r>
      <w:r w:rsidRPr="00805331">
        <w:rPr>
          <w:rFonts w:ascii="Times New Roman" w:hAnsi="Times New Roman" w:cs="Times New Roman"/>
          <w:sz w:val="18"/>
          <w:szCs w:val="18"/>
        </w:rPr>
        <w:t>6</w:t>
      </w:r>
      <w:r w:rsidRPr="00805331">
        <w:rPr>
          <w:rFonts w:ascii="Times New Roman" w:hAnsi="Times New Roman" w:cs="Times New Roman"/>
          <w:sz w:val="18"/>
          <w:szCs w:val="18"/>
        </w:rPr>
        <w:t>月</w:t>
      </w:r>
      <w:r w:rsidRPr="00805331">
        <w:rPr>
          <w:rFonts w:ascii="Times New Roman" w:hAnsi="Times New Roman" w:cs="Times New Roman"/>
          <w:sz w:val="18"/>
          <w:szCs w:val="18"/>
        </w:rPr>
        <w:t>30</w:t>
      </w:r>
      <w:r w:rsidRPr="00805331">
        <w:rPr>
          <w:rFonts w:ascii="Times New Roman" w:hAnsi="Times New Roman" w:cs="Times New Roman"/>
          <w:sz w:val="18"/>
          <w:szCs w:val="18"/>
        </w:rPr>
        <w:t>日，本公司股本总额为</w:t>
      </w:r>
      <w:r w:rsidRPr="00805331">
        <w:rPr>
          <w:rFonts w:ascii="Times New Roman" w:hAnsi="Times New Roman" w:cs="Times New Roman"/>
          <w:sz w:val="18"/>
          <w:szCs w:val="18"/>
        </w:rPr>
        <w:t>297,974.22</w:t>
      </w:r>
      <w:r w:rsidRPr="00805331">
        <w:rPr>
          <w:rFonts w:ascii="Times New Roman" w:hAnsi="Times New Roman" w:cs="Times New Roman"/>
          <w:sz w:val="18"/>
          <w:szCs w:val="18"/>
        </w:rPr>
        <w:t>万股，详见附注七、</w:t>
      </w:r>
      <w:r w:rsidRPr="00805331">
        <w:rPr>
          <w:rFonts w:ascii="Times New Roman" w:hAnsi="Times New Roman" w:cs="Times New Roman"/>
          <w:sz w:val="18"/>
          <w:szCs w:val="18"/>
        </w:rPr>
        <w:t>37</w:t>
      </w:r>
      <w:r w:rsidRPr="00805331">
        <w:rPr>
          <w:rFonts w:ascii="Times New Roman" w:hAnsi="Times New Roman" w:cs="Times New Roman"/>
          <w:sz w:val="18"/>
          <w:szCs w:val="18"/>
        </w:rPr>
        <w:t>。</w:t>
      </w:r>
    </w:p>
    <w:p w14:paraId="53DD6177" w14:textId="77777777" w:rsidR="00805331" w:rsidRPr="00805331" w:rsidRDefault="00805331" w:rsidP="00805331">
      <w:pPr>
        <w:ind w:firstLineChars="200" w:firstLine="360"/>
        <w:rPr>
          <w:rFonts w:ascii="Times New Roman" w:hAnsi="Times New Roman" w:cs="Times New Roman"/>
          <w:sz w:val="18"/>
          <w:szCs w:val="18"/>
        </w:rPr>
      </w:pPr>
      <w:r w:rsidRPr="00805331">
        <w:rPr>
          <w:rFonts w:ascii="Times New Roman" w:hAnsi="Times New Roman" w:cs="Times New Roman"/>
          <w:sz w:val="18"/>
          <w:szCs w:val="18"/>
        </w:rPr>
        <w:t>本公司建立了股东大会、董事会、监事会的法人治理结构，目前设人力资源部、信息化部、企业管理部、法</w:t>
      </w:r>
      <w:proofErr w:type="gramStart"/>
      <w:r w:rsidRPr="00805331">
        <w:rPr>
          <w:rFonts w:ascii="Times New Roman" w:hAnsi="Times New Roman" w:cs="Times New Roman"/>
          <w:sz w:val="18"/>
          <w:szCs w:val="18"/>
        </w:rPr>
        <w:t>务</w:t>
      </w:r>
      <w:proofErr w:type="gramEnd"/>
      <w:r w:rsidRPr="00805331">
        <w:rPr>
          <w:rFonts w:ascii="Times New Roman" w:hAnsi="Times New Roman" w:cs="Times New Roman"/>
          <w:sz w:val="18"/>
          <w:szCs w:val="18"/>
        </w:rPr>
        <w:t>部、财务管理部、资金管理部、证券投资部、采购部、</w:t>
      </w:r>
      <w:proofErr w:type="gramStart"/>
      <w:r w:rsidRPr="00805331">
        <w:rPr>
          <w:rFonts w:ascii="Times New Roman" w:hAnsi="Times New Roman" w:cs="Times New Roman"/>
          <w:sz w:val="18"/>
          <w:szCs w:val="18"/>
        </w:rPr>
        <w:t>稽察</w:t>
      </w:r>
      <w:proofErr w:type="gramEnd"/>
      <w:r w:rsidRPr="00805331">
        <w:rPr>
          <w:rFonts w:ascii="Times New Roman" w:hAnsi="Times New Roman" w:cs="Times New Roman"/>
          <w:sz w:val="18"/>
          <w:szCs w:val="18"/>
        </w:rPr>
        <w:t>部等部门。</w:t>
      </w:r>
    </w:p>
    <w:p w14:paraId="6EF0F090" w14:textId="77777777" w:rsidR="00805331" w:rsidRPr="00805331" w:rsidRDefault="00805331" w:rsidP="00805331">
      <w:pPr>
        <w:ind w:firstLineChars="200" w:firstLine="360"/>
        <w:rPr>
          <w:rFonts w:ascii="Times New Roman" w:hAnsi="Times New Roman" w:cs="Times New Roman"/>
          <w:sz w:val="18"/>
          <w:szCs w:val="18"/>
        </w:rPr>
      </w:pPr>
      <w:r w:rsidRPr="00805331">
        <w:rPr>
          <w:rFonts w:ascii="Times New Roman" w:hAnsi="Times New Roman" w:cs="Times New Roman"/>
          <w:sz w:val="18"/>
          <w:szCs w:val="18"/>
        </w:rPr>
        <w:t>本公司及其子公司（以下简称</w:t>
      </w:r>
      <w:r w:rsidRPr="00805331">
        <w:rPr>
          <w:rFonts w:ascii="Times New Roman" w:hAnsi="Times New Roman" w:cs="Times New Roman"/>
          <w:sz w:val="18"/>
          <w:szCs w:val="18"/>
        </w:rPr>
        <w:t>“</w:t>
      </w:r>
      <w:r w:rsidRPr="00805331">
        <w:rPr>
          <w:rFonts w:ascii="Times New Roman" w:hAnsi="Times New Roman" w:cs="Times New Roman"/>
          <w:sz w:val="18"/>
          <w:szCs w:val="18"/>
        </w:rPr>
        <w:t>本公司</w:t>
      </w:r>
      <w:r w:rsidRPr="00805331">
        <w:rPr>
          <w:rFonts w:ascii="Times New Roman" w:hAnsi="Times New Roman" w:cs="Times New Roman"/>
          <w:sz w:val="18"/>
          <w:szCs w:val="18"/>
        </w:rPr>
        <w:t>”</w:t>
      </w:r>
      <w:r w:rsidRPr="00805331">
        <w:rPr>
          <w:rFonts w:ascii="Times New Roman" w:hAnsi="Times New Roman" w:cs="Times New Roman"/>
          <w:sz w:val="18"/>
          <w:szCs w:val="18"/>
        </w:rPr>
        <w:t>）主要从事机制纸及纸板等纸制品和造纸原材料、造纸机械的加工、销售，电力、热力的生产、销售，林木种植、苗木培育、木材加工及销售，木制品的生产、加工及销售，酒店服务、设备融资租赁经营、投资性房地产及物业服务等。</w:t>
      </w:r>
    </w:p>
    <w:p w14:paraId="2C49B874" w14:textId="254B07A6" w:rsidR="00805331" w:rsidRPr="00805331" w:rsidRDefault="00805331" w:rsidP="00805331">
      <w:pPr>
        <w:ind w:firstLineChars="200" w:firstLine="360"/>
        <w:rPr>
          <w:rFonts w:ascii="Times New Roman" w:hAnsi="Times New Roman" w:cs="Times New Roman"/>
          <w:sz w:val="18"/>
          <w:szCs w:val="18"/>
        </w:rPr>
      </w:pPr>
      <w:r w:rsidRPr="00805331">
        <w:rPr>
          <w:rFonts w:ascii="Times New Roman" w:hAnsi="Times New Roman" w:cs="Times New Roman"/>
          <w:sz w:val="18"/>
          <w:szCs w:val="18"/>
        </w:rPr>
        <w:t>本财务报表及财务报表附注已经本公司第</w:t>
      </w:r>
      <w:r w:rsidRPr="00805331">
        <w:rPr>
          <w:rFonts w:ascii="Times New Roman" w:hAnsi="Times New Roman" w:cs="Times New Roman" w:hint="eastAsia"/>
          <w:sz w:val="18"/>
          <w:szCs w:val="18"/>
        </w:rPr>
        <w:t>十</w:t>
      </w:r>
      <w:r w:rsidRPr="00805331">
        <w:rPr>
          <w:rFonts w:ascii="Times New Roman" w:hAnsi="Times New Roman" w:cs="Times New Roman"/>
          <w:sz w:val="18"/>
          <w:szCs w:val="18"/>
        </w:rPr>
        <w:t>届董事会第</w:t>
      </w:r>
      <w:r w:rsidRPr="00805331">
        <w:rPr>
          <w:rFonts w:ascii="Times New Roman" w:hAnsi="Times New Roman" w:cs="Times New Roman" w:hint="eastAsia"/>
          <w:sz w:val="18"/>
          <w:szCs w:val="18"/>
        </w:rPr>
        <w:t>六</w:t>
      </w:r>
      <w:r w:rsidRPr="00805331">
        <w:rPr>
          <w:rFonts w:ascii="Times New Roman" w:hAnsi="Times New Roman" w:cs="Times New Roman"/>
          <w:sz w:val="18"/>
          <w:szCs w:val="18"/>
        </w:rPr>
        <w:t>次会议于</w:t>
      </w:r>
      <w:r w:rsidR="00FE6365">
        <w:rPr>
          <w:rFonts w:ascii="Times New Roman" w:hAnsi="Times New Roman" w:cs="Times New Roman" w:hint="eastAsia"/>
          <w:sz w:val="18"/>
          <w:szCs w:val="18"/>
        </w:rPr>
        <w:t>2023</w:t>
      </w:r>
      <w:r w:rsidR="00FE6365">
        <w:rPr>
          <w:rFonts w:ascii="Times New Roman" w:hAnsi="Times New Roman" w:cs="Times New Roman" w:hint="eastAsia"/>
          <w:sz w:val="18"/>
          <w:szCs w:val="18"/>
        </w:rPr>
        <w:t>年</w:t>
      </w:r>
      <w:r w:rsidR="00FE6365">
        <w:rPr>
          <w:rFonts w:ascii="Times New Roman" w:hAnsi="Times New Roman" w:cs="Times New Roman" w:hint="eastAsia"/>
          <w:sz w:val="18"/>
          <w:szCs w:val="18"/>
        </w:rPr>
        <w:t>8</w:t>
      </w:r>
      <w:r w:rsidR="00FE6365">
        <w:rPr>
          <w:rFonts w:ascii="Times New Roman" w:hAnsi="Times New Roman" w:cs="Times New Roman" w:hint="eastAsia"/>
          <w:sz w:val="18"/>
          <w:szCs w:val="18"/>
        </w:rPr>
        <w:t>月</w:t>
      </w:r>
      <w:r w:rsidR="00FE6365">
        <w:rPr>
          <w:rFonts w:ascii="Times New Roman" w:hAnsi="Times New Roman" w:cs="Times New Roman" w:hint="eastAsia"/>
          <w:sz w:val="18"/>
          <w:szCs w:val="18"/>
        </w:rPr>
        <w:t>30</w:t>
      </w:r>
      <w:r w:rsidR="00FE6365">
        <w:rPr>
          <w:rFonts w:ascii="Times New Roman" w:hAnsi="Times New Roman" w:cs="Times New Roman" w:hint="eastAsia"/>
          <w:sz w:val="18"/>
          <w:szCs w:val="18"/>
        </w:rPr>
        <w:t>日</w:t>
      </w:r>
      <w:r w:rsidRPr="00805331">
        <w:rPr>
          <w:rFonts w:ascii="Times New Roman" w:hAnsi="Times New Roman" w:cs="Times New Roman"/>
          <w:sz w:val="18"/>
          <w:szCs w:val="18"/>
        </w:rPr>
        <w:t>批准。</w:t>
      </w:r>
    </w:p>
    <w:p w14:paraId="7EABFD89" w14:textId="77777777" w:rsidR="003309EB" w:rsidRPr="00805331" w:rsidRDefault="002E7E54">
      <w:pPr>
        <w:pStyle w:val="2"/>
        <w:keepNext w:val="0"/>
        <w:keepLines w:val="0"/>
        <w:spacing w:before="120" w:after="216"/>
        <w:rPr>
          <w:rFonts w:ascii="Times New Roman" w:hAnsi="Times New Roman" w:cs="Times New Roman"/>
          <w:b/>
          <w:bCs/>
          <w:kern w:val="28"/>
          <w:sz w:val="24"/>
          <w:szCs w:val="24"/>
        </w:rPr>
      </w:pPr>
      <w:r w:rsidRPr="00805331">
        <w:rPr>
          <w:rFonts w:ascii="Times New Roman" w:hAnsi="Times New Roman" w:cs="Times New Roman"/>
          <w:b/>
          <w:bCs/>
          <w:kern w:val="28"/>
          <w:sz w:val="24"/>
          <w:szCs w:val="24"/>
        </w:rPr>
        <w:t>2</w:t>
      </w:r>
      <w:r w:rsidRPr="00805331">
        <w:rPr>
          <w:rFonts w:ascii="Times New Roman" w:hAnsi="Times New Roman" w:cs="Times New Roman"/>
          <w:b/>
          <w:bCs/>
          <w:kern w:val="28"/>
          <w:sz w:val="24"/>
          <w:szCs w:val="24"/>
        </w:rPr>
        <w:t>、合并财务报表范围</w:t>
      </w:r>
    </w:p>
    <w:p w14:paraId="0206E704" w14:textId="77777777" w:rsidR="00805331" w:rsidRPr="008B5BD8" w:rsidRDefault="00805331" w:rsidP="00805331">
      <w:pPr>
        <w:adjustRightInd w:val="0"/>
        <w:snapToGrid w:val="0"/>
        <w:spacing w:afterLines="90" w:after="280"/>
        <w:ind w:firstLineChars="200" w:firstLine="360"/>
        <w:rPr>
          <w:rFonts w:ascii="Times New Roman" w:hAnsi="Times New Roman" w:cs="Times New Roman"/>
          <w:snapToGrid w:val="0"/>
          <w:sz w:val="18"/>
          <w:szCs w:val="18"/>
        </w:rPr>
      </w:pPr>
      <w:r w:rsidRPr="008B5BD8">
        <w:rPr>
          <w:rFonts w:ascii="Times New Roman" w:hAnsi="Times New Roman" w:cs="Times New Roman"/>
          <w:snapToGrid w:val="0"/>
          <w:sz w:val="18"/>
          <w:szCs w:val="18"/>
        </w:rPr>
        <w:t>本公司</w:t>
      </w:r>
      <w:r w:rsidRPr="008B5BD8">
        <w:rPr>
          <w:rFonts w:ascii="Times New Roman" w:hAnsi="Times New Roman" w:cs="Times New Roman"/>
          <w:snapToGrid w:val="0"/>
          <w:sz w:val="18"/>
          <w:szCs w:val="18"/>
        </w:rPr>
        <w:t>202</w:t>
      </w:r>
      <w:r>
        <w:rPr>
          <w:rFonts w:ascii="Times New Roman" w:hAnsi="Times New Roman" w:cs="Times New Roman"/>
          <w:snapToGrid w:val="0"/>
          <w:sz w:val="18"/>
          <w:szCs w:val="18"/>
        </w:rPr>
        <w:t>3</w:t>
      </w:r>
      <w:r w:rsidRPr="008B5BD8">
        <w:rPr>
          <w:rFonts w:ascii="Times New Roman" w:hAnsi="Times New Roman" w:cs="Times New Roman"/>
          <w:snapToGrid w:val="0"/>
          <w:sz w:val="18"/>
          <w:szCs w:val="18"/>
        </w:rPr>
        <w:t>年度纳入合并范围的子公司共</w:t>
      </w:r>
      <w:r w:rsidRPr="008B5BD8">
        <w:rPr>
          <w:rFonts w:ascii="Times New Roman" w:hAnsi="Times New Roman" w:cs="Times New Roman"/>
          <w:snapToGrid w:val="0"/>
          <w:sz w:val="18"/>
          <w:szCs w:val="18"/>
        </w:rPr>
        <w:t>7</w:t>
      </w:r>
      <w:r>
        <w:rPr>
          <w:rFonts w:ascii="Times New Roman" w:hAnsi="Times New Roman" w:cs="Times New Roman"/>
          <w:snapToGrid w:val="0"/>
          <w:sz w:val="18"/>
          <w:szCs w:val="18"/>
        </w:rPr>
        <w:t>9</w:t>
      </w:r>
      <w:r w:rsidRPr="008B5BD8">
        <w:rPr>
          <w:rFonts w:ascii="Times New Roman" w:hAnsi="Times New Roman" w:cs="Times New Roman"/>
          <w:snapToGrid w:val="0"/>
          <w:sz w:val="18"/>
          <w:szCs w:val="18"/>
        </w:rPr>
        <w:t>户，详见本附注</w:t>
      </w:r>
      <w:r w:rsidRPr="008B5BD8">
        <w:rPr>
          <w:rFonts w:ascii="Times New Roman" w:hAnsi="Times New Roman" w:cs="Times New Roman"/>
          <w:sz w:val="18"/>
          <w:szCs w:val="18"/>
        </w:rPr>
        <w:t>九</w:t>
      </w:r>
      <w:r w:rsidRPr="008B5BD8">
        <w:rPr>
          <w:rFonts w:ascii="Times New Roman" w:hAnsi="Times New Roman" w:cs="Times New Roman"/>
          <w:snapToGrid w:val="0"/>
          <w:sz w:val="18"/>
          <w:szCs w:val="18"/>
        </w:rPr>
        <w:t>“</w:t>
      </w:r>
      <w:r w:rsidRPr="008B5BD8">
        <w:rPr>
          <w:rFonts w:ascii="Times New Roman" w:hAnsi="Times New Roman" w:cs="Times New Roman"/>
          <w:snapToGrid w:val="0"/>
          <w:sz w:val="18"/>
          <w:szCs w:val="18"/>
        </w:rPr>
        <w:t>在其他主体中的权益</w:t>
      </w:r>
      <w:r w:rsidRPr="008B5BD8">
        <w:rPr>
          <w:rFonts w:ascii="Times New Roman" w:hAnsi="Times New Roman" w:cs="Times New Roman"/>
          <w:snapToGrid w:val="0"/>
          <w:sz w:val="18"/>
          <w:szCs w:val="18"/>
        </w:rPr>
        <w:t>”</w:t>
      </w:r>
      <w:r w:rsidRPr="008B5BD8">
        <w:rPr>
          <w:rFonts w:ascii="Times New Roman" w:hAnsi="Times New Roman" w:cs="Times New Roman"/>
          <w:snapToGrid w:val="0"/>
          <w:sz w:val="18"/>
          <w:szCs w:val="18"/>
        </w:rPr>
        <w:t>。本公司本年度合并范围比上年度增加</w:t>
      </w:r>
      <w:r>
        <w:rPr>
          <w:rFonts w:ascii="Times New Roman" w:hAnsi="Times New Roman" w:cs="Times New Roman"/>
          <w:snapToGrid w:val="0"/>
          <w:sz w:val="18"/>
          <w:szCs w:val="18"/>
        </w:rPr>
        <w:t>1</w:t>
      </w:r>
      <w:r w:rsidRPr="008B5BD8">
        <w:rPr>
          <w:rFonts w:ascii="Times New Roman" w:hAnsi="Times New Roman" w:cs="Times New Roman"/>
          <w:snapToGrid w:val="0"/>
          <w:sz w:val="18"/>
          <w:szCs w:val="18"/>
        </w:rPr>
        <w:t>户，详见本附注</w:t>
      </w:r>
      <w:r w:rsidRPr="008B5BD8">
        <w:rPr>
          <w:rFonts w:ascii="Times New Roman" w:hAnsi="Times New Roman" w:cs="Times New Roman"/>
          <w:sz w:val="18"/>
          <w:szCs w:val="18"/>
        </w:rPr>
        <w:t>八</w:t>
      </w:r>
      <w:r w:rsidRPr="008B5BD8">
        <w:rPr>
          <w:rFonts w:ascii="Times New Roman" w:hAnsi="Times New Roman" w:cs="Times New Roman"/>
          <w:snapToGrid w:val="0"/>
          <w:sz w:val="18"/>
          <w:szCs w:val="18"/>
        </w:rPr>
        <w:t>“</w:t>
      </w:r>
      <w:r w:rsidRPr="008B5BD8">
        <w:rPr>
          <w:rFonts w:ascii="Times New Roman" w:hAnsi="Times New Roman" w:cs="Times New Roman"/>
          <w:snapToGrid w:val="0"/>
          <w:sz w:val="18"/>
          <w:szCs w:val="18"/>
        </w:rPr>
        <w:t>合并范围的变动</w:t>
      </w:r>
      <w:r w:rsidRPr="008B5BD8">
        <w:rPr>
          <w:rFonts w:ascii="Times New Roman" w:hAnsi="Times New Roman" w:cs="Times New Roman"/>
          <w:snapToGrid w:val="0"/>
          <w:sz w:val="18"/>
          <w:szCs w:val="18"/>
        </w:rPr>
        <w:t>”</w:t>
      </w:r>
    </w:p>
    <w:p w14:paraId="7B09D00D" w14:textId="77777777" w:rsidR="003309EB" w:rsidRDefault="002E7E54">
      <w:pPr>
        <w:pStyle w:val="2"/>
        <w:keepNext w:val="0"/>
        <w:keepLines w:val="0"/>
        <w:spacing w:before="300" w:after="300" w:line="320" w:lineRule="exact"/>
        <w:rPr>
          <w:rFonts w:ascii="Times New Roman" w:hAnsi="Times New Roman" w:cs="Times New Roman"/>
          <w:b/>
          <w:bCs/>
          <w:sz w:val="24"/>
          <w:szCs w:val="24"/>
        </w:rPr>
      </w:pPr>
      <w:r>
        <w:rPr>
          <w:rFonts w:ascii="Times New Roman" w:hAnsi="Times New Roman" w:cs="Times New Roman"/>
          <w:b/>
          <w:bCs/>
          <w:sz w:val="24"/>
          <w:szCs w:val="24"/>
        </w:rPr>
        <w:t>四、财务报表的编制基础</w:t>
      </w:r>
      <w:bookmarkEnd w:id="14"/>
    </w:p>
    <w:p w14:paraId="427F7F7A" w14:textId="77777777" w:rsidR="003309EB" w:rsidRDefault="002E7E54">
      <w:pPr>
        <w:pStyle w:val="3"/>
        <w:keepNext w:val="0"/>
        <w:keepLines w:val="0"/>
        <w:spacing w:line="280" w:lineRule="exact"/>
        <w:jc w:val="left"/>
        <w:rPr>
          <w:rFonts w:ascii="Times New Roman" w:eastAsiaTheme="minorEastAsia" w:hAnsi="Times New Roman" w:cs="Times New Roman"/>
          <w:b/>
          <w:bCs/>
        </w:rPr>
      </w:pPr>
      <w:bookmarkStart w:id="15" w:name="_Toc989005"/>
      <w:bookmarkStart w:id="16" w:name="_Toc989007"/>
      <w:r>
        <w:rPr>
          <w:rFonts w:ascii="Times New Roman" w:eastAsiaTheme="minorEastAsia" w:hAnsi="Times New Roman" w:cs="Times New Roman"/>
          <w:b/>
          <w:bCs/>
        </w:rPr>
        <w:t>1</w:t>
      </w:r>
      <w:r>
        <w:rPr>
          <w:rFonts w:ascii="Times New Roman" w:eastAsiaTheme="minorEastAsia" w:hAnsi="Times New Roman" w:cs="Times New Roman"/>
          <w:b/>
          <w:bCs/>
        </w:rPr>
        <w:t>、编制基础</w:t>
      </w:r>
      <w:bookmarkEnd w:id="15"/>
    </w:p>
    <w:p w14:paraId="3EFA8F36" w14:textId="77777777" w:rsidR="00490DBB" w:rsidRPr="002A4771" w:rsidRDefault="00490DBB" w:rsidP="00490DBB">
      <w:pPr>
        <w:ind w:firstLineChars="200" w:firstLine="360"/>
        <w:rPr>
          <w:rFonts w:ascii="Times New Roman" w:hAnsi="Times New Roman" w:cs="Times New Roman"/>
          <w:sz w:val="18"/>
          <w:szCs w:val="18"/>
        </w:rPr>
      </w:pPr>
      <w:bookmarkStart w:id="17" w:name="_Toc989006"/>
      <w:r w:rsidRPr="002A4771">
        <w:rPr>
          <w:rFonts w:ascii="Times New Roman" w:hAnsi="Times New Roman" w:cs="Times New Roman"/>
          <w:sz w:val="18"/>
          <w:szCs w:val="18"/>
        </w:rPr>
        <w:t>本财务报表按照财政部发布的企业会计准则及其应用指南、解释及其他有关规定（统称</w:t>
      </w:r>
      <w:r w:rsidRPr="002A4771">
        <w:rPr>
          <w:rFonts w:ascii="Times New Roman" w:hAnsi="Times New Roman" w:cs="Times New Roman"/>
          <w:sz w:val="18"/>
          <w:szCs w:val="18"/>
        </w:rPr>
        <w:t>“</w:t>
      </w:r>
      <w:r w:rsidRPr="002A4771">
        <w:rPr>
          <w:rFonts w:ascii="Times New Roman" w:hAnsi="Times New Roman" w:cs="Times New Roman"/>
          <w:sz w:val="18"/>
          <w:szCs w:val="18"/>
        </w:rPr>
        <w:t>企业会计准则</w:t>
      </w:r>
      <w:r w:rsidRPr="002A4771">
        <w:rPr>
          <w:rFonts w:ascii="Times New Roman" w:hAnsi="Times New Roman" w:cs="Times New Roman"/>
          <w:sz w:val="18"/>
          <w:szCs w:val="18"/>
        </w:rPr>
        <w:t>”</w:t>
      </w:r>
      <w:r w:rsidRPr="002A4771">
        <w:rPr>
          <w:rFonts w:ascii="Times New Roman" w:hAnsi="Times New Roman" w:cs="Times New Roman"/>
          <w:sz w:val="18"/>
          <w:szCs w:val="18"/>
        </w:rPr>
        <w:t>）编制。此外，本公司还按照中国证监会《公开发行证券的公司信息披露编报规则第</w:t>
      </w:r>
      <w:r w:rsidRPr="002A4771">
        <w:rPr>
          <w:rFonts w:ascii="Times New Roman" w:hAnsi="Times New Roman" w:cs="Times New Roman"/>
          <w:sz w:val="18"/>
          <w:szCs w:val="18"/>
        </w:rPr>
        <w:t>15</w:t>
      </w:r>
      <w:r w:rsidRPr="002A4771">
        <w:rPr>
          <w:rFonts w:ascii="Times New Roman" w:hAnsi="Times New Roman" w:cs="Times New Roman"/>
          <w:sz w:val="18"/>
          <w:szCs w:val="18"/>
        </w:rPr>
        <w:t>号</w:t>
      </w:r>
      <w:r w:rsidRPr="002A4771">
        <w:rPr>
          <w:rFonts w:ascii="Times New Roman" w:hAnsi="Times New Roman" w:cs="Times New Roman"/>
          <w:sz w:val="18"/>
          <w:szCs w:val="18"/>
        </w:rPr>
        <w:t>—</w:t>
      </w:r>
      <w:r w:rsidRPr="002A4771">
        <w:rPr>
          <w:rFonts w:ascii="Times New Roman" w:hAnsi="Times New Roman" w:cs="Times New Roman"/>
          <w:sz w:val="18"/>
          <w:szCs w:val="18"/>
        </w:rPr>
        <w:t>财务报告的一般规定》（</w:t>
      </w:r>
      <w:r w:rsidRPr="002A4771">
        <w:rPr>
          <w:rFonts w:ascii="Times New Roman" w:hAnsi="Times New Roman" w:cs="Times New Roman"/>
          <w:sz w:val="18"/>
          <w:szCs w:val="18"/>
        </w:rPr>
        <w:t>2014</w:t>
      </w:r>
      <w:r w:rsidRPr="002A4771">
        <w:rPr>
          <w:rFonts w:ascii="Times New Roman" w:hAnsi="Times New Roman" w:cs="Times New Roman"/>
          <w:sz w:val="18"/>
          <w:szCs w:val="18"/>
        </w:rPr>
        <w:t>年修订）披露有关财务信息。</w:t>
      </w:r>
    </w:p>
    <w:p w14:paraId="2D54CFC7" w14:textId="77777777" w:rsidR="00490DBB" w:rsidRPr="002A4771" w:rsidRDefault="00490DBB" w:rsidP="00490DBB">
      <w:pPr>
        <w:ind w:firstLineChars="200" w:firstLine="360"/>
        <w:rPr>
          <w:rFonts w:ascii="Times New Roman" w:hAnsi="Times New Roman" w:cs="Times New Roman"/>
          <w:sz w:val="18"/>
          <w:szCs w:val="18"/>
        </w:rPr>
      </w:pPr>
      <w:r w:rsidRPr="002A4771">
        <w:rPr>
          <w:rFonts w:ascii="Times New Roman" w:hAnsi="Times New Roman" w:cs="Times New Roman"/>
          <w:sz w:val="18"/>
          <w:szCs w:val="18"/>
        </w:rPr>
        <w:t>本财务报表以持续经营为基础列报。</w:t>
      </w:r>
    </w:p>
    <w:p w14:paraId="29B3D1DF" w14:textId="77777777" w:rsidR="00490DBB" w:rsidRPr="002A4771" w:rsidRDefault="00490DBB" w:rsidP="00490DBB">
      <w:pPr>
        <w:ind w:firstLineChars="200" w:firstLine="360"/>
        <w:rPr>
          <w:rFonts w:ascii="Times New Roman" w:hAnsi="Times New Roman" w:cs="Times New Roman"/>
          <w:sz w:val="18"/>
          <w:szCs w:val="18"/>
        </w:rPr>
      </w:pPr>
      <w:r w:rsidRPr="002A4771">
        <w:rPr>
          <w:rFonts w:ascii="Times New Roman" w:hAnsi="Times New Roman" w:cs="Times New Roman"/>
          <w:sz w:val="18"/>
          <w:szCs w:val="18"/>
        </w:rPr>
        <w:t>本公司会计核算以权责发生制为基础。除某些金融工具外，本财务报表均以历史成本为计量基础。资产如果发生减值，则按照相关规定计提相应的减值准备。</w:t>
      </w:r>
    </w:p>
    <w:p w14:paraId="2ECA2ADB"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lastRenderedPageBreak/>
        <w:t>2</w:t>
      </w:r>
      <w:r>
        <w:rPr>
          <w:rFonts w:ascii="Times New Roman" w:eastAsiaTheme="minorEastAsia" w:hAnsi="Times New Roman" w:cs="Times New Roman"/>
          <w:b/>
          <w:bCs/>
        </w:rPr>
        <w:t>、持续经营</w:t>
      </w:r>
      <w:bookmarkEnd w:id="17"/>
    </w:p>
    <w:p w14:paraId="3314FEB2"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w:t>
      </w:r>
      <w:proofErr w:type="gramStart"/>
      <w:r w:rsidRPr="008B5BD8">
        <w:rPr>
          <w:rFonts w:ascii="Times New Roman" w:hAnsi="Times New Roman" w:cs="Times New Roman"/>
          <w:sz w:val="18"/>
          <w:szCs w:val="18"/>
        </w:rPr>
        <w:t>自报告期末起</w:t>
      </w:r>
      <w:proofErr w:type="gramEnd"/>
      <w:r w:rsidRPr="008B5BD8">
        <w:rPr>
          <w:rFonts w:ascii="Times New Roman" w:hAnsi="Times New Roman" w:cs="Times New Roman"/>
          <w:sz w:val="18"/>
          <w:szCs w:val="18"/>
        </w:rPr>
        <w:t>12</w:t>
      </w:r>
      <w:r w:rsidRPr="008B5BD8">
        <w:rPr>
          <w:rFonts w:ascii="Times New Roman" w:hAnsi="Times New Roman" w:cs="Times New Roman"/>
          <w:sz w:val="18"/>
          <w:szCs w:val="18"/>
        </w:rPr>
        <w:t>个月不存在对本公司持续经营能力产生重大疑虑的事项或情况。</w:t>
      </w:r>
    </w:p>
    <w:p w14:paraId="16A12A6B" w14:textId="77777777" w:rsidR="003309EB" w:rsidRDefault="002E7E54">
      <w:pPr>
        <w:pStyle w:val="2"/>
        <w:keepNext w:val="0"/>
        <w:keepLines w:val="0"/>
        <w:spacing w:before="300" w:after="300" w:line="560" w:lineRule="exact"/>
        <w:rPr>
          <w:rFonts w:ascii="Times New Roman" w:hAnsi="Times New Roman" w:cs="Times New Roman"/>
          <w:b/>
          <w:bCs/>
          <w:sz w:val="24"/>
          <w:szCs w:val="24"/>
        </w:rPr>
      </w:pPr>
      <w:r>
        <w:rPr>
          <w:rFonts w:ascii="Times New Roman" w:hAnsi="Times New Roman" w:cs="Times New Roman"/>
          <w:b/>
          <w:bCs/>
          <w:sz w:val="24"/>
          <w:szCs w:val="24"/>
        </w:rPr>
        <w:t>五、重要会计政策及会计估计</w:t>
      </w:r>
      <w:bookmarkEnd w:id="16"/>
    </w:p>
    <w:p w14:paraId="6B75FF63" w14:textId="77777777" w:rsidR="00490DBB" w:rsidRPr="008B5BD8" w:rsidRDefault="00490DBB" w:rsidP="00490DBB">
      <w:pPr>
        <w:rPr>
          <w:rFonts w:ascii="Times New Roman" w:hAnsi="Times New Roman" w:cs="Times New Roman"/>
          <w:sz w:val="18"/>
          <w:szCs w:val="18"/>
        </w:rPr>
      </w:pPr>
      <w:bookmarkStart w:id="18" w:name="_Toc989008"/>
      <w:bookmarkStart w:id="19" w:name="_Toc989066"/>
      <w:r w:rsidRPr="008B5BD8">
        <w:rPr>
          <w:rFonts w:ascii="Times New Roman" w:hAnsi="Times New Roman" w:cs="Times New Roman"/>
          <w:sz w:val="18"/>
          <w:szCs w:val="18"/>
        </w:rPr>
        <w:t>具体会计政策和会计估计提示：</w:t>
      </w:r>
    </w:p>
    <w:p w14:paraId="28D35ECB"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本公司及各子公司从事机制纸、电力及热力、建筑材料、造纸化工用品、</w:t>
      </w:r>
      <w:r w:rsidRPr="00811011">
        <w:rPr>
          <w:rFonts w:ascii="Times New Roman" w:hAnsi="Times New Roman" w:cs="Times New Roman" w:hint="eastAsia"/>
          <w:sz w:val="18"/>
          <w:szCs w:val="18"/>
        </w:rPr>
        <w:t>模具加工</w:t>
      </w:r>
      <w:r w:rsidRPr="008B5BD8">
        <w:rPr>
          <w:rFonts w:ascii="Times New Roman" w:hAnsi="Times New Roman" w:cs="Times New Roman"/>
          <w:sz w:val="18"/>
          <w:szCs w:val="18"/>
        </w:rPr>
        <w:t>、酒店管理等经营。本公司及各子公司根据实际生产经营特点，依据相关企业会计准则的规定，对收入确认、履约进度确定、研究开发支出等交易和事项制定了若干项具体会计政策和会计估计，详见本附注五、</w:t>
      </w:r>
      <w:r>
        <w:rPr>
          <w:rFonts w:ascii="Times New Roman" w:hAnsi="Times New Roman" w:cs="Times New Roman" w:hint="eastAsia"/>
          <w:sz w:val="18"/>
          <w:szCs w:val="18"/>
        </w:rPr>
        <w:t>29</w:t>
      </w:r>
      <w:r w:rsidRPr="008B5BD8">
        <w:rPr>
          <w:rFonts w:ascii="Times New Roman" w:hAnsi="Times New Roman" w:cs="Times New Roman"/>
          <w:sz w:val="18"/>
          <w:szCs w:val="18"/>
        </w:rPr>
        <w:t>“</w:t>
      </w:r>
      <w:r w:rsidRPr="008B5BD8">
        <w:rPr>
          <w:rFonts w:ascii="Times New Roman" w:hAnsi="Times New Roman" w:cs="Times New Roman"/>
          <w:sz w:val="18"/>
          <w:szCs w:val="18"/>
        </w:rPr>
        <w:t>收入</w:t>
      </w:r>
      <w:r w:rsidRPr="008B5BD8">
        <w:rPr>
          <w:rFonts w:ascii="Times New Roman" w:hAnsi="Times New Roman" w:cs="Times New Roman"/>
          <w:sz w:val="18"/>
          <w:szCs w:val="18"/>
        </w:rPr>
        <w:t>”</w:t>
      </w:r>
      <w:r w:rsidRPr="008B5BD8">
        <w:rPr>
          <w:rFonts w:ascii="Times New Roman" w:hAnsi="Times New Roman" w:cs="Times New Roman"/>
          <w:sz w:val="18"/>
          <w:szCs w:val="18"/>
        </w:rPr>
        <w:t>各项描述。关于管理层所</w:t>
      </w:r>
      <w:proofErr w:type="gramStart"/>
      <w:r w:rsidRPr="008B5BD8">
        <w:rPr>
          <w:rFonts w:ascii="Times New Roman" w:hAnsi="Times New Roman" w:cs="Times New Roman"/>
          <w:sz w:val="18"/>
          <w:szCs w:val="18"/>
        </w:rPr>
        <w:t>作出</w:t>
      </w:r>
      <w:proofErr w:type="gramEnd"/>
      <w:r w:rsidRPr="008B5BD8">
        <w:rPr>
          <w:rFonts w:ascii="Times New Roman" w:hAnsi="Times New Roman" w:cs="Times New Roman"/>
          <w:sz w:val="18"/>
          <w:szCs w:val="18"/>
        </w:rPr>
        <w:t>的重大会计判断和估计的说明，请参阅附注五、</w:t>
      </w:r>
      <w:r>
        <w:rPr>
          <w:rFonts w:ascii="Times New Roman" w:hAnsi="Times New Roman" w:cs="Times New Roman" w:hint="eastAsia"/>
          <w:sz w:val="18"/>
          <w:szCs w:val="18"/>
        </w:rPr>
        <w:t>38</w:t>
      </w:r>
      <w:r w:rsidRPr="008B5BD8">
        <w:rPr>
          <w:rFonts w:ascii="Times New Roman" w:hAnsi="Times New Roman" w:cs="Times New Roman"/>
          <w:sz w:val="18"/>
          <w:szCs w:val="18"/>
        </w:rPr>
        <w:t>“</w:t>
      </w:r>
      <w:r w:rsidRPr="008B5BD8">
        <w:rPr>
          <w:rFonts w:ascii="Times New Roman" w:hAnsi="Times New Roman" w:cs="Times New Roman"/>
          <w:sz w:val="18"/>
          <w:szCs w:val="18"/>
        </w:rPr>
        <w:t>重要会计政策和会计估计变更</w:t>
      </w:r>
      <w:r w:rsidRPr="008B5BD8">
        <w:rPr>
          <w:rFonts w:ascii="Times New Roman" w:hAnsi="Times New Roman" w:cs="Times New Roman"/>
          <w:sz w:val="18"/>
          <w:szCs w:val="18"/>
        </w:rPr>
        <w:t>”</w:t>
      </w:r>
      <w:r w:rsidRPr="008B5BD8">
        <w:rPr>
          <w:rFonts w:ascii="Times New Roman" w:hAnsi="Times New Roman" w:cs="Times New Roman"/>
          <w:sz w:val="18"/>
          <w:szCs w:val="18"/>
        </w:rPr>
        <w:t>。</w:t>
      </w:r>
    </w:p>
    <w:p w14:paraId="1190BB8B"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1</w:t>
      </w:r>
      <w:r>
        <w:rPr>
          <w:rFonts w:ascii="Times New Roman" w:eastAsiaTheme="minorEastAsia" w:hAnsi="Times New Roman" w:cs="Times New Roman"/>
          <w:b/>
          <w:bCs/>
        </w:rPr>
        <w:t>、遵循企业会计准则的声明</w:t>
      </w:r>
      <w:bookmarkEnd w:id="18"/>
    </w:p>
    <w:p w14:paraId="787775B2" w14:textId="77777777" w:rsidR="003309EB" w:rsidRDefault="002E7E54">
      <w:pPr>
        <w:ind w:firstLineChars="200" w:firstLine="360"/>
        <w:rPr>
          <w:rFonts w:ascii="Times New Roman" w:hAnsi="Times New Roman" w:cs="Times New Roman"/>
          <w:sz w:val="18"/>
          <w:szCs w:val="18"/>
        </w:rPr>
      </w:pPr>
      <w:bookmarkStart w:id="20" w:name="_Toc989009"/>
      <w:r>
        <w:rPr>
          <w:rFonts w:ascii="Times New Roman" w:hAnsi="Times New Roman" w:cs="Times New Roman"/>
          <w:sz w:val="18"/>
          <w:szCs w:val="18"/>
        </w:rPr>
        <w:t>本财务报表符合企业会计准则的要求，真实、完整地反映了本公司</w:t>
      </w:r>
      <w:r>
        <w:rPr>
          <w:rFonts w:ascii="Times New Roman" w:hAnsi="Times New Roman" w:cs="Times New Roman"/>
          <w:sz w:val="18"/>
          <w:szCs w:val="18"/>
        </w:rPr>
        <w:t>202</w:t>
      </w:r>
      <w:r>
        <w:rPr>
          <w:rFonts w:ascii="Times New Roman" w:hAnsi="Times New Roman" w:cs="Times New Roman" w:hint="eastAsia"/>
          <w:sz w:val="18"/>
          <w:szCs w:val="18"/>
        </w:rPr>
        <w:t>3</w:t>
      </w:r>
      <w:r>
        <w:rPr>
          <w:rFonts w:ascii="Times New Roman" w:hAnsi="Times New Roman" w:cs="Times New Roman"/>
          <w:sz w:val="18"/>
          <w:szCs w:val="18"/>
        </w:rPr>
        <w:t>年</w:t>
      </w:r>
      <w:r>
        <w:rPr>
          <w:rFonts w:ascii="Times New Roman" w:hAnsi="Times New Roman" w:cs="Times New Roman"/>
          <w:sz w:val="18"/>
          <w:szCs w:val="18"/>
        </w:rPr>
        <w:t>6</w:t>
      </w:r>
      <w:r>
        <w:rPr>
          <w:rFonts w:ascii="Times New Roman" w:hAnsi="Times New Roman" w:cs="Times New Roman"/>
          <w:sz w:val="18"/>
          <w:szCs w:val="18"/>
        </w:rPr>
        <w:t>月</w:t>
      </w:r>
      <w:r>
        <w:rPr>
          <w:rFonts w:ascii="Times New Roman" w:hAnsi="Times New Roman" w:cs="Times New Roman"/>
          <w:sz w:val="18"/>
          <w:szCs w:val="18"/>
        </w:rPr>
        <w:t>30</w:t>
      </w:r>
      <w:r>
        <w:rPr>
          <w:rFonts w:ascii="Times New Roman" w:hAnsi="Times New Roman" w:cs="Times New Roman"/>
          <w:sz w:val="18"/>
          <w:szCs w:val="18"/>
        </w:rPr>
        <w:t>日的合并及母公司财务状况以及</w:t>
      </w:r>
      <w:r>
        <w:rPr>
          <w:rFonts w:ascii="Times New Roman" w:hAnsi="Times New Roman" w:cs="Times New Roman"/>
          <w:sz w:val="18"/>
          <w:szCs w:val="18"/>
        </w:rPr>
        <w:t>202</w:t>
      </w:r>
      <w:r>
        <w:rPr>
          <w:rFonts w:ascii="Times New Roman" w:hAnsi="Times New Roman" w:cs="Times New Roman" w:hint="eastAsia"/>
          <w:sz w:val="18"/>
          <w:szCs w:val="18"/>
        </w:rPr>
        <w:t>3</w:t>
      </w:r>
      <w:r>
        <w:rPr>
          <w:rFonts w:ascii="Times New Roman" w:hAnsi="Times New Roman" w:cs="Times New Roman"/>
          <w:sz w:val="18"/>
          <w:szCs w:val="18"/>
        </w:rPr>
        <w:t>年半年度的合并及母公司经营成果和合并及母公司现金流量等有关信息。</w:t>
      </w:r>
    </w:p>
    <w:p w14:paraId="19EB2254"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2</w:t>
      </w:r>
      <w:r>
        <w:rPr>
          <w:rFonts w:ascii="Times New Roman" w:eastAsiaTheme="minorEastAsia" w:hAnsi="Times New Roman" w:cs="Times New Roman"/>
          <w:b/>
          <w:bCs/>
        </w:rPr>
        <w:t>、会计期间</w:t>
      </w:r>
      <w:bookmarkEnd w:id="20"/>
    </w:p>
    <w:p w14:paraId="6C90C34F" w14:textId="77777777" w:rsidR="003309EB" w:rsidRDefault="002E7E54">
      <w:pPr>
        <w:ind w:firstLineChars="200" w:firstLine="360"/>
        <w:rPr>
          <w:rFonts w:ascii="Times New Roman" w:hAnsi="Times New Roman" w:cs="Times New Roman"/>
          <w:sz w:val="18"/>
          <w:szCs w:val="18"/>
        </w:rPr>
      </w:pPr>
      <w:bookmarkStart w:id="21" w:name="_Toc989010"/>
      <w:r>
        <w:rPr>
          <w:rFonts w:ascii="Times New Roman" w:hAnsi="Times New Roman" w:cs="Times New Roman"/>
          <w:sz w:val="18"/>
          <w:szCs w:val="18"/>
        </w:rPr>
        <w:t>本公司会计期间采用公历年度，即每年自</w:t>
      </w:r>
      <w:r>
        <w:rPr>
          <w:rFonts w:ascii="Times New Roman" w:hAnsi="Times New Roman" w:cs="Times New Roman"/>
          <w:sz w:val="18"/>
          <w:szCs w:val="18"/>
        </w:rPr>
        <w:t>1</w:t>
      </w:r>
      <w:r>
        <w:rPr>
          <w:rFonts w:ascii="Times New Roman" w:hAnsi="Times New Roman" w:cs="Times New Roman"/>
          <w:sz w:val="18"/>
          <w:szCs w:val="18"/>
        </w:rPr>
        <w:t>月</w:t>
      </w:r>
      <w:r>
        <w:rPr>
          <w:rFonts w:ascii="Times New Roman" w:hAnsi="Times New Roman" w:cs="Times New Roman"/>
          <w:sz w:val="18"/>
          <w:szCs w:val="18"/>
        </w:rPr>
        <w:t>1</w:t>
      </w:r>
      <w:r>
        <w:rPr>
          <w:rFonts w:ascii="Times New Roman" w:hAnsi="Times New Roman" w:cs="Times New Roman"/>
          <w:sz w:val="18"/>
          <w:szCs w:val="18"/>
        </w:rPr>
        <w:t>日起至</w:t>
      </w:r>
      <w:r>
        <w:rPr>
          <w:rFonts w:ascii="Times New Roman" w:hAnsi="Times New Roman" w:cs="Times New Roman"/>
          <w:sz w:val="18"/>
          <w:szCs w:val="18"/>
        </w:rPr>
        <w:t>12</w:t>
      </w:r>
      <w:r>
        <w:rPr>
          <w:rFonts w:ascii="Times New Roman" w:hAnsi="Times New Roman" w:cs="Times New Roman"/>
          <w:sz w:val="18"/>
          <w:szCs w:val="18"/>
        </w:rPr>
        <w:t>月</w:t>
      </w:r>
      <w:r>
        <w:rPr>
          <w:rFonts w:ascii="Times New Roman" w:hAnsi="Times New Roman" w:cs="Times New Roman"/>
          <w:sz w:val="18"/>
          <w:szCs w:val="18"/>
        </w:rPr>
        <w:t>31</w:t>
      </w:r>
      <w:r>
        <w:rPr>
          <w:rFonts w:ascii="Times New Roman" w:hAnsi="Times New Roman" w:cs="Times New Roman"/>
          <w:sz w:val="18"/>
          <w:szCs w:val="18"/>
        </w:rPr>
        <w:t>日止。</w:t>
      </w:r>
    </w:p>
    <w:p w14:paraId="08A1A2E4"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3</w:t>
      </w:r>
      <w:r>
        <w:rPr>
          <w:rFonts w:ascii="Times New Roman" w:eastAsiaTheme="minorEastAsia" w:hAnsi="Times New Roman" w:cs="Times New Roman"/>
          <w:b/>
          <w:bCs/>
        </w:rPr>
        <w:t>、营业周期</w:t>
      </w:r>
      <w:bookmarkEnd w:id="21"/>
    </w:p>
    <w:p w14:paraId="3BF2BB9A" w14:textId="77777777" w:rsidR="003309EB" w:rsidRDefault="002E7E54">
      <w:pPr>
        <w:ind w:firstLineChars="200" w:firstLine="360"/>
        <w:rPr>
          <w:rFonts w:ascii="Times New Roman" w:hAnsi="Times New Roman" w:cs="Times New Roman"/>
          <w:sz w:val="18"/>
          <w:szCs w:val="18"/>
        </w:rPr>
      </w:pPr>
      <w:bookmarkStart w:id="22" w:name="_Toc989011"/>
      <w:r>
        <w:rPr>
          <w:rFonts w:ascii="Times New Roman" w:hAnsi="Times New Roman" w:cs="Times New Roman"/>
          <w:sz w:val="18"/>
          <w:szCs w:val="18"/>
        </w:rPr>
        <w:t>本公司的营业周期为</w:t>
      </w:r>
      <w:r>
        <w:rPr>
          <w:rFonts w:ascii="Times New Roman" w:hAnsi="Times New Roman" w:cs="Times New Roman"/>
          <w:sz w:val="18"/>
          <w:szCs w:val="18"/>
        </w:rPr>
        <w:t>12</w:t>
      </w:r>
      <w:r>
        <w:rPr>
          <w:rFonts w:ascii="Times New Roman" w:hAnsi="Times New Roman" w:cs="Times New Roman"/>
          <w:sz w:val="18"/>
          <w:szCs w:val="18"/>
        </w:rPr>
        <w:t>个月。</w:t>
      </w:r>
    </w:p>
    <w:p w14:paraId="6A13D451"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4</w:t>
      </w:r>
      <w:r>
        <w:rPr>
          <w:rFonts w:ascii="Times New Roman" w:eastAsiaTheme="minorEastAsia" w:hAnsi="Times New Roman" w:cs="Times New Roman"/>
          <w:b/>
          <w:bCs/>
        </w:rPr>
        <w:t>、记账本位币</w:t>
      </w:r>
      <w:bookmarkEnd w:id="22"/>
    </w:p>
    <w:p w14:paraId="15C50B4F" w14:textId="77777777" w:rsidR="003309EB" w:rsidRDefault="002E7E54">
      <w:pPr>
        <w:ind w:firstLineChars="200" w:firstLine="360"/>
        <w:rPr>
          <w:rFonts w:ascii="Times New Roman" w:hAnsi="Times New Roman" w:cs="Times New Roman"/>
          <w:sz w:val="18"/>
          <w:szCs w:val="18"/>
        </w:rPr>
      </w:pPr>
      <w:bookmarkStart w:id="23" w:name="_Toc989012"/>
      <w:r>
        <w:rPr>
          <w:rFonts w:ascii="Times New Roman" w:hAnsi="Times New Roman" w:cs="Times New Roman"/>
          <w:sz w:val="18"/>
          <w:szCs w:val="18"/>
        </w:rPr>
        <w:t>本公司及境内子公司以人民币为记账本位币。本公司之境外子公司根据其经营所处的主要经济环境中的货币确定美元、日元、欧元、韩元为其记账本位币。本公司编制本财务报表时所采用的货币为人民币。</w:t>
      </w:r>
    </w:p>
    <w:p w14:paraId="434F8E0C" w14:textId="77777777" w:rsidR="003309EB" w:rsidRDefault="002E7E54">
      <w:pPr>
        <w:pStyle w:val="3"/>
        <w:keepNext w:val="0"/>
        <w:keepLines w:val="0"/>
        <w:spacing w:line="280" w:lineRule="exact"/>
        <w:jc w:val="left"/>
        <w:rPr>
          <w:rFonts w:ascii="Times New Roman" w:eastAsiaTheme="minorEastAsia" w:hAnsi="Times New Roman" w:cs="Times New Roman"/>
          <w:b/>
          <w:bCs/>
          <w:sz w:val="18"/>
          <w:szCs w:val="18"/>
        </w:rPr>
      </w:pPr>
      <w:r>
        <w:rPr>
          <w:rFonts w:ascii="Times New Roman" w:eastAsiaTheme="minorEastAsia" w:hAnsi="Times New Roman" w:cs="Times New Roman"/>
          <w:b/>
          <w:bCs/>
        </w:rPr>
        <w:t>5</w:t>
      </w:r>
      <w:r>
        <w:rPr>
          <w:rFonts w:ascii="Times New Roman" w:eastAsiaTheme="minorEastAsia" w:hAnsi="Times New Roman" w:cs="Times New Roman"/>
          <w:b/>
          <w:bCs/>
        </w:rPr>
        <w:t>、</w:t>
      </w:r>
      <w:r>
        <w:rPr>
          <w:rFonts w:ascii="Times New Roman" w:eastAsiaTheme="minorEastAsia" w:hAnsi="Times New Roman" w:cs="Times New Roman"/>
          <w:b/>
          <w:bCs/>
          <w:sz w:val="18"/>
          <w:szCs w:val="18"/>
        </w:rPr>
        <w:t>同</w:t>
      </w:r>
      <w:proofErr w:type="gramStart"/>
      <w:r>
        <w:rPr>
          <w:rFonts w:ascii="Times New Roman" w:eastAsiaTheme="minorEastAsia" w:hAnsi="Times New Roman" w:cs="Times New Roman"/>
          <w:b/>
          <w:bCs/>
          <w:sz w:val="18"/>
          <w:szCs w:val="18"/>
        </w:rPr>
        <w:t>一控制</w:t>
      </w:r>
      <w:proofErr w:type="gramEnd"/>
      <w:r>
        <w:rPr>
          <w:rFonts w:ascii="Times New Roman" w:eastAsiaTheme="minorEastAsia" w:hAnsi="Times New Roman" w:cs="Times New Roman"/>
          <w:b/>
          <w:bCs/>
          <w:sz w:val="18"/>
          <w:szCs w:val="18"/>
        </w:rPr>
        <w:t>下和非同</w:t>
      </w:r>
      <w:proofErr w:type="gramStart"/>
      <w:r>
        <w:rPr>
          <w:rFonts w:ascii="Times New Roman" w:eastAsiaTheme="minorEastAsia" w:hAnsi="Times New Roman" w:cs="Times New Roman"/>
          <w:b/>
          <w:bCs/>
          <w:sz w:val="18"/>
          <w:szCs w:val="18"/>
        </w:rPr>
        <w:t>一控制</w:t>
      </w:r>
      <w:proofErr w:type="gramEnd"/>
      <w:r>
        <w:rPr>
          <w:rFonts w:ascii="Times New Roman" w:eastAsiaTheme="minorEastAsia" w:hAnsi="Times New Roman" w:cs="Times New Roman"/>
          <w:b/>
          <w:bCs/>
          <w:sz w:val="18"/>
          <w:szCs w:val="18"/>
        </w:rPr>
        <w:t>下企业合并的会计处理方法</w:t>
      </w:r>
      <w:bookmarkEnd w:id="23"/>
    </w:p>
    <w:p w14:paraId="00D94DCE" w14:textId="77777777" w:rsidR="00490DBB" w:rsidRPr="008B5BD8" w:rsidRDefault="00490DBB" w:rsidP="00490DBB">
      <w:pPr>
        <w:ind w:firstLineChars="200" w:firstLine="360"/>
        <w:rPr>
          <w:rFonts w:ascii="Times New Roman" w:hAnsi="Times New Roman" w:cs="Times New Roman"/>
          <w:sz w:val="18"/>
          <w:szCs w:val="18"/>
        </w:rPr>
      </w:pPr>
      <w:bookmarkStart w:id="24" w:name="_Toc989013"/>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）同</w:t>
      </w:r>
      <w:proofErr w:type="gramStart"/>
      <w:r w:rsidRPr="008B5BD8">
        <w:rPr>
          <w:rFonts w:ascii="Times New Roman" w:hAnsi="Times New Roman" w:cs="Times New Roman"/>
          <w:sz w:val="18"/>
          <w:szCs w:val="18"/>
        </w:rPr>
        <w:t>一控制</w:t>
      </w:r>
      <w:proofErr w:type="gramEnd"/>
      <w:r w:rsidRPr="008B5BD8">
        <w:rPr>
          <w:rFonts w:ascii="Times New Roman" w:hAnsi="Times New Roman" w:cs="Times New Roman"/>
          <w:sz w:val="18"/>
          <w:szCs w:val="18"/>
        </w:rPr>
        <w:t>下的企业合并</w:t>
      </w:r>
    </w:p>
    <w:p w14:paraId="2B8A7D3A"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对于同</w:t>
      </w:r>
      <w:proofErr w:type="gramStart"/>
      <w:r w:rsidRPr="008B5BD8">
        <w:rPr>
          <w:rFonts w:ascii="Times New Roman" w:hAnsi="Times New Roman" w:cs="Times New Roman"/>
          <w:sz w:val="18"/>
          <w:szCs w:val="18"/>
        </w:rPr>
        <w:t>一控制</w:t>
      </w:r>
      <w:proofErr w:type="gramEnd"/>
      <w:r w:rsidRPr="008B5BD8">
        <w:rPr>
          <w:rFonts w:ascii="Times New Roman" w:hAnsi="Times New Roman" w:cs="Times New Roman"/>
          <w:sz w:val="18"/>
          <w:szCs w:val="18"/>
        </w:rPr>
        <w:t>下的企业合并，合并方在合并中取得的被合并方的资产、负债，按</w:t>
      </w:r>
      <w:proofErr w:type="gramStart"/>
      <w:r w:rsidRPr="008B5BD8">
        <w:rPr>
          <w:rFonts w:ascii="Times New Roman" w:hAnsi="Times New Roman" w:cs="Times New Roman"/>
          <w:sz w:val="18"/>
          <w:szCs w:val="18"/>
        </w:rPr>
        <w:t>合并日</w:t>
      </w:r>
      <w:proofErr w:type="gramEnd"/>
      <w:r w:rsidRPr="008B5BD8">
        <w:rPr>
          <w:rFonts w:ascii="Times New Roman" w:hAnsi="Times New Roman" w:cs="Times New Roman"/>
          <w:sz w:val="18"/>
          <w:szCs w:val="18"/>
        </w:rPr>
        <w:t>被合并方在最终控制方合并财务报表中的账面价值计量。合并对价的账面价值（或发行股份面值总额）与合并中取得的净资产账面价值的差额调整资本公积（股本溢价</w:t>
      </w:r>
      <w:r w:rsidRPr="008B5BD8">
        <w:rPr>
          <w:rFonts w:ascii="Times New Roman" w:hAnsi="Times New Roman" w:cs="Times New Roman"/>
          <w:sz w:val="18"/>
          <w:szCs w:val="18"/>
        </w:rPr>
        <w:t>/</w:t>
      </w:r>
      <w:r w:rsidRPr="008B5BD8">
        <w:rPr>
          <w:rFonts w:ascii="Times New Roman" w:hAnsi="Times New Roman" w:cs="Times New Roman"/>
          <w:sz w:val="18"/>
          <w:szCs w:val="18"/>
        </w:rPr>
        <w:t>资本溢价），资本公积（股本溢价</w:t>
      </w:r>
      <w:r w:rsidRPr="008B5BD8">
        <w:rPr>
          <w:rFonts w:ascii="Times New Roman" w:hAnsi="Times New Roman" w:cs="Times New Roman"/>
          <w:sz w:val="18"/>
          <w:szCs w:val="18"/>
        </w:rPr>
        <w:t>/</w:t>
      </w:r>
      <w:r w:rsidRPr="008B5BD8">
        <w:rPr>
          <w:rFonts w:ascii="Times New Roman" w:hAnsi="Times New Roman" w:cs="Times New Roman"/>
          <w:sz w:val="18"/>
          <w:szCs w:val="18"/>
        </w:rPr>
        <w:t>资本溢价）不足冲减的，调整留存收益。</w:t>
      </w:r>
    </w:p>
    <w:p w14:paraId="7AF2E60C" w14:textId="77777777" w:rsidR="00490DBB" w:rsidRPr="008B5BD8" w:rsidRDefault="00490DBB" w:rsidP="00490DBB">
      <w:pPr>
        <w:spacing w:before="120" w:after="120"/>
        <w:ind w:firstLineChars="200" w:firstLine="360"/>
        <w:rPr>
          <w:rFonts w:ascii="Times New Roman" w:hAnsi="Times New Roman" w:cs="Times New Roman"/>
          <w:sz w:val="18"/>
          <w:szCs w:val="18"/>
        </w:rPr>
      </w:pPr>
      <w:r w:rsidRPr="008B5BD8">
        <w:rPr>
          <w:rFonts w:ascii="Times New Roman" w:hAnsi="Times New Roman" w:cs="Times New Roman"/>
          <w:sz w:val="18"/>
          <w:szCs w:val="18"/>
        </w:rPr>
        <w:t>通过多次交易分步实现同</w:t>
      </w:r>
      <w:proofErr w:type="gramStart"/>
      <w:r w:rsidRPr="008B5BD8">
        <w:rPr>
          <w:rFonts w:ascii="Times New Roman" w:hAnsi="Times New Roman" w:cs="Times New Roman"/>
          <w:sz w:val="18"/>
          <w:szCs w:val="18"/>
        </w:rPr>
        <w:t>一控制</w:t>
      </w:r>
      <w:proofErr w:type="gramEnd"/>
      <w:r w:rsidRPr="008B5BD8">
        <w:rPr>
          <w:rFonts w:ascii="Times New Roman" w:hAnsi="Times New Roman" w:cs="Times New Roman"/>
          <w:sz w:val="18"/>
          <w:szCs w:val="18"/>
        </w:rPr>
        <w:t>下的企业合并</w:t>
      </w:r>
    </w:p>
    <w:p w14:paraId="537046BE"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在个别财务报表中，以</w:t>
      </w:r>
      <w:proofErr w:type="gramStart"/>
      <w:r w:rsidRPr="008B5BD8">
        <w:rPr>
          <w:rFonts w:ascii="Times New Roman" w:hAnsi="Times New Roman" w:cs="Times New Roman"/>
          <w:sz w:val="18"/>
          <w:szCs w:val="18"/>
        </w:rPr>
        <w:t>合并日持股</w:t>
      </w:r>
      <w:proofErr w:type="gramEnd"/>
      <w:r w:rsidRPr="008B5BD8">
        <w:rPr>
          <w:rFonts w:ascii="Times New Roman" w:hAnsi="Times New Roman" w:cs="Times New Roman"/>
          <w:sz w:val="18"/>
          <w:szCs w:val="18"/>
        </w:rPr>
        <w:t>比例计算的</w:t>
      </w:r>
      <w:proofErr w:type="gramStart"/>
      <w:r w:rsidRPr="008B5BD8">
        <w:rPr>
          <w:rFonts w:ascii="Times New Roman" w:hAnsi="Times New Roman" w:cs="Times New Roman"/>
          <w:sz w:val="18"/>
          <w:szCs w:val="18"/>
        </w:rPr>
        <w:t>合并日</w:t>
      </w:r>
      <w:proofErr w:type="gramEnd"/>
      <w:r w:rsidRPr="008B5BD8">
        <w:rPr>
          <w:rFonts w:ascii="Times New Roman" w:hAnsi="Times New Roman" w:cs="Times New Roman"/>
          <w:sz w:val="18"/>
          <w:szCs w:val="18"/>
        </w:rPr>
        <w:t>应享有被合并方净资产在最终控制方合并财务报表中的账面价值的份额作为该项投资的初始投资成本；初始投资成本与合并前持有投资的账面价值加上合并日新支付对价的账面价值之和的差额，调整资本公积（股本溢价</w:t>
      </w:r>
      <w:r w:rsidRPr="008B5BD8">
        <w:rPr>
          <w:rFonts w:ascii="Times New Roman" w:hAnsi="Times New Roman" w:cs="Times New Roman"/>
          <w:sz w:val="18"/>
          <w:szCs w:val="18"/>
        </w:rPr>
        <w:t>/</w:t>
      </w:r>
      <w:r w:rsidRPr="008B5BD8">
        <w:rPr>
          <w:rFonts w:ascii="Times New Roman" w:hAnsi="Times New Roman" w:cs="Times New Roman"/>
          <w:sz w:val="18"/>
          <w:szCs w:val="18"/>
        </w:rPr>
        <w:t>资本溢价），资本公</w:t>
      </w:r>
      <w:proofErr w:type="gramStart"/>
      <w:r w:rsidRPr="008B5BD8">
        <w:rPr>
          <w:rFonts w:ascii="Times New Roman" w:hAnsi="Times New Roman" w:cs="Times New Roman"/>
          <w:sz w:val="18"/>
          <w:szCs w:val="18"/>
        </w:rPr>
        <w:t>积不足</w:t>
      </w:r>
      <w:proofErr w:type="gramEnd"/>
      <w:r w:rsidRPr="008B5BD8">
        <w:rPr>
          <w:rFonts w:ascii="Times New Roman" w:hAnsi="Times New Roman" w:cs="Times New Roman"/>
          <w:sz w:val="18"/>
          <w:szCs w:val="18"/>
        </w:rPr>
        <w:t>冲减的，调整留存收益。</w:t>
      </w:r>
    </w:p>
    <w:p w14:paraId="1556CA4E"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在合并财务报表中，合并方在合并中取得的被合并方的资产、负债，按</w:t>
      </w:r>
      <w:proofErr w:type="gramStart"/>
      <w:r w:rsidRPr="008B5BD8">
        <w:rPr>
          <w:rFonts w:ascii="Times New Roman" w:hAnsi="Times New Roman" w:cs="Times New Roman"/>
          <w:sz w:val="18"/>
          <w:szCs w:val="18"/>
        </w:rPr>
        <w:t>合并日</w:t>
      </w:r>
      <w:proofErr w:type="gramEnd"/>
      <w:r w:rsidRPr="008B5BD8">
        <w:rPr>
          <w:rFonts w:ascii="Times New Roman" w:hAnsi="Times New Roman" w:cs="Times New Roman"/>
          <w:sz w:val="18"/>
          <w:szCs w:val="18"/>
        </w:rPr>
        <w:t>在最终控制方合并财务报表中的账面价值计量；合并前持有投资的账面价值加上合并日新支付对价的账面价值之和，与合并中取得的净资产账面价值的差额，调整资本公积（股本溢价</w:t>
      </w:r>
      <w:r w:rsidRPr="008B5BD8">
        <w:rPr>
          <w:rFonts w:ascii="Times New Roman" w:hAnsi="Times New Roman" w:cs="Times New Roman"/>
          <w:sz w:val="18"/>
          <w:szCs w:val="18"/>
        </w:rPr>
        <w:t>/</w:t>
      </w:r>
      <w:r w:rsidRPr="008B5BD8">
        <w:rPr>
          <w:rFonts w:ascii="Times New Roman" w:hAnsi="Times New Roman" w:cs="Times New Roman"/>
          <w:sz w:val="18"/>
          <w:szCs w:val="18"/>
        </w:rPr>
        <w:t>资本溢价），资本公</w:t>
      </w:r>
      <w:proofErr w:type="gramStart"/>
      <w:r w:rsidRPr="008B5BD8">
        <w:rPr>
          <w:rFonts w:ascii="Times New Roman" w:hAnsi="Times New Roman" w:cs="Times New Roman"/>
          <w:sz w:val="18"/>
          <w:szCs w:val="18"/>
        </w:rPr>
        <w:t>积不足</w:t>
      </w:r>
      <w:proofErr w:type="gramEnd"/>
      <w:r w:rsidRPr="008B5BD8">
        <w:rPr>
          <w:rFonts w:ascii="Times New Roman" w:hAnsi="Times New Roman" w:cs="Times New Roman"/>
          <w:sz w:val="18"/>
          <w:szCs w:val="18"/>
        </w:rPr>
        <w:t>冲减的，调整留存收益。合并方在取得被合并方控制权之前持有的长期股权投资，在取得原股权之日与合并方与被合并方同处于同一方最终控制之</w:t>
      </w:r>
      <w:proofErr w:type="gramStart"/>
      <w:r w:rsidRPr="008B5BD8">
        <w:rPr>
          <w:rFonts w:ascii="Times New Roman" w:hAnsi="Times New Roman" w:cs="Times New Roman"/>
          <w:sz w:val="18"/>
          <w:szCs w:val="18"/>
        </w:rPr>
        <w:t>日孰晚日</w:t>
      </w:r>
      <w:proofErr w:type="gramEnd"/>
      <w:r w:rsidRPr="008B5BD8">
        <w:rPr>
          <w:rFonts w:ascii="Times New Roman" w:hAnsi="Times New Roman" w:cs="Times New Roman"/>
          <w:sz w:val="18"/>
          <w:szCs w:val="18"/>
        </w:rPr>
        <w:t>起至</w:t>
      </w:r>
      <w:proofErr w:type="gramStart"/>
      <w:r w:rsidRPr="008B5BD8">
        <w:rPr>
          <w:rFonts w:ascii="Times New Roman" w:hAnsi="Times New Roman" w:cs="Times New Roman"/>
          <w:sz w:val="18"/>
          <w:szCs w:val="18"/>
        </w:rPr>
        <w:t>合并日</w:t>
      </w:r>
      <w:proofErr w:type="gramEnd"/>
      <w:r w:rsidRPr="008B5BD8">
        <w:rPr>
          <w:rFonts w:ascii="Times New Roman" w:hAnsi="Times New Roman" w:cs="Times New Roman"/>
          <w:sz w:val="18"/>
          <w:szCs w:val="18"/>
        </w:rPr>
        <w:t>之间已确认有关损</w:t>
      </w:r>
      <w:r w:rsidRPr="008B5BD8">
        <w:rPr>
          <w:rFonts w:ascii="Times New Roman" w:hAnsi="Times New Roman" w:cs="Times New Roman"/>
          <w:sz w:val="18"/>
          <w:szCs w:val="18"/>
        </w:rPr>
        <w:lastRenderedPageBreak/>
        <w:t>益、其他综合收益和其他所有者权益变动，应分别冲减比较报表期间的期初留存收益或当期损益。</w:t>
      </w:r>
    </w:p>
    <w:p w14:paraId="3D9BDFAA"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）非同</w:t>
      </w:r>
      <w:proofErr w:type="gramStart"/>
      <w:r w:rsidRPr="008B5BD8">
        <w:rPr>
          <w:rFonts w:ascii="Times New Roman" w:hAnsi="Times New Roman" w:cs="Times New Roman"/>
          <w:sz w:val="18"/>
          <w:szCs w:val="18"/>
        </w:rPr>
        <w:t>一控制</w:t>
      </w:r>
      <w:proofErr w:type="gramEnd"/>
      <w:r w:rsidRPr="008B5BD8">
        <w:rPr>
          <w:rFonts w:ascii="Times New Roman" w:hAnsi="Times New Roman" w:cs="Times New Roman"/>
          <w:sz w:val="18"/>
          <w:szCs w:val="18"/>
        </w:rPr>
        <w:t>下的企业合并</w:t>
      </w:r>
    </w:p>
    <w:p w14:paraId="1FE0419F"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对于非同</w:t>
      </w:r>
      <w:proofErr w:type="gramStart"/>
      <w:r w:rsidRPr="008B5BD8">
        <w:rPr>
          <w:rFonts w:ascii="Times New Roman" w:hAnsi="Times New Roman" w:cs="Times New Roman"/>
          <w:sz w:val="18"/>
          <w:szCs w:val="18"/>
        </w:rPr>
        <w:t>一控制</w:t>
      </w:r>
      <w:proofErr w:type="gramEnd"/>
      <w:r w:rsidRPr="008B5BD8">
        <w:rPr>
          <w:rFonts w:ascii="Times New Roman" w:hAnsi="Times New Roman" w:cs="Times New Roman"/>
          <w:sz w:val="18"/>
          <w:szCs w:val="18"/>
        </w:rPr>
        <w:t>下的企业合并，合并成本为购买日为取得对被购买方的控制权而付出的资产、发生或承担的负债以及发行的权益</w:t>
      </w:r>
      <w:proofErr w:type="gramStart"/>
      <w:r w:rsidRPr="008B5BD8">
        <w:rPr>
          <w:rFonts w:ascii="Times New Roman" w:hAnsi="Times New Roman" w:cs="Times New Roman"/>
          <w:sz w:val="18"/>
          <w:szCs w:val="18"/>
        </w:rPr>
        <w:t>性证券</w:t>
      </w:r>
      <w:proofErr w:type="gramEnd"/>
      <w:r w:rsidRPr="008B5BD8">
        <w:rPr>
          <w:rFonts w:ascii="Times New Roman" w:hAnsi="Times New Roman" w:cs="Times New Roman"/>
          <w:sz w:val="18"/>
          <w:szCs w:val="18"/>
        </w:rPr>
        <w:t>的公允价值。在购买日，取得的被购买方的资产、负债及或有负债按公允价值确认。</w:t>
      </w:r>
    </w:p>
    <w:p w14:paraId="79422176"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合并成本大于合并中取得的被购买方可辨认净资产公允价值份额的差额，确认为商誉，按成本扣除累计减值准备进行后续计量；对合并成本小于合并中取得的被购买方可辨认净资产公允价值份额的差额，经复核后计入当期损益。</w:t>
      </w:r>
    </w:p>
    <w:p w14:paraId="790AAE9D" w14:textId="77777777" w:rsidR="00490DBB" w:rsidRPr="008B5BD8" w:rsidRDefault="00490DBB" w:rsidP="00490DBB">
      <w:pPr>
        <w:spacing w:before="120" w:after="120"/>
        <w:ind w:firstLineChars="200" w:firstLine="360"/>
        <w:rPr>
          <w:rFonts w:ascii="Times New Roman" w:hAnsi="Times New Roman" w:cs="Times New Roman"/>
          <w:sz w:val="18"/>
          <w:szCs w:val="18"/>
        </w:rPr>
      </w:pPr>
      <w:r w:rsidRPr="008B5BD8">
        <w:rPr>
          <w:rFonts w:ascii="Times New Roman" w:hAnsi="Times New Roman" w:cs="Times New Roman"/>
          <w:sz w:val="18"/>
          <w:szCs w:val="18"/>
        </w:rPr>
        <w:t>通过多次交易分步实现非同</w:t>
      </w:r>
      <w:proofErr w:type="gramStart"/>
      <w:r w:rsidRPr="008B5BD8">
        <w:rPr>
          <w:rFonts w:ascii="Times New Roman" w:hAnsi="Times New Roman" w:cs="Times New Roman"/>
          <w:sz w:val="18"/>
          <w:szCs w:val="18"/>
        </w:rPr>
        <w:t>一控制</w:t>
      </w:r>
      <w:proofErr w:type="gramEnd"/>
      <w:r w:rsidRPr="008B5BD8">
        <w:rPr>
          <w:rFonts w:ascii="Times New Roman" w:hAnsi="Times New Roman" w:cs="Times New Roman"/>
          <w:sz w:val="18"/>
          <w:szCs w:val="18"/>
        </w:rPr>
        <w:t>下的企业合并</w:t>
      </w:r>
    </w:p>
    <w:p w14:paraId="29D9BBE4"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在个别财务报表中，以购买日之前所持被购买方的股权投资的账面价值与购买日新增投资成本之和，作为该项投资的初始投资成本。购买日之前持有的股权投资因采用权益法核算而确认的其他综合收益，购买日对这部分其他综合收益不作处理，在处置该项投资时采用与被投资单位直接处置相关资产或负债相同的基础进行会计处理；因被投资方除净损益、其他综合收益和利润分配以外的其他所有者权益变动而确认的所有者权益，在处置该项投资时转入处置期间的当期损益。购买日之前持有的股权投资采用公允价值计量的，原计入其他综合收益的累计公允价值变动在改按成本法核算时转入留存收益。</w:t>
      </w:r>
    </w:p>
    <w:p w14:paraId="2109E13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在合并财务报表中，合并成本为购买日支付的对价与购买日之前已经持有的被购买方的股权在购买日的公允价值之</w:t>
      </w:r>
      <w:proofErr w:type="gramStart"/>
      <w:r w:rsidRPr="008B5BD8">
        <w:rPr>
          <w:rFonts w:ascii="Times New Roman" w:hAnsi="Times New Roman" w:cs="Times New Roman"/>
          <w:sz w:val="18"/>
          <w:szCs w:val="18"/>
        </w:rPr>
        <w:t>和</w:t>
      </w:r>
      <w:proofErr w:type="gramEnd"/>
      <w:r w:rsidRPr="008B5BD8">
        <w:rPr>
          <w:rFonts w:ascii="Times New Roman" w:hAnsi="Times New Roman" w:cs="Times New Roman"/>
          <w:sz w:val="18"/>
          <w:szCs w:val="18"/>
        </w:rPr>
        <w:t>。对于购买日之前已经持有的被购买方的股权，按照该股权在购买日的公允价值进行重新计量，公允价值与其账面价值之间的差额计入当期</w:t>
      </w:r>
      <w:r>
        <w:rPr>
          <w:rFonts w:ascii="Times New Roman" w:hAnsi="Times New Roman" w:cs="Times New Roman" w:hint="eastAsia"/>
          <w:sz w:val="18"/>
          <w:szCs w:val="18"/>
        </w:rPr>
        <w:t>投资</w:t>
      </w:r>
      <w:r w:rsidRPr="008B5BD8">
        <w:rPr>
          <w:rFonts w:ascii="Times New Roman" w:hAnsi="Times New Roman" w:cs="Times New Roman"/>
          <w:sz w:val="18"/>
          <w:szCs w:val="18"/>
        </w:rPr>
        <w:t>收益；购买日之前已经持有的被购买方的股权涉及其他综合收益、其他所有者权益变动转为购买日当期收益，由于被投资方重新计量设定收益计划净负债或净资产变动而产生的其他综合收益除外。</w:t>
      </w:r>
    </w:p>
    <w:p w14:paraId="1312989C"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3</w:t>
      </w:r>
      <w:r w:rsidRPr="008B5BD8">
        <w:rPr>
          <w:rFonts w:ascii="Times New Roman" w:hAnsi="Times New Roman" w:cs="Times New Roman"/>
          <w:sz w:val="18"/>
          <w:szCs w:val="18"/>
        </w:rPr>
        <w:t>）企业合并中有关交易费用的处理</w:t>
      </w:r>
    </w:p>
    <w:p w14:paraId="4B755C08"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为进行企业合并发生的审计、法律服务、评估咨询等中介费用以及其他相关管理费用，于发生时计入当期损益。作为合并对价发行的权益</w:t>
      </w:r>
      <w:proofErr w:type="gramStart"/>
      <w:r w:rsidRPr="008B5BD8">
        <w:rPr>
          <w:rFonts w:ascii="Times New Roman" w:hAnsi="Times New Roman" w:cs="Times New Roman"/>
          <w:sz w:val="18"/>
          <w:szCs w:val="18"/>
        </w:rPr>
        <w:t>性证券</w:t>
      </w:r>
      <w:proofErr w:type="gramEnd"/>
      <w:r w:rsidRPr="008B5BD8">
        <w:rPr>
          <w:rFonts w:ascii="Times New Roman" w:hAnsi="Times New Roman" w:cs="Times New Roman"/>
          <w:sz w:val="18"/>
          <w:szCs w:val="18"/>
        </w:rPr>
        <w:t>或债务</w:t>
      </w:r>
      <w:proofErr w:type="gramStart"/>
      <w:r w:rsidRPr="008B5BD8">
        <w:rPr>
          <w:rFonts w:ascii="Times New Roman" w:hAnsi="Times New Roman" w:cs="Times New Roman"/>
          <w:sz w:val="18"/>
          <w:szCs w:val="18"/>
        </w:rPr>
        <w:t>性证券</w:t>
      </w:r>
      <w:proofErr w:type="gramEnd"/>
      <w:r w:rsidRPr="008B5BD8">
        <w:rPr>
          <w:rFonts w:ascii="Times New Roman" w:hAnsi="Times New Roman" w:cs="Times New Roman"/>
          <w:sz w:val="18"/>
          <w:szCs w:val="18"/>
        </w:rPr>
        <w:t>的交易费用，计入权益</w:t>
      </w:r>
      <w:proofErr w:type="gramStart"/>
      <w:r w:rsidRPr="008B5BD8">
        <w:rPr>
          <w:rFonts w:ascii="Times New Roman" w:hAnsi="Times New Roman" w:cs="Times New Roman"/>
          <w:sz w:val="18"/>
          <w:szCs w:val="18"/>
        </w:rPr>
        <w:t>性证券</w:t>
      </w:r>
      <w:proofErr w:type="gramEnd"/>
      <w:r w:rsidRPr="008B5BD8">
        <w:rPr>
          <w:rFonts w:ascii="Times New Roman" w:hAnsi="Times New Roman" w:cs="Times New Roman"/>
          <w:sz w:val="18"/>
          <w:szCs w:val="18"/>
        </w:rPr>
        <w:t>或债务</w:t>
      </w:r>
      <w:proofErr w:type="gramStart"/>
      <w:r w:rsidRPr="008B5BD8">
        <w:rPr>
          <w:rFonts w:ascii="Times New Roman" w:hAnsi="Times New Roman" w:cs="Times New Roman"/>
          <w:sz w:val="18"/>
          <w:szCs w:val="18"/>
        </w:rPr>
        <w:t>性证券</w:t>
      </w:r>
      <w:proofErr w:type="gramEnd"/>
      <w:r w:rsidRPr="008B5BD8">
        <w:rPr>
          <w:rFonts w:ascii="Times New Roman" w:hAnsi="Times New Roman" w:cs="Times New Roman"/>
          <w:sz w:val="18"/>
          <w:szCs w:val="18"/>
        </w:rPr>
        <w:t>的初始确认金额。</w:t>
      </w:r>
    </w:p>
    <w:p w14:paraId="21015D1A"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6</w:t>
      </w:r>
      <w:r>
        <w:rPr>
          <w:rFonts w:ascii="Times New Roman" w:eastAsiaTheme="minorEastAsia" w:hAnsi="Times New Roman" w:cs="Times New Roman"/>
          <w:b/>
          <w:bCs/>
        </w:rPr>
        <w:t>、合并财务报表的编制方法</w:t>
      </w:r>
      <w:bookmarkEnd w:id="24"/>
    </w:p>
    <w:p w14:paraId="6989BFDC" w14:textId="77777777" w:rsidR="00490DBB" w:rsidRPr="008B5BD8" w:rsidRDefault="00490DBB" w:rsidP="00490DBB">
      <w:pPr>
        <w:ind w:firstLineChars="200" w:firstLine="360"/>
        <w:rPr>
          <w:rFonts w:ascii="Times New Roman" w:hAnsi="Times New Roman" w:cs="Times New Roman"/>
          <w:sz w:val="18"/>
          <w:szCs w:val="18"/>
        </w:rPr>
      </w:pPr>
      <w:bookmarkStart w:id="25" w:name="_Toc989014"/>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）合并范围</w:t>
      </w:r>
    </w:p>
    <w:p w14:paraId="649254AE"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合并财务报表的合并范围以控制为基础予以确定。控制，是指本公司拥有对被投资单位的权力，通过参与被投资单位的相关活动而享有可变回报，并且有能力运用对被投资单位的权力影响其回报金额。子公司，是指被本公司控制的主体（含企业、被投资单位中可分割的部分、结构化主体等）。</w:t>
      </w:r>
    </w:p>
    <w:p w14:paraId="5CC7776B"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）合并财务报表的编制方法</w:t>
      </w:r>
    </w:p>
    <w:p w14:paraId="6B3D2666"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合并财务报表以本公司和子公司的财务报表为基础，根据其他有关资料，由本公司编制。在编制合并财务报表时，本公司和子公司的会计政策和会计期间要求保持一致，公司间的重大交易和往来余额予以</w:t>
      </w:r>
      <w:proofErr w:type="gramStart"/>
      <w:r w:rsidRPr="008B5BD8">
        <w:rPr>
          <w:rFonts w:ascii="Times New Roman" w:hAnsi="Times New Roman" w:cs="Times New Roman"/>
          <w:sz w:val="18"/>
          <w:szCs w:val="18"/>
        </w:rPr>
        <w:t>抵销</w:t>
      </w:r>
      <w:proofErr w:type="gramEnd"/>
      <w:r w:rsidRPr="008B5BD8">
        <w:rPr>
          <w:rFonts w:ascii="Times New Roman" w:hAnsi="Times New Roman" w:cs="Times New Roman"/>
          <w:sz w:val="18"/>
          <w:szCs w:val="18"/>
        </w:rPr>
        <w:t>。</w:t>
      </w:r>
    </w:p>
    <w:p w14:paraId="23F711CA"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在报告期内因同</w:t>
      </w:r>
      <w:proofErr w:type="gramStart"/>
      <w:r w:rsidRPr="008B5BD8">
        <w:rPr>
          <w:rFonts w:ascii="Times New Roman" w:hAnsi="Times New Roman" w:cs="Times New Roman"/>
          <w:sz w:val="18"/>
          <w:szCs w:val="18"/>
        </w:rPr>
        <w:t>一控制</w:t>
      </w:r>
      <w:proofErr w:type="gramEnd"/>
      <w:r w:rsidRPr="008B5BD8">
        <w:rPr>
          <w:rFonts w:ascii="Times New Roman" w:hAnsi="Times New Roman" w:cs="Times New Roman"/>
          <w:sz w:val="18"/>
          <w:szCs w:val="18"/>
        </w:rPr>
        <w:t>下企业合并增加的子公司以及业务，视同该子公司以及业务自同受最终控制方控制之日起纳入本公司的合并范围，将其自同受最终控制方控制之日起的经营成果、现金流量分别纳入合并利润表、合并现金流量表中。</w:t>
      </w:r>
    </w:p>
    <w:p w14:paraId="58723A3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在报告期内因非同</w:t>
      </w:r>
      <w:proofErr w:type="gramStart"/>
      <w:r w:rsidRPr="008B5BD8">
        <w:rPr>
          <w:rFonts w:ascii="Times New Roman" w:hAnsi="Times New Roman" w:cs="Times New Roman"/>
          <w:sz w:val="18"/>
          <w:szCs w:val="18"/>
        </w:rPr>
        <w:t>一控制</w:t>
      </w:r>
      <w:proofErr w:type="gramEnd"/>
      <w:r w:rsidRPr="008B5BD8">
        <w:rPr>
          <w:rFonts w:ascii="Times New Roman" w:hAnsi="Times New Roman" w:cs="Times New Roman"/>
          <w:sz w:val="18"/>
          <w:szCs w:val="18"/>
        </w:rPr>
        <w:t>下企业合并增加的子公司以及业务，将该子公司以及业务自购买日至报告期末的收入、费用、利润纳入合并利润表，将其现金流量纳入合并现金流量表。</w:t>
      </w:r>
    </w:p>
    <w:p w14:paraId="3131176B"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子公司的股东权益中不属于本公司所拥有的部分，作为少数股东权益在合并资产负债表中股东权益项下单独列示；子公司当期净损益中属于少数股东权益的份额，在合并利润表中净利润项目下以</w:t>
      </w:r>
      <w:r w:rsidRPr="008B5BD8">
        <w:rPr>
          <w:rFonts w:ascii="Times New Roman" w:hAnsi="Times New Roman" w:cs="Times New Roman"/>
          <w:sz w:val="18"/>
          <w:szCs w:val="18"/>
        </w:rPr>
        <w:t>“</w:t>
      </w:r>
      <w:r w:rsidRPr="008B5BD8">
        <w:rPr>
          <w:rFonts w:ascii="Times New Roman" w:hAnsi="Times New Roman" w:cs="Times New Roman"/>
          <w:sz w:val="18"/>
          <w:szCs w:val="18"/>
        </w:rPr>
        <w:t>少数股东损益</w:t>
      </w:r>
      <w:r w:rsidRPr="008B5BD8">
        <w:rPr>
          <w:rFonts w:ascii="Times New Roman" w:hAnsi="Times New Roman" w:cs="Times New Roman"/>
          <w:sz w:val="18"/>
          <w:szCs w:val="18"/>
        </w:rPr>
        <w:t>”</w:t>
      </w:r>
      <w:r w:rsidRPr="008B5BD8">
        <w:rPr>
          <w:rFonts w:ascii="Times New Roman" w:hAnsi="Times New Roman" w:cs="Times New Roman"/>
          <w:sz w:val="18"/>
          <w:szCs w:val="18"/>
        </w:rPr>
        <w:t>项目列示。少数股东分担的子公司的亏损超过了少数股东在该子公司期初所有者权益中所享有的份额，其余额仍</w:t>
      </w:r>
      <w:proofErr w:type="gramStart"/>
      <w:r w:rsidRPr="008B5BD8">
        <w:rPr>
          <w:rFonts w:ascii="Times New Roman" w:hAnsi="Times New Roman" w:cs="Times New Roman"/>
          <w:sz w:val="18"/>
          <w:szCs w:val="18"/>
        </w:rPr>
        <w:t>冲减少</w:t>
      </w:r>
      <w:proofErr w:type="gramEnd"/>
      <w:r w:rsidRPr="008B5BD8">
        <w:rPr>
          <w:rFonts w:ascii="Times New Roman" w:hAnsi="Times New Roman" w:cs="Times New Roman"/>
          <w:sz w:val="18"/>
          <w:szCs w:val="18"/>
        </w:rPr>
        <w:t>数股东权益。</w:t>
      </w:r>
    </w:p>
    <w:p w14:paraId="435C34DE"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3</w:t>
      </w:r>
      <w:r w:rsidRPr="008B5BD8">
        <w:rPr>
          <w:rFonts w:ascii="Times New Roman" w:hAnsi="Times New Roman" w:cs="Times New Roman"/>
          <w:sz w:val="18"/>
          <w:szCs w:val="18"/>
        </w:rPr>
        <w:t>）购买子公司少数股东股权</w:t>
      </w:r>
    </w:p>
    <w:p w14:paraId="4365100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因购买少数股权新取得的长期股权投资成本与按照新增持股比例计算应享有子公司自购买日或</w:t>
      </w:r>
      <w:proofErr w:type="gramStart"/>
      <w:r w:rsidRPr="008B5BD8">
        <w:rPr>
          <w:rFonts w:ascii="Times New Roman" w:hAnsi="Times New Roman" w:cs="Times New Roman"/>
          <w:sz w:val="18"/>
          <w:szCs w:val="18"/>
        </w:rPr>
        <w:t>合并日</w:t>
      </w:r>
      <w:proofErr w:type="gramEnd"/>
      <w:r w:rsidRPr="008B5BD8">
        <w:rPr>
          <w:rFonts w:ascii="Times New Roman" w:hAnsi="Times New Roman" w:cs="Times New Roman"/>
          <w:sz w:val="18"/>
          <w:szCs w:val="18"/>
        </w:rPr>
        <w:t>开始持续计算的净资产份额之间的差额，以及在不丧失控制权的情况下因部分处置对子公司的股权投资而取得的处置价款与处置长期股权投资相对应享有子公司自购买日或</w:t>
      </w:r>
      <w:proofErr w:type="gramStart"/>
      <w:r w:rsidRPr="008B5BD8">
        <w:rPr>
          <w:rFonts w:ascii="Times New Roman" w:hAnsi="Times New Roman" w:cs="Times New Roman"/>
          <w:sz w:val="18"/>
          <w:szCs w:val="18"/>
        </w:rPr>
        <w:t>合并日</w:t>
      </w:r>
      <w:proofErr w:type="gramEnd"/>
      <w:r w:rsidRPr="008B5BD8">
        <w:rPr>
          <w:rFonts w:ascii="Times New Roman" w:hAnsi="Times New Roman" w:cs="Times New Roman"/>
          <w:sz w:val="18"/>
          <w:szCs w:val="18"/>
        </w:rPr>
        <w:t>开始持续计算的净资产份额之间的差额，均调整合并资产负债表中的资本公积，资本公</w:t>
      </w:r>
      <w:proofErr w:type="gramStart"/>
      <w:r w:rsidRPr="008B5BD8">
        <w:rPr>
          <w:rFonts w:ascii="Times New Roman" w:hAnsi="Times New Roman" w:cs="Times New Roman"/>
          <w:sz w:val="18"/>
          <w:szCs w:val="18"/>
        </w:rPr>
        <w:t>积不足</w:t>
      </w:r>
      <w:proofErr w:type="gramEnd"/>
      <w:r w:rsidRPr="008B5BD8">
        <w:rPr>
          <w:rFonts w:ascii="Times New Roman" w:hAnsi="Times New Roman" w:cs="Times New Roman"/>
          <w:sz w:val="18"/>
          <w:szCs w:val="18"/>
        </w:rPr>
        <w:t>冲减的，调整留存收益。</w:t>
      </w:r>
    </w:p>
    <w:p w14:paraId="17258FA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4</w:t>
      </w:r>
      <w:r w:rsidRPr="008B5BD8">
        <w:rPr>
          <w:rFonts w:ascii="Times New Roman" w:hAnsi="Times New Roman" w:cs="Times New Roman"/>
          <w:sz w:val="18"/>
          <w:szCs w:val="18"/>
        </w:rPr>
        <w:t>）丧失子公司控制权的处理</w:t>
      </w:r>
    </w:p>
    <w:p w14:paraId="1705A83B"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lastRenderedPageBreak/>
        <w:t>因处置部分股权投资或其他原因丧失了对原有子公司控制权的，剩余股权按照其在丧失控制权日的公允价值进行重新计量；处置股权取得的对价与剩余股权公允价值之和，减去按原持股比例计算应享有原有子公司自购买日开始持续计算的净资产账面价值的份额与商誉之和，形成的差额计入丧失控制权当期的投资收益。</w:t>
      </w:r>
      <w:r w:rsidRPr="008B5BD8">
        <w:rPr>
          <w:rFonts w:ascii="Times New Roman" w:hAnsi="Times New Roman" w:cs="Times New Roman"/>
          <w:sz w:val="18"/>
          <w:szCs w:val="18"/>
        </w:rPr>
        <w:t xml:space="preserve"> </w:t>
      </w:r>
    </w:p>
    <w:p w14:paraId="4F13A4BE"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与原有子公司的股权投资相关的其他综合收益等，在丧失控制权时转入当期损益，由于被投资方重新计量设定收益计划净负债或净资产变动而产生的其他综合收益除外。</w:t>
      </w:r>
    </w:p>
    <w:p w14:paraId="376B166C"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7</w:t>
      </w:r>
      <w:r>
        <w:rPr>
          <w:rFonts w:ascii="Times New Roman" w:eastAsiaTheme="minorEastAsia" w:hAnsi="Times New Roman" w:cs="Times New Roman"/>
          <w:b/>
          <w:bCs/>
        </w:rPr>
        <w:t>、合营安排分类及共同经营会计处理方法</w:t>
      </w:r>
      <w:bookmarkEnd w:id="25"/>
    </w:p>
    <w:p w14:paraId="52EC615C" w14:textId="77777777" w:rsidR="00490DBB" w:rsidRPr="008B5BD8" w:rsidRDefault="00490DBB" w:rsidP="00490DBB">
      <w:pPr>
        <w:ind w:firstLineChars="200" w:firstLine="360"/>
        <w:rPr>
          <w:rFonts w:ascii="Times New Roman" w:hAnsi="Times New Roman" w:cs="Times New Roman"/>
          <w:sz w:val="18"/>
          <w:szCs w:val="18"/>
        </w:rPr>
      </w:pPr>
      <w:bookmarkStart w:id="26" w:name="_Toc989015"/>
      <w:r w:rsidRPr="008B5BD8">
        <w:rPr>
          <w:rFonts w:ascii="Times New Roman" w:hAnsi="Times New Roman" w:cs="Times New Roman"/>
          <w:sz w:val="18"/>
          <w:szCs w:val="18"/>
        </w:rPr>
        <w:t>合营安排，是指一项由两个或两个以上的参与方共同控制的安排。本公司合营安排分为共同经营和合营企业。</w:t>
      </w:r>
    </w:p>
    <w:p w14:paraId="515FDB2A" w14:textId="77777777" w:rsidR="00490DBB" w:rsidRPr="008B5BD8"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sz w:val="18"/>
          <w:szCs w:val="18"/>
        </w:rPr>
        <w:t>（</w:t>
      </w:r>
      <w:r w:rsidRPr="00875DB5">
        <w:rPr>
          <w:rFonts w:ascii="Times New Roman" w:hAnsi="Times New Roman" w:cs="Times New Roman"/>
          <w:sz w:val="18"/>
          <w:szCs w:val="18"/>
        </w:rPr>
        <w:t>1</w:t>
      </w:r>
      <w:r w:rsidRPr="00875DB5">
        <w:rPr>
          <w:rFonts w:ascii="Times New Roman" w:hAnsi="Times New Roman" w:cs="Times New Roman"/>
          <w:sz w:val="18"/>
          <w:szCs w:val="18"/>
        </w:rPr>
        <w:t>）</w:t>
      </w:r>
      <w:r w:rsidRPr="008B5BD8">
        <w:rPr>
          <w:rFonts w:ascii="Times New Roman" w:hAnsi="Times New Roman" w:cs="Times New Roman"/>
          <w:sz w:val="18"/>
          <w:szCs w:val="18"/>
        </w:rPr>
        <w:t>共同经营</w:t>
      </w:r>
    </w:p>
    <w:p w14:paraId="6567C4CE"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共同经营是指本公司享有该安排相关资产且承担该安排相关负债的合营安排。</w:t>
      </w:r>
    </w:p>
    <w:p w14:paraId="58F5F7EA"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本公司确认与共同经营中利益份额相关的下列项目，并按照相关企业会计准则的规定进行会计处理：</w:t>
      </w:r>
    </w:p>
    <w:p w14:paraId="6F34A71E"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A</w:t>
      </w:r>
      <w:r w:rsidRPr="008B5BD8">
        <w:rPr>
          <w:rFonts w:ascii="Times New Roman" w:hAnsi="Times New Roman" w:cs="Times New Roman"/>
          <w:sz w:val="18"/>
          <w:szCs w:val="18"/>
        </w:rPr>
        <w:t>、确认单独所持有的资产，以及按其份额确认共同持有的资产；</w:t>
      </w:r>
    </w:p>
    <w:p w14:paraId="51FC254E"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B</w:t>
      </w:r>
      <w:r w:rsidRPr="008B5BD8">
        <w:rPr>
          <w:rFonts w:ascii="Times New Roman" w:hAnsi="Times New Roman" w:cs="Times New Roman"/>
          <w:sz w:val="18"/>
          <w:szCs w:val="18"/>
        </w:rPr>
        <w:t>、确认单独所承担的负债，以及按其份额确认共同承担的负债；</w:t>
      </w:r>
    </w:p>
    <w:p w14:paraId="51300178"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C</w:t>
      </w:r>
      <w:r w:rsidRPr="008B5BD8">
        <w:rPr>
          <w:rFonts w:ascii="Times New Roman" w:hAnsi="Times New Roman" w:cs="Times New Roman"/>
          <w:sz w:val="18"/>
          <w:szCs w:val="18"/>
        </w:rPr>
        <w:t>、确认出售其享有的共同经营产出份额所产生的收入；</w:t>
      </w:r>
    </w:p>
    <w:p w14:paraId="39B53428"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D</w:t>
      </w:r>
      <w:r w:rsidRPr="008B5BD8">
        <w:rPr>
          <w:rFonts w:ascii="Times New Roman" w:hAnsi="Times New Roman" w:cs="Times New Roman"/>
          <w:sz w:val="18"/>
          <w:szCs w:val="18"/>
        </w:rPr>
        <w:t>、按其份额确认共同经营因出售产出所产生的收入；</w:t>
      </w:r>
    </w:p>
    <w:p w14:paraId="779EBB05"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E</w:t>
      </w:r>
      <w:r w:rsidRPr="008B5BD8">
        <w:rPr>
          <w:rFonts w:ascii="Times New Roman" w:hAnsi="Times New Roman" w:cs="Times New Roman"/>
          <w:sz w:val="18"/>
          <w:szCs w:val="18"/>
        </w:rPr>
        <w:t>、确认单独所发生的费用，以及按其份额确认共同经营发生的费用。</w:t>
      </w:r>
    </w:p>
    <w:p w14:paraId="1F799C84" w14:textId="77777777" w:rsidR="00490DBB" w:rsidRPr="008B5BD8"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sz w:val="18"/>
          <w:szCs w:val="18"/>
        </w:rPr>
        <w:t>（</w:t>
      </w:r>
      <w:r w:rsidRPr="00875DB5">
        <w:rPr>
          <w:rFonts w:ascii="Times New Roman" w:hAnsi="Times New Roman" w:cs="Times New Roman"/>
          <w:sz w:val="18"/>
          <w:szCs w:val="18"/>
        </w:rPr>
        <w:t>2</w:t>
      </w:r>
      <w:r w:rsidRPr="00875DB5">
        <w:rPr>
          <w:rFonts w:ascii="Times New Roman" w:hAnsi="Times New Roman" w:cs="Times New Roman"/>
          <w:sz w:val="18"/>
          <w:szCs w:val="18"/>
        </w:rPr>
        <w:t>）</w:t>
      </w:r>
      <w:r w:rsidRPr="008B5BD8">
        <w:rPr>
          <w:rFonts w:ascii="Times New Roman" w:hAnsi="Times New Roman" w:cs="Times New Roman"/>
          <w:sz w:val="18"/>
          <w:szCs w:val="18"/>
        </w:rPr>
        <w:t>合营企业</w:t>
      </w:r>
    </w:p>
    <w:p w14:paraId="1776246F"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合营企业是指本公司仅对该安排的净资产享有权利的合营安排。</w:t>
      </w:r>
    </w:p>
    <w:p w14:paraId="2A607DCF"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w:t>
      </w:r>
      <w:proofErr w:type="gramStart"/>
      <w:r w:rsidRPr="008B5BD8">
        <w:rPr>
          <w:rFonts w:ascii="Times New Roman" w:hAnsi="Times New Roman" w:cs="Times New Roman"/>
          <w:sz w:val="18"/>
          <w:szCs w:val="18"/>
        </w:rPr>
        <w:t>按照长期</w:t>
      </w:r>
      <w:proofErr w:type="gramEnd"/>
      <w:r w:rsidRPr="008B5BD8">
        <w:rPr>
          <w:rFonts w:ascii="Times New Roman" w:hAnsi="Times New Roman" w:cs="Times New Roman"/>
          <w:sz w:val="18"/>
          <w:szCs w:val="18"/>
        </w:rPr>
        <w:t>股权投资有关权益法核算的规定对合营企业的投资进行会计处理。</w:t>
      </w:r>
    </w:p>
    <w:p w14:paraId="3EB1C7AE"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8</w:t>
      </w:r>
      <w:r>
        <w:rPr>
          <w:rFonts w:ascii="Times New Roman" w:eastAsiaTheme="minorEastAsia" w:hAnsi="Times New Roman" w:cs="Times New Roman"/>
          <w:b/>
          <w:bCs/>
        </w:rPr>
        <w:t>、现金及现金等价物的确定标准</w:t>
      </w:r>
      <w:bookmarkEnd w:id="26"/>
    </w:p>
    <w:p w14:paraId="53B4D21A" w14:textId="77777777" w:rsidR="00490DBB" w:rsidRPr="008B5BD8" w:rsidRDefault="00490DBB" w:rsidP="00490DBB">
      <w:pPr>
        <w:snapToGrid w:val="0"/>
        <w:spacing w:afterLines="90" w:after="280"/>
        <w:ind w:firstLineChars="200" w:firstLine="360"/>
        <w:rPr>
          <w:rFonts w:ascii="Times New Roman" w:hAnsi="Times New Roman" w:cs="Times New Roman"/>
          <w:sz w:val="18"/>
          <w:szCs w:val="18"/>
        </w:rPr>
      </w:pPr>
      <w:bookmarkStart w:id="27" w:name="_Toc989016"/>
      <w:r w:rsidRPr="008B5BD8">
        <w:rPr>
          <w:rFonts w:ascii="Times New Roman" w:hAnsi="Times New Roman" w:cs="Times New Roman"/>
          <w:sz w:val="18"/>
          <w:szCs w:val="18"/>
        </w:rPr>
        <w:t>现金是指库存现金以及可以随时用于支付的存款。现金等价物，是指本公司持有的期限短、流动性强、易于转换为已知金额现金、价值变动风险很小的投资。</w:t>
      </w:r>
    </w:p>
    <w:p w14:paraId="32095A96"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9</w:t>
      </w:r>
      <w:r>
        <w:rPr>
          <w:rFonts w:ascii="Times New Roman" w:eastAsiaTheme="minorEastAsia" w:hAnsi="Times New Roman" w:cs="Times New Roman"/>
          <w:b/>
          <w:bCs/>
        </w:rPr>
        <w:t>、外币业务和外币报表折算</w:t>
      </w:r>
      <w:bookmarkEnd w:id="27"/>
    </w:p>
    <w:p w14:paraId="50B69375" w14:textId="77777777" w:rsidR="00490DBB" w:rsidRPr="008B5BD8" w:rsidRDefault="00490DBB" w:rsidP="00490DBB">
      <w:pPr>
        <w:ind w:firstLineChars="200" w:firstLine="360"/>
        <w:rPr>
          <w:rFonts w:ascii="Times New Roman" w:hAnsi="Times New Roman" w:cs="Times New Roman"/>
          <w:sz w:val="18"/>
          <w:szCs w:val="18"/>
        </w:rPr>
      </w:pPr>
      <w:bookmarkStart w:id="28" w:name="_Toc989017"/>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）外币业务</w:t>
      </w:r>
    </w:p>
    <w:p w14:paraId="0743D2F0" w14:textId="77777777" w:rsidR="00490DBB" w:rsidRPr="00875DB5"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sz w:val="18"/>
          <w:szCs w:val="18"/>
        </w:rPr>
        <w:t>本公司发生外币业务，按交易发生日的即期汇率折算为记账本位币金额。</w:t>
      </w:r>
    </w:p>
    <w:p w14:paraId="4FFFF616" w14:textId="77777777" w:rsidR="00490DBB" w:rsidRPr="008B5BD8"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sz w:val="18"/>
          <w:szCs w:val="18"/>
        </w:rPr>
        <w:t>资产负债表日，对外币货币性项目，采用资产负债表日即期汇率折算。因资产负债表日即期汇率与初始确认时或者前一资产负债表日即期汇率不同而产生的汇兑差额，计入当期损益；对以历史成本计量的外币非货币性项目，仍采用交易发生日的即期汇率折算；对以公允价值计量的外币非货币性项目，采用公允价值确定日的即期汇率折算，折算后的记账本位</w:t>
      </w:r>
      <w:proofErr w:type="gramStart"/>
      <w:r w:rsidRPr="00875DB5">
        <w:rPr>
          <w:rFonts w:ascii="Times New Roman" w:hAnsi="Times New Roman" w:cs="Times New Roman"/>
          <w:sz w:val="18"/>
          <w:szCs w:val="18"/>
        </w:rPr>
        <w:t>币金额</w:t>
      </w:r>
      <w:proofErr w:type="gramEnd"/>
      <w:r w:rsidRPr="00875DB5">
        <w:rPr>
          <w:rFonts w:ascii="Times New Roman" w:hAnsi="Times New Roman" w:cs="Times New Roman"/>
          <w:sz w:val="18"/>
          <w:szCs w:val="18"/>
        </w:rPr>
        <w:t>与原记账本位</w:t>
      </w:r>
      <w:proofErr w:type="gramStart"/>
      <w:r w:rsidRPr="00875DB5">
        <w:rPr>
          <w:rFonts w:ascii="Times New Roman" w:hAnsi="Times New Roman" w:cs="Times New Roman"/>
          <w:sz w:val="18"/>
          <w:szCs w:val="18"/>
        </w:rPr>
        <w:t>币金额</w:t>
      </w:r>
      <w:proofErr w:type="gramEnd"/>
      <w:r w:rsidRPr="00875DB5">
        <w:rPr>
          <w:rFonts w:ascii="Times New Roman" w:hAnsi="Times New Roman" w:cs="Times New Roman"/>
          <w:sz w:val="18"/>
          <w:szCs w:val="18"/>
        </w:rPr>
        <w:t>的差额，根据非</w:t>
      </w:r>
      <w:proofErr w:type="gramStart"/>
      <w:r w:rsidRPr="00875DB5">
        <w:rPr>
          <w:rFonts w:ascii="Times New Roman" w:hAnsi="Times New Roman" w:cs="Times New Roman"/>
          <w:sz w:val="18"/>
          <w:szCs w:val="18"/>
        </w:rPr>
        <w:t>货币性项目的</w:t>
      </w:r>
      <w:proofErr w:type="gramEnd"/>
      <w:r w:rsidRPr="00875DB5">
        <w:rPr>
          <w:rFonts w:ascii="Times New Roman" w:hAnsi="Times New Roman" w:cs="Times New Roman"/>
          <w:sz w:val="18"/>
          <w:szCs w:val="18"/>
        </w:rPr>
        <w:t>性质计入当期损益或其他综合收益</w:t>
      </w:r>
      <w:r w:rsidRPr="008B5BD8">
        <w:rPr>
          <w:rFonts w:ascii="Times New Roman" w:hAnsi="Times New Roman" w:cs="Times New Roman"/>
          <w:sz w:val="18"/>
          <w:szCs w:val="18"/>
        </w:rPr>
        <w:t>。</w:t>
      </w:r>
    </w:p>
    <w:p w14:paraId="29908CF9"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）外币财务报表的折算</w:t>
      </w:r>
    </w:p>
    <w:p w14:paraId="297D0446" w14:textId="77777777" w:rsidR="00490DBB" w:rsidRPr="00875DB5"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sz w:val="18"/>
          <w:szCs w:val="18"/>
        </w:rPr>
        <w:t>资产负债表日，对境外子公司外币财务报表进行折算时，资产负债表中的资产和负债项目，采用资产负债表日的即期汇率折算，股东权益项目除</w:t>
      </w:r>
      <w:r w:rsidRPr="00875DB5">
        <w:rPr>
          <w:rFonts w:ascii="Times New Roman" w:hAnsi="Times New Roman" w:cs="Times New Roman"/>
          <w:sz w:val="18"/>
          <w:szCs w:val="18"/>
        </w:rPr>
        <w:t>“</w:t>
      </w:r>
      <w:r w:rsidRPr="00875DB5">
        <w:rPr>
          <w:rFonts w:ascii="Times New Roman" w:hAnsi="Times New Roman" w:cs="Times New Roman"/>
          <w:sz w:val="18"/>
          <w:szCs w:val="18"/>
        </w:rPr>
        <w:t>未分配利润</w:t>
      </w:r>
      <w:r w:rsidRPr="00875DB5">
        <w:rPr>
          <w:rFonts w:ascii="Times New Roman" w:hAnsi="Times New Roman" w:cs="Times New Roman"/>
          <w:sz w:val="18"/>
          <w:szCs w:val="18"/>
        </w:rPr>
        <w:t>”</w:t>
      </w:r>
      <w:r w:rsidRPr="00875DB5">
        <w:rPr>
          <w:rFonts w:ascii="Times New Roman" w:hAnsi="Times New Roman" w:cs="Times New Roman"/>
          <w:sz w:val="18"/>
          <w:szCs w:val="18"/>
        </w:rPr>
        <w:t>外，其他项目采用发生日的即期汇率折算。</w:t>
      </w:r>
    </w:p>
    <w:p w14:paraId="3C19C6C6" w14:textId="77777777" w:rsidR="00490DBB" w:rsidRPr="00875DB5"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sz w:val="18"/>
          <w:szCs w:val="18"/>
        </w:rPr>
        <w:t>利润表中的收入和费用项目，采用交易发生日的即期汇率折算。</w:t>
      </w:r>
    </w:p>
    <w:p w14:paraId="43EB6F7F" w14:textId="77777777" w:rsidR="00490DBB" w:rsidRPr="00875DB5"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sz w:val="18"/>
          <w:szCs w:val="18"/>
        </w:rPr>
        <w:t>现金流量表所有项目均按照现金流量发生日的即期汇率折算。汇率变动对现金的影响额作为调节项目，在现金流量表中单独列示</w:t>
      </w:r>
      <w:r w:rsidRPr="00875DB5">
        <w:rPr>
          <w:rFonts w:ascii="Times New Roman" w:hAnsi="Times New Roman" w:cs="Times New Roman"/>
          <w:sz w:val="18"/>
          <w:szCs w:val="18"/>
        </w:rPr>
        <w:t>“</w:t>
      </w:r>
      <w:r w:rsidRPr="00875DB5">
        <w:rPr>
          <w:rFonts w:ascii="Times New Roman" w:hAnsi="Times New Roman" w:cs="Times New Roman"/>
          <w:sz w:val="18"/>
          <w:szCs w:val="18"/>
        </w:rPr>
        <w:t>汇率变动对现金及现金等价物的影响</w:t>
      </w:r>
      <w:r w:rsidRPr="00875DB5">
        <w:rPr>
          <w:rFonts w:ascii="Times New Roman" w:hAnsi="Times New Roman" w:cs="Times New Roman"/>
          <w:sz w:val="18"/>
          <w:szCs w:val="18"/>
        </w:rPr>
        <w:t xml:space="preserve">” </w:t>
      </w:r>
      <w:r w:rsidRPr="00875DB5">
        <w:rPr>
          <w:rFonts w:ascii="Times New Roman" w:hAnsi="Times New Roman" w:cs="Times New Roman"/>
          <w:sz w:val="18"/>
          <w:szCs w:val="18"/>
        </w:rPr>
        <w:t>项目反映。</w:t>
      </w:r>
    </w:p>
    <w:p w14:paraId="3A21459C" w14:textId="77777777" w:rsidR="00490DBB" w:rsidRPr="00875DB5"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sz w:val="18"/>
          <w:szCs w:val="18"/>
        </w:rPr>
        <w:t>由于财务报表折算而产生的差额，在资产负债表股东权益项目下的</w:t>
      </w:r>
      <w:r w:rsidRPr="00875DB5">
        <w:rPr>
          <w:rFonts w:ascii="Times New Roman" w:hAnsi="Times New Roman" w:cs="Times New Roman"/>
          <w:sz w:val="18"/>
          <w:szCs w:val="18"/>
        </w:rPr>
        <w:t>“</w:t>
      </w:r>
      <w:r w:rsidRPr="00875DB5">
        <w:rPr>
          <w:rFonts w:ascii="Times New Roman" w:hAnsi="Times New Roman" w:cs="Times New Roman"/>
          <w:sz w:val="18"/>
          <w:szCs w:val="18"/>
        </w:rPr>
        <w:t>其他综合收益</w:t>
      </w:r>
      <w:r w:rsidRPr="00875DB5">
        <w:rPr>
          <w:rFonts w:ascii="Times New Roman" w:hAnsi="Times New Roman" w:cs="Times New Roman"/>
          <w:sz w:val="18"/>
          <w:szCs w:val="18"/>
        </w:rPr>
        <w:t>”</w:t>
      </w:r>
      <w:r w:rsidRPr="00875DB5">
        <w:rPr>
          <w:rFonts w:ascii="Times New Roman" w:hAnsi="Times New Roman" w:cs="Times New Roman"/>
          <w:sz w:val="18"/>
          <w:szCs w:val="18"/>
        </w:rPr>
        <w:t>项目反映。</w:t>
      </w:r>
    </w:p>
    <w:p w14:paraId="29784FC9" w14:textId="77777777" w:rsidR="00490DBB" w:rsidRPr="00875DB5"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sz w:val="18"/>
          <w:szCs w:val="18"/>
        </w:rPr>
        <w:t>处置境外经营并丧失控制权时，将资产负债表中股东权益项目下列示的、与该境外经营相关的外币报表折算差额，全部或按处置该境外经营的比例转入处置当期损益。</w:t>
      </w:r>
    </w:p>
    <w:p w14:paraId="0C21137B"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10</w:t>
      </w:r>
      <w:r>
        <w:rPr>
          <w:rFonts w:ascii="Times New Roman" w:eastAsiaTheme="minorEastAsia" w:hAnsi="Times New Roman" w:cs="Times New Roman"/>
          <w:b/>
          <w:bCs/>
        </w:rPr>
        <w:t>、金融工具</w:t>
      </w:r>
      <w:bookmarkEnd w:id="28"/>
    </w:p>
    <w:p w14:paraId="438B1DFB" w14:textId="77777777" w:rsidR="00490DBB" w:rsidRPr="008B5BD8" w:rsidRDefault="00490DBB" w:rsidP="00490DBB">
      <w:pPr>
        <w:ind w:firstLineChars="200" w:firstLine="360"/>
        <w:rPr>
          <w:rFonts w:ascii="Times New Roman" w:hAnsi="Times New Roman" w:cs="Times New Roman"/>
          <w:sz w:val="18"/>
          <w:szCs w:val="18"/>
        </w:rPr>
      </w:pPr>
      <w:bookmarkStart w:id="29" w:name="_Toc989018"/>
      <w:r w:rsidRPr="008B5BD8">
        <w:rPr>
          <w:rFonts w:ascii="Times New Roman" w:hAnsi="Times New Roman" w:cs="Times New Roman"/>
          <w:sz w:val="18"/>
          <w:szCs w:val="18"/>
        </w:rPr>
        <w:lastRenderedPageBreak/>
        <w:t>金融工具是指形成一方的金融资产，并形成其他方的金融负债或权益工具的合同。</w:t>
      </w:r>
    </w:p>
    <w:p w14:paraId="4B09F921"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）金融工具的确认和终止确认</w:t>
      </w:r>
    </w:p>
    <w:p w14:paraId="58A743C0"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本公司于成为金融工具合同的一方时确认一项金融资产或金融负债。</w:t>
      </w:r>
    </w:p>
    <w:p w14:paraId="23DEF1A5"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金融资产满足下列条件之一的，终止确认：</w:t>
      </w:r>
    </w:p>
    <w:p w14:paraId="3AE91910" w14:textId="77777777" w:rsidR="00490DBB" w:rsidRPr="008B5BD8"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hint="eastAsia"/>
          <w:sz w:val="18"/>
          <w:szCs w:val="18"/>
        </w:rPr>
        <w:t>①</w:t>
      </w:r>
      <w:r w:rsidRPr="008B5BD8">
        <w:rPr>
          <w:rFonts w:ascii="Times New Roman" w:hAnsi="Times New Roman" w:cs="Times New Roman"/>
          <w:sz w:val="18"/>
          <w:szCs w:val="18"/>
        </w:rPr>
        <w:t xml:space="preserve"> </w:t>
      </w:r>
      <w:r w:rsidRPr="008B5BD8">
        <w:rPr>
          <w:rFonts w:ascii="Times New Roman" w:hAnsi="Times New Roman" w:cs="Times New Roman"/>
          <w:sz w:val="18"/>
          <w:szCs w:val="18"/>
        </w:rPr>
        <w:t>收取该金融资产现金流量的合同权利终止；</w:t>
      </w:r>
    </w:p>
    <w:p w14:paraId="1B7357A7" w14:textId="77777777" w:rsidR="00490DBB" w:rsidRPr="008B5BD8"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hint="eastAsia"/>
          <w:sz w:val="18"/>
          <w:szCs w:val="18"/>
        </w:rPr>
        <w:t>②</w:t>
      </w:r>
      <w:r w:rsidRPr="008B5BD8">
        <w:rPr>
          <w:rFonts w:ascii="Times New Roman" w:hAnsi="Times New Roman" w:cs="Times New Roman"/>
          <w:sz w:val="18"/>
          <w:szCs w:val="18"/>
        </w:rPr>
        <w:t xml:space="preserve"> </w:t>
      </w:r>
      <w:r w:rsidRPr="008B5BD8">
        <w:rPr>
          <w:rFonts w:ascii="Times New Roman" w:hAnsi="Times New Roman" w:cs="Times New Roman"/>
          <w:sz w:val="18"/>
          <w:szCs w:val="18"/>
        </w:rPr>
        <w:t>该金融资产已转移，且符合下述金融资产转移的终止确认条件。</w:t>
      </w:r>
    </w:p>
    <w:p w14:paraId="32F6572B"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金融负债的现时义务全部或部分已经解除的，终止确认该金融负债或其一部分。本公司（债务人）与债权人之间签订协议，以承担新金融负债方式替换现存金融负债，且新金融负债与现存金融负债的合同条款实质上不同的，终止确认现存金融负债，并同时确认新金融负债。</w:t>
      </w:r>
    </w:p>
    <w:p w14:paraId="2F7ADA9F"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以常规方式买卖金融资产，按交易日进行会计确认和终止确认。</w:t>
      </w:r>
    </w:p>
    <w:p w14:paraId="1721E2FA"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）金融资产分类和计量</w:t>
      </w:r>
    </w:p>
    <w:p w14:paraId="0A0D42C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本公司在初始确认时根据管理金融资产的业务模式和金融资产的合同现金流量特征，将金融资产分为以下三类：以摊</w:t>
      </w:r>
      <w:proofErr w:type="gramStart"/>
      <w:r w:rsidRPr="008B5BD8">
        <w:rPr>
          <w:rFonts w:ascii="Times New Roman" w:hAnsi="Times New Roman" w:cs="Times New Roman"/>
          <w:sz w:val="18"/>
          <w:szCs w:val="18"/>
        </w:rPr>
        <w:t>余成本</w:t>
      </w:r>
      <w:proofErr w:type="gramEnd"/>
      <w:r w:rsidRPr="008B5BD8">
        <w:rPr>
          <w:rFonts w:ascii="Times New Roman" w:hAnsi="Times New Roman" w:cs="Times New Roman"/>
          <w:sz w:val="18"/>
          <w:szCs w:val="18"/>
        </w:rPr>
        <w:t>计量的金融资产、以公允价值计量且其变动计入其他综合收益的金融资产、以公允价值计量且其变动计入当期损益的金融资产。</w:t>
      </w:r>
    </w:p>
    <w:p w14:paraId="39C86BDE"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以摊</w:t>
      </w:r>
      <w:proofErr w:type="gramStart"/>
      <w:r w:rsidRPr="008B5BD8">
        <w:rPr>
          <w:rFonts w:ascii="Times New Roman" w:hAnsi="Times New Roman" w:cs="Times New Roman"/>
          <w:sz w:val="18"/>
          <w:szCs w:val="18"/>
        </w:rPr>
        <w:t>余成本</w:t>
      </w:r>
      <w:proofErr w:type="gramEnd"/>
      <w:r w:rsidRPr="008B5BD8">
        <w:rPr>
          <w:rFonts w:ascii="Times New Roman" w:hAnsi="Times New Roman" w:cs="Times New Roman"/>
          <w:sz w:val="18"/>
          <w:szCs w:val="18"/>
        </w:rPr>
        <w:t>计量的金融资产</w:t>
      </w:r>
      <w:r w:rsidRPr="008B5BD8">
        <w:rPr>
          <w:rFonts w:ascii="Times New Roman" w:hAnsi="Times New Roman" w:cs="Times New Roman"/>
          <w:sz w:val="18"/>
          <w:szCs w:val="18"/>
        </w:rPr>
        <w:t xml:space="preserve"> </w:t>
      </w:r>
    </w:p>
    <w:p w14:paraId="58DF02BB"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本公司将同时符合下列条件且未被指定为以公允价值计量且其变动计入当期损益的金融资产，分类为以摊</w:t>
      </w:r>
      <w:proofErr w:type="gramStart"/>
      <w:r w:rsidRPr="008B5BD8">
        <w:rPr>
          <w:rFonts w:ascii="Times New Roman" w:hAnsi="Times New Roman" w:cs="Times New Roman"/>
          <w:sz w:val="18"/>
          <w:szCs w:val="18"/>
        </w:rPr>
        <w:t>余成本</w:t>
      </w:r>
      <w:proofErr w:type="gramEnd"/>
      <w:r w:rsidRPr="008B5BD8">
        <w:rPr>
          <w:rFonts w:ascii="Times New Roman" w:hAnsi="Times New Roman" w:cs="Times New Roman"/>
          <w:sz w:val="18"/>
          <w:szCs w:val="18"/>
        </w:rPr>
        <w:t>计量的金融资产：</w:t>
      </w:r>
      <w:r w:rsidRPr="008B5BD8">
        <w:rPr>
          <w:rFonts w:ascii="Times New Roman" w:hAnsi="Times New Roman" w:cs="Times New Roman"/>
          <w:sz w:val="18"/>
          <w:szCs w:val="18"/>
        </w:rPr>
        <w:t xml:space="preserve"> </w:t>
      </w:r>
    </w:p>
    <w:p w14:paraId="7E78AD07"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本公司管理该金融资产的业务模式是以收取合同现金流量为目标；</w:t>
      </w:r>
      <w:r w:rsidRPr="008B5BD8">
        <w:rPr>
          <w:rFonts w:ascii="Times New Roman" w:hAnsi="Times New Roman" w:cs="Times New Roman"/>
          <w:sz w:val="18"/>
          <w:szCs w:val="18"/>
        </w:rPr>
        <w:t xml:space="preserve"> </w:t>
      </w:r>
    </w:p>
    <w:p w14:paraId="7692D15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该金融资产的合同条款规定，在特定日期产生的现金流量，仅为对本金和以</w:t>
      </w:r>
      <w:proofErr w:type="gramStart"/>
      <w:r w:rsidRPr="008B5BD8">
        <w:rPr>
          <w:rFonts w:ascii="Times New Roman" w:hAnsi="Times New Roman" w:cs="Times New Roman"/>
          <w:sz w:val="18"/>
          <w:szCs w:val="18"/>
        </w:rPr>
        <w:t>未偿付本</w:t>
      </w:r>
      <w:proofErr w:type="gramEnd"/>
      <w:r w:rsidRPr="008B5BD8">
        <w:rPr>
          <w:rFonts w:ascii="Times New Roman" w:hAnsi="Times New Roman" w:cs="Times New Roman"/>
          <w:sz w:val="18"/>
          <w:szCs w:val="18"/>
        </w:rPr>
        <w:t>金金额为基础的利息的支付。</w:t>
      </w:r>
      <w:r w:rsidRPr="008B5BD8">
        <w:rPr>
          <w:rFonts w:ascii="Times New Roman" w:hAnsi="Times New Roman" w:cs="Times New Roman"/>
          <w:sz w:val="18"/>
          <w:szCs w:val="18"/>
        </w:rPr>
        <w:t xml:space="preserve"> </w:t>
      </w:r>
    </w:p>
    <w:p w14:paraId="7976C54F"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初始确认后，对于该类金融资产采用实际利率法以摊</w:t>
      </w:r>
      <w:proofErr w:type="gramStart"/>
      <w:r w:rsidRPr="008B5BD8">
        <w:rPr>
          <w:rFonts w:ascii="Times New Roman" w:hAnsi="Times New Roman" w:cs="Times New Roman"/>
          <w:sz w:val="18"/>
          <w:szCs w:val="18"/>
        </w:rPr>
        <w:t>余成本</w:t>
      </w:r>
      <w:proofErr w:type="gramEnd"/>
      <w:r w:rsidRPr="008B5BD8">
        <w:rPr>
          <w:rFonts w:ascii="Times New Roman" w:hAnsi="Times New Roman" w:cs="Times New Roman"/>
          <w:sz w:val="18"/>
          <w:szCs w:val="18"/>
        </w:rPr>
        <w:t>计量。以摊</w:t>
      </w:r>
      <w:proofErr w:type="gramStart"/>
      <w:r w:rsidRPr="008B5BD8">
        <w:rPr>
          <w:rFonts w:ascii="Times New Roman" w:hAnsi="Times New Roman" w:cs="Times New Roman"/>
          <w:sz w:val="18"/>
          <w:szCs w:val="18"/>
        </w:rPr>
        <w:t>余成本</w:t>
      </w:r>
      <w:proofErr w:type="gramEnd"/>
      <w:r w:rsidRPr="008B5BD8">
        <w:rPr>
          <w:rFonts w:ascii="Times New Roman" w:hAnsi="Times New Roman" w:cs="Times New Roman"/>
          <w:sz w:val="18"/>
          <w:szCs w:val="18"/>
        </w:rPr>
        <w:t>计量且不属于任何套</w:t>
      </w:r>
      <w:proofErr w:type="gramStart"/>
      <w:r w:rsidRPr="008B5BD8">
        <w:rPr>
          <w:rFonts w:ascii="Times New Roman" w:hAnsi="Times New Roman" w:cs="Times New Roman"/>
          <w:sz w:val="18"/>
          <w:szCs w:val="18"/>
        </w:rPr>
        <w:t>期关系</w:t>
      </w:r>
      <w:proofErr w:type="gramEnd"/>
      <w:r w:rsidRPr="008B5BD8">
        <w:rPr>
          <w:rFonts w:ascii="Times New Roman" w:hAnsi="Times New Roman" w:cs="Times New Roman"/>
          <w:sz w:val="18"/>
          <w:szCs w:val="18"/>
        </w:rPr>
        <w:t>的一部分的金融资产所产生的利得或损失，在终止确认、按照实际利率法摊销或确认减值时，计入当期损益。</w:t>
      </w:r>
      <w:r w:rsidRPr="008B5BD8">
        <w:rPr>
          <w:rFonts w:ascii="Times New Roman" w:hAnsi="Times New Roman" w:cs="Times New Roman"/>
          <w:sz w:val="18"/>
          <w:szCs w:val="18"/>
        </w:rPr>
        <w:t xml:space="preserve"> </w:t>
      </w:r>
    </w:p>
    <w:p w14:paraId="5C7C5086"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以公允价值计量且其变动计入其他综合收益的金融资产</w:t>
      </w:r>
    </w:p>
    <w:p w14:paraId="282A0304"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本公司将同时符合下列条件且未被指定为以公允价值计量且其变动计入当期损益的金融资产，分类为以公允价值计量且其变动计入其他综合收益的金融资产：</w:t>
      </w:r>
      <w:r w:rsidRPr="008B5BD8">
        <w:rPr>
          <w:rFonts w:ascii="Times New Roman" w:hAnsi="Times New Roman" w:cs="Times New Roman"/>
          <w:sz w:val="18"/>
          <w:szCs w:val="18"/>
        </w:rPr>
        <w:t xml:space="preserve"> </w:t>
      </w:r>
    </w:p>
    <w:p w14:paraId="6EC27E3A"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本公司管理该金融资产的业务模式既以收取合同现金流量为目标又以出售该金融资产为目标；</w:t>
      </w:r>
      <w:r w:rsidRPr="008B5BD8">
        <w:rPr>
          <w:rFonts w:ascii="Times New Roman" w:hAnsi="Times New Roman" w:cs="Times New Roman"/>
          <w:sz w:val="18"/>
          <w:szCs w:val="18"/>
        </w:rPr>
        <w:t xml:space="preserve"> </w:t>
      </w:r>
    </w:p>
    <w:p w14:paraId="367165BE"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该金融资产的合同条款规定，在特定日期产生的现金流量，仅为对本金和以</w:t>
      </w:r>
      <w:proofErr w:type="gramStart"/>
      <w:r w:rsidRPr="008B5BD8">
        <w:rPr>
          <w:rFonts w:ascii="Times New Roman" w:hAnsi="Times New Roman" w:cs="Times New Roman"/>
          <w:sz w:val="18"/>
          <w:szCs w:val="18"/>
        </w:rPr>
        <w:t>未偿付本</w:t>
      </w:r>
      <w:proofErr w:type="gramEnd"/>
      <w:r w:rsidRPr="008B5BD8">
        <w:rPr>
          <w:rFonts w:ascii="Times New Roman" w:hAnsi="Times New Roman" w:cs="Times New Roman"/>
          <w:sz w:val="18"/>
          <w:szCs w:val="18"/>
        </w:rPr>
        <w:t>金金额为基础的利息的支付。</w:t>
      </w:r>
    </w:p>
    <w:p w14:paraId="3758E871"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初始确认后，对于该类金融资产以公允价值进行后续计量。采用实际利率法计算的利息、减值损失或利得及汇兑损益计入当期损益，其他利得或损失计入其他综合收益。终止确认时，将之前计入其他综合收益的累计利得或损失从其他综合收益中转出，计入当期损益。</w:t>
      </w:r>
      <w:r w:rsidRPr="008B5BD8">
        <w:rPr>
          <w:rFonts w:ascii="Times New Roman" w:hAnsi="Times New Roman" w:cs="Times New Roman"/>
          <w:sz w:val="18"/>
          <w:szCs w:val="18"/>
        </w:rPr>
        <w:t xml:space="preserve"> </w:t>
      </w:r>
    </w:p>
    <w:p w14:paraId="68D9F64A"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以公允价值计量且其变动计入当期损益的金融资产</w:t>
      </w:r>
      <w:r w:rsidRPr="008B5BD8">
        <w:rPr>
          <w:rFonts w:ascii="Times New Roman" w:hAnsi="Times New Roman" w:cs="Times New Roman"/>
          <w:sz w:val="18"/>
          <w:szCs w:val="18"/>
        </w:rPr>
        <w:t xml:space="preserve"> </w:t>
      </w:r>
    </w:p>
    <w:p w14:paraId="0CCA5A6A"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除上述以摊</w:t>
      </w:r>
      <w:proofErr w:type="gramStart"/>
      <w:r w:rsidRPr="008B5BD8">
        <w:rPr>
          <w:rFonts w:ascii="Times New Roman" w:hAnsi="Times New Roman" w:cs="Times New Roman"/>
          <w:sz w:val="18"/>
          <w:szCs w:val="18"/>
        </w:rPr>
        <w:t>余成本</w:t>
      </w:r>
      <w:proofErr w:type="gramEnd"/>
      <w:r w:rsidRPr="008B5BD8">
        <w:rPr>
          <w:rFonts w:ascii="Times New Roman" w:hAnsi="Times New Roman" w:cs="Times New Roman"/>
          <w:sz w:val="18"/>
          <w:szCs w:val="18"/>
        </w:rPr>
        <w:t>计量和以公允价值计量且其变动计入其他综合收益的金融资产外，本公司将其余所有的金融资产分类为以公允价值计量且其变动计入当期损益的金融资产。在初始确认时，为消除或显著减少会计错配，本公司将部分本应以摊</w:t>
      </w:r>
      <w:proofErr w:type="gramStart"/>
      <w:r w:rsidRPr="008B5BD8">
        <w:rPr>
          <w:rFonts w:ascii="Times New Roman" w:hAnsi="Times New Roman" w:cs="Times New Roman"/>
          <w:sz w:val="18"/>
          <w:szCs w:val="18"/>
        </w:rPr>
        <w:t>余成本</w:t>
      </w:r>
      <w:proofErr w:type="gramEnd"/>
      <w:r w:rsidRPr="008B5BD8">
        <w:rPr>
          <w:rFonts w:ascii="Times New Roman" w:hAnsi="Times New Roman" w:cs="Times New Roman"/>
          <w:sz w:val="18"/>
          <w:szCs w:val="18"/>
        </w:rPr>
        <w:t>计量或以公允价值计量且其变动计入其他综合收益的金融资产不可撤销地指定为以公允价值计量且其变动计入当期损益的金融资产。</w:t>
      </w:r>
    </w:p>
    <w:p w14:paraId="49FB4CB4"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初始确认后，对于该类金融资产以公允价值进行后续计量，产生的利得或损失（包括利息和股利收入）计入当期损益，除非该金融资产属于套</w:t>
      </w:r>
      <w:proofErr w:type="gramStart"/>
      <w:r w:rsidRPr="008B5BD8">
        <w:rPr>
          <w:rFonts w:ascii="Times New Roman" w:hAnsi="Times New Roman" w:cs="Times New Roman"/>
          <w:sz w:val="18"/>
          <w:szCs w:val="18"/>
        </w:rPr>
        <w:t>期关系</w:t>
      </w:r>
      <w:proofErr w:type="gramEnd"/>
      <w:r w:rsidRPr="008B5BD8">
        <w:rPr>
          <w:rFonts w:ascii="Times New Roman" w:hAnsi="Times New Roman" w:cs="Times New Roman"/>
          <w:sz w:val="18"/>
          <w:szCs w:val="18"/>
        </w:rPr>
        <w:t>的一部分。</w:t>
      </w:r>
      <w:r w:rsidRPr="008B5BD8">
        <w:rPr>
          <w:rFonts w:ascii="Times New Roman" w:hAnsi="Times New Roman" w:cs="Times New Roman"/>
          <w:sz w:val="18"/>
          <w:szCs w:val="18"/>
        </w:rPr>
        <w:t xml:space="preserve"> </w:t>
      </w:r>
    </w:p>
    <w:p w14:paraId="48BA7812"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管理金融资产的业务模式，是指本公司如何管理金融资产以产生现金流量。业务模式决定本公司所管理金融资产现金流量的来源是收取合同现金流量、出售金融资产还是两者兼有。本公司以客观事实为依据、以关键管理人员决定的对金融资产进行管理的特定业务目标为基础，确定管理金融资产的业务模式。</w:t>
      </w:r>
      <w:r w:rsidRPr="008B5BD8">
        <w:rPr>
          <w:rFonts w:ascii="Times New Roman" w:hAnsi="Times New Roman" w:cs="Times New Roman"/>
          <w:sz w:val="18"/>
          <w:szCs w:val="18"/>
        </w:rPr>
        <w:t xml:space="preserve"> </w:t>
      </w:r>
    </w:p>
    <w:p w14:paraId="349D2CD9"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本公司对金融资产的合同现金流量特征进行评估，以确定相关金融资产在特定日期产生的合同现金流量是否仅为对本金和以</w:t>
      </w:r>
      <w:proofErr w:type="gramStart"/>
      <w:r w:rsidRPr="008B5BD8">
        <w:rPr>
          <w:rFonts w:ascii="Times New Roman" w:hAnsi="Times New Roman" w:cs="Times New Roman"/>
          <w:sz w:val="18"/>
          <w:szCs w:val="18"/>
        </w:rPr>
        <w:t>未偿付本</w:t>
      </w:r>
      <w:proofErr w:type="gramEnd"/>
      <w:r w:rsidRPr="008B5BD8">
        <w:rPr>
          <w:rFonts w:ascii="Times New Roman" w:hAnsi="Times New Roman" w:cs="Times New Roman"/>
          <w:sz w:val="18"/>
          <w:szCs w:val="18"/>
        </w:rPr>
        <w:t>金金额为基础的利息的支付。其中，本金是指金融资产在初始确认时的公允价值；利息包括对货币时间价值、与特定时期</w:t>
      </w:r>
      <w:proofErr w:type="gramStart"/>
      <w:r w:rsidRPr="008B5BD8">
        <w:rPr>
          <w:rFonts w:ascii="Times New Roman" w:hAnsi="Times New Roman" w:cs="Times New Roman"/>
          <w:sz w:val="18"/>
          <w:szCs w:val="18"/>
        </w:rPr>
        <w:t>未偿付本</w:t>
      </w:r>
      <w:proofErr w:type="gramEnd"/>
      <w:r w:rsidRPr="008B5BD8">
        <w:rPr>
          <w:rFonts w:ascii="Times New Roman" w:hAnsi="Times New Roman" w:cs="Times New Roman"/>
          <w:sz w:val="18"/>
          <w:szCs w:val="18"/>
        </w:rPr>
        <w:t>金金额相关的信用风险、以及其他基本借贷风险、成本和利润的对价。此外，本公司对可能导致金融资产合同现金流量的时间分布或金额发生变更的合同条款进行评估，以确定其是否满足上述合同现金流量特征的要求。</w:t>
      </w:r>
    </w:p>
    <w:p w14:paraId="0CCE404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lastRenderedPageBreak/>
        <w:t>仅在本公司改变管理金融资产的业务模式时，所有受影响的相关金融资产在业务模式发生变更后的首个报告期间的第一天进行重分类，否则金融资产在初始确认后不得进行重分类。</w:t>
      </w:r>
      <w:r w:rsidRPr="008B5BD8">
        <w:rPr>
          <w:rFonts w:ascii="Times New Roman" w:hAnsi="Times New Roman" w:cs="Times New Roman"/>
          <w:sz w:val="18"/>
          <w:szCs w:val="18"/>
        </w:rPr>
        <w:t xml:space="preserve"> </w:t>
      </w:r>
    </w:p>
    <w:p w14:paraId="5F8577A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本公司按照预期有权收取的对</w:t>
      </w:r>
      <w:proofErr w:type="gramStart"/>
      <w:r w:rsidRPr="008B5BD8">
        <w:rPr>
          <w:rFonts w:ascii="Times New Roman" w:hAnsi="Times New Roman" w:cs="Times New Roman"/>
          <w:sz w:val="18"/>
          <w:szCs w:val="18"/>
        </w:rPr>
        <w:t>价金额</w:t>
      </w:r>
      <w:proofErr w:type="gramEnd"/>
      <w:r w:rsidRPr="008B5BD8">
        <w:rPr>
          <w:rFonts w:ascii="Times New Roman" w:hAnsi="Times New Roman" w:cs="Times New Roman"/>
          <w:sz w:val="18"/>
          <w:szCs w:val="18"/>
        </w:rPr>
        <w:t>作为初始确认金额。</w:t>
      </w:r>
    </w:p>
    <w:p w14:paraId="1E4D2069"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3</w:t>
      </w:r>
      <w:r w:rsidRPr="008B5BD8">
        <w:rPr>
          <w:rFonts w:ascii="Times New Roman" w:hAnsi="Times New Roman" w:cs="Times New Roman"/>
          <w:sz w:val="18"/>
          <w:szCs w:val="18"/>
        </w:rPr>
        <w:t>）金融负债分类和计量</w:t>
      </w:r>
    </w:p>
    <w:p w14:paraId="0FE11997"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本公司的金融负债于初始确认时分类为：以公允价值计量且其变动计入当期损益的金融负债、以摊</w:t>
      </w:r>
      <w:proofErr w:type="gramStart"/>
      <w:r w:rsidRPr="008B5BD8">
        <w:rPr>
          <w:rFonts w:ascii="Times New Roman" w:hAnsi="Times New Roman" w:cs="Times New Roman"/>
          <w:sz w:val="18"/>
          <w:szCs w:val="18"/>
        </w:rPr>
        <w:t>余成本</w:t>
      </w:r>
      <w:proofErr w:type="gramEnd"/>
      <w:r w:rsidRPr="008B5BD8">
        <w:rPr>
          <w:rFonts w:ascii="Times New Roman" w:hAnsi="Times New Roman" w:cs="Times New Roman"/>
          <w:sz w:val="18"/>
          <w:szCs w:val="18"/>
        </w:rPr>
        <w:t>计量的金融负债。对于未划分为以公允价值计量且其变动计入当期损益的金融负债的，相关交易费用计入其初始确认金额。</w:t>
      </w:r>
    </w:p>
    <w:p w14:paraId="499F673C"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以公允价值计量且其变动计入当期损益的金融负债</w:t>
      </w:r>
    </w:p>
    <w:p w14:paraId="0348372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以公允价值计量且其变动计入当期损益的金融负债，包括交易性金融负债和初始确认时指定为以公允价值计量且其变动计入当期损益的金融负债。对于此类金融负债，按照公允价值进行后续计量，公允价值变动形成的利得或损失以及与该等金融负债相关的股利和利息支出计入当期损益。</w:t>
      </w:r>
    </w:p>
    <w:p w14:paraId="04796CA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以摊</w:t>
      </w:r>
      <w:proofErr w:type="gramStart"/>
      <w:r w:rsidRPr="008B5BD8">
        <w:rPr>
          <w:rFonts w:ascii="Times New Roman" w:hAnsi="Times New Roman" w:cs="Times New Roman"/>
          <w:sz w:val="18"/>
          <w:szCs w:val="18"/>
        </w:rPr>
        <w:t>余成本</w:t>
      </w:r>
      <w:proofErr w:type="gramEnd"/>
      <w:r w:rsidRPr="008B5BD8">
        <w:rPr>
          <w:rFonts w:ascii="Times New Roman" w:hAnsi="Times New Roman" w:cs="Times New Roman"/>
          <w:sz w:val="18"/>
          <w:szCs w:val="18"/>
        </w:rPr>
        <w:t>计量的金融负债</w:t>
      </w:r>
    </w:p>
    <w:p w14:paraId="414AEC96"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其他金融负债采用实际利率法，</w:t>
      </w:r>
      <w:proofErr w:type="gramStart"/>
      <w:r w:rsidRPr="008B5BD8">
        <w:rPr>
          <w:rFonts w:ascii="Times New Roman" w:hAnsi="Times New Roman" w:cs="Times New Roman"/>
          <w:sz w:val="18"/>
          <w:szCs w:val="18"/>
        </w:rPr>
        <w:t>按摊余成本</w:t>
      </w:r>
      <w:proofErr w:type="gramEnd"/>
      <w:r w:rsidRPr="008B5BD8">
        <w:rPr>
          <w:rFonts w:ascii="Times New Roman" w:hAnsi="Times New Roman" w:cs="Times New Roman"/>
          <w:sz w:val="18"/>
          <w:szCs w:val="18"/>
        </w:rPr>
        <w:t>进行后续计量，终止确认或摊销产生的利得或损失计入当期损益。</w:t>
      </w:r>
    </w:p>
    <w:p w14:paraId="726308C0"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金融负债与权益工具的区分</w:t>
      </w:r>
    </w:p>
    <w:p w14:paraId="5C53AF99"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金融负债，是指符合下列条件之一的负债：</w:t>
      </w:r>
    </w:p>
    <w:p w14:paraId="1184788C" w14:textId="77777777" w:rsidR="00490DBB" w:rsidRPr="008B5BD8"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hint="eastAsia"/>
          <w:sz w:val="18"/>
          <w:szCs w:val="18"/>
        </w:rPr>
        <w:t>①</w:t>
      </w:r>
      <w:r w:rsidRPr="008B5BD8">
        <w:rPr>
          <w:rFonts w:ascii="Times New Roman" w:hAnsi="Times New Roman" w:cs="Times New Roman"/>
          <w:sz w:val="18"/>
          <w:szCs w:val="18"/>
        </w:rPr>
        <w:t>向其他方交付现金或其他金融资产的合同义务。</w:t>
      </w:r>
    </w:p>
    <w:p w14:paraId="22113EEB" w14:textId="77777777" w:rsidR="00490DBB" w:rsidRPr="008B5BD8"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hint="eastAsia"/>
          <w:sz w:val="18"/>
          <w:szCs w:val="18"/>
        </w:rPr>
        <w:t>②</w:t>
      </w:r>
      <w:r w:rsidRPr="008B5BD8">
        <w:rPr>
          <w:rFonts w:ascii="Times New Roman" w:hAnsi="Times New Roman" w:cs="Times New Roman"/>
          <w:sz w:val="18"/>
          <w:szCs w:val="18"/>
        </w:rPr>
        <w:t>在潜在不利条件下，与其他方交换金融资产或金融负债的合同义务。</w:t>
      </w:r>
    </w:p>
    <w:p w14:paraId="0AA78FB9" w14:textId="77777777" w:rsidR="00490DBB" w:rsidRPr="008B5BD8"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hint="eastAsia"/>
          <w:sz w:val="18"/>
          <w:szCs w:val="18"/>
        </w:rPr>
        <w:t>③</w:t>
      </w:r>
      <w:r w:rsidRPr="008B5BD8">
        <w:rPr>
          <w:rFonts w:ascii="Times New Roman" w:hAnsi="Times New Roman" w:cs="Times New Roman"/>
          <w:sz w:val="18"/>
          <w:szCs w:val="18"/>
        </w:rPr>
        <w:t>将来须用或可用企业自身权益工具进行结算的非衍生工具合同，且企业根据该合同将交付可变数量的自身权益工具。</w:t>
      </w:r>
    </w:p>
    <w:p w14:paraId="59415138" w14:textId="77777777" w:rsidR="00490DBB" w:rsidRPr="008B5BD8"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hint="eastAsia"/>
          <w:sz w:val="18"/>
          <w:szCs w:val="18"/>
        </w:rPr>
        <w:t>④</w:t>
      </w:r>
      <w:r w:rsidRPr="008B5BD8">
        <w:rPr>
          <w:rFonts w:ascii="Times New Roman" w:hAnsi="Times New Roman" w:cs="Times New Roman"/>
          <w:sz w:val="18"/>
          <w:szCs w:val="18"/>
        </w:rPr>
        <w:t>将来须用或可用企业自身权益工具进行结算的衍生工具合同，但以固定数量的自身权益工具交换固定金额的现金或其他金融资产的衍生工具合同除外。</w:t>
      </w:r>
    </w:p>
    <w:p w14:paraId="39D5C735"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权益工具，是指能证明拥有某个企业在扣除所有负债后的资产中剩余权益的合同。</w:t>
      </w:r>
    </w:p>
    <w:p w14:paraId="59480B61"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如果本公司不能无条件地避免以交付现金或其他金融资产来履行一项合同义务，则该合同义务符合金融负债的定义。</w:t>
      </w:r>
    </w:p>
    <w:p w14:paraId="3BE95AE2"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如果一项金融工具须用或可用本公司自身权益工具进行结算，需要考虑用于结算该工具的本公司自身权益工具，是作为现金或其他金融资产的替代品，还是为了使该工具持有方享有在发行方扣除所有负债后的资产中的剩余权益。如果是前者，该工具是本公司的金融负债；如果是后者，该工具是本公司的权益工具。</w:t>
      </w:r>
    </w:p>
    <w:p w14:paraId="0250775B"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4</w:t>
      </w:r>
      <w:r w:rsidRPr="008B5BD8">
        <w:rPr>
          <w:rFonts w:ascii="Times New Roman" w:hAnsi="Times New Roman" w:cs="Times New Roman"/>
          <w:sz w:val="18"/>
          <w:szCs w:val="18"/>
        </w:rPr>
        <w:t>）金融工具的公允价值</w:t>
      </w:r>
    </w:p>
    <w:p w14:paraId="63FF9D12"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金融资产和金融负债的公允价值确定方法见</w:t>
      </w:r>
      <w:r>
        <w:rPr>
          <w:rFonts w:ascii="Times New Roman" w:hAnsi="Times New Roman" w:cs="Times New Roman" w:hint="eastAsia"/>
          <w:sz w:val="18"/>
          <w:szCs w:val="18"/>
        </w:rPr>
        <w:t>附注五、</w:t>
      </w:r>
      <w:r>
        <w:rPr>
          <w:rFonts w:ascii="Times New Roman" w:hAnsi="Times New Roman" w:cs="Times New Roman" w:hint="eastAsia"/>
          <w:sz w:val="18"/>
          <w:szCs w:val="18"/>
        </w:rPr>
        <w:t>11</w:t>
      </w:r>
      <w:r w:rsidRPr="008B5BD8">
        <w:rPr>
          <w:rFonts w:ascii="Times New Roman" w:hAnsi="Times New Roman" w:cs="Times New Roman"/>
          <w:sz w:val="18"/>
          <w:szCs w:val="18"/>
        </w:rPr>
        <w:t>。</w:t>
      </w:r>
    </w:p>
    <w:p w14:paraId="6039B287" w14:textId="77777777" w:rsidR="00490DBB" w:rsidRPr="008B5BD8" w:rsidRDefault="00490DBB" w:rsidP="00490DBB">
      <w:pPr>
        <w:ind w:firstLineChars="200" w:firstLine="360"/>
        <w:rPr>
          <w:rFonts w:ascii="Times New Roman" w:hAnsi="Times New Roman" w:cs="Times New Roman"/>
          <w:sz w:val="18"/>
          <w:szCs w:val="18"/>
        </w:rPr>
      </w:pPr>
      <w:bookmarkStart w:id="30" w:name="_Ref79778187"/>
      <w:r w:rsidRPr="008B5BD8">
        <w:rPr>
          <w:rFonts w:ascii="Times New Roman" w:hAnsi="Times New Roman" w:cs="Times New Roman"/>
          <w:sz w:val="18"/>
          <w:szCs w:val="18"/>
        </w:rPr>
        <w:t>（</w:t>
      </w:r>
      <w:r w:rsidRPr="008B5BD8">
        <w:rPr>
          <w:rFonts w:ascii="Times New Roman" w:hAnsi="Times New Roman" w:cs="Times New Roman"/>
          <w:sz w:val="18"/>
          <w:szCs w:val="18"/>
        </w:rPr>
        <w:t>5</w:t>
      </w:r>
      <w:r w:rsidRPr="008B5BD8">
        <w:rPr>
          <w:rFonts w:ascii="Times New Roman" w:hAnsi="Times New Roman" w:cs="Times New Roman"/>
          <w:sz w:val="18"/>
          <w:szCs w:val="18"/>
        </w:rPr>
        <w:t>）金融资产减值</w:t>
      </w:r>
      <w:bookmarkEnd w:id="30"/>
    </w:p>
    <w:p w14:paraId="2082C09C"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本公司以预期信用损失为基础，对下列项目进行减值会计处理并确认损失准备：</w:t>
      </w:r>
      <w:r w:rsidRPr="008B5BD8">
        <w:rPr>
          <w:rFonts w:ascii="Times New Roman" w:hAnsi="Times New Roman" w:cs="Times New Roman"/>
          <w:sz w:val="18"/>
          <w:szCs w:val="18"/>
        </w:rPr>
        <w:t xml:space="preserve"> </w:t>
      </w:r>
    </w:p>
    <w:p w14:paraId="5323D2CC"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以摊</w:t>
      </w:r>
      <w:proofErr w:type="gramStart"/>
      <w:r w:rsidRPr="008B5BD8">
        <w:rPr>
          <w:rFonts w:ascii="Times New Roman" w:hAnsi="Times New Roman" w:cs="Times New Roman"/>
          <w:sz w:val="18"/>
          <w:szCs w:val="18"/>
        </w:rPr>
        <w:t>余成本</w:t>
      </w:r>
      <w:proofErr w:type="gramEnd"/>
      <w:r w:rsidRPr="008B5BD8">
        <w:rPr>
          <w:rFonts w:ascii="Times New Roman" w:hAnsi="Times New Roman" w:cs="Times New Roman"/>
          <w:sz w:val="18"/>
          <w:szCs w:val="18"/>
        </w:rPr>
        <w:t>计量的金融资产；</w:t>
      </w:r>
      <w:r w:rsidRPr="008B5BD8">
        <w:rPr>
          <w:rFonts w:ascii="Times New Roman" w:hAnsi="Times New Roman" w:cs="Times New Roman"/>
          <w:sz w:val="18"/>
          <w:szCs w:val="18"/>
        </w:rPr>
        <w:t xml:space="preserve"> </w:t>
      </w:r>
    </w:p>
    <w:p w14:paraId="205AC9CF"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以公允价值计量且其变动计入其他综合收益的应收款项和债权投资；</w:t>
      </w:r>
    </w:p>
    <w:p w14:paraId="55FCBAA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《企业会计准则第</w:t>
      </w:r>
      <w:r w:rsidRPr="008B5BD8">
        <w:rPr>
          <w:rFonts w:ascii="Times New Roman" w:hAnsi="Times New Roman" w:cs="Times New Roman"/>
          <w:sz w:val="18"/>
          <w:szCs w:val="18"/>
        </w:rPr>
        <w:t>14</w:t>
      </w:r>
      <w:r w:rsidRPr="008B5BD8">
        <w:rPr>
          <w:rFonts w:ascii="Times New Roman" w:hAnsi="Times New Roman" w:cs="Times New Roman"/>
          <w:sz w:val="18"/>
          <w:szCs w:val="18"/>
        </w:rPr>
        <w:t>号</w:t>
      </w:r>
      <w:r w:rsidRPr="008B5BD8">
        <w:rPr>
          <w:rFonts w:ascii="Times New Roman" w:hAnsi="Times New Roman" w:cs="Times New Roman"/>
          <w:sz w:val="18"/>
          <w:szCs w:val="18"/>
        </w:rPr>
        <w:t>——</w:t>
      </w:r>
      <w:r w:rsidRPr="008B5BD8">
        <w:rPr>
          <w:rFonts w:ascii="Times New Roman" w:hAnsi="Times New Roman" w:cs="Times New Roman"/>
          <w:sz w:val="18"/>
          <w:szCs w:val="18"/>
        </w:rPr>
        <w:t>收入》定义的合同资产；</w:t>
      </w:r>
      <w:r w:rsidRPr="008B5BD8">
        <w:rPr>
          <w:rFonts w:ascii="Times New Roman" w:hAnsi="Times New Roman" w:cs="Times New Roman"/>
          <w:sz w:val="18"/>
          <w:szCs w:val="18"/>
        </w:rPr>
        <w:t xml:space="preserve"> </w:t>
      </w:r>
    </w:p>
    <w:p w14:paraId="5B926CB1"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租赁应收款；</w:t>
      </w:r>
    </w:p>
    <w:p w14:paraId="1B60A715"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财务担保合同（以公允价值计量且其变动计入当期损益、金融资产转移不符合终止确认条件或继续涉入被转移金融资产所形成的除外）。</w:t>
      </w:r>
      <w:r w:rsidRPr="008B5BD8">
        <w:rPr>
          <w:rFonts w:ascii="Times New Roman" w:hAnsi="Times New Roman" w:cs="Times New Roman"/>
          <w:sz w:val="18"/>
          <w:szCs w:val="18"/>
        </w:rPr>
        <w:t xml:space="preserve"> </w:t>
      </w:r>
    </w:p>
    <w:p w14:paraId="65F68FDE"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预期信用损失的计量</w:t>
      </w:r>
    </w:p>
    <w:p w14:paraId="3EFA1D2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预期信用损失，是指以发生违约的风险为权重的金融工具信用损失的加权平均值。信用损失，是指本公司按照</w:t>
      </w:r>
      <w:proofErr w:type="gramStart"/>
      <w:r w:rsidRPr="008B5BD8">
        <w:rPr>
          <w:rFonts w:ascii="Times New Roman" w:hAnsi="Times New Roman" w:cs="Times New Roman"/>
          <w:sz w:val="18"/>
          <w:szCs w:val="18"/>
        </w:rPr>
        <w:t>原实际</w:t>
      </w:r>
      <w:proofErr w:type="gramEnd"/>
      <w:r w:rsidRPr="008B5BD8">
        <w:rPr>
          <w:rFonts w:ascii="Times New Roman" w:hAnsi="Times New Roman" w:cs="Times New Roman"/>
          <w:sz w:val="18"/>
          <w:szCs w:val="18"/>
        </w:rPr>
        <w:t>利率折现的、根据合同应收的所有合同现金流量与预期收取的所有现金流量之间的差额，即全部现金短缺的现值。</w:t>
      </w:r>
      <w:r w:rsidRPr="008B5BD8">
        <w:rPr>
          <w:rFonts w:ascii="Times New Roman" w:hAnsi="Times New Roman" w:cs="Times New Roman"/>
          <w:sz w:val="18"/>
          <w:szCs w:val="18"/>
        </w:rPr>
        <w:t xml:space="preserve"> </w:t>
      </w:r>
    </w:p>
    <w:p w14:paraId="1C3E25E9"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14:paraId="174117F7" w14:textId="77777777" w:rsidR="00490DBB" w:rsidRPr="00875DB5"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sz w:val="18"/>
          <w:szCs w:val="18"/>
        </w:rPr>
        <w:t>本公司对于处于不同阶段的金融工具的预期信用损失分别进行计量。金融工具自初始确认后信用风险未显著增加的，处于第一阶段，本公司按照未来</w:t>
      </w:r>
      <w:r w:rsidRPr="00875DB5">
        <w:rPr>
          <w:rFonts w:ascii="Times New Roman" w:hAnsi="Times New Roman" w:cs="Times New Roman"/>
          <w:sz w:val="18"/>
          <w:szCs w:val="18"/>
        </w:rPr>
        <w:t>12</w:t>
      </w:r>
      <w:r w:rsidRPr="00875DB5">
        <w:rPr>
          <w:rFonts w:ascii="Times New Roman" w:hAnsi="Times New Roman" w:cs="Times New Roman"/>
          <w:sz w:val="18"/>
          <w:szCs w:val="18"/>
        </w:rPr>
        <w:t>个月内的预期信用损失计量损失准备；金融工具自初始确认后信用风险已显著增加但</w:t>
      </w:r>
      <w:r w:rsidRPr="00875DB5">
        <w:rPr>
          <w:rFonts w:ascii="Times New Roman" w:hAnsi="Times New Roman" w:cs="Times New Roman"/>
          <w:sz w:val="18"/>
          <w:szCs w:val="18"/>
        </w:rPr>
        <w:lastRenderedPageBreak/>
        <w:t>尚未发生信用减值的，处于第二阶段，本公司按照该工具整个存续期的预期信用损失计量损失准备；金融工具自初始确认后已经发生信用减值的，处于第三阶段，本公司按照该工具整个存续期的预期信用损失计量损失准备。</w:t>
      </w:r>
    </w:p>
    <w:p w14:paraId="37411AAD" w14:textId="77777777" w:rsidR="00490DBB" w:rsidRPr="00875DB5"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sz w:val="18"/>
          <w:szCs w:val="18"/>
        </w:rPr>
        <w:t>对于在资产负债表</w:t>
      </w:r>
      <w:proofErr w:type="gramStart"/>
      <w:r w:rsidRPr="00875DB5">
        <w:rPr>
          <w:rFonts w:ascii="Times New Roman" w:hAnsi="Times New Roman" w:cs="Times New Roman"/>
          <w:sz w:val="18"/>
          <w:szCs w:val="18"/>
        </w:rPr>
        <w:t>日具有</w:t>
      </w:r>
      <w:proofErr w:type="gramEnd"/>
      <w:r w:rsidRPr="00875DB5">
        <w:rPr>
          <w:rFonts w:ascii="Times New Roman" w:hAnsi="Times New Roman" w:cs="Times New Roman"/>
          <w:sz w:val="18"/>
          <w:szCs w:val="18"/>
        </w:rPr>
        <w:t>较低信用风险的金融工具，本公司假设其信用风险自初始确认后并未显著增加，按照未来</w:t>
      </w:r>
      <w:r w:rsidRPr="00875DB5">
        <w:rPr>
          <w:rFonts w:ascii="Times New Roman" w:hAnsi="Times New Roman" w:cs="Times New Roman"/>
          <w:sz w:val="18"/>
          <w:szCs w:val="18"/>
        </w:rPr>
        <w:t>12</w:t>
      </w:r>
      <w:r w:rsidRPr="00875DB5">
        <w:rPr>
          <w:rFonts w:ascii="Times New Roman" w:hAnsi="Times New Roman" w:cs="Times New Roman"/>
          <w:sz w:val="18"/>
          <w:szCs w:val="18"/>
        </w:rPr>
        <w:t>个月内的预期信用损失计量损失准备。</w:t>
      </w:r>
    </w:p>
    <w:p w14:paraId="57A91E50"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整个存续期预期信用损失，是指因金融工具整个预计存续期内所有可能发生的违约事件而导致的预期信用损失。未来</w:t>
      </w:r>
      <w:r w:rsidRPr="008B5BD8">
        <w:rPr>
          <w:rFonts w:ascii="Times New Roman" w:hAnsi="Times New Roman" w:cs="Times New Roman"/>
          <w:sz w:val="18"/>
          <w:szCs w:val="18"/>
        </w:rPr>
        <w:t>12</w:t>
      </w:r>
      <w:r w:rsidRPr="008B5BD8">
        <w:rPr>
          <w:rFonts w:ascii="Times New Roman" w:hAnsi="Times New Roman" w:cs="Times New Roman"/>
          <w:sz w:val="18"/>
          <w:szCs w:val="18"/>
        </w:rPr>
        <w:t>个月内预期信用损失，是指因资产负债表日后</w:t>
      </w:r>
      <w:r w:rsidRPr="008B5BD8">
        <w:rPr>
          <w:rFonts w:ascii="Times New Roman" w:hAnsi="Times New Roman" w:cs="Times New Roman"/>
          <w:sz w:val="18"/>
          <w:szCs w:val="18"/>
        </w:rPr>
        <w:t>12</w:t>
      </w:r>
      <w:r w:rsidRPr="008B5BD8">
        <w:rPr>
          <w:rFonts w:ascii="Times New Roman" w:hAnsi="Times New Roman" w:cs="Times New Roman"/>
          <w:sz w:val="18"/>
          <w:szCs w:val="18"/>
        </w:rPr>
        <w:t>个月内（若金融工具的预计存续期少于</w:t>
      </w:r>
      <w:r w:rsidRPr="008B5BD8">
        <w:rPr>
          <w:rFonts w:ascii="Times New Roman" w:hAnsi="Times New Roman" w:cs="Times New Roman"/>
          <w:sz w:val="18"/>
          <w:szCs w:val="18"/>
        </w:rPr>
        <w:t>12</w:t>
      </w:r>
      <w:r w:rsidRPr="008B5BD8">
        <w:rPr>
          <w:rFonts w:ascii="Times New Roman" w:hAnsi="Times New Roman" w:cs="Times New Roman"/>
          <w:sz w:val="18"/>
          <w:szCs w:val="18"/>
        </w:rPr>
        <w:t>个月，则为预计存续期）可能发生的金融工具违约事件而导致的预期信用损失，是整个存续期预期信用损失的一部分。</w:t>
      </w:r>
    </w:p>
    <w:p w14:paraId="0DFCB723"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在计量预期信用损失时，本公司需考虑的最长期限为企业面临信用风险的最长合同期限（包括考虑续约选择权）。</w:t>
      </w:r>
    </w:p>
    <w:p w14:paraId="330A658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本公司对于处于第一阶段和第二阶段、以及较低信用风险的金融工具，按照其未扣除减值准备的账面余额和实际利率计算利息收入。对于处于第三阶段的金融工具，按照其账面</w:t>
      </w:r>
      <w:proofErr w:type="gramStart"/>
      <w:r w:rsidRPr="008B5BD8">
        <w:rPr>
          <w:rFonts w:ascii="Times New Roman" w:hAnsi="Times New Roman" w:cs="Times New Roman"/>
          <w:sz w:val="18"/>
          <w:szCs w:val="18"/>
        </w:rPr>
        <w:t>余额减已计提</w:t>
      </w:r>
      <w:proofErr w:type="gramEnd"/>
      <w:r w:rsidRPr="008B5BD8">
        <w:rPr>
          <w:rFonts w:ascii="Times New Roman" w:hAnsi="Times New Roman" w:cs="Times New Roman"/>
          <w:sz w:val="18"/>
          <w:szCs w:val="18"/>
        </w:rPr>
        <w:t>减值准备后的摊</w:t>
      </w:r>
      <w:proofErr w:type="gramStart"/>
      <w:r w:rsidRPr="008B5BD8">
        <w:rPr>
          <w:rFonts w:ascii="Times New Roman" w:hAnsi="Times New Roman" w:cs="Times New Roman"/>
          <w:sz w:val="18"/>
          <w:szCs w:val="18"/>
        </w:rPr>
        <w:t>余成本</w:t>
      </w:r>
      <w:proofErr w:type="gramEnd"/>
      <w:r w:rsidRPr="008B5BD8">
        <w:rPr>
          <w:rFonts w:ascii="Times New Roman" w:hAnsi="Times New Roman" w:cs="Times New Roman"/>
          <w:sz w:val="18"/>
          <w:szCs w:val="18"/>
        </w:rPr>
        <w:t>和实际利率计算利息收入。</w:t>
      </w:r>
    </w:p>
    <w:p w14:paraId="30E68FAA"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应收票据、应收账款和合同资产</w:t>
      </w:r>
    </w:p>
    <w:p w14:paraId="18224480"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对于应收票据、应收账款、合同资产，无论是否存在重大融资成分，本公司始终按照相当于整个存续期内预期信用损失的金额计量其损失准备。</w:t>
      </w:r>
    </w:p>
    <w:p w14:paraId="75AAB0DF"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当单项金融资产无法以合理成本评估预期信用损失的信息时，本公司依据信用风险特征对应收票据和应收账款划分组合，在组合基础上计算预期信用损失，确定组合的依据如下：</w:t>
      </w:r>
    </w:p>
    <w:p w14:paraId="30505B11"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A</w:t>
      </w:r>
      <w:r w:rsidRPr="008B5BD8">
        <w:rPr>
          <w:rFonts w:ascii="Times New Roman" w:hAnsi="Times New Roman" w:cs="Times New Roman"/>
          <w:sz w:val="18"/>
          <w:szCs w:val="18"/>
        </w:rPr>
        <w:t>、应收票据</w:t>
      </w:r>
    </w:p>
    <w:p w14:paraId="15C25EF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应收票据组合</w:t>
      </w:r>
      <w:r w:rsidRPr="008B5BD8">
        <w:rPr>
          <w:rFonts w:ascii="Times New Roman" w:hAnsi="Times New Roman" w:cs="Times New Roman"/>
          <w:sz w:val="18"/>
          <w:szCs w:val="18"/>
        </w:rPr>
        <w:t>1</w:t>
      </w:r>
      <w:r w:rsidRPr="008B5BD8">
        <w:rPr>
          <w:rFonts w:ascii="Times New Roman" w:hAnsi="Times New Roman" w:cs="Times New Roman"/>
          <w:sz w:val="18"/>
          <w:szCs w:val="18"/>
        </w:rPr>
        <w:t>：银行承兑汇票</w:t>
      </w:r>
    </w:p>
    <w:p w14:paraId="5CC2D225"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应收票据组合</w:t>
      </w:r>
      <w:r w:rsidRPr="008B5BD8">
        <w:rPr>
          <w:rFonts w:ascii="Times New Roman" w:hAnsi="Times New Roman" w:cs="Times New Roman"/>
          <w:sz w:val="18"/>
          <w:szCs w:val="18"/>
        </w:rPr>
        <w:t>2</w:t>
      </w:r>
      <w:r w:rsidRPr="008B5BD8">
        <w:rPr>
          <w:rFonts w:ascii="Times New Roman" w:hAnsi="Times New Roman" w:cs="Times New Roman"/>
          <w:sz w:val="18"/>
          <w:szCs w:val="18"/>
        </w:rPr>
        <w:t>：商业承兑汇票</w:t>
      </w:r>
    </w:p>
    <w:p w14:paraId="3904C529"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B</w:t>
      </w:r>
      <w:r w:rsidRPr="008B5BD8">
        <w:rPr>
          <w:rFonts w:ascii="Times New Roman" w:hAnsi="Times New Roman" w:cs="Times New Roman"/>
          <w:sz w:val="18"/>
          <w:szCs w:val="18"/>
        </w:rPr>
        <w:t>、应收账款</w:t>
      </w:r>
    </w:p>
    <w:p w14:paraId="070C8912"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应收账款组合</w:t>
      </w:r>
      <w:r w:rsidRPr="008B5BD8">
        <w:rPr>
          <w:rFonts w:ascii="Times New Roman" w:hAnsi="Times New Roman" w:cs="Times New Roman"/>
          <w:sz w:val="18"/>
          <w:szCs w:val="18"/>
        </w:rPr>
        <w:t>1</w:t>
      </w:r>
      <w:r w:rsidRPr="008B5BD8">
        <w:rPr>
          <w:rFonts w:ascii="Times New Roman" w:hAnsi="Times New Roman" w:cs="Times New Roman"/>
          <w:sz w:val="18"/>
          <w:szCs w:val="18"/>
        </w:rPr>
        <w:t>：应收关联方客户</w:t>
      </w:r>
    </w:p>
    <w:p w14:paraId="06F31C7C"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应收账款组合</w:t>
      </w:r>
      <w:r w:rsidRPr="008B5BD8">
        <w:rPr>
          <w:rFonts w:ascii="Times New Roman" w:hAnsi="Times New Roman" w:cs="Times New Roman"/>
          <w:sz w:val="18"/>
          <w:szCs w:val="18"/>
        </w:rPr>
        <w:t>2</w:t>
      </w:r>
      <w:r w:rsidRPr="008B5BD8">
        <w:rPr>
          <w:rFonts w:ascii="Times New Roman" w:hAnsi="Times New Roman" w:cs="Times New Roman"/>
          <w:sz w:val="18"/>
          <w:szCs w:val="18"/>
        </w:rPr>
        <w:t>：</w:t>
      </w:r>
      <w:proofErr w:type="gramStart"/>
      <w:r w:rsidRPr="008B5BD8">
        <w:rPr>
          <w:rFonts w:ascii="Times New Roman" w:hAnsi="Times New Roman" w:cs="Times New Roman"/>
          <w:sz w:val="18"/>
          <w:szCs w:val="18"/>
        </w:rPr>
        <w:t>应收非</w:t>
      </w:r>
      <w:proofErr w:type="gramEnd"/>
      <w:r w:rsidRPr="008B5BD8">
        <w:rPr>
          <w:rFonts w:ascii="Times New Roman" w:hAnsi="Times New Roman" w:cs="Times New Roman"/>
          <w:sz w:val="18"/>
          <w:szCs w:val="18"/>
        </w:rPr>
        <w:t>关联方客户</w:t>
      </w:r>
    </w:p>
    <w:p w14:paraId="37986337"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应收账款组合</w:t>
      </w:r>
      <w:r w:rsidRPr="008B5BD8">
        <w:rPr>
          <w:rFonts w:ascii="Times New Roman" w:hAnsi="Times New Roman" w:cs="Times New Roman"/>
          <w:sz w:val="18"/>
          <w:szCs w:val="18"/>
        </w:rPr>
        <w:t>3</w:t>
      </w:r>
      <w:r w:rsidRPr="008B5BD8">
        <w:rPr>
          <w:rFonts w:ascii="Times New Roman" w:hAnsi="Times New Roman" w:cs="Times New Roman"/>
          <w:sz w:val="18"/>
          <w:szCs w:val="18"/>
        </w:rPr>
        <w:t>：应收</w:t>
      </w:r>
      <w:proofErr w:type="gramStart"/>
      <w:r w:rsidRPr="008B5BD8">
        <w:rPr>
          <w:rFonts w:ascii="Times New Roman" w:hAnsi="Times New Roman" w:cs="Times New Roman"/>
          <w:sz w:val="18"/>
          <w:szCs w:val="18"/>
        </w:rPr>
        <w:t>保理款</w:t>
      </w:r>
      <w:proofErr w:type="gramEnd"/>
    </w:p>
    <w:p w14:paraId="6C230839"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对于划分为组合的应收票据，本公司参考历史信用损失经验，结合当前状况以及对未来经济状况的预测，通过违约风险敞口和整个存续期预期信用损失率，计算预期信用损失。</w:t>
      </w:r>
    </w:p>
    <w:p w14:paraId="16FF6B58"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对于划分为组合的应收账款，本公司参考历史信用损失经验，结合当前状况以及对未来经济状况的预测，编制应收账款账龄</w:t>
      </w:r>
      <w:r w:rsidRPr="008B5BD8">
        <w:rPr>
          <w:rFonts w:ascii="Times New Roman" w:hAnsi="Times New Roman" w:cs="Times New Roman"/>
          <w:sz w:val="18"/>
          <w:szCs w:val="18"/>
        </w:rPr>
        <w:t>/</w:t>
      </w:r>
      <w:r w:rsidRPr="008B5BD8">
        <w:rPr>
          <w:rFonts w:ascii="Times New Roman" w:hAnsi="Times New Roman" w:cs="Times New Roman"/>
          <w:sz w:val="18"/>
          <w:szCs w:val="18"/>
        </w:rPr>
        <w:t>逾期天数与整个存续期预期信用损失率对照表，计算预期信用损失。</w:t>
      </w:r>
    </w:p>
    <w:p w14:paraId="5FC5D387"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其他应收款</w:t>
      </w:r>
    </w:p>
    <w:p w14:paraId="4350C39A"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本公司依据信用风险特征将其他应收款划分为若干组合，在组合基础上计算预期信用损失，确定组合的依据如下：</w:t>
      </w:r>
    </w:p>
    <w:p w14:paraId="0C6CB175"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其他应收款组合</w:t>
      </w:r>
      <w:r w:rsidRPr="008B5BD8">
        <w:rPr>
          <w:rFonts w:ascii="Times New Roman" w:hAnsi="Times New Roman" w:cs="Times New Roman"/>
          <w:sz w:val="18"/>
          <w:szCs w:val="18"/>
        </w:rPr>
        <w:t>1</w:t>
      </w:r>
      <w:r w:rsidRPr="008B5BD8">
        <w:rPr>
          <w:rFonts w:ascii="Times New Roman" w:hAnsi="Times New Roman" w:cs="Times New Roman"/>
          <w:sz w:val="18"/>
          <w:szCs w:val="18"/>
        </w:rPr>
        <w:t>：应收政府机关款项</w:t>
      </w:r>
    </w:p>
    <w:p w14:paraId="40E0860F"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其他应收款组合</w:t>
      </w:r>
      <w:r w:rsidRPr="008B5BD8">
        <w:rPr>
          <w:rFonts w:ascii="Times New Roman" w:hAnsi="Times New Roman" w:cs="Times New Roman"/>
          <w:sz w:val="18"/>
          <w:szCs w:val="18"/>
        </w:rPr>
        <w:t>2</w:t>
      </w:r>
      <w:r w:rsidRPr="008B5BD8">
        <w:rPr>
          <w:rFonts w:ascii="Times New Roman" w:hAnsi="Times New Roman" w:cs="Times New Roman"/>
          <w:sz w:val="18"/>
          <w:szCs w:val="18"/>
        </w:rPr>
        <w:t>：应收关联方款项</w:t>
      </w:r>
    </w:p>
    <w:p w14:paraId="0083BBE7"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其他应收款组合</w:t>
      </w:r>
      <w:r w:rsidRPr="008B5BD8">
        <w:rPr>
          <w:rFonts w:ascii="Times New Roman" w:hAnsi="Times New Roman" w:cs="Times New Roman"/>
          <w:sz w:val="18"/>
          <w:szCs w:val="18"/>
        </w:rPr>
        <w:t>3</w:t>
      </w:r>
      <w:r w:rsidRPr="008B5BD8">
        <w:rPr>
          <w:rFonts w:ascii="Times New Roman" w:hAnsi="Times New Roman" w:cs="Times New Roman"/>
          <w:sz w:val="18"/>
          <w:szCs w:val="18"/>
        </w:rPr>
        <w:t>：应收其他款项</w:t>
      </w:r>
    </w:p>
    <w:p w14:paraId="58CC4736"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对划分为组合的其他应收款，本公司通过违约风险敞口和未来</w:t>
      </w:r>
      <w:r w:rsidRPr="008B5BD8">
        <w:rPr>
          <w:rFonts w:ascii="Times New Roman" w:hAnsi="Times New Roman" w:cs="Times New Roman"/>
          <w:sz w:val="18"/>
          <w:szCs w:val="18"/>
        </w:rPr>
        <w:t>12</w:t>
      </w:r>
      <w:r w:rsidRPr="008B5BD8">
        <w:rPr>
          <w:rFonts w:ascii="Times New Roman" w:hAnsi="Times New Roman" w:cs="Times New Roman"/>
          <w:sz w:val="18"/>
          <w:szCs w:val="18"/>
        </w:rPr>
        <w:t>个月内或整个存续期预期信用损失率，计算预期信用损失。</w:t>
      </w:r>
    </w:p>
    <w:p w14:paraId="2FD4C899"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长期应收款</w:t>
      </w:r>
    </w:p>
    <w:p w14:paraId="11205CB1"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本公司的长期应收款包括应收融资租赁款、应收保证金等款项。</w:t>
      </w:r>
    </w:p>
    <w:p w14:paraId="2190B43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本公司依据信用风险特征将应收融资租赁款、应收保证金等款项划分为若干组合，在组合基础上计算预期信用损失，确定组合的依据如下：</w:t>
      </w:r>
    </w:p>
    <w:p w14:paraId="475F5C01"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A</w:t>
      </w:r>
      <w:r w:rsidRPr="008B5BD8">
        <w:rPr>
          <w:rFonts w:ascii="Times New Roman" w:hAnsi="Times New Roman" w:cs="Times New Roman"/>
          <w:sz w:val="18"/>
          <w:szCs w:val="18"/>
        </w:rPr>
        <w:t>、应收融资租赁款</w:t>
      </w:r>
    </w:p>
    <w:p w14:paraId="30597605"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融资租赁款组合</w:t>
      </w:r>
      <w:r w:rsidRPr="008B5BD8">
        <w:rPr>
          <w:rFonts w:ascii="Times New Roman" w:hAnsi="Times New Roman" w:cs="Times New Roman"/>
          <w:sz w:val="18"/>
          <w:szCs w:val="18"/>
        </w:rPr>
        <w:t>1</w:t>
      </w:r>
      <w:r w:rsidRPr="008B5BD8">
        <w:rPr>
          <w:rFonts w:ascii="Times New Roman" w:hAnsi="Times New Roman" w:cs="Times New Roman"/>
          <w:sz w:val="18"/>
          <w:szCs w:val="18"/>
        </w:rPr>
        <w:t>：应收未逾期客户</w:t>
      </w:r>
    </w:p>
    <w:p w14:paraId="7311679E"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融资租赁款组合</w:t>
      </w:r>
      <w:r w:rsidRPr="008B5BD8">
        <w:rPr>
          <w:rFonts w:ascii="Times New Roman" w:hAnsi="Times New Roman" w:cs="Times New Roman"/>
          <w:sz w:val="18"/>
          <w:szCs w:val="18"/>
        </w:rPr>
        <w:t>2</w:t>
      </w:r>
      <w:r w:rsidRPr="008B5BD8">
        <w:rPr>
          <w:rFonts w:ascii="Times New Roman" w:hAnsi="Times New Roman" w:cs="Times New Roman"/>
          <w:sz w:val="18"/>
          <w:szCs w:val="18"/>
        </w:rPr>
        <w:t>：应收逾期客户</w:t>
      </w:r>
    </w:p>
    <w:p w14:paraId="7DC11560"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B</w:t>
      </w:r>
      <w:r w:rsidRPr="008B5BD8">
        <w:rPr>
          <w:rFonts w:ascii="Times New Roman" w:hAnsi="Times New Roman" w:cs="Times New Roman"/>
          <w:sz w:val="18"/>
          <w:szCs w:val="18"/>
        </w:rPr>
        <w:t>、其他长期应收款</w:t>
      </w:r>
    </w:p>
    <w:p w14:paraId="735E032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其他长期应收款组合</w:t>
      </w:r>
      <w:r w:rsidRPr="008B5BD8">
        <w:rPr>
          <w:rFonts w:ascii="Times New Roman" w:hAnsi="Times New Roman" w:cs="Times New Roman"/>
          <w:sz w:val="18"/>
          <w:szCs w:val="18"/>
        </w:rPr>
        <w:t>1</w:t>
      </w:r>
      <w:r w:rsidRPr="008B5BD8">
        <w:rPr>
          <w:rFonts w:ascii="Times New Roman" w:hAnsi="Times New Roman" w:cs="Times New Roman"/>
          <w:sz w:val="18"/>
          <w:szCs w:val="18"/>
        </w:rPr>
        <w:t>：应收保证金</w:t>
      </w:r>
    </w:p>
    <w:p w14:paraId="78ACC690"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其他长期应收款组合</w:t>
      </w:r>
      <w:r w:rsidRPr="008B5BD8">
        <w:rPr>
          <w:rFonts w:ascii="Times New Roman" w:hAnsi="Times New Roman" w:cs="Times New Roman"/>
          <w:sz w:val="18"/>
          <w:szCs w:val="18"/>
        </w:rPr>
        <w:t>2</w:t>
      </w:r>
      <w:r w:rsidRPr="008B5BD8">
        <w:rPr>
          <w:rFonts w:ascii="Times New Roman" w:hAnsi="Times New Roman" w:cs="Times New Roman"/>
          <w:sz w:val="18"/>
          <w:szCs w:val="18"/>
        </w:rPr>
        <w:t>：应收其他款项</w:t>
      </w:r>
    </w:p>
    <w:p w14:paraId="174A6DD6"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lastRenderedPageBreak/>
        <w:t>对于应收保证金、应收工程款，本公司参考历史信用损失经验，结合当前状况以及对未来经济状况的预测，通过违约风险敞口和整个存续期预期信用损失率，计算预期信用损失。</w:t>
      </w:r>
    </w:p>
    <w:p w14:paraId="1D647765"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除应收融资租赁款、应收保证金之外的划分为组合的其他应收款和长期应收款，通过违约风险敞口和未来</w:t>
      </w:r>
      <w:r w:rsidRPr="008B5BD8">
        <w:rPr>
          <w:rFonts w:ascii="Times New Roman" w:hAnsi="Times New Roman" w:cs="Times New Roman"/>
          <w:sz w:val="18"/>
          <w:szCs w:val="18"/>
        </w:rPr>
        <w:t>12</w:t>
      </w:r>
      <w:r w:rsidRPr="008B5BD8">
        <w:rPr>
          <w:rFonts w:ascii="Times New Roman" w:hAnsi="Times New Roman" w:cs="Times New Roman"/>
          <w:sz w:val="18"/>
          <w:szCs w:val="18"/>
        </w:rPr>
        <w:t>个月内或整个存续期预期信用损失率，计算预期信用损失。</w:t>
      </w:r>
    </w:p>
    <w:p w14:paraId="32453090"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债权投资、其他债权投资</w:t>
      </w:r>
    </w:p>
    <w:p w14:paraId="2364DA1C"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对于债权投资和其他债权投资，本公司按照投资的性质，根据交易对手和风险敞口的各种类型，通过违约风险敞口和未来</w:t>
      </w:r>
      <w:r w:rsidRPr="008B5BD8">
        <w:rPr>
          <w:rFonts w:ascii="Times New Roman" w:hAnsi="Times New Roman" w:cs="Times New Roman"/>
          <w:sz w:val="18"/>
          <w:szCs w:val="18"/>
        </w:rPr>
        <w:t>12</w:t>
      </w:r>
      <w:r w:rsidRPr="008B5BD8">
        <w:rPr>
          <w:rFonts w:ascii="Times New Roman" w:hAnsi="Times New Roman" w:cs="Times New Roman"/>
          <w:sz w:val="18"/>
          <w:szCs w:val="18"/>
        </w:rPr>
        <w:t>个月内或整个存续期预期信用损失率，计算预期信用损失。</w:t>
      </w:r>
    </w:p>
    <w:p w14:paraId="6F1016D2"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信用风险显著增加的评估</w:t>
      </w:r>
    </w:p>
    <w:p w14:paraId="57486E66"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本公司通过比较金融工具在资产负债表日发生违约的风险与在初始确认日发生违约的风险，以确定金融工具预计存续期内发生违约风险的相对变化，以评估金融工具的信用风险自初始确认后是否已显著增加。</w:t>
      </w:r>
      <w:r w:rsidRPr="008B5BD8">
        <w:rPr>
          <w:rFonts w:ascii="Times New Roman" w:hAnsi="Times New Roman" w:cs="Times New Roman"/>
          <w:sz w:val="18"/>
          <w:szCs w:val="18"/>
        </w:rPr>
        <w:t xml:space="preserve"> </w:t>
      </w:r>
    </w:p>
    <w:p w14:paraId="10C01F7E"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在确定信用风险自初始确认后是否显著增加时，本公司考虑无须付出不必要的额外成本或努力即可获得的合理且有依据的信息，包括前瞻性信息。本公司考虑的信息包括：</w:t>
      </w:r>
      <w:r w:rsidRPr="008B5BD8">
        <w:rPr>
          <w:rFonts w:ascii="Times New Roman" w:hAnsi="Times New Roman" w:cs="Times New Roman"/>
          <w:sz w:val="18"/>
          <w:szCs w:val="18"/>
        </w:rPr>
        <w:t xml:space="preserve"> </w:t>
      </w:r>
    </w:p>
    <w:p w14:paraId="3584CF7C"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债务人未能按合同到期日支付本金和利息的情况；</w:t>
      </w:r>
      <w:r w:rsidRPr="008B5BD8">
        <w:rPr>
          <w:rFonts w:ascii="Times New Roman" w:hAnsi="Times New Roman" w:cs="Times New Roman"/>
          <w:sz w:val="18"/>
          <w:szCs w:val="18"/>
        </w:rPr>
        <w:t xml:space="preserve"> </w:t>
      </w:r>
    </w:p>
    <w:p w14:paraId="4318900E"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已发生的或预期的金融工具的外部或内部信用评级（如有）的严重恶化；</w:t>
      </w:r>
      <w:r w:rsidRPr="008B5BD8">
        <w:rPr>
          <w:rFonts w:ascii="Times New Roman" w:hAnsi="Times New Roman" w:cs="Times New Roman"/>
          <w:sz w:val="18"/>
          <w:szCs w:val="18"/>
        </w:rPr>
        <w:t xml:space="preserve"> </w:t>
      </w:r>
    </w:p>
    <w:p w14:paraId="205B31EB"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已发生的或预期的债务人经营成果的严重恶化；</w:t>
      </w:r>
      <w:r w:rsidRPr="008B5BD8">
        <w:rPr>
          <w:rFonts w:ascii="Times New Roman" w:hAnsi="Times New Roman" w:cs="Times New Roman"/>
          <w:sz w:val="18"/>
          <w:szCs w:val="18"/>
        </w:rPr>
        <w:t xml:space="preserve"> </w:t>
      </w:r>
    </w:p>
    <w:p w14:paraId="6596CD20"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现存的或预期的技术、市场、经济或法律环境变化，并将对债务人对本公司的还款能力产生重大不利影响。</w:t>
      </w:r>
      <w:r w:rsidRPr="008B5BD8">
        <w:rPr>
          <w:rFonts w:ascii="Times New Roman" w:hAnsi="Times New Roman" w:cs="Times New Roman"/>
          <w:sz w:val="18"/>
          <w:szCs w:val="18"/>
        </w:rPr>
        <w:t xml:space="preserve"> </w:t>
      </w:r>
    </w:p>
    <w:p w14:paraId="65482CC6"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14:paraId="1CEA9434"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如果逾期超过</w:t>
      </w:r>
      <w:r w:rsidRPr="008B5BD8">
        <w:rPr>
          <w:rFonts w:ascii="Times New Roman" w:hAnsi="Times New Roman" w:cs="Times New Roman"/>
          <w:sz w:val="18"/>
          <w:szCs w:val="18"/>
        </w:rPr>
        <w:t>30</w:t>
      </w:r>
      <w:r w:rsidRPr="008B5BD8">
        <w:rPr>
          <w:rFonts w:ascii="Times New Roman" w:hAnsi="Times New Roman" w:cs="Times New Roman"/>
          <w:sz w:val="18"/>
          <w:szCs w:val="18"/>
        </w:rPr>
        <w:t>日，本公司确定金融工具的信用风险已经显著增加。</w:t>
      </w:r>
    </w:p>
    <w:p w14:paraId="6E44546C"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已发生信用减值的金融资产</w:t>
      </w:r>
    </w:p>
    <w:p w14:paraId="4E67A2A7"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本公司在资产负债表日评估以摊</w:t>
      </w:r>
      <w:proofErr w:type="gramStart"/>
      <w:r w:rsidRPr="008B5BD8">
        <w:rPr>
          <w:rFonts w:ascii="Times New Roman" w:hAnsi="Times New Roman" w:cs="Times New Roman"/>
          <w:sz w:val="18"/>
          <w:szCs w:val="18"/>
        </w:rPr>
        <w:t>余成本</w:t>
      </w:r>
      <w:proofErr w:type="gramEnd"/>
      <w:r w:rsidRPr="008B5BD8">
        <w:rPr>
          <w:rFonts w:ascii="Times New Roman" w:hAnsi="Times New Roman" w:cs="Times New Roman"/>
          <w:sz w:val="18"/>
          <w:szCs w:val="18"/>
        </w:rPr>
        <w:t>计量的金融资产和以公允价值计量且其变动计入其他综合收益的债权投资是否已发生信用减值。当对金融资产预期未来现金流量具有不利影响的一项或多项事件发生时，该金融资产成为已发生信用减值的金融资产。金融资产已发生信用减值的证据包括下列可观察信息：</w:t>
      </w:r>
    </w:p>
    <w:p w14:paraId="78D7BE66"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发行方或债务人发生重大财务困难；</w:t>
      </w:r>
      <w:r w:rsidRPr="008B5BD8">
        <w:rPr>
          <w:rFonts w:ascii="Times New Roman" w:hAnsi="Times New Roman" w:cs="Times New Roman"/>
          <w:sz w:val="18"/>
          <w:szCs w:val="18"/>
        </w:rPr>
        <w:t xml:space="preserve"> </w:t>
      </w:r>
    </w:p>
    <w:p w14:paraId="07B0582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债务人违反合同，如偿付利息或本金违约或逾期等；</w:t>
      </w:r>
      <w:r w:rsidRPr="008B5BD8">
        <w:rPr>
          <w:rFonts w:ascii="Times New Roman" w:hAnsi="Times New Roman" w:cs="Times New Roman"/>
          <w:sz w:val="18"/>
          <w:szCs w:val="18"/>
        </w:rPr>
        <w:t xml:space="preserve"> </w:t>
      </w:r>
    </w:p>
    <w:p w14:paraId="13337969"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本公司出于与债务人财务困难有关的经济或合同考虑，给予债务人在任何其他情况下都不会做出的让步；</w:t>
      </w:r>
      <w:r w:rsidRPr="008B5BD8">
        <w:rPr>
          <w:rFonts w:ascii="Times New Roman" w:hAnsi="Times New Roman" w:cs="Times New Roman"/>
          <w:sz w:val="18"/>
          <w:szCs w:val="18"/>
        </w:rPr>
        <w:t xml:space="preserve"> </w:t>
      </w:r>
    </w:p>
    <w:p w14:paraId="38C57A6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债务人很可能破产或进行其他财务重组；</w:t>
      </w:r>
      <w:r w:rsidRPr="008B5BD8">
        <w:rPr>
          <w:rFonts w:ascii="Times New Roman" w:hAnsi="Times New Roman" w:cs="Times New Roman"/>
          <w:sz w:val="18"/>
          <w:szCs w:val="18"/>
        </w:rPr>
        <w:t xml:space="preserve"> </w:t>
      </w:r>
    </w:p>
    <w:p w14:paraId="0AF673CE"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发行方或债务人财务困难导致该金融资产的活跃市场消失。</w:t>
      </w:r>
      <w:r w:rsidRPr="008B5BD8">
        <w:rPr>
          <w:rFonts w:ascii="Times New Roman" w:hAnsi="Times New Roman" w:cs="Times New Roman"/>
          <w:sz w:val="18"/>
          <w:szCs w:val="18"/>
        </w:rPr>
        <w:t xml:space="preserve"> </w:t>
      </w:r>
    </w:p>
    <w:p w14:paraId="2BC54EE6"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预期信用损失准备的列报</w:t>
      </w:r>
    </w:p>
    <w:p w14:paraId="4B7095B6"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为反映金融工具的信用风险自初始确认后的变化，本公司在每个资产负债表日重新计量预期信用损失，由此形成的损失准备的增加或转回金额，应当作为减值损失或利得计入当期损益。对于以摊</w:t>
      </w:r>
      <w:proofErr w:type="gramStart"/>
      <w:r w:rsidRPr="008B5BD8">
        <w:rPr>
          <w:rFonts w:ascii="Times New Roman" w:hAnsi="Times New Roman" w:cs="Times New Roman"/>
          <w:sz w:val="18"/>
          <w:szCs w:val="18"/>
        </w:rPr>
        <w:t>余成本</w:t>
      </w:r>
      <w:proofErr w:type="gramEnd"/>
      <w:r w:rsidRPr="008B5BD8">
        <w:rPr>
          <w:rFonts w:ascii="Times New Roman" w:hAnsi="Times New Roman" w:cs="Times New Roman"/>
          <w:sz w:val="18"/>
          <w:szCs w:val="18"/>
        </w:rPr>
        <w:t>计量的金融资产，损失准备抵减该金融资产在资产负债表中列示的账面价值；对于以公允价值计量且其变动计入其他综合收益的债权投资，本公司在其他综合收益中确认其损失准备，不抵减该金融资产的账面价值。</w:t>
      </w:r>
      <w:r w:rsidRPr="008B5BD8">
        <w:rPr>
          <w:rFonts w:ascii="Times New Roman" w:hAnsi="Times New Roman" w:cs="Times New Roman"/>
          <w:sz w:val="18"/>
          <w:szCs w:val="18"/>
        </w:rPr>
        <w:t xml:space="preserve"> </w:t>
      </w:r>
    </w:p>
    <w:p w14:paraId="392C3DE3"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核销</w:t>
      </w:r>
    </w:p>
    <w:p w14:paraId="714EEDFA"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如果本公司不再合理预期金融资产合同现金流量能够全部或部分收回，则直接</w:t>
      </w:r>
      <w:proofErr w:type="gramStart"/>
      <w:r w:rsidRPr="008B5BD8">
        <w:rPr>
          <w:rFonts w:ascii="Times New Roman" w:hAnsi="Times New Roman" w:cs="Times New Roman"/>
          <w:sz w:val="18"/>
          <w:szCs w:val="18"/>
        </w:rPr>
        <w:t>减记该</w:t>
      </w:r>
      <w:proofErr w:type="gramEnd"/>
      <w:r w:rsidRPr="008B5BD8">
        <w:rPr>
          <w:rFonts w:ascii="Times New Roman" w:hAnsi="Times New Roman" w:cs="Times New Roman"/>
          <w:sz w:val="18"/>
          <w:szCs w:val="18"/>
        </w:rPr>
        <w:t>金融资产的账面余额。这种</w:t>
      </w:r>
      <w:proofErr w:type="gramStart"/>
      <w:r w:rsidRPr="008B5BD8">
        <w:rPr>
          <w:rFonts w:ascii="Times New Roman" w:hAnsi="Times New Roman" w:cs="Times New Roman"/>
          <w:sz w:val="18"/>
          <w:szCs w:val="18"/>
        </w:rPr>
        <w:t>减记构成</w:t>
      </w:r>
      <w:proofErr w:type="gramEnd"/>
      <w:r w:rsidRPr="008B5BD8">
        <w:rPr>
          <w:rFonts w:ascii="Times New Roman" w:hAnsi="Times New Roman" w:cs="Times New Roman"/>
          <w:sz w:val="18"/>
          <w:szCs w:val="18"/>
        </w:rPr>
        <w:t>相关金融资产的终止确认。这种情况通常发生在本公司确定债务人没有资产或收入来源可产生足够的现金流量以偿还将被减记的金额。但是，按照本公司收回到期款项的程序，被减记的金融资产仍可能受到执行活动的影响。</w:t>
      </w:r>
      <w:r w:rsidRPr="008B5BD8">
        <w:rPr>
          <w:rFonts w:ascii="Times New Roman" w:hAnsi="Times New Roman" w:cs="Times New Roman"/>
          <w:sz w:val="18"/>
          <w:szCs w:val="18"/>
        </w:rPr>
        <w:t xml:space="preserve"> </w:t>
      </w:r>
    </w:p>
    <w:p w14:paraId="7C0C78B7"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已减记的金融资产以后又收回的，作为减值损失的转回计入收回当期的损益。</w:t>
      </w:r>
      <w:r w:rsidRPr="008B5BD8">
        <w:rPr>
          <w:rFonts w:ascii="Times New Roman" w:hAnsi="Times New Roman" w:cs="Times New Roman"/>
          <w:sz w:val="18"/>
          <w:szCs w:val="18"/>
        </w:rPr>
        <w:t xml:space="preserve"> </w:t>
      </w:r>
    </w:p>
    <w:p w14:paraId="05801013"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6</w:t>
      </w:r>
      <w:r w:rsidRPr="008B5BD8">
        <w:rPr>
          <w:rFonts w:ascii="Times New Roman" w:hAnsi="Times New Roman" w:cs="Times New Roman"/>
          <w:sz w:val="18"/>
          <w:szCs w:val="18"/>
        </w:rPr>
        <w:t>）金融资产转移</w:t>
      </w:r>
    </w:p>
    <w:p w14:paraId="1CF56BAA"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金融资产转移，是指将金融资产让与或交付给该金融资产发行方以外的另一方（转入方）。</w:t>
      </w:r>
    </w:p>
    <w:p w14:paraId="0E302C88"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本公司已将金融资产所有权上几乎所有的风险和报酬转移给转入方的，终止确认该金融资产；保留了金融资产所有权上几乎所有的风险和报酬的，不终止确认该金融资产。</w:t>
      </w:r>
    </w:p>
    <w:p w14:paraId="692913BA"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既没有转移也没有保留金融资产所有权上几乎所有的风险和报酬的，分别下列情况处理：放弃了对该金融资产控制的，终止确认该金融资产并确认产生的资产和负债；未放弃对该金融资产控制的，按照其继续涉入所转移金融资</w:t>
      </w:r>
      <w:r w:rsidRPr="008B5BD8">
        <w:rPr>
          <w:rFonts w:ascii="Times New Roman" w:hAnsi="Times New Roman" w:cs="Times New Roman"/>
          <w:sz w:val="18"/>
          <w:szCs w:val="18"/>
        </w:rPr>
        <w:lastRenderedPageBreak/>
        <w:t>产的程度确认有关金融资产，并相应确认有关负债。</w:t>
      </w:r>
    </w:p>
    <w:p w14:paraId="67E6BADB"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7</w:t>
      </w:r>
      <w:r w:rsidRPr="008B5BD8">
        <w:rPr>
          <w:rFonts w:ascii="Times New Roman" w:hAnsi="Times New Roman" w:cs="Times New Roman"/>
          <w:sz w:val="18"/>
          <w:szCs w:val="18"/>
        </w:rPr>
        <w:t>）金融资产和金融负债的</w:t>
      </w:r>
      <w:proofErr w:type="gramStart"/>
      <w:r w:rsidRPr="008B5BD8">
        <w:rPr>
          <w:rFonts w:ascii="Times New Roman" w:hAnsi="Times New Roman" w:cs="Times New Roman"/>
          <w:sz w:val="18"/>
          <w:szCs w:val="18"/>
        </w:rPr>
        <w:t>抵销</w:t>
      </w:r>
      <w:proofErr w:type="gramEnd"/>
    </w:p>
    <w:p w14:paraId="199B602B" w14:textId="77777777" w:rsidR="00490DBB"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当本公司具有</w:t>
      </w:r>
      <w:proofErr w:type="gramStart"/>
      <w:r w:rsidRPr="008B5BD8">
        <w:rPr>
          <w:rFonts w:ascii="Times New Roman" w:hAnsi="Times New Roman" w:cs="Times New Roman"/>
          <w:sz w:val="18"/>
          <w:szCs w:val="18"/>
        </w:rPr>
        <w:t>抵销</w:t>
      </w:r>
      <w:proofErr w:type="gramEnd"/>
      <w:r w:rsidRPr="008B5BD8">
        <w:rPr>
          <w:rFonts w:ascii="Times New Roman" w:hAnsi="Times New Roman" w:cs="Times New Roman"/>
          <w:sz w:val="18"/>
          <w:szCs w:val="18"/>
        </w:rPr>
        <w:t>已确认金融资产和金融负债的法定权利，且目前可执行该种法定权利，同时本公司计划以净额结算或同时变现该金融资产和清偿该金融负债时，金融资产和金融负债以相互</w:t>
      </w:r>
      <w:proofErr w:type="gramStart"/>
      <w:r w:rsidRPr="008B5BD8">
        <w:rPr>
          <w:rFonts w:ascii="Times New Roman" w:hAnsi="Times New Roman" w:cs="Times New Roman"/>
          <w:sz w:val="18"/>
          <w:szCs w:val="18"/>
        </w:rPr>
        <w:t>抵销</w:t>
      </w:r>
      <w:proofErr w:type="gramEnd"/>
      <w:r w:rsidRPr="008B5BD8">
        <w:rPr>
          <w:rFonts w:ascii="Times New Roman" w:hAnsi="Times New Roman" w:cs="Times New Roman"/>
          <w:sz w:val="18"/>
          <w:szCs w:val="18"/>
        </w:rPr>
        <w:t>后的金额在资产负债表内列示。除此以外，金融资产和金融负债在资产负债表内分别列示，不予相互</w:t>
      </w:r>
      <w:proofErr w:type="gramStart"/>
      <w:r w:rsidRPr="008B5BD8">
        <w:rPr>
          <w:rFonts w:ascii="Times New Roman" w:hAnsi="Times New Roman" w:cs="Times New Roman"/>
          <w:sz w:val="18"/>
          <w:szCs w:val="18"/>
        </w:rPr>
        <w:t>抵销</w:t>
      </w:r>
      <w:proofErr w:type="gramEnd"/>
      <w:r w:rsidRPr="008B5BD8">
        <w:rPr>
          <w:rFonts w:ascii="Times New Roman" w:hAnsi="Times New Roman" w:cs="Times New Roman"/>
          <w:sz w:val="18"/>
          <w:szCs w:val="18"/>
        </w:rPr>
        <w:t>。</w:t>
      </w:r>
    </w:p>
    <w:p w14:paraId="647E58D4" w14:textId="77777777" w:rsidR="00490DBB" w:rsidRPr="003C0FCC" w:rsidRDefault="00490DBB" w:rsidP="00490DBB">
      <w:pPr>
        <w:pStyle w:val="3"/>
        <w:spacing w:line="280" w:lineRule="exact"/>
        <w:jc w:val="left"/>
        <w:rPr>
          <w:rFonts w:ascii="Times New Roman" w:eastAsiaTheme="minorEastAsia" w:hAnsi="Times New Roman" w:cs="Times New Roman"/>
          <w:b/>
          <w:bCs/>
        </w:rPr>
      </w:pPr>
      <w:bookmarkStart w:id="31" w:name="_Toc989019"/>
      <w:bookmarkEnd w:id="29"/>
      <w:r>
        <w:rPr>
          <w:rFonts w:ascii="Times New Roman" w:eastAsiaTheme="minorEastAsia" w:hAnsi="Times New Roman" w:cs="Times New Roman"/>
          <w:b/>
          <w:bCs/>
        </w:rPr>
        <w:t>1</w:t>
      </w:r>
      <w:r>
        <w:rPr>
          <w:rFonts w:ascii="Times New Roman" w:eastAsiaTheme="minorEastAsia" w:hAnsi="Times New Roman" w:cs="Times New Roman" w:hint="eastAsia"/>
          <w:b/>
          <w:bCs/>
        </w:rPr>
        <w:t>1</w:t>
      </w:r>
      <w:r w:rsidRPr="001428A5">
        <w:rPr>
          <w:rFonts w:ascii="Times New Roman" w:eastAsiaTheme="minorEastAsia" w:hAnsi="Times New Roman" w:cs="Times New Roman" w:hint="eastAsia"/>
          <w:b/>
          <w:bCs/>
        </w:rPr>
        <w:t>、</w:t>
      </w:r>
      <w:r>
        <w:rPr>
          <w:rFonts w:ascii="Times New Roman" w:eastAsiaTheme="minorEastAsia" w:hAnsi="Times New Roman" w:cs="Times New Roman" w:hint="eastAsia"/>
          <w:b/>
          <w:bCs/>
        </w:rPr>
        <w:t>公允价值计量</w:t>
      </w:r>
    </w:p>
    <w:p w14:paraId="5E22967A" w14:textId="77777777" w:rsidR="00490DBB" w:rsidRPr="00B45ECF" w:rsidRDefault="00490DBB" w:rsidP="00490DBB">
      <w:pPr>
        <w:ind w:firstLineChars="200" w:firstLine="360"/>
        <w:rPr>
          <w:rFonts w:ascii="Times New Roman" w:hAnsi="Times New Roman" w:cs="Times New Roman"/>
          <w:sz w:val="18"/>
          <w:szCs w:val="18"/>
        </w:rPr>
      </w:pPr>
      <w:r w:rsidRPr="00B45ECF">
        <w:rPr>
          <w:rFonts w:ascii="Times New Roman" w:hAnsi="Times New Roman" w:cs="Times New Roman" w:hint="eastAsia"/>
          <w:sz w:val="18"/>
          <w:szCs w:val="18"/>
        </w:rPr>
        <w:t>公允价值是指市场参与者在计量日发生的有序交易中，出售一项资产所能收到或者转移一项负债所需支付的价格。</w:t>
      </w:r>
    </w:p>
    <w:p w14:paraId="6FF3C1E0" w14:textId="77777777" w:rsidR="00490DBB" w:rsidRPr="00B45ECF" w:rsidRDefault="00490DBB" w:rsidP="00490DBB">
      <w:pPr>
        <w:ind w:firstLineChars="200" w:firstLine="360"/>
        <w:rPr>
          <w:rFonts w:ascii="Times New Roman" w:hAnsi="Times New Roman" w:cs="Times New Roman"/>
          <w:sz w:val="18"/>
          <w:szCs w:val="18"/>
        </w:rPr>
      </w:pPr>
      <w:r w:rsidRPr="00B45ECF">
        <w:rPr>
          <w:rFonts w:ascii="Times New Roman" w:hAnsi="Times New Roman" w:cs="Times New Roman" w:hint="eastAsia"/>
          <w:sz w:val="18"/>
          <w:szCs w:val="18"/>
        </w:rPr>
        <w:t>本公司以公允价值计量相关资产或负债，假定出售资产或者转移负债的有序交易在相关资产或负债的主要市场进行；不存在主要市场的，本公司假定该交易在相关资产或负债的最有利市场进行。主要市场（或最有利市场）是本公司在计量</w:t>
      </w:r>
      <w:proofErr w:type="gramStart"/>
      <w:r w:rsidRPr="00B45ECF">
        <w:rPr>
          <w:rFonts w:ascii="Times New Roman" w:hAnsi="Times New Roman" w:cs="Times New Roman" w:hint="eastAsia"/>
          <w:sz w:val="18"/>
          <w:szCs w:val="18"/>
        </w:rPr>
        <w:t>日能够</w:t>
      </w:r>
      <w:proofErr w:type="gramEnd"/>
      <w:r w:rsidRPr="00B45ECF">
        <w:rPr>
          <w:rFonts w:ascii="Times New Roman" w:hAnsi="Times New Roman" w:cs="Times New Roman" w:hint="eastAsia"/>
          <w:sz w:val="18"/>
          <w:szCs w:val="18"/>
        </w:rPr>
        <w:t>进入的交易市场。本公司采用市场参与者在对该资产或负债定价时为实现其经济利益最大化所使用的假设。</w:t>
      </w:r>
    </w:p>
    <w:p w14:paraId="75619C5E" w14:textId="77777777" w:rsidR="00490DBB" w:rsidRPr="00B45ECF" w:rsidRDefault="00490DBB" w:rsidP="00490DBB">
      <w:pPr>
        <w:ind w:firstLineChars="200" w:firstLine="360"/>
        <w:rPr>
          <w:rFonts w:ascii="Times New Roman" w:hAnsi="Times New Roman" w:cs="Times New Roman"/>
          <w:sz w:val="18"/>
          <w:szCs w:val="18"/>
        </w:rPr>
      </w:pPr>
      <w:r w:rsidRPr="00B45ECF">
        <w:rPr>
          <w:rFonts w:ascii="Times New Roman" w:hAnsi="Times New Roman" w:cs="Times New Roman" w:hint="eastAsia"/>
          <w:sz w:val="18"/>
          <w:szCs w:val="18"/>
        </w:rPr>
        <w:t>存在活跃市场的金融资产或金融负债，本公司采用活跃市场中的报价确定其公允价值。金融工具不存在活跃市场的，本公司采用估值技术确定其公允价值。</w:t>
      </w:r>
    </w:p>
    <w:p w14:paraId="3CB8B4DD" w14:textId="77777777" w:rsidR="00490DBB" w:rsidRPr="00B45ECF" w:rsidRDefault="00490DBB" w:rsidP="00490DBB">
      <w:pPr>
        <w:ind w:firstLineChars="200" w:firstLine="360"/>
        <w:rPr>
          <w:rFonts w:ascii="Times New Roman" w:hAnsi="Times New Roman" w:cs="Times New Roman"/>
          <w:sz w:val="18"/>
          <w:szCs w:val="18"/>
        </w:rPr>
      </w:pPr>
      <w:r w:rsidRPr="00B45ECF">
        <w:rPr>
          <w:rFonts w:ascii="Times New Roman" w:hAnsi="Times New Roman" w:cs="Times New Roman" w:hint="eastAsia"/>
          <w:sz w:val="18"/>
          <w:szCs w:val="18"/>
        </w:rPr>
        <w:t>以公允价值计量非金融资产的，考虑市场参与者将该资产用于最佳用途产生经济利益的能力，或者将该资产出售给能够用于最佳用途的其他市场参与者产生经济利益的能力。</w:t>
      </w:r>
    </w:p>
    <w:p w14:paraId="14FF5FB9" w14:textId="77777777" w:rsidR="00490DBB" w:rsidRPr="00B45ECF" w:rsidRDefault="00490DBB" w:rsidP="00490DBB">
      <w:pPr>
        <w:ind w:firstLineChars="200" w:firstLine="360"/>
        <w:rPr>
          <w:rFonts w:ascii="Times New Roman" w:hAnsi="Times New Roman" w:cs="Times New Roman"/>
          <w:sz w:val="18"/>
          <w:szCs w:val="18"/>
        </w:rPr>
      </w:pPr>
      <w:r w:rsidRPr="00B45ECF">
        <w:rPr>
          <w:rFonts w:ascii="Times New Roman" w:hAnsi="Times New Roman" w:cs="Times New Roman" w:hint="eastAsia"/>
          <w:sz w:val="18"/>
          <w:szCs w:val="18"/>
        </w:rPr>
        <w:t>本公司采用在当前情况下适用并且有足够可利用数据和其他信息支持的估值技术，优先使用相关可观察输入值，只有在可观察输入值无法取得或取得不切实可行的情况下，才使用不可观察输入值。</w:t>
      </w:r>
    </w:p>
    <w:p w14:paraId="24080317" w14:textId="77777777" w:rsidR="00490DBB" w:rsidRPr="00B45ECF" w:rsidRDefault="00490DBB" w:rsidP="00490DBB">
      <w:pPr>
        <w:ind w:firstLineChars="200" w:firstLine="360"/>
        <w:rPr>
          <w:rFonts w:ascii="Times New Roman" w:hAnsi="Times New Roman" w:cs="Times New Roman"/>
          <w:sz w:val="18"/>
          <w:szCs w:val="18"/>
        </w:rPr>
      </w:pPr>
      <w:r w:rsidRPr="00B45ECF">
        <w:rPr>
          <w:rFonts w:ascii="Times New Roman" w:hAnsi="Times New Roman" w:cs="Times New Roman" w:hint="eastAsia"/>
          <w:sz w:val="18"/>
          <w:szCs w:val="18"/>
        </w:rPr>
        <w:t>在财务报表中以公允价值计量或披露的资产和负债，根据对公允价值计量整体而言具有重要意义的最低层次输入值，确定所属的公允价值层次：第一层次输入值，是在计量</w:t>
      </w:r>
      <w:proofErr w:type="gramStart"/>
      <w:r w:rsidRPr="00B45ECF">
        <w:rPr>
          <w:rFonts w:ascii="Times New Roman" w:hAnsi="Times New Roman" w:cs="Times New Roman" w:hint="eastAsia"/>
          <w:sz w:val="18"/>
          <w:szCs w:val="18"/>
        </w:rPr>
        <w:t>日能够</w:t>
      </w:r>
      <w:proofErr w:type="gramEnd"/>
      <w:r w:rsidRPr="00B45ECF">
        <w:rPr>
          <w:rFonts w:ascii="Times New Roman" w:hAnsi="Times New Roman" w:cs="Times New Roman" w:hint="eastAsia"/>
          <w:sz w:val="18"/>
          <w:szCs w:val="18"/>
        </w:rPr>
        <w:t>取得的相同资产或负债在活跃市场上未经调整的报价；第二层次输入值，是除第一层次输入</w:t>
      </w:r>
      <w:proofErr w:type="gramStart"/>
      <w:r w:rsidRPr="00B45ECF">
        <w:rPr>
          <w:rFonts w:ascii="Times New Roman" w:hAnsi="Times New Roman" w:cs="Times New Roman" w:hint="eastAsia"/>
          <w:sz w:val="18"/>
          <w:szCs w:val="18"/>
        </w:rPr>
        <w:t>值外相关</w:t>
      </w:r>
      <w:proofErr w:type="gramEnd"/>
      <w:r w:rsidRPr="00B45ECF">
        <w:rPr>
          <w:rFonts w:ascii="Times New Roman" w:hAnsi="Times New Roman" w:cs="Times New Roman" w:hint="eastAsia"/>
          <w:sz w:val="18"/>
          <w:szCs w:val="18"/>
        </w:rPr>
        <w:t>资产或负债直接或</w:t>
      </w:r>
      <w:proofErr w:type="gramStart"/>
      <w:r w:rsidRPr="00B45ECF">
        <w:rPr>
          <w:rFonts w:ascii="Times New Roman" w:hAnsi="Times New Roman" w:cs="Times New Roman" w:hint="eastAsia"/>
          <w:sz w:val="18"/>
          <w:szCs w:val="18"/>
        </w:rPr>
        <w:t>间接可</w:t>
      </w:r>
      <w:proofErr w:type="gramEnd"/>
      <w:r w:rsidRPr="00B45ECF">
        <w:rPr>
          <w:rFonts w:ascii="Times New Roman" w:hAnsi="Times New Roman" w:cs="Times New Roman" w:hint="eastAsia"/>
          <w:sz w:val="18"/>
          <w:szCs w:val="18"/>
        </w:rPr>
        <w:t>观察的输入值；第三层次输入值，是相关资产或负债的不可观察输入值。</w:t>
      </w:r>
    </w:p>
    <w:p w14:paraId="626B5CC0" w14:textId="77777777" w:rsidR="00490DBB" w:rsidRPr="008B5BD8" w:rsidRDefault="00490DBB" w:rsidP="00490DBB">
      <w:pPr>
        <w:ind w:firstLineChars="200" w:firstLine="360"/>
        <w:rPr>
          <w:rFonts w:ascii="Times New Roman" w:hAnsi="Times New Roman" w:cs="Times New Roman"/>
          <w:sz w:val="18"/>
          <w:szCs w:val="18"/>
        </w:rPr>
      </w:pPr>
      <w:r w:rsidRPr="00B45ECF">
        <w:rPr>
          <w:rFonts w:ascii="Times New Roman" w:hAnsi="Times New Roman" w:cs="Times New Roman" w:hint="eastAsia"/>
          <w:sz w:val="18"/>
          <w:szCs w:val="18"/>
        </w:rPr>
        <w:t>每个资产负债表日，本公司对在财务报表中确认的持续以公允价值计量的资产和负债进行重新评估，以确定是否在公允价值计量层次之间发生转换。</w:t>
      </w:r>
    </w:p>
    <w:p w14:paraId="02387023" w14:textId="05C5FAA2" w:rsidR="003309EB" w:rsidRDefault="002E7E54">
      <w:pPr>
        <w:pStyle w:val="3"/>
        <w:keepNext w:val="0"/>
        <w:keepLines w:val="0"/>
        <w:spacing w:line="280" w:lineRule="exact"/>
        <w:jc w:val="left"/>
        <w:rPr>
          <w:rFonts w:ascii="Times New Roman" w:eastAsiaTheme="minorEastAsia" w:hAnsi="Times New Roman" w:cs="Times New Roman"/>
          <w:b/>
          <w:bCs/>
        </w:rPr>
      </w:pPr>
      <w:bookmarkStart w:id="32" w:name="_Toc989022"/>
      <w:bookmarkEnd w:id="31"/>
      <w:r>
        <w:rPr>
          <w:rFonts w:ascii="Times New Roman" w:eastAsiaTheme="minorEastAsia" w:hAnsi="Times New Roman" w:cs="Times New Roman"/>
          <w:b/>
          <w:bCs/>
        </w:rPr>
        <w:t>1</w:t>
      </w:r>
      <w:r w:rsidR="00490DBB">
        <w:rPr>
          <w:rFonts w:ascii="Times New Roman" w:eastAsiaTheme="minorEastAsia" w:hAnsi="Times New Roman" w:cs="Times New Roman"/>
          <w:b/>
          <w:bCs/>
        </w:rPr>
        <w:t>2</w:t>
      </w:r>
      <w:r>
        <w:rPr>
          <w:rFonts w:ascii="Times New Roman" w:eastAsiaTheme="minorEastAsia" w:hAnsi="Times New Roman" w:cs="Times New Roman"/>
          <w:b/>
          <w:bCs/>
        </w:rPr>
        <w:t>、存货</w:t>
      </w:r>
      <w:bookmarkEnd w:id="32"/>
    </w:p>
    <w:p w14:paraId="0E8602DA" w14:textId="77777777" w:rsidR="00490DBB" w:rsidRPr="008B5BD8" w:rsidRDefault="00490DBB" w:rsidP="00490DBB">
      <w:pPr>
        <w:ind w:firstLineChars="200" w:firstLine="360"/>
        <w:rPr>
          <w:rFonts w:ascii="Times New Roman" w:hAnsi="Times New Roman" w:cs="Times New Roman"/>
          <w:sz w:val="18"/>
          <w:szCs w:val="18"/>
        </w:rPr>
      </w:pPr>
      <w:bookmarkStart w:id="33" w:name="_Toc989023"/>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）存货的分类</w:t>
      </w:r>
    </w:p>
    <w:p w14:paraId="4628245C"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本公司存货分为原材料、在产品、库存商品、开发产品、消耗性生物资产等。</w:t>
      </w:r>
    </w:p>
    <w:p w14:paraId="0D07BBFC"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）发出存货的计价方法</w:t>
      </w:r>
    </w:p>
    <w:p w14:paraId="7CC36EDC"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本公司存货取得时按实际成本计价。原材料、库存商品等发出时采用加权平均法计价。</w:t>
      </w:r>
      <w:r w:rsidRPr="008B5BD8">
        <w:rPr>
          <w:rFonts w:ascii="Times New Roman" w:hAnsi="Times New Roman" w:cs="Times New Roman"/>
          <w:sz w:val="18"/>
          <w:szCs w:val="18"/>
        </w:rPr>
        <w:t xml:space="preserve"> </w:t>
      </w:r>
    </w:p>
    <w:p w14:paraId="7080F697"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消耗性生物资产是指</w:t>
      </w:r>
      <w:r>
        <w:rPr>
          <w:rFonts w:ascii="Times New Roman" w:hAnsi="Times New Roman" w:cs="Times New Roman" w:hint="eastAsia"/>
          <w:sz w:val="18"/>
          <w:szCs w:val="18"/>
        </w:rPr>
        <w:t>为</w:t>
      </w:r>
      <w:r w:rsidRPr="008B5BD8">
        <w:rPr>
          <w:rFonts w:ascii="Times New Roman" w:hAnsi="Times New Roman" w:cs="Times New Roman"/>
          <w:sz w:val="18"/>
          <w:szCs w:val="18"/>
        </w:rPr>
        <w:t>出售而持有的生物资产，包括生长中的林木等。消耗性生物资产在形成蓄积量以前按照历史成本进行初始计量，形成蓄积量以后按照公允价值计量，公允价值变动计入当期损益。自行栽培、营造的消耗性生物资产的成本，为该资产在郁闭前发生的可直接归属于该资产的必要支出，包括符合资本化条件的借款费用。消耗性生物资产在郁闭后发生的管护等后续支出，计入当期损益。</w:t>
      </w:r>
    </w:p>
    <w:p w14:paraId="1E80E4AF"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消耗性生物资产在收获或出售时，采用蓄积量比例法按账面价值结转成本。</w:t>
      </w:r>
    </w:p>
    <w:p w14:paraId="51D1E1B8"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3</w:t>
      </w:r>
      <w:r w:rsidRPr="008B5BD8">
        <w:rPr>
          <w:rFonts w:ascii="Times New Roman" w:hAnsi="Times New Roman" w:cs="Times New Roman"/>
          <w:sz w:val="18"/>
          <w:szCs w:val="18"/>
        </w:rPr>
        <w:t>）存货可变现净值的确定依据及存货跌价准备的计提方法</w:t>
      </w:r>
    </w:p>
    <w:p w14:paraId="7BCD2901"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存货可变现净值是按存货的估计售价减去至完工时估计将要发生的成本、估计的销售费用以及相关税费后的金额。在确定存货的可变现净值时，以取得的确凿证据为基础，同时考虑持有存货的目的以及资产负债表日后事项的影响。</w:t>
      </w:r>
    </w:p>
    <w:p w14:paraId="08AB116A"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资产负债表日，存货成本高于其可变现净值的，计提存货跌价准备。本公司通常按照类别存货项目计提存货跌价准备，资产负债表日，</w:t>
      </w:r>
      <w:proofErr w:type="gramStart"/>
      <w:r w:rsidRPr="008B5BD8">
        <w:rPr>
          <w:rFonts w:ascii="Times New Roman" w:hAnsi="Times New Roman" w:cs="Times New Roman"/>
          <w:sz w:val="18"/>
          <w:szCs w:val="18"/>
        </w:rPr>
        <w:t>以前减记</w:t>
      </w:r>
      <w:proofErr w:type="gramEnd"/>
      <w:r w:rsidRPr="008B5BD8">
        <w:rPr>
          <w:rFonts w:ascii="Times New Roman" w:hAnsi="Times New Roman" w:cs="Times New Roman"/>
          <w:sz w:val="18"/>
          <w:szCs w:val="18"/>
        </w:rPr>
        <w:t>存货价值的影响因素已经消失的，存货跌价准备在原已计提的金额内转回。</w:t>
      </w:r>
    </w:p>
    <w:p w14:paraId="25C7C156"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4</w:t>
      </w:r>
      <w:r w:rsidRPr="008B5BD8">
        <w:rPr>
          <w:rFonts w:ascii="Times New Roman" w:hAnsi="Times New Roman" w:cs="Times New Roman"/>
          <w:sz w:val="18"/>
          <w:szCs w:val="18"/>
        </w:rPr>
        <w:t>）存货的盘存制度</w:t>
      </w:r>
    </w:p>
    <w:p w14:paraId="7B50D210"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本公司存货盘存制度采用永续盘存制。</w:t>
      </w:r>
    </w:p>
    <w:p w14:paraId="66979723"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5</w:t>
      </w:r>
      <w:r w:rsidRPr="008B5BD8">
        <w:rPr>
          <w:rFonts w:ascii="Times New Roman" w:hAnsi="Times New Roman" w:cs="Times New Roman"/>
          <w:sz w:val="18"/>
          <w:szCs w:val="18"/>
        </w:rPr>
        <w:t>）低值易耗品和包装物的摊销方法</w:t>
      </w:r>
    </w:p>
    <w:p w14:paraId="608E0622"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本公司低值易耗品领用时采用一次转销法摊销。</w:t>
      </w:r>
    </w:p>
    <w:p w14:paraId="438E402F"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lastRenderedPageBreak/>
        <w:t>周转用包装物领用时一次摊销计入成本费用。</w:t>
      </w:r>
    </w:p>
    <w:p w14:paraId="264E9B56" w14:textId="0F7EBF4B" w:rsidR="003309EB" w:rsidRDefault="002A4D89">
      <w:pPr>
        <w:pStyle w:val="3"/>
        <w:keepNext w:val="0"/>
        <w:keepLines w:val="0"/>
        <w:spacing w:line="280" w:lineRule="exact"/>
        <w:jc w:val="left"/>
        <w:rPr>
          <w:rFonts w:ascii="Times New Roman" w:eastAsiaTheme="minorEastAsia" w:hAnsi="Times New Roman" w:cs="Times New Roman"/>
          <w:b/>
          <w:bCs/>
        </w:rPr>
      </w:pPr>
      <w:bookmarkStart w:id="34" w:name="_Toc989029"/>
      <w:bookmarkEnd w:id="33"/>
      <w:r>
        <w:rPr>
          <w:rFonts w:ascii="Times New Roman" w:eastAsiaTheme="minorEastAsia" w:hAnsi="Times New Roman" w:cs="Times New Roman"/>
          <w:b/>
          <w:bCs/>
        </w:rPr>
        <w:t>13</w:t>
      </w:r>
      <w:r w:rsidR="002E7E54">
        <w:rPr>
          <w:rFonts w:ascii="Times New Roman" w:eastAsiaTheme="minorEastAsia" w:hAnsi="Times New Roman" w:cs="Times New Roman"/>
          <w:b/>
          <w:bCs/>
        </w:rPr>
        <w:t>、长期股权投资</w:t>
      </w:r>
      <w:bookmarkEnd w:id="34"/>
    </w:p>
    <w:p w14:paraId="368BF280" w14:textId="77777777" w:rsidR="002A4D89" w:rsidRPr="008B5BD8" w:rsidRDefault="002A4D89" w:rsidP="002A4D89">
      <w:pPr>
        <w:ind w:firstLineChars="200" w:firstLine="360"/>
        <w:rPr>
          <w:rFonts w:ascii="Times New Roman" w:hAnsi="Times New Roman" w:cs="Times New Roman"/>
          <w:sz w:val="18"/>
          <w:szCs w:val="18"/>
        </w:rPr>
      </w:pPr>
      <w:bookmarkStart w:id="35" w:name="_Toc989030"/>
      <w:r w:rsidRPr="008B5BD8">
        <w:rPr>
          <w:rFonts w:ascii="Times New Roman" w:hAnsi="Times New Roman" w:cs="Times New Roman"/>
          <w:sz w:val="18"/>
          <w:szCs w:val="18"/>
        </w:rPr>
        <w:t>长期股权投资包括对子公司、合营企业和联营企业的权益性投资。本公司能够对被投资单位施加重大影响的，为本公司的联营企业。</w:t>
      </w:r>
    </w:p>
    <w:p w14:paraId="31E2E108"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）初始投资成本确定</w:t>
      </w:r>
    </w:p>
    <w:p w14:paraId="67DFC326"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形成企业合并的长期股权投资：同</w:t>
      </w:r>
      <w:proofErr w:type="gramStart"/>
      <w:r w:rsidRPr="008B5BD8">
        <w:rPr>
          <w:rFonts w:ascii="Times New Roman" w:hAnsi="Times New Roman" w:cs="Times New Roman"/>
          <w:sz w:val="18"/>
          <w:szCs w:val="18"/>
        </w:rPr>
        <w:t>一控制</w:t>
      </w:r>
      <w:proofErr w:type="gramEnd"/>
      <w:r w:rsidRPr="008B5BD8">
        <w:rPr>
          <w:rFonts w:ascii="Times New Roman" w:hAnsi="Times New Roman" w:cs="Times New Roman"/>
          <w:sz w:val="18"/>
          <w:szCs w:val="18"/>
        </w:rPr>
        <w:t>下企业合并取得的长期股权投资，在</w:t>
      </w:r>
      <w:proofErr w:type="gramStart"/>
      <w:r w:rsidRPr="008B5BD8">
        <w:rPr>
          <w:rFonts w:ascii="Times New Roman" w:hAnsi="Times New Roman" w:cs="Times New Roman"/>
          <w:sz w:val="18"/>
          <w:szCs w:val="18"/>
        </w:rPr>
        <w:t>合并日按照</w:t>
      </w:r>
      <w:proofErr w:type="gramEnd"/>
      <w:r w:rsidRPr="008B5BD8">
        <w:rPr>
          <w:rFonts w:ascii="Times New Roman" w:hAnsi="Times New Roman" w:cs="Times New Roman"/>
          <w:sz w:val="18"/>
          <w:szCs w:val="18"/>
        </w:rPr>
        <w:t>取得被合并方所有者权益在最终控制方合并财务报表中的账面价值份额作为投资成本；非同</w:t>
      </w:r>
      <w:proofErr w:type="gramStart"/>
      <w:r w:rsidRPr="008B5BD8">
        <w:rPr>
          <w:rFonts w:ascii="Times New Roman" w:hAnsi="Times New Roman" w:cs="Times New Roman"/>
          <w:sz w:val="18"/>
          <w:szCs w:val="18"/>
        </w:rPr>
        <w:t>一控制</w:t>
      </w:r>
      <w:proofErr w:type="gramEnd"/>
      <w:r w:rsidRPr="008B5BD8">
        <w:rPr>
          <w:rFonts w:ascii="Times New Roman" w:hAnsi="Times New Roman" w:cs="Times New Roman"/>
          <w:sz w:val="18"/>
          <w:szCs w:val="18"/>
        </w:rPr>
        <w:t>下企业合并取得的长期股权投资，按照合并成本作为长期股权投资的投资成本。</w:t>
      </w:r>
    </w:p>
    <w:p w14:paraId="0E4E8171"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对于其他方式取得的长期股权投资：支付现金取得的长期股权投资，按照实际支付的购买价款作为初始投资成本；发行权益</w:t>
      </w:r>
      <w:proofErr w:type="gramStart"/>
      <w:r w:rsidRPr="008B5BD8">
        <w:rPr>
          <w:rFonts w:ascii="Times New Roman" w:hAnsi="Times New Roman" w:cs="Times New Roman"/>
          <w:sz w:val="18"/>
          <w:szCs w:val="18"/>
        </w:rPr>
        <w:t>性证券</w:t>
      </w:r>
      <w:proofErr w:type="gramEnd"/>
      <w:r w:rsidRPr="008B5BD8">
        <w:rPr>
          <w:rFonts w:ascii="Times New Roman" w:hAnsi="Times New Roman" w:cs="Times New Roman"/>
          <w:sz w:val="18"/>
          <w:szCs w:val="18"/>
        </w:rPr>
        <w:t>取得的长期股权投资，以发行权益</w:t>
      </w:r>
      <w:proofErr w:type="gramStart"/>
      <w:r w:rsidRPr="008B5BD8">
        <w:rPr>
          <w:rFonts w:ascii="Times New Roman" w:hAnsi="Times New Roman" w:cs="Times New Roman"/>
          <w:sz w:val="18"/>
          <w:szCs w:val="18"/>
        </w:rPr>
        <w:t>性证券</w:t>
      </w:r>
      <w:proofErr w:type="gramEnd"/>
      <w:r w:rsidRPr="008B5BD8">
        <w:rPr>
          <w:rFonts w:ascii="Times New Roman" w:hAnsi="Times New Roman" w:cs="Times New Roman"/>
          <w:sz w:val="18"/>
          <w:szCs w:val="18"/>
        </w:rPr>
        <w:t>的公允价值作为初始投资成本。</w:t>
      </w:r>
    </w:p>
    <w:p w14:paraId="74C89075"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）后续计量及损益确认方法</w:t>
      </w:r>
    </w:p>
    <w:p w14:paraId="4D5AD27D"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对子公司的投资，采用成本法核算，除非投资符合持有待售的条件；对联营企业和合营企业的投资，采用权益法核算。</w:t>
      </w:r>
    </w:p>
    <w:p w14:paraId="3049D429"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采用成本法核算的长期股权投资，除取得投资时实际支付的价款或对价中包含的已宣告但尚未发放的现金股利或利润外，被投资单位宣告分派的现金股利或利润，确认为投资收益计入当期损益。</w:t>
      </w:r>
    </w:p>
    <w:p w14:paraId="1B5CFF11"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采用权益法核算的长期股权投资，初始投资成本大于投资时应享有被投资单位可辨认净资产公允价值份额的，不调整长期股权投资的投资成本；初始投资成本小于投资时应享有被投资单位可辨认净资产公允价值份额的，对长期股权投资的账面价值进行调整，差额计入投资当期的损益。</w:t>
      </w:r>
    </w:p>
    <w:p w14:paraId="59B1DE4E"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采用权益法核算时，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被投资单位除净损益、其他综合收益和利润分配以外所有者权益的其他变动，调整长期股权投资的账面价值并计入资本公积（其他资本公积）。在确认应享有被投资单位净损益的份额时，以取得投资时被投资单位各项可辨认资产等的公允价值为基础，并按照本公司的会计政策及会计期间，对被投资单位的净利润进行调整后确认。</w:t>
      </w:r>
    </w:p>
    <w:p w14:paraId="17AA39D8"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因追加投资等原因能够对被投资单位施加重大影响或实施共同控制但不构成控制的，在转换日，按照原股权的公允价值加上新增投资成本之和，作为改按权益法核算的初始投资成本。原股权分类为以公允价值计量且其变动计入其他综合收益的</w:t>
      </w:r>
      <w:proofErr w:type="gramStart"/>
      <w:r w:rsidRPr="008B5BD8">
        <w:rPr>
          <w:rFonts w:ascii="Times New Roman" w:hAnsi="Times New Roman" w:cs="Times New Roman"/>
          <w:sz w:val="18"/>
          <w:szCs w:val="18"/>
        </w:rPr>
        <w:t>非交易</w:t>
      </w:r>
      <w:proofErr w:type="gramEnd"/>
      <w:r w:rsidRPr="008B5BD8">
        <w:rPr>
          <w:rFonts w:ascii="Times New Roman" w:hAnsi="Times New Roman" w:cs="Times New Roman"/>
          <w:sz w:val="18"/>
          <w:szCs w:val="18"/>
        </w:rPr>
        <w:t>性权益工具投资的，与其相关的原计入其他综合收益的累计公允价值变动在改按权益法核算时转入留存收益。</w:t>
      </w:r>
      <w:r w:rsidRPr="008B5BD8">
        <w:rPr>
          <w:rFonts w:ascii="Times New Roman" w:hAnsi="Times New Roman" w:cs="Times New Roman"/>
          <w:sz w:val="18"/>
          <w:szCs w:val="18"/>
        </w:rPr>
        <w:t xml:space="preserve"> </w:t>
      </w:r>
    </w:p>
    <w:p w14:paraId="7879CF55"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因处置部分股权投资等原因丧失了对被投资单位的共同控制或重大影响的，处置后的剩余股权在丧失共同控制或重大影响</w:t>
      </w:r>
      <w:proofErr w:type="gramStart"/>
      <w:r w:rsidRPr="008B5BD8">
        <w:rPr>
          <w:rFonts w:ascii="Times New Roman" w:hAnsi="Times New Roman" w:cs="Times New Roman"/>
          <w:sz w:val="18"/>
          <w:szCs w:val="18"/>
        </w:rPr>
        <w:t>之日改按</w:t>
      </w:r>
      <w:proofErr w:type="gramEnd"/>
      <w:r w:rsidRPr="008B5BD8">
        <w:rPr>
          <w:rFonts w:ascii="Times New Roman" w:hAnsi="Times New Roman" w:cs="Times New Roman"/>
          <w:sz w:val="18"/>
          <w:szCs w:val="18"/>
        </w:rPr>
        <w:t>《企业会计准则第</w:t>
      </w:r>
      <w:r w:rsidRPr="008B5BD8">
        <w:rPr>
          <w:rFonts w:ascii="Times New Roman" w:hAnsi="Times New Roman" w:cs="Times New Roman"/>
          <w:sz w:val="18"/>
          <w:szCs w:val="18"/>
        </w:rPr>
        <w:t>22</w:t>
      </w:r>
      <w:r w:rsidRPr="008B5BD8">
        <w:rPr>
          <w:rFonts w:ascii="Times New Roman" w:hAnsi="Times New Roman" w:cs="Times New Roman"/>
          <w:sz w:val="18"/>
          <w:szCs w:val="18"/>
        </w:rPr>
        <w:t>号</w:t>
      </w:r>
      <w:r w:rsidRPr="008B5BD8">
        <w:rPr>
          <w:rFonts w:ascii="Times New Roman" w:hAnsi="Times New Roman" w:cs="Times New Roman"/>
          <w:sz w:val="18"/>
          <w:szCs w:val="18"/>
        </w:rPr>
        <w:t>—</w:t>
      </w:r>
      <w:r w:rsidRPr="008B5BD8">
        <w:rPr>
          <w:rFonts w:ascii="Times New Roman" w:hAnsi="Times New Roman" w:cs="Times New Roman"/>
          <w:sz w:val="18"/>
          <w:szCs w:val="18"/>
        </w:rPr>
        <w:t>金融工具确认和计量》进行会计处理，公允价值与账面价值之间的差额计入当期损益。原股权投资因采用权益法核算而确认的其他综合收益，在终止采用权益法核算时采用与被投资单位直接处置相关资产或负债相同的基础进行会计处理；原股权投资相关的其他所有者权益变动转入当期损益。</w:t>
      </w:r>
    </w:p>
    <w:p w14:paraId="7413F519"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因处置部分股权投资等原因丧失了对被投资单位的控制的，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企业会计准则第</w:t>
      </w:r>
      <w:r w:rsidRPr="008B5BD8">
        <w:rPr>
          <w:rFonts w:ascii="Times New Roman" w:hAnsi="Times New Roman" w:cs="Times New Roman"/>
          <w:sz w:val="18"/>
          <w:szCs w:val="18"/>
        </w:rPr>
        <w:t>22</w:t>
      </w:r>
      <w:r w:rsidRPr="008B5BD8">
        <w:rPr>
          <w:rFonts w:ascii="Times New Roman" w:hAnsi="Times New Roman" w:cs="Times New Roman"/>
          <w:sz w:val="18"/>
          <w:szCs w:val="18"/>
        </w:rPr>
        <w:t>号</w:t>
      </w:r>
      <w:r w:rsidRPr="008B5BD8">
        <w:rPr>
          <w:rFonts w:ascii="Times New Roman" w:hAnsi="Times New Roman" w:cs="Times New Roman"/>
          <w:sz w:val="18"/>
          <w:szCs w:val="18"/>
        </w:rPr>
        <w:t>—</w:t>
      </w:r>
      <w:r w:rsidRPr="008B5BD8">
        <w:rPr>
          <w:rFonts w:ascii="Times New Roman" w:hAnsi="Times New Roman" w:cs="Times New Roman"/>
          <w:sz w:val="18"/>
          <w:szCs w:val="18"/>
        </w:rPr>
        <w:t>金融工具确认和计量》的有关规定进行会计处理，其在丧失控制之日的公允价值与账面价值之间的差额计入当期损益。</w:t>
      </w:r>
    </w:p>
    <w:p w14:paraId="3CAEBEC9"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因其他投资方增资而导致本公司持股比例下降、从而丧失控制权但能对被投资单位实施共同控制或施加重大影响的，按照新的持股比例确认本公司应享有的被投资单位因增资扩股而增加净资产的份额，与应结转持股比例下降部分所对应的长期股权投资原账面价值之间的差额计入当期损益；然后，按照新的持股比例视同自取得投资时即采用权益法核算进行调整。</w:t>
      </w:r>
    </w:p>
    <w:p w14:paraId="16DA04DB"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本公司与联营企业及合营企业之间发生的未实现内部交易损益按照持股比例计算归属于本公司的部分，在</w:t>
      </w:r>
      <w:proofErr w:type="gramStart"/>
      <w:r w:rsidRPr="008B5BD8">
        <w:rPr>
          <w:rFonts w:ascii="Times New Roman" w:hAnsi="Times New Roman" w:cs="Times New Roman"/>
          <w:sz w:val="18"/>
          <w:szCs w:val="18"/>
        </w:rPr>
        <w:t>抵销</w:t>
      </w:r>
      <w:proofErr w:type="gramEnd"/>
      <w:r w:rsidRPr="008B5BD8">
        <w:rPr>
          <w:rFonts w:ascii="Times New Roman" w:hAnsi="Times New Roman" w:cs="Times New Roman"/>
          <w:sz w:val="18"/>
          <w:szCs w:val="18"/>
        </w:rPr>
        <w:t>基础上确认投资损益。但本公司与被投资单位发生的未实现内部交易损失，属于所转让资产减值损失的，不予以</w:t>
      </w:r>
      <w:proofErr w:type="gramStart"/>
      <w:r w:rsidRPr="008B5BD8">
        <w:rPr>
          <w:rFonts w:ascii="Times New Roman" w:hAnsi="Times New Roman" w:cs="Times New Roman"/>
          <w:sz w:val="18"/>
          <w:szCs w:val="18"/>
        </w:rPr>
        <w:t>抵销</w:t>
      </w:r>
      <w:proofErr w:type="gramEnd"/>
      <w:r w:rsidRPr="008B5BD8">
        <w:rPr>
          <w:rFonts w:ascii="Times New Roman" w:hAnsi="Times New Roman" w:cs="Times New Roman"/>
          <w:sz w:val="18"/>
          <w:szCs w:val="18"/>
        </w:rPr>
        <w:t>。</w:t>
      </w:r>
    </w:p>
    <w:p w14:paraId="44F9053F"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3</w:t>
      </w:r>
      <w:r w:rsidRPr="008B5BD8">
        <w:rPr>
          <w:rFonts w:ascii="Times New Roman" w:hAnsi="Times New Roman" w:cs="Times New Roman"/>
          <w:sz w:val="18"/>
          <w:szCs w:val="18"/>
        </w:rPr>
        <w:t>）确定对被投资单位具有共同控制、重大影响的依据</w:t>
      </w:r>
    </w:p>
    <w:p w14:paraId="204B2ADD"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lastRenderedPageBreak/>
        <w:t>共同控制，是指按照相关约定对某项安排所共有的控制，并且该安排的相关活动必须经过分享控制权的参与方一致同意后才能决策。在判断是否存在共同控制时，首先判断是否由所有参与方或参与方组合集体控制该安排，其次再判断该安排相关活动的决策是否必须经过这些集体控制该安排的参与方一致同意。如果所有参与方或一组参与方必须一致行动才能决定某项安排的相关活动，则认为所有参与方或一组参与</w:t>
      </w:r>
      <w:proofErr w:type="gramStart"/>
      <w:r w:rsidRPr="008B5BD8">
        <w:rPr>
          <w:rFonts w:ascii="Times New Roman" w:hAnsi="Times New Roman" w:cs="Times New Roman"/>
          <w:sz w:val="18"/>
          <w:szCs w:val="18"/>
        </w:rPr>
        <w:t>方集体</w:t>
      </w:r>
      <w:proofErr w:type="gramEnd"/>
      <w:r w:rsidRPr="008B5BD8">
        <w:rPr>
          <w:rFonts w:ascii="Times New Roman" w:hAnsi="Times New Roman" w:cs="Times New Roman"/>
          <w:sz w:val="18"/>
          <w:szCs w:val="18"/>
        </w:rPr>
        <w:t>控制该安排；如果存在两个或两个以上的参与方组合能够集体控制某项安排的，不构成共同控制。判断是否存在共同控制时，不考虑享有的保护性权利。</w:t>
      </w:r>
    </w:p>
    <w:p w14:paraId="7EB8261D"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重大影响，是指投资方对被投资单位的财务和经营政策有参与决策的权力，但并不能够控制或者与其他方一起共同控制这些政策的制定。在确定能否对被投资单位施加重大影响时，考虑投资方直接或间接持有被投资单位的表决权股份以及投资方及其他方持有的当期可执行潜在表决权在假定转换为对被投资方单位的股权后产生的影响，包括被投资单位发行的当期可转换的认股权证、股份期权及可转换公司债</w:t>
      </w:r>
      <w:proofErr w:type="gramStart"/>
      <w:r w:rsidRPr="008B5BD8">
        <w:rPr>
          <w:rFonts w:ascii="Times New Roman" w:hAnsi="Times New Roman" w:cs="Times New Roman"/>
          <w:sz w:val="18"/>
          <w:szCs w:val="18"/>
        </w:rPr>
        <w:t>券</w:t>
      </w:r>
      <w:proofErr w:type="gramEnd"/>
      <w:r w:rsidRPr="008B5BD8">
        <w:rPr>
          <w:rFonts w:ascii="Times New Roman" w:hAnsi="Times New Roman" w:cs="Times New Roman"/>
          <w:sz w:val="18"/>
          <w:szCs w:val="18"/>
        </w:rPr>
        <w:t>等的影响。</w:t>
      </w:r>
    </w:p>
    <w:p w14:paraId="799B31D3"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当本公司直接或通过子公司间接拥有被投资单位</w:t>
      </w:r>
      <w:r w:rsidRPr="008B5BD8">
        <w:rPr>
          <w:rFonts w:ascii="Times New Roman" w:hAnsi="Times New Roman" w:cs="Times New Roman"/>
          <w:sz w:val="18"/>
          <w:szCs w:val="18"/>
        </w:rPr>
        <w:t>20%</w:t>
      </w:r>
      <w:r w:rsidRPr="008B5BD8">
        <w:rPr>
          <w:rFonts w:ascii="Times New Roman" w:hAnsi="Times New Roman" w:cs="Times New Roman"/>
          <w:sz w:val="18"/>
          <w:szCs w:val="18"/>
        </w:rPr>
        <w:t>（含</w:t>
      </w:r>
      <w:r w:rsidRPr="008B5BD8">
        <w:rPr>
          <w:rFonts w:ascii="Times New Roman" w:hAnsi="Times New Roman" w:cs="Times New Roman"/>
          <w:sz w:val="18"/>
          <w:szCs w:val="18"/>
        </w:rPr>
        <w:t>20%</w:t>
      </w:r>
      <w:r w:rsidRPr="008B5BD8">
        <w:rPr>
          <w:rFonts w:ascii="Times New Roman" w:hAnsi="Times New Roman" w:cs="Times New Roman"/>
          <w:sz w:val="18"/>
          <w:szCs w:val="18"/>
        </w:rPr>
        <w:t>）</w:t>
      </w:r>
      <w:proofErr w:type="gramStart"/>
      <w:r w:rsidRPr="008B5BD8">
        <w:rPr>
          <w:rFonts w:ascii="Times New Roman" w:hAnsi="Times New Roman" w:cs="Times New Roman"/>
          <w:sz w:val="18"/>
          <w:szCs w:val="18"/>
        </w:rPr>
        <w:t>以上但</w:t>
      </w:r>
      <w:proofErr w:type="gramEnd"/>
      <w:r w:rsidRPr="008B5BD8">
        <w:rPr>
          <w:rFonts w:ascii="Times New Roman" w:hAnsi="Times New Roman" w:cs="Times New Roman"/>
          <w:sz w:val="18"/>
          <w:szCs w:val="18"/>
        </w:rPr>
        <w:t>低于</w:t>
      </w:r>
      <w:r w:rsidRPr="008B5BD8">
        <w:rPr>
          <w:rFonts w:ascii="Times New Roman" w:hAnsi="Times New Roman" w:cs="Times New Roman"/>
          <w:sz w:val="18"/>
          <w:szCs w:val="18"/>
        </w:rPr>
        <w:t>50%</w:t>
      </w:r>
      <w:r w:rsidRPr="008B5BD8">
        <w:rPr>
          <w:rFonts w:ascii="Times New Roman" w:hAnsi="Times New Roman" w:cs="Times New Roman"/>
          <w:sz w:val="18"/>
          <w:szCs w:val="18"/>
        </w:rPr>
        <w:t>的表决权股份时，一般认为对被投资单位具有重大影响，除非有明确证据表明该种情况下不能参与被投资单位的生产经营决策，不形成重大影响；本公司拥有被投资单位</w:t>
      </w:r>
      <w:r w:rsidRPr="008B5BD8">
        <w:rPr>
          <w:rFonts w:ascii="Times New Roman" w:hAnsi="Times New Roman" w:cs="Times New Roman"/>
          <w:sz w:val="18"/>
          <w:szCs w:val="18"/>
        </w:rPr>
        <w:t>20%</w:t>
      </w:r>
      <w:r w:rsidRPr="008B5BD8">
        <w:rPr>
          <w:rFonts w:ascii="Times New Roman" w:hAnsi="Times New Roman" w:cs="Times New Roman"/>
          <w:sz w:val="18"/>
          <w:szCs w:val="18"/>
        </w:rPr>
        <w:t>（不含）以下的表决权股份时，一般不认为对被投资单位具有重大影响，除非有明确证据表明该种情况下能够参与被投资单位的生产经营决策，形成重大影响。</w:t>
      </w:r>
    </w:p>
    <w:p w14:paraId="51D35F44"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4</w:t>
      </w:r>
      <w:r w:rsidRPr="008B5BD8">
        <w:rPr>
          <w:rFonts w:ascii="Times New Roman" w:hAnsi="Times New Roman" w:cs="Times New Roman"/>
          <w:sz w:val="18"/>
          <w:szCs w:val="18"/>
        </w:rPr>
        <w:t>）减值测试方法及减值准备计提方法</w:t>
      </w:r>
    </w:p>
    <w:p w14:paraId="34FA9808"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对子公司、联营企业及合营企业的投资，计提资产减值的方法见附注五、</w:t>
      </w:r>
      <w:r>
        <w:rPr>
          <w:rFonts w:ascii="Times New Roman" w:hAnsi="Times New Roman" w:cs="Times New Roman" w:hint="eastAsia"/>
          <w:sz w:val="18"/>
          <w:szCs w:val="18"/>
        </w:rPr>
        <w:t>22</w:t>
      </w:r>
      <w:r w:rsidRPr="008B5BD8">
        <w:rPr>
          <w:rFonts w:ascii="Times New Roman" w:hAnsi="Times New Roman" w:cs="Times New Roman"/>
          <w:sz w:val="18"/>
          <w:szCs w:val="18"/>
        </w:rPr>
        <w:t>。</w:t>
      </w:r>
    </w:p>
    <w:p w14:paraId="4E7C76AD" w14:textId="77317753" w:rsidR="003309EB" w:rsidRDefault="002A4D89">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14</w:t>
      </w:r>
      <w:r w:rsidR="002E7E54">
        <w:rPr>
          <w:rFonts w:ascii="Times New Roman" w:eastAsiaTheme="minorEastAsia" w:hAnsi="Times New Roman" w:cs="Times New Roman"/>
          <w:b/>
          <w:bCs/>
        </w:rPr>
        <w:t>、投资性房地产</w:t>
      </w:r>
      <w:bookmarkEnd w:id="35"/>
    </w:p>
    <w:p w14:paraId="4232F345" w14:textId="77777777" w:rsidR="002A4D89" w:rsidRPr="008B5BD8" w:rsidRDefault="002A4D89" w:rsidP="002A4D89">
      <w:pPr>
        <w:ind w:firstLineChars="200" w:firstLine="360"/>
        <w:rPr>
          <w:rFonts w:ascii="Times New Roman" w:hAnsi="Times New Roman" w:cs="Times New Roman"/>
          <w:sz w:val="18"/>
          <w:szCs w:val="18"/>
        </w:rPr>
      </w:pPr>
      <w:bookmarkStart w:id="36" w:name="_Toc989031"/>
      <w:r w:rsidRPr="008B5BD8">
        <w:rPr>
          <w:rFonts w:ascii="Times New Roman" w:hAnsi="Times New Roman" w:cs="Times New Roman"/>
          <w:sz w:val="18"/>
          <w:szCs w:val="18"/>
        </w:rPr>
        <w:t>投资性房地产是指为赚取租金或资本增值，或两者兼有而持有的房地产。本公司投资性房地产包括已出租的土地使用权、持有并</w:t>
      </w:r>
      <w:proofErr w:type="gramStart"/>
      <w:r w:rsidRPr="008B5BD8">
        <w:rPr>
          <w:rFonts w:ascii="Times New Roman" w:hAnsi="Times New Roman" w:cs="Times New Roman"/>
          <w:sz w:val="18"/>
          <w:szCs w:val="18"/>
        </w:rPr>
        <w:t>准备增值</w:t>
      </w:r>
      <w:proofErr w:type="gramEnd"/>
      <w:r w:rsidRPr="008B5BD8">
        <w:rPr>
          <w:rFonts w:ascii="Times New Roman" w:hAnsi="Times New Roman" w:cs="Times New Roman"/>
          <w:sz w:val="18"/>
          <w:szCs w:val="18"/>
        </w:rPr>
        <w:t>后转让的土地使用权、已出租的建筑物。</w:t>
      </w:r>
    </w:p>
    <w:p w14:paraId="37AB63D3"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本公司投资性房地产按照取得时的成本进行初始计量，并按照固定资产或无形资产的有关规定，按期计提折旧或摊销。</w:t>
      </w:r>
    </w:p>
    <w:p w14:paraId="4521739D" w14:textId="77777777" w:rsidR="002A4D89" w:rsidRPr="008B5BD8" w:rsidRDefault="002A4D89" w:rsidP="002A4D89">
      <w:pPr>
        <w:ind w:firstLineChars="200" w:firstLine="360"/>
        <w:rPr>
          <w:rFonts w:ascii="Times New Roman" w:hAnsi="Times New Roman" w:cs="Times New Roman"/>
          <w:sz w:val="18"/>
          <w:szCs w:val="18"/>
        </w:rPr>
      </w:pPr>
      <w:r>
        <w:rPr>
          <w:rFonts w:ascii="Times New Roman" w:hAnsi="Times New Roman" w:cs="Times New Roman"/>
          <w:sz w:val="18"/>
          <w:szCs w:val="18"/>
        </w:rPr>
        <w:t>采用成本模式进行后续计量的投资性房地产，计提资产减值方法见</w:t>
      </w:r>
      <w:r>
        <w:rPr>
          <w:rFonts w:ascii="Times New Roman" w:hAnsi="Times New Roman" w:cs="Times New Roman" w:hint="eastAsia"/>
          <w:sz w:val="18"/>
          <w:szCs w:val="18"/>
        </w:rPr>
        <w:t>附注五、</w:t>
      </w:r>
      <w:r>
        <w:rPr>
          <w:rFonts w:ascii="Times New Roman" w:hAnsi="Times New Roman" w:cs="Times New Roman" w:hint="eastAsia"/>
          <w:sz w:val="18"/>
          <w:szCs w:val="18"/>
        </w:rPr>
        <w:t>22</w:t>
      </w:r>
      <w:r w:rsidRPr="008B5BD8">
        <w:rPr>
          <w:rFonts w:ascii="Times New Roman" w:hAnsi="Times New Roman" w:cs="Times New Roman"/>
          <w:sz w:val="18"/>
          <w:szCs w:val="18"/>
        </w:rPr>
        <w:t>。</w:t>
      </w:r>
    </w:p>
    <w:p w14:paraId="2F5D1F55"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投资性房地产出售、转让、报废或毁损的处置收入扣除其账面价值和相关税费后的差额计入当期损益。</w:t>
      </w:r>
    </w:p>
    <w:p w14:paraId="34EF6B23" w14:textId="3DD7C32D" w:rsidR="003309EB" w:rsidRDefault="002A4D89">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15</w:t>
      </w:r>
      <w:r w:rsidR="002E7E54">
        <w:rPr>
          <w:rFonts w:ascii="Times New Roman" w:eastAsiaTheme="minorEastAsia" w:hAnsi="Times New Roman" w:cs="Times New Roman"/>
          <w:b/>
          <w:bCs/>
        </w:rPr>
        <w:t>、固定资产</w:t>
      </w:r>
      <w:bookmarkEnd w:id="36"/>
    </w:p>
    <w:p w14:paraId="7A50574B" w14:textId="77777777" w:rsidR="002A4D89" w:rsidRPr="008B5BD8" w:rsidRDefault="002A4D89" w:rsidP="002A4D89">
      <w:pPr>
        <w:ind w:firstLineChars="200" w:firstLine="360"/>
        <w:rPr>
          <w:rFonts w:ascii="Times New Roman" w:hAnsi="Times New Roman" w:cs="Times New Roman"/>
          <w:sz w:val="18"/>
          <w:szCs w:val="18"/>
        </w:rPr>
      </w:pPr>
      <w:bookmarkStart w:id="37" w:name="_Toc989035"/>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）固定资产确认条件</w:t>
      </w:r>
    </w:p>
    <w:p w14:paraId="7731D872"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本公司固定资产是指为生产商品、提供劳务、出租或经营管理而持有的，使用寿命超过一个会计年度的有形资产。</w:t>
      </w:r>
    </w:p>
    <w:p w14:paraId="4E498586"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与该固定资产有关的经济利益很可能流入企业，并且该固定资产的成本能够可靠地计量时，固定资产才能予以确认。</w:t>
      </w:r>
    </w:p>
    <w:p w14:paraId="7594461C"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本公司固定资产按照取得时的实际成本进行初始计量。</w:t>
      </w:r>
    </w:p>
    <w:p w14:paraId="5452979B"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与固定资产有关的后续支出，在与其有关的经济利益很可能流入本公司且其成本能够可靠计量时，计入固定资产成本；不符合固定资产资本化后续支出条件的固定资产日常修理费用，在发生时按照受益对象计入当期损益或计入相关资产的成本。对于被替换的部分，终止确认其账面价值。</w:t>
      </w:r>
    </w:p>
    <w:p w14:paraId="7F8F03D3"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）各类固定资产的折旧方法</w:t>
      </w:r>
    </w:p>
    <w:p w14:paraId="2C92B2C9" w14:textId="77777777" w:rsidR="002A4D89"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本公司采用年限平均法计提折旧。固定资产</w:t>
      </w:r>
      <w:proofErr w:type="gramStart"/>
      <w:r w:rsidRPr="008B5BD8">
        <w:rPr>
          <w:rFonts w:ascii="Times New Roman" w:hAnsi="Times New Roman" w:cs="Times New Roman"/>
          <w:sz w:val="18"/>
          <w:szCs w:val="18"/>
        </w:rPr>
        <w:t>自达到</w:t>
      </w:r>
      <w:proofErr w:type="gramEnd"/>
      <w:r w:rsidRPr="008B5BD8">
        <w:rPr>
          <w:rFonts w:ascii="Times New Roman" w:hAnsi="Times New Roman" w:cs="Times New Roman"/>
          <w:sz w:val="18"/>
          <w:szCs w:val="18"/>
        </w:rPr>
        <w:t>预定可使用状态时开始计提折旧，终止确认时或划分为持有待售非流动资产时停止计提折旧。在不考虑减值准备的情况下，按固定资产类别、预计使用寿命和预计残值，本公司确定各类固定资产的年折旧率如下：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22"/>
        <w:gridCol w:w="2427"/>
        <w:gridCol w:w="2421"/>
        <w:gridCol w:w="2423"/>
      </w:tblGrid>
      <w:tr w:rsidR="002A4D89" w:rsidRPr="008B5BD8" w14:paraId="0978FC33" w14:textId="77777777" w:rsidTr="003137AA">
        <w:trPr>
          <w:cantSplit/>
          <w:trHeight w:val="284"/>
          <w:tblHeader/>
          <w:jc w:val="center"/>
        </w:trPr>
        <w:tc>
          <w:tcPr>
            <w:tcW w:w="1249" w:type="pct"/>
            <w:shd w:val="clear" w:color="auto" w:fill="D9D9D9" w:themeFill="background1" w:themeFillShade="D9"/>
            <w:vAlign w:val="center"/>
          </w:tcPr>
          <w:p w14:paraId="12E189B0" w14:textId="77777777" w:rsidR="002A4D89" w:rsidRPr="008B5BD8" w:rsidRDefault="002A4D89" w:rsidP="00341E82">
            <w:pPr>
              <w:adjustRightInd w:val="0"/>
              <w:snapToGrid w:val="0"/>
              <w:jc w:val="center"/>
              <w:rPr>
                <w:rFonts w:ascii="Times New Roman" w:hAnsi="Times New Roman" w:cs="Times New Roman"/>
                <w:bCs/>
                <w:sz w:val="18"/>
                <w:szCs w:val="18"/>
              </w:rPr>
            </w:pPr>
            <w:r w:rsidRPr="008B5BD8">
              <w:rPr>
                <w:rFonts w:ascii="Times New Roman" w:hAnsi="Times New Roman" w:cs="Times New Roman"/>
                <w:bCs/>
                <w:sz w:val="18"/>
                <w:szCs w:val="18"/>
              </w:rPr>
              <w:t>类</w:t>
            </w:r>
            <w:r w:rsidRPr="008B5BD8">
              <w:rPr>
                <w:rFonts w:ascii="Times New Roman" w:hAnsi="Times New Roman" w:cs="Times New Roman"/>
                <w:bCs/>
                <w:sz w:val="18"/>
                <w:szCs w:val="18"/>
              </w:rPr>
              <w:t xml:space="preserve">  </w:t>
            </w:r>
            <w:r w:rsidRPr="008B5BD8">
              <w:rPr>
                <w:rFonts w:ascii="Times New Roman" w:hAnsi="Times New Roman" w:cs="Times New Roman"/>
                <w:bCs/>
                <w:sz w:val="18"/>
                <w:szCs w:val="18"/>
              </w:rPr>
              <w:t>别</w:t>
            </w:r>
          </w:p>
        </w:tc>
        <w:tc>
          <w:tcPr>
            <w:tcW w:w="1252" w:type="pct"/>
            <w:shd w:val="clear" w:color="auto" w:fill="D9D9D9" w:themeFill="background1" w:themeFillShade="D9"/>
            <w:vAlign w:val="center"/>
          </w:tcPr>
          <w:p w14:paraId="716BCF0B" w14:textId="77777777" w:rsidR="002A4D89" w:rsidRPr="008B5BD8" w:rsidRDefault="002A4D89" w:rsidP="00341E82">
            <w:pPr>
              <w:adjustRightInd w:val="0"/>
              <w:snapToGrid w:val="0"/>
              <w:jc w:val="center"/>
              <w:rPr>
                <w:rFonts w:ascii="Times New Roman" w:hAnsi="Times New Roman" w:cs="Times New Roman"/>
                <w:bCs/>
                <w:sz w:val="18"/>
                <w:szCs w:val="18"/>
              </w:rPr>
            </w:pPr>
            <w:r w:rsidRPr="008B5BD8">
              <w:rPr>
                <w:rFonts w:ascii="Times New Roman" w:hAnsi="Times New Roman" w:cs="Times New Roman"/>
                <w:bCs/>
                <w:sz w:val="18"/>
                <w:szCs w:val="18"/>
              </w:rPr>
              <w:t>使用年限（年）</w:t>
            </w:r>
          </w:p>
        </w:tc>
        <w:tc>
          <w:tcPr>
            <w:tcW w:w="1249" w:type="pct"/>
            <w:shd w:val="clear" w:color="auto" w:fill="D9D9D9" w:themeFill="background1" w:themeFillShade="D9"/>
            <w:vAlign w:val="center"/>
          </w:tcPr>
          <w:p w14:paraId="4FF2DC58" w14:textId="77777777" w:rsidR="002A4D89" w:rsidRPr="008B5BD8" w:rsidRDefault="002A4D89" w:rsidP="00341E82">
            <w:pPr>
              <w:adjustRightInd w:val="0"/>
              <w:snapToGrid w:val="0"/>
              <w:jc w:val="center"/>
              <w:rPr>
                <w:rFonts w:ascii="Times New Roman" w:hAnsi="Times New Roman" w:cs="Times New Roman"/>
                <w:bCs/>
                <w:sz w:val="18"/>
                <w:szCs w:val="18"/>
              </w:rPr>
            </w:pPr>
            <w:r w:rsidRPr="008B5BD8">
              <w:rPr>
                <w:rFonts w:ascii="Times New Roman" w:hAnsi="Times New Roman" w:cs="Times New Roman"/>
                <w:bCs/>
                <w:sz w:val="18"/>
                <w:szCs w:val="18"/>
              </w:rPr>
              <w:t>残值率</w:t>
            </w:r>
            <w:r w:rsidRPr="008B5BD8">
              <w:rPr>
                <w:rFonts w:ascii="Times New Roman" w:hAnsi="Times New Roman" w:cs="Times New Roman"/>
                <w:bCs/>
                <w:sz w:val="18"/>
                <w:szCs w:val="18"/>
              </w:rPr>
              <w:t>%</w:t>
            </w:r>
          </w:p>
        </w:tc>
        <w:tc>
          <w:tcPr>
            <w:tcW w:w="1250" w:type="pct"/>
            <w:shd w:val="clear" w:color="auto" w:fill="D9D9D9" w:themeFill="background1" w:themeFillShade="D9"/>
            <w:vAlign w:val="center"/>
          </w:tcPr>
          <w:p w14:paraId="32FC05D8" w14:textId="77777777" w:rsidR="002A4D89" w:rsidRPr="008B5BD8" w:rsidRDefault="002A4D89" w:rsidP="00341E82">
            <w:pPr>
              <w:adjustRightInd w:val="0"/>
              <w:snapToGrid w:val="0"/>
              <w:jc w:val="center"/>
              <w:rPr>
                <w:rFonts w:ascii="Times New Roman" w:hAnsi="Times New Roman" w:cs="Times New Roman"/>
                <w:bCs/>
                <w:sz w:val="18"/>
                <w:szCs w:val="18"/>
              </w:rPr>
            </w:pPr>
            <w:r w:rsidRPr="008B5BD8">
              <w:rPr>
                <w:rFonts w:ascii="Times New Roman" w:hAnsi="Times New Roman" w:cs="Times New Roman"/>
                <w:bCs/>
                <w:sz w:val="18"/>
                <w:szCs w:val="18"/>
              </w:rPr>
              <w:t>年折旧率</w:t>
            </w:r>
            <w:r w:rsidRPr="008B5BD8">
              <w:rPr>
                <w:rFonts w:ascii="Times New Roman" w:hAnsi="Times New Roman" w:cs="Times New Roman"/>
                <w:bCs/>
                <w:sz w:val="18"/>
                <w:szCs w:val="18"/>
              </w:rPr>
              <w:t>%</w:t>
            </w:r>
          </w:p>
        </w:tc>
      </w:tr>
      <w:tr w:rsidR="002A4D89" w:rsidRPr="008B5BD8" w14:paraId="6BC1A6BA" w14:textId="77777777" w:rsidTr="003137AA">
        <w:trPr>
          <w:cantSplit/>
          <w:trHeight w:val="284"/>
          <w:jc w:val="center"/>
        </w:trPr>
        <w:tc>
          <w:tcPr>
            <w:tcW w:w="1249" w:type="pct"/>
            <w:vAlign w:val="center"/>
          </w:tcPr>
          <w:p w14:paraId="016FE402" w14:textId="77777777" w:rsidR="002A4D89" w:rsidRPr="008B5BD8" w:rsidRDefault="002A4D89" w:rsidP="00341E82">
            <w:pPr>
              <w:adjustRightInd w:val="0"/>
              <w:snapToGrid w:val="0"/>
              <w:rPr>
                <w:rFonts w:ascii="Times New Roman" w:hAnsi="Times New Roman" w:cs="Times New Roman"/>
                <w:sz w:val="18"/>
                <w:szCs w:val="18"/>
              </w:rPr>
            </w:pPr>
            <w:r w:rsidRPr="008B5BD8">
              <w:rPr>
                <w:rFonts w:ascii="Times New Roman" w:hAnsi="Times New Roman" w:cs="Times New Roman"/>
                <w:sz w:val="18"/>
                <w:szCs w:val="18"/>
              </w:rPr>
              <w:t>房屋及建筑物</w:t>
            </w:r>
          </w:p>
        </w:tc>
        <w:tc>
          <w:tcPr>
            <w:tcW w:w="1252" w:type="pct"/>
            <w:vAlign w:val="center"/>
          </w:tcPr>
          <w:p w14:paraId="3C8ACC09" w14:textId="77777777" w:rsidR="002A4D89" w:rsidRPr="008B5BD8" w:rsidRDefault="002A4D89" w:rsidP="00341E82">
            <w:pPr>
              <w:jc w:val="right"/>
              <w:rPr>
                <w:rFonts w:ascii="Times New Roman" w:hAnsi="Times New Roman" w:cs="Times New Roman"/>
                <w:sz w:val="18"/>
                <w:szCs w:val="18"/>
              </w:rPr>
            </w:pPr>
            <w:r w:rsidRPr="008B5BD8">
              <w:rPr>
                <w:rFonts w:ascii="Times New Roman" w:hAnsi="Times New Roman" w:cs="Times New Roman"/>
                <w:sz w:val="18"/>
                <w:szCs w:val="18"/>
              </w:rPr>
              <w:t>20-40</w:t>
            </w:r>
          </w:p>
        </w:tc>
        <w:tc>
          <w:tcPr>
            <w:tcW w:w="1249" w:type="pct"/>
            <w:vAlign w:val="center"/>
          </w:tcPr>
          <w:p w14:paraId="33C24EA9" w14:textId="77777777" w:rsidR="002A4D89" w:rsidRPr="008B5BD8" w:rsidRDefault="002A4D89" w:rsidP="00341E82">
            <w:pPr>
              <w:jc w:val="right"/>
              <w:rPr>
                <w:rFonts w:ascii="Times New Roman" w:hAnsi="Times New Roman" w:cs="Times New Roman"/>
                <w:sz w:val="18"/>
                <w:szCs w:val="18"/>
              </w:rPr>
            </w:pPr>
            <w:r w:rsidRPr="008B5BD8">
              <w:rPr>
                <w:rFonts w:ascii="Times New Roman" w:hAnsi="Times New Roman" w:cs="Times New Roman"/>
                <w:sz w:val="18"/>
                <w:szCs w:val="18"/>
              </w:rPr>
              <w:t>5-10</w:t>
            </w:r>
          </w:p>
        </w:tc>
        <w:tc>
          <w:tcPr>
            <w:tcW w:w="1250" w:type="pct"/>
            <w:vAlign w:val="center"/>
          </w:tcPr>
          <w:p w14:paraId="40508316" w14:textId="77777777" w:rsidR="002A4D89" w:rsidRPr="008B5BD8" w:rsidRDefault="002A4D89" w:rsidP="00341E82">
            <w:pPr>
              <w:jc w:val="right"/>
              <w:rPr>
                <w:rFonts w:ascii="Times New Roman" w:hAnsi="Times New Roman" w:cs="Times New Roman"/>
                <w:sz w:val="18"/>
                <w:szCs w:val="18"/>
              </w:rPr>
            </w:pPr>
            <w:r w:rsidRPr="008B5BD8">
              <w:rPr>
                <w:rFonts w:ascii="Times New Roman" w:hAnsi="Times New Roman" w:cs="Times New Roman"/>
                <w:sz w:val="18"/>
                <w:szCs w:val="18"/>
              </w:rPr>
              <w:t>2.25-4.75</w:t>
            </w:r>
          </w:p>
        </w:tc>
      </w:tr>
      <w:tr w:rsidR="002A4D89" w:rsidRPr="008B5BD8" w14:paraId="57E8B2C2" w14:textId="77777777" w:rsidTr="003137AA">
        <w:trPr>
          <w:cantSplit/>
          <w:trHeight w:val="284"/>
          <w:jc w:val="center"/>
        </w:trPr>
        <w:tc>
          <w:tcPr>
            <w:tcW w:w="1249" w:type="pct"/>
            <w:vAlign w:val="center"/>
          </w:tcPr>
          <w:p w14:paraId="7F260F33" w14:textId="77777777" w:rsidR="002A4D89" w:rsidRPr="008B5BD8" w:rsidRDefault="002A4D89" w:rsidP="00341E82">
            <w:pPr>
              <w:adjustRightInd w:val="0"/>
              <w:snapToGrid w:val="0"/>
              <w:rPr>
                <w:rFonts w:ascii="Times New Roman" w:hAnsi="Times New Roman" w:cs="Times New Roman"/>
                <w:sz w:val="18"/>
                <w:szCs w:val="18"/>
              </w:rPr>
            </w:pPr>
            <w:r w:rsidRPr="008B5BD8">
              <w:rPr>
                <w:rFonts w:ascii="Times New Roman" w:hAnsi="Times New Roman" w:cs="Times New Roman"/>
                <w:sz w:val="18"/>
                <w:szCs w:val="18"/>
              </w:rPr>
              <w:t>机器设备</w:t>
            </w:r>
          </w:p>
        </w:tc>
        <w:tc>
          <w:tcPr>
            <w:tcW w:w="1252" w:type="pct"/>
            <w:vAlign w:val="center"/>
          </w:tcPr>
          <w:p w14:paraId="72220B70" w14:textId="77777777" w:rsidR="002A4D89" w:rsidRPr="008B5BD8" w:rsidRDefault="002A4D89" w:rsidP="00341E82">
            <w:pPr>
              <w:jc w:val="right"/>
              <w:rPr>
                <w:rFonts w:ascii="Times New Roman" w:hAnsi="Times New Roman" w:cs="Times New Roman"/>
                <w:sz w:val="18"/>
                <w:szCs w:val="18"/>
              </w:rPr>
            </w:pPr>
            <w:r w:rsidRPr="008B5BD8">
              <w:rPr>
                <w:rFonts w:ascii="Times New Roman" w:hAnsi="Times New Roman" w:cs="Times New Roman"/>
                <w:sz w:val="18"/>
                <w:szCs w:val="18"/>
              </w:rPr>
              <w:t>8-20</w:t>
            </w:r>
          </w:p>
        </w:tc>
        <w:tc>
          <w:tcPr>
            <w:tcW w:w="1249" w:type="pct"/>
            <w:vAlign w:val="center"/>
          </w:tcPr>
          <w:p w14:paraId="1F1DC7E4" w14:textId="77777777" w:rsidR="002A4D89" w:rsidRPr="008B5BD8" w:rsidRDefault="002A4D89" w:rsidP="00341E82">
            <w:pPr>
              <w:jc w:val="right"/>
              <w:rPr>
                <w:rFonts w:ascii="Times New Roman" w:hAnsi="Times New Roman" w:cs="Times New Roman"/>
                <w:sz w:val="18"/>
                <w:szCs w:val="18"/>
              </w:rPr>
            </w:pPr>
            <w:r w:rsidRPr="008B5BD8">
              <w:rPr>
                <w:rFonts w:ascii="Times New Roman" w:hAnsi="Times New Roman" w:cs="Times New Roman"/>
                <w:sz w:val="18"/>
                <w:szCs w:val="18"/>
              </w:rPr>
              <w:t>5-10</w:t>
            </w:r>
          </w:p>
        </w:tc>
        <w:tc>
          <w:tcPr>
            <w:tcW w:w="1250" w:type="pct"/>
            <w:vAlign w:val="center"/>
          </w:tcPr>
          <w:p w14:paraId="548A4793" w14:textId="77777777" w:rsidR="002A4D89" w:rsidRPr="008B5BD8" w:rsidRDefault="002A4D89" w:rsidP="00341E82">
            <w:pPr>
              <w:jc w:val="right"/>
              <w:rPr>
                <w:rFonts w:ascii="Times New Roman" w:hAnsi="Times New Roman" w:cs="Times New Roman"/>
                <w:sz w:val="18"/>
                <w:szCs w:val="18"/>
              </w:rPr>
            </w:pPr>
            <w:r w:rsidRPr="008B5BD8">
              <w:rPr>
                <w:rFonts w:ascii="Times New Roman" w:hAnsi="Times New Roman" w:cs="Times New Roman"/>
                <w:sz w:val="18"/>
                <w:szCs w:val="18"/>
              </w:rPr>
              <w:t>4.50-11.88</w:t>
            </w:r>
          </w:p>
        </w:tc>
      </w:tr>
      <w:tr w:rsidR="002A4D89" w:rsidRPr="008B5BD8" w14:paraId="0925AF44" w14:textId="77777777" w:rsidTr="003137AA">
        <w:trPr>
          <w:cantSplit/>
          <w:trHeight w:val="284"/>
          <w:jc w:val="center"/>
        </w:trPr>
        <w:tc>
          <w:tcPr>
            <w:tcW w:w="1249" w:type="pct"/>
            <w:vAlign w:val="center"/>
          </w:tcPr>
          <w:p w14:paraId="151EACF2" w14:textId="77777777" w:rsidR="002A4D89" w:rsidRPr="008B5BD8" w:rsidRDefault="002A4D89" w:rsidP="00341E82">
            <w:pPr>
              <w:adjustRightInd w:val="0"/>
              <w:snapToGrid w:val="0"/>
              <w:rPr>
                <w:rFonts w:ascii="Times New Roman" w:hAnsi="Times New Roman" w:cs="Times New Roman"/>
                <w:sz w:val="18"/>
                <w:szCs w:val="18"/>
              </w:rPr>
            </w:pPr>
            <w:r w:rsidRPr="008B5BD8">
              <w:rPr>
                <w:rFonts w:ascii="Times New Roman" w:hAnsi="Times New Roman" w:cs="Times New Roman"/>
                <w:sz w:val="18"/>
                <w:szCs w:val="18"/>
              </w:rPr>
              <w:t>运输设备</w:t>
            </w:r>
          </w:p>
        </w:tc>
        <w:tc>
          <w:tcPr>
            <w:tcW w:w="1252" w:type="pct"/>
            <w:vAlign w:val="center"/>
          </w:tcPr>
          <w:p w14:paraId="54DD8C0A" w14:textId="77777777" w:rsidR="002A4D89" w:rsidRPr="008B5BD8" w:rsidRDefault="002A4D89" w:rsidP="00341E82">
            <w:pPr>
              <w:jc w:val="right"/>
              <w:rPr>
                <w:rFonts w:ascii="Times New Roman" w:hAnsi="Times New Roman" w:cs="Times New Roman"/>
                <w:sz w:val="18"/>
                <w:szCs w:val="18"/>
              </w:rPr>
            </w:pPr>
            <w:r w:rsidRPr="008B5BD8">
              <w:rPr>
                <w:rFonts w:ascii="Times New Roman" w:hAnsi="Times New Roman" w:cs="Times New Roman"/>
                <w:sz w:val="18"/>
                <w:szCs w:val="18"/>
              </w:rPr>
              <w:t>5-8</w:t>
            </w:r>
          </w:p>
        </w:tc>
        <w:tc>
          <w:tcPr>
            <w:tcW w:w="1249" w:type="pct"/>
            <w:vAlign w:val="center"/>
          </w:tcPr>
          <w:p w14:paraId="52524A73" w14:textId="77777777" w:rsidR="002A4D89" w:rsidRPr="008B5BD8" w:rsidRDefault="002A4D89" w:rsidP="00341E82">
            <w:pPr>
              <w:jc w:val="right"/>
              <w:rPr>
                <w:rFonts w:ascii="Times New Roman" w:hAnsi="Times New Roman" w:cs="Times New Roman"/>
                <w:sz w:val="18"/>
                <w:szCs w:val="18"/>
              </w:rPr>
            </w:pPr>
            <w:r w:rsidRPr="008B5BD8">
              <w:rPr>
                <w:rFonts w:ascii="Times New Roman" w:hAnsi="Times New Roman" w:cs="Times New Roman"/>
                <w:sz w:val="18"/>
                <w:szCs w:val="18"/>
              </w:rPr>
              <w:t>5-10</w:t>
            </w:r>
          </w:p>
        </w:tc>
        <w:tc>
          <w:tcPr>
            <w:tcW w:w="1250" w:type="pct"/>
            <w:vAlign w:val="center"/>
          </w:tcPr>
          <w:p w14:paraId="39FF106B" w14:textId="77777777" w:rsidR="002A4D89" w:rsidRPr="008B5BD8" w:rsidRDefault="002A4D89" w:rsidP="00341E82">
            <w:pPr>
              <w:jc w:val="right"/>
              <w:rPr>
                <w:rFonts w:ascii="Times New Roman" w:hAnsi="Times New Roman" w:cs="Times New Roman"/>
                <w:sz w:val="18"/>
                <w:szCs w:val="18"/>
              </w:rPr>
            </w:pPr>
            <w:r w:rsidRPr="008B5BD8">
              <w:rPr>
                <w:rFonts w:ascii="Times New Roman" w:hAnsi="Times New Roman" w:cs="Times New Roman"/>
                <w:sz w:val="18"/>
                <w:szCs w:val="18"/>
              </w:rPr>
              <w:t>11.25-19.00</w:t>
            </w:r>
          </w:p>
        </w:tc>
      </w:tr>
      <w:tr w:rsidR="002A4D89" w:rsidRPr="008B5BD8" w14:paraId="2FD9C98B" w14:textId="77777777" w:rsidTr="003137AA">
        <w:trPr>
          <w:cantSplit/>
          <w:trHeight w:val="284"/>
          <w:jc w:val="center"/>
        </w:trPr>
        <w:tc>
          <w:tcPr>
            <w:tcW w:w="1249" w:type="pct"/>
            <w:vAlign w:val="center"/>
          </w:tcPr>
          <w:p w14:paraId="05C187BE" w14:textId="77777777" w:rsidR="002A4D89" w:rsidRPr="008B5BD8" w:rsidRDefault="002A4D89" w:rsidP="00341E82">
            <w:pPr>
              <w:adjustRightInd w:val="0"/>
              <w:snapToGrid w:val="0"/>
              <w:rPr>
                <w:rFonts w:ascii="Times New Roman" w:hAnsi="Times New Roman" w:cs="Times New Roman"/>
                <w:sz w:val="18"/>
                <w:szCs w:val="18"/>
              </w:rPr>
            </w:pPr>
            <w:r w:rsidRPr="008B5BD8">
              <w:rPr>
                <w:rFonts w:ascii="Times New Roman" w:hAnsi="Times New Roman" w:cs="Times New Roman"/>
                <w:sz w:val="18"/>
                <w:szCs w:val="18"/>
              </w:rPr>
              <w:t>电子设备及其他</w:t>
            </w:r>
          </w:p>
        </w:tc>
        <w:tc>
          <w:tcPr>
            <w:tcW w:w="1252" w:type="pct"/>
            <w:vAlign w:val="center"/>
          </w:tcPr>
          <w:p w14:paraId="6C8134CD" w14:textId="77777777" w:rsidR="002A4D89" w:rsidRPr="008B5BD8" w:rsidRDefault="002A4D89" w:rsidP="00341E82">
            <w:pPr>
              <w:jc w:val="right"/>
              <w:rPr>
                <w:rFonts w:ascii="Times New Roman" w:hAnsi="Times New Roman" w:cs="Times New Roman"/>
                <w:sz w:val="18"/>
                <w:szCs w:val="18"/>
              </w:rPr>
            </w:pPr>
            <w:r w:rsidRPr="008B5BD8">
              <w:rPr>
                <w:rFonts w:ascii="Times New Roman" w:hAnsi="Times New Roman" w:cs="Times New Roman"/>
                <w:sz w:val="18"/>
                <w:szCs w:val="18"/>
              </w:rPr>
              <w:t>5</w:t>
            </w:r>
          </w:p>
        </w:tc>
        <w:tc>
          <w:tcPr>
            <w:tcW w:w="1249" w:type="pct"/>
            <w:vAlign w:val="center"/>
          </w:tcPr>
          <w:p w14:paraId="33D37FD4" w14:textId="77777777" w:rsidR="002A4D89" w:rsidRPr="008B5BD8" w:rsidRDefault="002A4D89" w:rsidP="00341E82">
            <w:pPr>
              <w:jc w:val="right"/>
              <w:rPr>
                <w:rFonts w:ascii="Times New Roman" w:hAnsi="Times New Roman" w:cs="Times New Roman"/>
                <w:sz w:val="18"/>
                <w:szCs w:val="18"/>
              </w:rPr>
            </w:pPr>
            <w:r w:rsidRPr="008B5BD8">
              <w:rPr>
                <w:rFonts w:ascii="Times New Roman" w:hAnsi="Times New Roman" w:cs="Times New Roman"/>
                <w:sz w:val="18"/>
                <w:szCs w:val="18"/>
              </w:rPr>
              <w:t>5-10</w:t>
            </w:r>
          </w:p>
        </w:tc>
        <w:tc>
          <w:tcPr>
            <w:tcW w:w="1250" w:type="pct"/>
            <w:vAlign w:val="center"/>
          </w:tcPr>
          <w:p w14:paraId="53DBBC75" w14:textId="77777777" w:rsidR="002A4D89" w:rsidRPr="008B5BD8" w:rsidRDefault="002A4D89" w:rsidP="00341E82">
            <w:pPr>
              <w:jc w:val="right"/>
              <w:rPr>
                <w:rFonts w:ascii="Times New Roman" w:hAnsi="Times New Roman" w:cs="Times New Roman"/>
                <w:sz w:val="18"/>
                <w:szCs w:val="18"/>
              </w:rPr>
            </w:pPr>
            <w:r w:rsidRPr="008B5BD8">
              <w:rPr>
                <w:rFonts w:ascii="Times New Roman" w:hAnsi="Times New Roman" w:cs="Times New Roman"/>
                <w:sz w:val="18"/>
                <w:szCs w:val="18"/>
              </w:rPr>
              <w:t>18.00-19.00</w:t>
            </w:r>
          </w:p>
        </w:tc>
      </w:tr>
    </w:tbl>
    <w:p w14:paraId="5115A8B2"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其中，已计提减值准备的固定资产，还应扣除已计提的固定资产减值准备累计金额计算确定折旧率。</w:t>
      </w:r>
    </w:p>
    <w:p w14:paraId="46F58E47"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3</w:t>
      </w:r>
      <w:r w:rsidRPr="008B5BD8">
        <w:rPr>
          <w:rFonts w:ascii="Times New Roman" w:hAnsi="Times New Roman" w:cs="Times New Roman"/>
          <w:sz w:val="18"/>
          <w:szCs w:val="18"/>
        </w:rPr>
        <w:t>）固定资产的减值测试方法、减值准备计提方法见</w:t>
      </w:r>
      <w:r>
        <w:rPr>
          <w:rFonts w:ascii="Times New Roman" w:hAnsi="Times New Roman" w:cs="Times New Roman" w:hint="eastAsia"/>
          <w:sz w:val="18"/>
          <w:szCs w:val="18"/>
        </w:rPr>
        <w:t>附注五、</w:t>
      </w:r>
      <w:r>
        <w:rPr>
          <w:rFonts w:ascii="Times New Roman" w:hAnsi="Times New Roman" w:cs="Times New Roman" w:hint="eastAsia"/>
          <w:sz w:val="18"/>
          <w:szCs w:val="18"/>
        </w:rPr>
        <w:t>22</w:t>
      </w:r>
      <w:r w:rsidRPr="008B5BD8">
        <w:rPr>
          <w:rFonts w:ascii="Times New Roman" w:hAnsi="Times New Roman" w:cs="Times New Roman"/>
          <w:sz w:val="18"/>
          <w:szCs w:val="18"/>
        </w:rPr>
        <w:t>。</w:t>
      </w:r>
    </w:p>
    <w:p w14:paraId="55601CEC"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lastRenderedPageBreak/>
        <w:t>（</w:t>
      </w:r>
      <w:r w:rsidRPr="008B5BD8">
        <w:rPr>
          <w:rFonts w:ascii="Times New Roman" w:hAnsi="Times New Roman" w:cs="Times New Roman"/>
          <w:sz w:val="18"/>
          <w:szCs w:val="18"/>
        </w:rPr>
        <w:t>4</w:t>
      </w:r>
      <w:r w:rsidRPr="008B5BD8">
        <w:rPr>
          <w:rFonts w:ascii="Times New Roman" w:hAnsi="Times New Roman" w:cs="Times New Roman"/>
          <w:sz w:val="18"/>
          <w:szCs w:val="18"/>
        </w:rPr>
        <w:t>）每年年度终了，本公司对固定资产的使用寿命、预计净残值和折旧方法进行复核。</w:t>
      </w:r>
    </w:p>
    <w:p w14:paraId="63426F7C"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使用寿命预计数与原先估计数有差异的，调整固定资产使用寿命；预计净残值预计数与原先估计数有差异的，调整预计净残值。</w:t>
      </w:r>
    </w:p>
    <w:p w14:paraId="06BBDB84"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5</w:t>
      </w:r>
      <w:r w:rsidRPr="008B5BD8">
        <w:rPr>
          <w:rFonts w:ascii="Times New Roman" w:hAnsi="Times New Roman" w:cs="Times New Roman"/>
          <w:sz w:val="18"/>
          <w:szCs w:val="18"/>
        </w:rPr>
        <w:t>）固定资产处置</w:t>
      </w:r>
    </w:p>
    <w:p w14:paraId="6FE106E8"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当固定资产被处置、或者预期通过使用或处置不能产生经济利益时，终止确认该固定资产。固定资产出售、转让、报废或毁损的处置收入扣除其账面价值和相关税费后的金额计入当期损益。</w:t>
      </w:r>
    </w:p>
    <w:p w14:paraId="5BEEF5B2" w14:textId="097BAF39" w:rsidR="003309EB" w:rsidRDefault="002A4D89">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16</w:t>
      </w:r>
      <w:r w:rsidR="002E7E54">
        <w:rPr>
          <w:rFonts w:ascii="Times New Roman" w:eastAsiaTheme="minorEastAsia" w:hAnsi="Times New Roman" w:cs="Times New Roman"/>
          <w:b/>
          <w:bCs/>
        </w:rPr>
        <w:t>、在建工程</w:t>
      </w:r>
      <w:bookmarkEnd w:id="37"/>
    </w:p>
    <w:p w14:paraId="20CBBF0D" w14:textId="77777777" w:rsidR="002A4D89" w:rsidRPr="008B5BD8" w:rsidRDefault="002A4D89" w:rsidP="002A4D89">
      <w:pPr>
        <w:ind w:firstLineChars="200" w:firstLine="360"/>
        <w:rPr>
          <w:rFonts w:ascii="Times New Roman" w:hAnsi="Times New Roman" w:cs="Times New Roman"/>
          <w:sz w:val="18"/>
          <w:szCs w:val="18"/>
        </w:rPr>
      </w:pPr>
      <w:bookmarkStart w:id="38" w:name="_Toc989036"/>
      <w:r w:rsidRPr="008B5BD8">
        <w:rPr>
          <w:rFonts w:ascii="Times New Roman" w:hAnsi="Times New Roman" w:cs="Times New Roman"/>
          <w:sz w:val="18"/>
          <w:szCs w:val="18"/>
        </w:rPr>
        <w:t>本公司在建工程成本按实际工程支出确定，包括在建期间发生的各项必要工程支出、工程达到预定可使用状态前的应予资本化的借款费用以及其他相关费用等。</w:t>
      </w:r>
    </w:p>
    <w:p w14:paraId="436D1FC0"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在建工程在达到预定可使用状态时转入固定资产。</w:t>
      </w:r>
    </w:p>
    <w:p w14:paraId="4C67F446" w14:textId="77777777" w:rsidR="002A4D89"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在建工程计提资产减值方法见</w:t>
      </w:r>
      <w:r>
        <w:rPr>
          <w:rFonts w:ascii="Times New Roman" w:hAnsi="Times New Roman" w:cs="Times New Roman" w:hint="eastAsia"/>
          <w:sz w:val="18"/>
          <w:szCs w:val="18"/>
        </w:rPr>
        <w:t>附注五、</w:t>
      </w:r>
      <w:r>
        <w:rPr>
          <w:rFonts w:ascii="Times New Roman" w:hAnsi="Times New Roman" w:cs="Times New Roman" w:hint="eastAsia"/>
          <w:sz w:val="18"/>
          <w:szCs w:val="18"/>
        </w:rPr>
        <w:t>22</w:t>
      </w:r>
      <w:r w:rsidRPr="008B5BD8">
        <w:rPr>
          <w:rFonts w:ascii="Times New Roman" w:hAnsi="Times New Roman" w:cs="Times New Roman"/>
          <w:sz w:val="18"/>
          <w:szCs w:val="18"/>
        </w:rPr>
        <w:t>。</w:t>
      </w:r>
    </w:p>
    <w:p w14:paraId="4D6B5E0A" w14:textId="77777777" w:rsidR="002A4D89" w:rsidRPr="008B5BD8" w:rsidRDefault="002A4D89" w:rsidP="002A4D89">
      <w:pPr>
        <w:pStyle w:val="3"/>
        <w:spacing w:line="280" w:lineRule="exact"/>
        <w:jc w:val="left"/>
        <w:rPr>
          <w:rFonts w:ascii="Times New Roman" w:eastAsiaTheme="minorEastAsia" w:hAnsi="Times New Roman" w:cs="Times New Roman"/>
          <w:b/>
          <w:bCs/>
        </w:rPr>
      </w:pPr>
      <w:r>
        <w:rPr>
          <w:rFonts w:ascii="Times New Roman" w:eastAsiaTheme="minorEastAsia" w:hAnsi="Times New Roman" w:cs="Times New Roman" w:hint="eastAsia"/>
          <w:b/>
          <w:bCs/>
        </w:rPr>
        <w:t>17</w:t>
      </w:r>
      <w:r w:rsidRPr="008B5BD8">
        <w:rPr>
          <w:rFonts w:ascii="Times New Roman" w:eastAsiaTheme="minorEastAsia" w:hAnsi="Times New Roman" w:cs="Times New Roman"/>
          <w:b/>
          <w:bCs/>
        </w:rPr>
        <w:t>、</w:t>
      </w:r>
      <w:r>
        <w:rPr>
          <w:rFonts w:ascii="Times New Roman" w:eastAsiaTheme="minorEastAsia" w:hAnsi="Times New Roman" w:cs="Times New Roman" w:hint="eastAsia"/>
          <w:b/>
          <w:bCs/>
        </w:rPr>
        <w:t>工程物资</w:t>
      </w:r>
    </w:p>
    <w:p w14:paraId="2B037EB9" w14:textId="77777777" w:rsidR="002A4D89" w:rsidRPr="0018637D" w:rsidRDefault="002A4D89" w:rsidP="002A4D89">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本公司工程物资是指为在建工程准备的各种物资，包括工程用材料、尚未安装的设备以及为生产准备的工器具等。</w:t>
      </w:r>
    </w:p>
    <w:p w14:paraId="402157EC" w14:textId="77777777" w:rsidR="002A4D89" w:rsidRPr="0018637D" w:rsidRDefault="002A4D89" w:rsidP="002A4D89">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购入工程物资按成本计量，领用工程物资转入在建工程，工程完工后剩余的工程物资转作存货。</w:t>
      </w:r>
    </w:p>
    <w:p w14:paraId="5A36D4F8" w14:textId="77777777" w:rsidR="002A4D89" w:rsidRPr="0018637D" w:rsidRDefault="002A4D89" w:rsidP="002A4D89">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工程物资计提资产减值方法见附注</w:t>
      </w:r>
      <w:r>
        <w:rPr>
          <w:rFonts w:ascii="Times New Roman" w:hAnsi="Times New Roman" w:cs="Times New Roman" w:hint="eastAsia"/>
          <w:sz w:val="18"/>
          <w:szCs w:val="18"/>
        </w:rPr>
        <w:t>五、</w:t>
      </w:r>
      <w:r>
        <w:rPr>
          <w:rFonts w:ascii="Times New Roman" w:hAnsi="Times New Roman" w:cs="Times New Roman"/>
          <w:sz w:val="18"/>
          <w:szCs w:val="18"/>
        </w:rPr>
        <w:t>2</w:t>
      </w:r>
      <w:r>
        <w:rPr>
          <w:rFonts w:ascii="Times New Roman" w:hAnsi="Times New Roman" w:cs="Times New Roman" w:hint="eastAsia"/>
          <w:sz w:val="18"/>
          <w:szCs w:val="18"/>
        </w:rPr>
        <w:t>2</w:t>
      </w:r>
      <w:r w:rsidRPr="0018637D">
        <w:rPr>
          <w:rFonts w:ascii="Times New Roman" w:hAnsi="Times New Roman" w:cs="Times New Roman" w:hint="eastAsia"/>
          <w:sz w:val="18"/>
          <w:szCs w:val="18"/>
        </w:rPr>
        <w:t>。</w:t>
      </w:r>
    </w:p>
    <w:p w14:paraId="4EBA3C36" w14:textId="44A5B048" w:rsidR="002A4D89" w:rsidRPr="002A4D89" w:rsidRDefault="002A4D89" w:rsidP="002A4D89">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资产负债表中，工程物资期末余额列示于“在建工程”项目。</w:t>
      </w:r>
    </w:p>
    <w:p w14:paraId="5B737E78" w14:textId="77777777" w:rsidR="002A4D89" w:rsidRPr="008B5BD8" w:rsidRDefault="002A4D89" w:rsidP="002A4D89">
      <w:pPr>
        <w:pStyle w:val="3"/>
        <w:spacing w:line="280" w:lineRule="exact"/>
        <w:jc w:val="left"/>
        <w:rPr>
          <w:rFonts w:ascii="Times New Roman" w:eastAsiaTheme="minorEastAsia" w:hAnsi="Times New Roman" w:cs="Times New Roman"/>
          <w:b/>
          <w:bCs/>
        </w:rPr>
      </w:pPr>
      <w:bookmarkStart w:id="39" w:name="_Toc989037"/>
      <w:bookmarkEnd w:id="38"/>
      <w:r>
        <w:rPr>
          <w:rFonts w:ascii="Times New Roman" w:eastAsiaTheme="minorEastAsia" w:hAnsi="Times New Roman" w:cs="Times New Roman" w:hint="eastAsia"/>
          <w:b/>
          <w:bCs/>
        </w:rPr>
        <w:t>18</w:t>
      </w:r>
      <w:r w:rsidRPr="008B5BD8">
        <w:rPr>
          <w:rFonts w:ascii="Times New Roman" w:eastAsiaTheme="minorEastAsia" w:hAnsi="Times New Roman" w:cs="Times New Roman"/>
          <w:b/>
          <w:bCs/>
        </w:rPr>
        <w:t>、借款费用</w:t>
      </w:r>
    </w:p>
    <w:p w14:paraId="78C7A4DF"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）借款费用资本化的确认原则</w:t>
      </w:r>
    </w:p>
    <w:p w14:paraId="1E0CF2B4"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发生的借款费用，可直接归属于符合资本化条件的资产的购建或者生产的，予以资本化，计入相关资产成本；其他借款费用，在发生时根据其发生额确认为费用，计入当期损益。借款费用同时满足下列条件的，开始资本化：</w:t>
      </w:r>
    </w:p>
    <w:p w14:paraId="71C7A83F"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宋体" w:eastAsia="宋体" w:hAnsi="宋体" w:cs="宋体" w:hint="eastAsia"/>
          <w:sz w:val="18"/>
          <w:szCs w:val="18"/>
        </w:rPr>
        <w:t>①</w:t>
      </w:r>
      <w:r w:rsidRPr="008B5BD8">
        <w:rPr>
          <w:rFonts w:ascii="Times New Roman" w:hAnsi="Times New Roman" w:cs="Times New Roman"/>
          <w:sz w:val="18"/>
          <w:szCs w:val="18"/>
        </w:rPr>
        <w:t xml:space="preserve"> </w:t>
      </w:r>
      <w:r w:rsidRPr="008B5BD8">
        <w:rPr>
          <w:rFonts w:ascii="Times New Roman" w:hAnsi="Times New Roman" w:cs="Times New Roman"/>
          <w:sz w:val="18"/>
          <w:szCs w:val="18"/>
        </w:rPr>
        <w:t>资产支出已经发生，资产支出包括为购建或者生产符合资本化条件的资产而以支付现金、</w:t>
      </w:r>
      <w:proofErr w:type="gramStart"/>
      <w:r w:rsidRPr="008B5BD8">
        <w:rPr>
          <w:rFonts w:ascii="Times New Roman" w:hAnsi="Times New Roman" w:cs="Times New Roman"/>
          <w:sz w:val="18"/>
          <w:szCs w:val="18"/>
        </w:rPr>
        <w:t>转移非</w:t>
      </w:r>
      <w:proofErr w:type="gramEnd"/>
      <w:r w:rsidRPr="008B5BD8">
        <w:rPr>
          <w:rFonts w:ascii="Times New Roman" w:hAnsi="Times New Roman" w:cs="Times New Roman"/>
          <w:sz w:val="18"/>
          <w:szCs w:val="18"/>
        </w:rPr>
        <w:t>现金资产或者承担带息债务形式发生的支出；</w:t>
      </w:r>
    </w:p>
    <w:p w14:paraId="138E7652"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宋体" w:eastAsia="宋体" w:hAnsi="宋体" w:cs="宋体" w:hint="eastAsia"/>
          <w:sz w:val="18"/>
          <w:szCs w:val="18"/>
        </w:rPr>
        <w:t>②</w:t>
      </w:r>
      <w:r w:rsidRPr="008B5BD8">
        <w:rPr>
          <w:rFonts w:ascii="Times New Roman" w:hAnsi="Times New Roman" w:cs="Times New Roman"/>
          <w:sz w:val="18"/>
          <w:szCs w:val="18"/>
        </w:rPr>
        <w:t xml:space="preserve"> </w:t>
      </w:r>
      <w:r w:rsidRPr="008B5BD8">
        <w:rPr>
          <w:rFonts w:ascii="Times New Roman" w:hAnsi="Times New Roman" w:cs="Times New Roman"/>
          <w:sz w:val="18"/>
          <w:szCs w:val="18"/>
        </w:rPr>
        <w:t>借款费用已经发生；</w:t>
      </w:r>
    </w:p>
    <w:p w14:paraId="5B5DDDF6"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宋体" w:eastAsia="宋体" w:hAnsi="宋体" w:cs="宋体" w:hint="eastAsia"/>
          <w:sz w:val="18"/>
          <w:szCs w:val="18"/>
        </w:rPr>
        <w:t>③</w:t>
      </w:r>
      <w:r w:rsidRPr="008B5BD8">
        <w:rPr>
          <w:rFonts w:ascii="Times New Roman" w:hAnsi="Times New Roman" w:cs="Times New Roman"/>
          <w:sz w:val="18"/>
          <w:szCs w:val="18"/>
        </w:rPr>
        <w:t xml:space="preserve"> </w:t>
      </w:r>
      <w:r w:rsidRPr="008B5BD8">
        <w:rPr>
          <w:rFonts w:ascii="Times New Roman" w:hAnsi="Times New Roman" w:cs="Times New Roman"/>
          <w:sz w:val="18"/>
          <w:szCs w:val="18"/>
        </w:rPr>
        <w:t>为使资产达到预定可使用或者可销售状态所必要的购建或者生产活动已经开始。</w:t>
      </w:r>
    </w:p>
    <w:p w14:paraId="3B190CB8"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）借款费用资本化期间</w:t>
      </w:r>
    </w:p>
    <w:p w14:paraId="4B09CD54"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购建或者生产符合资本化条件的资产达到预定可使用或者可销售状态时，借款费用停止资本化。在符合资本化条件的资产达到预定可使用或者可销售状态之后所发生的借款费用，在发生时根据其发生额确认为费用，计入当期损益。</w:t>
      </w:r>
    </w:p>
    <w:p w14:paraId="5216EB3A"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符合资本化条件的资产在购建或者生产过程中发生非正常中断、且中断时间连续超过</w:t>
      </w:r>
      <w:r w:rsidRPr="008B5BD8">
        <w:rPr>
          <w:rFonts w:ascii="Times New Roman" w:hAnsi="Times New Roman" w:cs="Times New Roman"/>
          <w:sz w:val="18"/>
          <w:szCs w:val="18"/>
        </w:rPr>
        <w:t>3</w:t>
      </w:r>
      <w:r w:rsidRPr="008B5BD8">
        <w:rPr>
          <w:rFonts w:ascii="Times New Roman" w:hAnsi="Times New Roman" w:cs="Times New Roman"/>
          <w:sz w:val="18"/>
          <w:szCs w:val="18"/>
        </w:rPr>
        <w:t>个月的，暂停借款费用的资本化；正常中断期间的借款费用继续资本化。</w:t>
      </w:r>
    </w:p>
    <w:p w14:paraId="544AF67F"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3</w:t>
      </w:r>
      <w:r w:rsidRPr="008B5BD8">
        <w:rPr>
          <w:rFonts w:ascii="Times New Roman" w:hAnsi="Times New Roman" w:cs="Times New Roman"/>
          <w:sz w:val="18"/>
          <w:szCs w:val="18"/>
        </w:rPr>
        <w:t>）借款费用资本化率以及资本</w:t>
      </w:r>
      <w:proofErr w:type="gramStart"/>
      <w:r w:rsidRPr="008B5BD8">
        <w:rPr>
          <w:rFonts w:ascii="Times New Roman" w:hAnsi="Times New Roman" w:cs="Times New Roman"/>
          <w:sz w:val="18"/>
          <w:szCs w:val="18"/>
        </w:rPr>
        <w:t>化金额</w:t>
      </w:r>
      <w:proofErr w:type="gramEnd"/>
      <w:r w:rsidRPr="008B5BD8">
        <w:rPr>
          <w:rFonts w:ascii="Times New Roman" w:hAnsi="Times New Roman" w:cs="Times New Roman"/>
          <w:sz w:val="18"/>
          <w:szCs w:val="18"/>
        </w:rPr>
        <w:t>的计算方法</w:t>
      </w:r>
    </w:p>
    <w:p w14:paraId="5ADF4B97"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专门借款当期实际发生的利息费用，减去尚未动用的借款资金存入银行取得的利息收入或进行暂时性投资取得的投资收益后的金额予以资本化；一般借款根据累计资产支出超过专门借款部分的资产支出加权平均数乘以所占用一般借款的资本化率，确定资本化金额。资本化率根据一般借款的加权平均利率计算确定。</w:t>
      </w:r>
    </w:p>
    <w:p w14:paraId="4363B772"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资本</w:t>
      </w:r>
      <w:proofErr w:type="gramStart"/>
      <w:r w:rsidRPr="008B5BD8">
        <w:rPr>
          <w:rFonts w:ascii="Times New Roman" w:hAnsi="Times New Roman" w:cs="Times New Roman"/>
          <w:sz w:val="18"/>
          <w:szCs w:val="18"/>
        </w:rPr>
        <w:t>化期间</w:t>
      </w:r>
      <w:proofErr w:type="gramEnd"/>
      <w:r w:rsidRPr="008B5BD8">
        <w:rPr>
          <w:rFonts w:ascii="Times New Roman" w:hAnsi="Times New Roman" w:cs="Times New Roman"/>
          <w:sz w:val="18"/>
          <w:szCs w:val="18"/>
        </w:rPr>
        <w:t>内，外币专门借款的汇兑差额全部予以资本化；外币一般借款的汇兑差额计入当期损益。</w:t>
      </w:r>
    </w:p>
    <w:p w14:paraId="5DC69D12" w14:textId="77777777" w:rsidR="002A4D89" w:rsidRPr="008B5BD8" w:rsidRDefault="002A4D89" w:rsidP="002A4D89">
      <w:pPr>
        <w:pStyle w:val="3"/>
        <w:spacing w:line="280" w:lineRule="exact"/>
        <w:jc w:val="left"/>
        <w:rPr>
          <w:rFonts w:ascii="Times New Roman" w:eastAsiaTheme="minorEastAsia" w:hAnsi="Times New Roman" w:cs="Times New Roman"/>
          <w:b/>
          <w:bCs/>
        </w:rPr>
      </w:pPr>
      <w:r>
        <w:rPr>
          <w:rFonts w:ascii="Times New Roman" w:eastAsiaTheme="minorEastAsia" w:hAnsi="Times New Roman" w:cs="Times New Roman" w:hint="eastAsia"/>
          <w:b/>
          <w:bCs/>
        </w:rPr>
        <w:t>19</w:t>
      </w:r>
      <w:r w:rsidRPr="008B5BD8">
        <w:rPr>
          <w:rFonts w:ascii="Times New Roman" w:eastAsiaTheme="minorEastAsia" w:hAnsi="Times New Roman" w:cs="Times New Roman"/>
          <w:b/>
          <w:bCs/>
        </w:rPr>
        <w:t>、生物资产</w:t>
      </w:r>
    </w:p>
    <w:p w14:paraId="2784A3FE"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生产性生物资产是指为产出农产品、提供劳务或出租等目的而持有的生物资产，</w:t>
      </w:r>
      <w:r w:rsidRPr="005C55A4">
        <w:rPr>
          <w:rFonts w:ascii="Times New Roman" w:hAnsi="Times New Roman" w:cs="Times New Roman" w:hint="eastAsia"/>
          <w:sz w:val="18"/>
          <w:szCs w:val="18"/>
        </w:rPr>
        <w:t>本公司的生产性生物资产主要为茶</w:t>
      </w:r>
      <w:r w:rsidRPr="005C55A4">
        <w:rPr>
          <w:rFonts w:ascii="Times New Roman" w:hAnsi="Times New Roman" w:cs="Times New Roman" w:hint="eastAsia"/>
          <w:sz w:val="18"/>
          <w:szCs w:val="18"/>
        </w:rPr>
        <w:lastRenderedPageBreak/>
        <w:t>树</w:t>
      </w:r>
      <w:r w:rsidRPr="008B5BD8">
        <w:rPr>
          <w:rFonts w:ascii="Times New Roman" w:hAnsi="Times New Roman" w:cs="Times New Roman"/>
          <w:sz w:val="18"/>
          <w:szCs w:val="18"/>
        </w:rPr>
        <w:t>。生产性生物资产按照成本进行初始计量。自行营造或繁殖的生产性生物资产的成本，为该资产在达到预定生产经营目的前发生的可直接归属于该资产的必要支出，包括符合资本化条件的借款费用。</w:t>
      </w:r>
    </w:p>
    <w:p w14:paraId="269402B2"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生产性生物资产在郁闭或达到预定生产经营目的后发生的管护、饲养费用计入当期损益。</w:t>
      </w:r>
    </w:p>
    <w:p w14:paraId="17381BB7" w14:textId="77777777" w:rsidR="002A4D89"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生产性生物资产折旧采用直线法计算，按各类生物资产估计的使用年限扣除残值后，确定折旧率</w:t>
      </w:r>
      <w:r>
        <w:rPr>
          <w:rFonts w:ascii="Times New Roman" w:hAnsi="Times New Roman" w:cs="Times New Roman" w:hint="eastAsia"/>
          <w:sz w:val="18"/>
          <w:szCs w:val="18"/>
        </w:rPr>
        <w:t>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22"/>
        <w:gridCol w:w="2425"/>
        <w:gridCol w:w="2421"/>
        <w:gridCol w:w="2425"/>
      </w:tblGrid>
      <w:tr w:rsidR="002A4D89" w:rsidRPr="005F4DDE" w14:paraId="685A155E" w14:textId="77777777" w:rsidTr="003137AA">
        <w:trPr>
          <w:cantSplit/>
          <w:trHeight w:val="340"/>
          <w:tblHeader/>
          <w:jc w:val="center"/>
        </w:trPr>
        <w:tc>
          <w:tcPr>
            <w:tcW w:w="1249" w:type="pct"/>
            <w:shd w:val="clear" w:color="auto" w:fill="D9D9D9" w:themeFill="background1" w:themeFillShade="D9"/>
            <w:vAlign w:val="center"/>
          </w:tcPr>
          <w:p w14:paraId="5E8C0608" w14:textId="77777777" w:rsidR="002A4D89" w:rsidRPr="007E3861" w:rsidRDefault="002A4D89" w:rsidP="00341E82">
            <w:pPr>
              <w:adjustRightInd w:val="0"/>
              <w:snapToGrid w:val="0"/>
              <w:jc w:val="center"/>
              <w:rPr>
                <w:rFonts w:ascii="宋体" w:eastAsia="宋体" w:hAnsi="宋体"/>
                <w:bCs/>
                <w:sz w:val="18"/>
                <w:szCs w:val="18"/>
              </w:rPr>
            </w:pPr>
            <w:r w:rsidRPr="007E3861">
              <w:rPr>
                <w:rFonts w:ascii="宋体" w:eastAsia="宋体" w:hAnsi="宋体" w:hint="eastAsia"/>
                <w:bCs/>
                <w:sz w:val="18"/>
                <w:szCs w:val="18"/>
              </w:rPr>
              <w:t>生产性生物资产类别</w:t>
            </w:r>
          </w:p>
        </w:tc>
        <w:tc>
          <w:tcPr>
            <w:tcW w:w="1251" w:type="pct"/>
            <w:shd w:val="clear" w:color="auto" w:fill="D9D9D9" w:themeFill="background1" w:themeFillShade="D9"/>
            <w:vAlign w:val="center"/>
          </w:tcPr>
          <w:p w14:paraId="3CD056D8" w14:textId="77777777" w:rsidR="002A4D89" w:rsidRPr="007E3861" w:rsidRDefault="002A4D89" w:rsidP="00341E82">
            <w:pPr>
              <w:adjustRightInd w:val="0"/>
              <w:snapToGrid w:val="0"/>
              <w:jc w:val="center"/>
              <w:rPr>
                <w:rFonts w:ascii="宋体" w:eastAsia="宋体" w:hAnsi="宋体"/>
                <w:bCs/>
                <w:sz w:val="18"/>
                <w:szCs w:val="18"/>
              </w:rPr>
            </w:pPr>
            <w:r w:rsidRPr="007E3861">
              <w:rPr>
                <w:rFonts w:ascii="宋体" w:eastAsia="宋体" w:hAnsi="宋体" w:hint="eastAsia"/>
                <w:bCs/>
                <w:sz w:val="18"/>
                <w:szCs w:val="18"/>
              </w:rPr>
              <w:t>使用年限（年）</w:t>
            </w:r>
          </w:p>
        </w:tc>
        <w:tc>
          <w:tcPr>
            <w:tcW w:w="1249" w:type="pct"/>
            <w:shd w:val="clear" w:color="auto" w:fill="D9D9D9" w:themeFill="background1" w:themeFillShade="D9"/>
            <w:vAlign w:val="center"/>
          </w:tcPr>
          <w:p w14:paraId="1FA07290" w14:textId="77777777" w:rsidR="002A4D89" w:rsidRPr="007E3861" w:rsidRDefault="002A4D89" w:rsidP="00341E82">
            <w:pPr>
              <w:adjustRightInd w:val="0"/>
              <w:snapToGrid w:val="0"/>
              <w:jc w:val="center"/>
              <w:rPr>
                <w:rFonts w:ascii="宋体" w:eastAsia="宋体" w:hAnsi="宋体"/>
                <w:bCs/>
                <w:sz w:val="18"/>
                <w:szCs w:val="18"/>
              </w:rPr>
            </w:pPr>
            <w:r w:rsidRPr="007E3861">
              <w:rPr>
                <w:rFonts w:ascii="宋体" w:eastAsia="宋体" w:hAnsi="宋体" w:hint="eastAsia"/>
                <w:bCs/>
                <w:sz w:val="18"/>
                <w:szCs w:val="18"/>
              </w:rPr>
              <w:t>残值率</w:t>
            </w:r>
          </w:p>
        </w:tc>
        <w:tc>
          <w:tcPr>
            <w:tcW w:w="1251" w:type="pct"/>
            <w:shd w:val="clear" w:color="auto" w:fill="D9D9D9" w:themeFill="background1" w:themeFillShade="D9"/>
            <w:vAlign w:val="center"/>
          </w:tcPr>
          <w:p w14:paraId="6957CCD6" w14:textId="77777777" w:rsidR="002A4D89" w:rsidRPr="007E3861" w:rsidRDefault="002A4D89" w:rsidP="00341E82">
            <w:pPr>
              <w:adjustRightInd w:val="0"/>
              <w:snapToGrid w:val="0"/>
              <w:jc w:val="center"/>
              <w:rPr>
                <w:rFonts w:ascii="宋体" w:eastAsia="宋体" w:hAnsi="宋体"/>
                <w:bCs/>
                <w:sz w:val="18"/>
                <w:szCs w:val="18"/>
              </w:rPr>
            </w:pPr>
            <w:r w:rsidRPr="007E3861">
              <w:rPr>
                <w:rFonts w:ascii="宋体" w:eastAsia="宋体" w:hAnsi="宋体" w:hint="eastAsia"/>
                <w:bCs/>
                <w:sz w:val="18"/>
                <w:szCs w:val="18"/>
              </w:rPr>
              <w:t>年折旧率</w:t>
            </w:r>
          </w:p>
        </w:tc>
      </w:tr>
      <w:tr w:rsidR="002A4D89" w:rsidRPr="005F4DDE" w14:paraId="1C0C7CBC" w14:textId="77777777" w:rsidTr="003137AA">
        <w:trPr>
          <w:cantSplit/>
          <w:trHeight w:val="340"/>
          <w:jc w:val="center"/>
        </w:trPr>
        <w:tc>
          <w:tcPr>
            <w:tcW w:w="1249" w:type="pct"/>
            <w:vAlign w:val="center"/>
          </w:tcPr>
          <w:p w14:paraId="62F29901" w14:textId="77777777" w:rsidR="002A4D89" w:rsidRPr="0018637D" w:rsidRDefault="002A4D89" w:rsidP="00341E82">
            <w:pPr>
              <w:rPr>
                <w:rFonts w:ascii="Times New Roman" w:eastAsia="宋体" w:hAnsi="Times New Roman" w:cs="Times New Roman"/>
                <w:sz w:val="18"/>
                <w:szCs w:val="18"/>
              </w:rPr>
            </w:pPr>
            <w:r w:rsidRPr="0018637D">
              <w:rPr>
                <w:rFonts w:ascii="Times New Roman" w:eastAsia="宋体" w:hAnsi="Times New Roman" w:cs="Times New Roman"/>
                <w:sz w:val="18"/>
                <w:szCs w:val="18"/>
              </w:rPr>
              <w:t>茶树</w:t>
            </w:r>
          </w:p>
        </w:tc>
        <w:tc>
          <w:tcPr>
            <w:tcW w:w="1251" w:type="pct"/>
            <w:vAlign w:val="center"/>
          </w:tcPr>
          <w:p w14:paraId="0FE49DBF" w14:textId="77777777" w:rsidR="002A4D89" w:rsidRPr="0018637D" w:rsidRDefault="002A4D89" w:rsidP="00341E82">
            <w:pPr>
              <w:jc w:val="right"/>
              <w:rPr>
                <w:rFonts w:ascii="Times New Roman" w:eastAsia="宋体" w:hAnsi="Times New Roman" w:cs="Times New Roman"/>
                <w:sz w:val="18"/>
                <w:szCs w:val="18"/>
              </w:rPr>
            </w:pPr>
            <w:r w:rsidRPr="0018637D">
              <w:rPr>
                <w:rFonts w:ascii="Times New Roman" w:eastAsia="宋体" w:hAnsi="Times New Roman" w:cs="Times New Roman"/>
                <w:sz w:val="18"/>
                <w:szCs w:val="18"/>
              </w:rPr>
              <w:t>10</w:t>
            </w:r>
          </w:p>
        </w:tc>
        <w:tc>
          <w:tcPr>
            <w:tcW w:w="1249" w:type="pct"/>
            <w:vAlign w:val="center"/>
          </w:tcPr>
          <w:p w14:paraId="50846ED2" w14:textId="77777777" w:rsidR="002A4D89" w:rsidRPr="0018637D" w:rsidRDefault="002A4D89" w:rsidP="00341E82">
            <w:pPr>
              <w:jc w:val="right"/>
              <w:rPr>
                <w:rFonts w:ascii="Times New Roman" w:eastAsia="宋体" w:hAnsi="Times New Roman" w:cs="Times New Roman"/>
                <w:sz w:val="18"/>
                <w:szCs w:val="18"/>
              </w:rPr>
            </w:pPr>
            <w:r w:rsidRPr="0018637D">
              <w:rPr>
                <w:rFonts w:ascii="Times New Roman" w:eastAsia="宋体" w:hAnsi="Times New Roman" w:cs="Times New Roman"/>
                <w:sz w:val="18"/>
                <w:szCs w:val="18"/>
              </w:rPr>
              <w:t>5%</w:t>
            </w:r>
          </w:p>
        </w:tc>
        <w:tc>
          <w:tcPr>
            <w:tcW w:w="1251" w:type="pct"/>
            <w:vAlign w:val="center"/>
          </w:tcPr>
          <w:p w14:paraId="039C3E3E" w14:textId="77777777" w:rsidR="002A4D89" w:rsidRPr="0018637D" w:rsidRDefault="002A4D89" w:rsidP="00341E82">
            <w:pPr>
              <w:jc w:val="right"/>
              <w:rPr>
                <w:rFonts w:ascii="Times New Roman" w:eastAsia="宋体" w:hAnsi="Times New Roman" w:cs="Times New Roman"/>
                <w:sz w:val="18"/>
                <w:szCs w:val="18"/>
              </w:rPr>
            </w:pPr>
            <w:r w:rsidRPr="0018637D">
              <w:rPr>
                <w:rFonts w:ascii="Times New Roman" w:eastAsia="宋体" w:hAnsi="Times New Roman" w:cs="Times New Roman"/>
                <w:sz w:val="18"/>
                <w:szCs w:val="18"/>
              </w:rPr>
              <w:t>9.50%</w:t>
            </w:r>
          </w:p>
        </w:tc>
      </w:tr>
    </w:tbl>
    <w:p w14:paraId="2619F238" w14:textId="77777777" w:rsidR="002A4D89" w:rsidRPr="0018637D" w:rsidRDefault="002A4D89" w:rsidP="002A4D89">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本公司至少于年度终了对生产性生物资产的使用寿命、预计净残值和折旧方法进行复核，如发生改变则作为会计估计变更处理。</w:t>
      </w:r>
    </w:p>
    <w:p w14:paraId="4C6E117B" w14:textId="77777777" w:rsidR="002A4D89" w:rsidRPr="0018637D" w:rsidRDefault="002A4D89" w:rsidP="002A4D89">
      <w:pPr>
        <w:ind w:firstLineChars="200" w:firstLine="360"/>
        <w:rPr>
          <w:rFonts w:ascii="Times New Roman" w:hAnsi="Times New Roman" w:cs="Times New Roman"/>
          <w:sz w:val="18"/>
          <w:szCs w:val="18"/>
        </w:rPr>
      </w:pPr>
      <w:r w:rsidRPr="0018637D">
        <w:rPr>
          <w:rFonts w:ascii="Times New Roman" w:hAnsi="Times New Roman" w:cs="Times New Roman"/>
          <w:sz w:val="18"/>
          <w:szCs w:val="18"/>
        </w:rPr>
        <w:t>生产性生物资产出售、盘亏、死亡或毁损的处置收入扣除其账面价值和相关税费后的差额计入当期损益。</w:t>
      </w:r>
    </w:p>
    <w:p w14:paraId="35A16BEF" w14:textId="77777777" w:rsidR="002A4D89" w:rsidRPr="008B5BD8" w:rsidRDefault="002A4D89" w:rsidP="002A4D89">
      <w:pPr>
        <w:ind w:firstLineChars="200" w:firstLine="360"/>
        <w:rPr>
          <w:rFonts w:ascii="Times New Roman" w:hAnsi="Times New Roman" w:cs="Times New Roman"/>
          <w:sz w:val="18"/>
          <w:szCs w:val="18"/>
        </w:rPr>
      </w:pPr>
      <w:r w:rsidRPr="00403CDD">
        <w:rPr>
          <w:rFonts w:ascii="Times New Roman" w:hAnsi="Times New Roman" w:cs="Times New Roman" w:hint="eastAsia"/>
          <w:sz w:val="18"/>
          <w:szCs w:val="18"/>
        </w:rPr>
        <w:t>生产性生物资产计提资产减值方法见附注五、</w:t>
      </w:r>
      <w:r w:rsidRPr="00403CDD">
        <w:rPr>
          <w:rFonts w:ascii="Times New Roman" w:hAnsi="Times New Roman" w:cs="Times New Roman"/>
          <w:sz w:val="18"/>
          <w:szCs w:val="18"/>
        </w:rPr>
        <w:t>2</w:t>
      </w:r>
      <w:r>
        <w:rPr>
          <w:rFonts w:ascii="Times New Roman" w:hAnsi="Times New Roman" w:cs="Times New Roman" w:hint="eastAsia"/>
          <w:sz w:val="18"/>
          <w:szCs w:val="18"/>
        </w:rPr>
        <w:t>2</w:t>
      </w:r>
      <w:r w:rsidRPr="008B5BD8">
        <w:rPr>
          <w:rFonts w:ascii="Times New Roman" w:hAnsi="Times New Roman" w:cs="Times New Roman"/>
          <w:sz w:val="18"/>
          <w:szCs w:val="18"/>
        </w:rPr>
        <w:t>。</w:t>
      </w:r>
    </w:p>
    <w:p w14:paraId="4D4F201A" w14:textId="77777777" w:rsidR="002A4D89" w:rsidRPr="008B5BD8" w:rsidRDefault="002A4D89" w:rsidP="002A4D89">
      <w:pPr>
        <w:pStyle w:val="3"/>
        <w:spacing w:line="280" w:lineRule="exact"/>
        <w:jc w:val="left"/>
        <w:rPr>
          <w:rFonts w:ascii="Times New Roman" w:eastAsiaTheme="minorEastAsia" w:hAnsi="Times New Roman" w:cs="Times New Roman"/>
          <w:b/>
          <w:bCs/>
        </w:rPr>
      </w:pPr>
      <w:bookmarkStart w:id="40" w:name="_Toc989101"/>
      <w:bookmarkStart w:id="41" w:name="_Toc989039"/>
      <w:bookmarkEnd w:id="39"/>
      <w:r>
        <w:rPr>
          <w:rFonts w:ascii="Times New Roman" w:eastAsiaTheme="minorEastAsia" w:hAnsi="Times New Roman" w:cs="Times New Roman" w:hint="eastAsia"/>
          <w:b/>
          <w:bCs/>
        </w:rPr>
        <w:t>20</w:t>
      </w:r>
      <w:r w:rsidRPr="008B5BD8">
        <w:rPr>
          <w:rFonts w:ascii="Times New Roman" w:eastAsiaTheme="minorEastAsia" w:hAnsi="Times New Roman" w:cs="Times New Roman"/>
          <w:b/>
          <w:bCs/>
        </w:rPr>
        <w:t>、使用权资产</w:t>
      </w:r>
      <w:bookmarkEnd w:id="40"/>
    </w:p>
    <w:p w14:paraId="6F8F6906"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）使用权资产确认条件</w:t>
      </w:r>
    </w:p>
    <w:p w14:paraId="6BBCF460"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使用权资产是指本公司作为承租人可在租赁期内使用租赁资产的权利。</w:t>
      </w:r>
    </w:p>
    <w:p w14:paraId="4AF807FA"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在租赁期开始日，使用权资产按照成本进行初始计量。</w:t>
      </w:r>
      <w:proofErr w:type="gramStart"/>
      <w:r w:rsidRPr="008B5BD8">
        <w:rPr>
          <w:rFonts w:ascii="Times New Roman" w:hAnsi="Times New Roman" w:cs="Times New Roman"/>
          <w:sz w:val="18"/>
          <w:szCs w:val="18"/>
        </w:rPr>
        <w:t>该成本</w:t>
      </w:r>
      <w:proofErr w:type="gramEnd"/>
      <w:r w:rsidRPr="008B5BD8">
        <w:rPr>
          <w:rFonts w:ascii="Times New Roman" w:hAnsi="Times New Roman" w:cs="Times New Roman"/>
          <w:sz w:val="18"/>
          <w:szCs w:val="18"/>
        </w:rPr>
        <w:t>包括：租赁负债的初始计量金额；在租赁期开始日或之前支付的租赁付款额，存在租赁激励的，扣除已享受的租赁激励相关金额；本公司作为承租人发生的初始直接费用；本公司作为承租人为拆卸及移除租赁资产、复原租赁资产所在场地或将租赁资产恢复至租赁条款约定状态预计将发生的成本。本公司作为承租人按照《企业会计准则第</w:t>
      </w:r>
      <w:r w:rsidRPr="008B5BD8">
        <w:rPr>
          <w:rFonts w:ascii="Times New Roman" w:hAnsi="Times New Roman" w:cs="Times New Roman"/>
          <w:sz w:val="18"/>
          <w:szCs w:val="18"/>
        </w:rPr>
        <w:t>13</w:t>
      </w:r>
      <w:r w:rsidRPr="008B5BD8">
        <w:rPr>
          <w:rFonts w:ascii="Times New Roman" w:hAnsi="Times New Roman" w:cs="Times New Roman"/>
          <w:sz w:val="18"/>
          <w:szCs w:val="18"/>
        </w:rPr>
        <w:t>号</w:t>
      </w:r>
      <w:r w:rsidRPr="008B5BD8">
        <w:rPr>
          <w:rFonts w:ascii="Times New Roman" w:hAnsi="Times New Roman" w:cs="Times New Roman"/>
          <w:sz w:val="18"/>
          <w:szCs w:val="18"/>
        </w:rPr>
        <w:t>——</w:t>
      </w:r>
      <w:r w:rsidRPr="008B5BD8">
        <w:rPr>
          <w:rFonts w:ascii="Times New Roman" w:hAnsi="Times New Roman" w:cs="Times New Roman"/>
          <w:sz w:val="18"/>
          <w:szCs w:val="18"/>
        </w:rPr>
        <w:t>或有事项》对拆除复原等成本进行确认和计量。后续就租赁负债的任何重新计量</w:t>
      </w:r>
      <w:proofErr w:type="gramStart"/>
      <w:r w:rsidRPr="008B5BD8">
        <w:rPr>
          <w:rFonts w:ascii="Times New Roman" w:hAnsi="Times New Roman" w:cs="Times New Roman"/>
          <w:sz w:val="18"/>
          <w:szCs w:val="18"/>
        </w:rPr>
        <w:t>作出</w:t>
      </w:r>
      <w:proofErr w:type="gramEnd"/>
      <w:r w:rsidRPr="008B5BD8">
        <w:rPr>
          <w:rFonts w:ascii="Times New Roman" w:hAnsi="Times New Roman" w:cs="Times New Roman"/>
          <w:sz w:val="18"/>
          <w:szCs w:val="18"/>
        </w:rPr>
        <w:t>调整。</w:t>
      </w:r>
    </w:p>
    <w:p w14:paraId="2856DA76"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）使用权资产的折旧方法</w:t>
      </w:r>
    </w:p>
    <w:p w14:paraId="2707B623"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采用直线法计提折旧。本公司作为承租人能够合理确定租赁期届满时取得租赁资产所有权的，在租赁资产剩余使用寿命内计提折旧。无法合理确定租赁期届满时能够取得租赁资产所有权的，在租赁期与租赁资产剩余使用寿命两者孰短的期间内计提折旧。</w:t>
      </w:r>
    </w:p>
    <w:p w14:paraId="6DE32B50"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3</w:t>
      </w:r>
      <w:r w:rsidRPr="008B5BD8">
        <w:rPr>
          <w:rFonts w:ascii="Times New Roman" w:hAnsi="Times New Roman" w:cs="Times New Roman"/>
          <w:sz w:val="18"/>
          <w:szCs w:val="18"/>
        </w:rPr>
        <w:t>）使用权资产的减值测试方法、减值准备计提方法见</w:t>
      </w:r>
      <w:r>
        <w:rPr>
          <w:rFonts w:ascii="Times New Roman" w:hAnsi="Times New Roman" w:cs="Times New Roman" w:hint="eastAsia"/>
          <w:sz w:val="18"/>
          <w:szCs w:val="18"/>
        </w:rPr>
        <w:t>附注五、</w:t>
      </w:r>
      <w:r>
        <w:rPr>
          <w:rFonts w:ascii="Times New Roman" w:hAnsi="Times New Roman" w:cs="Times New Roman" w:hint="eastAsia"/>
          <w:sz w:val="18"/>
          <w:szCs w:val="18"/>
        </w:rPr>
        <w:t>22</w:t>
      </w:r>
      <w:r w:rsidRPr="008B5BD8">
        <w:rPr>
          <w:rFonts w:ascii="Times New Roman" w:hAnsi="Times New Roman" w:cs="Times New Roman"/>
          <w:sz w:val="18"/>
          <w:szCs w:val="18"/>
        </w:rPr>
        <w:t>。</w:t>
      </w:r>
    </w:p>
    <w:p w14:paraId="235CE04F" w14:textId="77777777" w:rsidR="002A4D89" w:rsidRPr="008B5BD8" w:rsidRDefault="002A4D89" w:rsidP="002A4D89">
      <w:pPr>
        <w:pStyle w:val="3"/>
        <w:spacing w:line="280" w:lineRule="exact"/>
        <w:jc w:val="left"/>
        <w:rPr>
          <w:rFonts w:ascii="Times New Roman" w:eastAsiaTheme="minorEastAsia" w:hAnsi="Times New Roman" w:cs="Times New Roman"/>
          <w:b/>
          <w:bCs/>
        </w:rPr>
      </w:pPr>
      <w:bookmarkStart w:id="42" w:name="_Toc989043"/>
      <w:bookmarkEnd w:id="41"/>
      <w:r>
        <w:rPr>
          <w:rFonts w:ascii="Times New Roman" w:eastAsiaTheme="minorEastAsia" w:hAnsi="Times New Roman" w:cs="Times New Roman" w:hint="eastAsia"/>
          <w:b/>
          <w:bCs/>
        </w:rPr>
        <w:t>21</w:t>
      </w:r>
      <w:r w:rsidRPr="008B5BD8">
        <w:rPr>
          <w:rFonts w:ascii="Times New Roman" w:eastAsiaTheme="minorEastAsia" w:hAnsi="Times New Roman" w:cs="Times New Roman"/>
          <w:b/>
          <w:bCs/>
        </w:rPr>
        <w:t>、无形资产</w:t>
      </w:r>
    </w:p>
    <w:p w14:paraId="3D15F50A"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本公司无形资产包括土地使用权、软件、</w:t>
      </w:r>
      <w:r>
        <w:rPr>
          <w:rFonts w:ascii="Times New Roman" w:hAnsi="Times New Roman" w:cs="Times New Roman" w:hint="eastAsia"/>
          <w:sz w:val="18"/>
          <w:szCs w:val="18"/>
        </w:rPr>
        <w:t>专利权、</w:t>
      </w:r>
      <w:r w:rsidRPr="008B5BD8">
        <w:rPr>
          <w:rFonts w:ascii="Times New Roman" w:hAnsi="Times New Roman" w:cs="Times New Roman"/>
          <w:sz w:val="18"/>
          <w:szCs w:val="18"/>
        </w:rPr>
        <w:t>他项权证等。</w:t>
      </w:r>
    </w:p>
    <w:p w14:paraId="0E665F45"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无形资产按照成本进行初始计量，并于取得无形资产时分析判断其使用寿命。使用寿命为有限的，自无形资产可供使用时起，采用能反映与该资产有关的经济利益的预期实现方式的摊销方法，在预计使用年限内摊销；无法可靠确定预期实现方式的，采用直线法摊销；使用寿命不确定的无形资产，不作摊销。</w:t>
      </w:r>
    </w:p>
    <w:p w14:paraId="08619D5B"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使用寿命有限的无形资产摊销方法如下：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24"/>
        <w:gridCol w:w="2423"/>
        <w:gridCol w:w="2423"/>
        <w:gridCol w:w="2423"/>
      </w:tblGrid>
      <w:tr w:rsidR="002A4D89" w:rsidRPr="008B5BD8" w14:paraId="6F6137F2" w14:textId="77777777" w:rsidTr="003137AA">
        <w:trPr>
          <w:cantSplit/>
          <w:trHeight w:val="284"/>
          <w:tblHeader/>
          <w:jc w:val="center"/>
        </w:trPr>
        <w:tc>
          <w:tcPr>
            <w:tcW w:w="1250" w:type="pct"/>
            <w:shd w:val="clear" w:color="auto" w:fill="D9D9D9" w:themeFill="background1" w:themeFillShade="D9"/>
            <w:vAlign w:val="center"/>
          </w:tcPr>
          <w:p w14:paraId="23DE63E2" w14:textId="77777777" w:rsidR="002A4D89" w:rsidRPr="008B5BD8" w:rsidRDefault="002A4D89" w:rsidP="00341E82">
            <w:pPr>
              <w:pStyle w:val="af1"/>
              <w:spacing w:afterLines="0" w:line="240" w:lineRule="auto"/>
              <w:ind w:firstLineChars="0" w:firstLine="0"/>
              <w:jc w:val="center"/>
              <w:rPr>
                <w:rFonts w:eastAsiaTheme="minorEastAsia"/>
                <w:bCs/>
                <w:sz w:val="18"/>
                <w:szCs w:val="18"/>
              </w:rPr>
            </w:pPr>
            <w:r w:rsidRPr="008B5BD8">
              <w:rPr>
                <w:rFonts w:eastAsiaTheme="minorEastAsia"/>
                <w:bCs/>
                <w:sz w:val="18"/>
                <w:szCs w:val="18"/>
              </w:rPr>
              <w:t>类别</w:t>
            </w:r>
          </w:p>
        </w:tc>
        <w:tc>
          <w:tcPr>
            <w:tcW w:w="1250" w:type="pct"/>
            <w:shd w:val="clear" w:color="auto" w:fill="D9D9D9" w:themeFill="background1" w:themeFillShade="D9"/>
            <w:vAlign w:val="center"/>
          </w:tcPr>
          <w:p w14:paraId="25AA94F1" w14:textId="77777777" w:rsidR="002A4D89" w:rsidRPr="008B5BD8" w:rsidRDefault="002A4D89" w:rsidP="00341E82">
            <w:pPr>
              <w:pStyle w:val="af1"/>
              <w:spacing w:afterLines="0" w:line="240" w:lineRule="auto"/>
              <w:ind w:firstLineChars="0" w:firstLine="0"/>
              <w:jc w:val="center"/>
              <w:rPr>
                <w:rFonts w:eastAsiaTheme="minorEastAsia"/>
                <w:bCs/>
                <w:sz w:val="18"/>
                <w:szCs w:val="18"/>
              </w:rPr>
            </w:pPr>
            <w:r w:rsidRPr="008B5BD8">
              <w:rPr>
                <w:rFonts w:eastAsiaTheme="minorEastAsia"/>
                <w:bCs/>
                <w:sz w:val="18"/>
                <w:szCs w:val="18"/>
              </w:rPr>
              <w:t>使用寿命</w:t>
            </w:r>
          </w:p>
        </w:tc>
        <w:tc>
          <w:tcPr>
            <w:tcW w:w="1250" w:type="pct"/>
            <w:shd w:val="clear" w:color="auto" w:fill="D9D9D9" w:themeFill="background1" w:themeFillShade="D9"/>
            <w:vAlign w:val="center"/>
          </w:tcPr>
          <w:p w14:paraId="1C20B21A" w14:textId="77777777" w:rsidR="002A4D89" w:rsidRPr="008B5BD8" w:rsidRDefault="002A4D89" w:rsidP="00341E82">
            <w:pPr>
              <w:pStyle w:val="af1"/>
              <w:spacing w:afterLines="0" w:line="240" w:lineRule="auto"/>
              <w:ind w:firstLineChars="0" w:firstLine="0"/>
              <w:jc w:val="center"/>
              <w:rPr>
                <w:rFonts w:eastAsiaTheme="minorEastAsia"/>
                <w:bCs/>
                <w:sz w:val="18"/>
                <w:szCs w:val="18"/>
              </w:rPr>
            </w:pPr>
            <w:r w:rsidRPr="008B5BD8">
              <w:rPr>
                <w:rFonts w:eastAsiaTheme="minorEastAsia"/>
                <w:bCs/>
                <w:sz w:val="18"/>
                <w:szCs w:val="18"/>
              </w:rPr>
              <w:t>摊销方法</w:t>
            </w:r>
          </w:p>
        </w:tc>
        <w:tc>
          <w:tcPr>
            <w:tcW w:w="1250" w:type="pct"/>
            <w:shd w:val="clear" w:color="auto" w:fill="D9D9D9" w:themeFill="background1" w:themeFillShade="D9"/>
            <w:vAlign w:val="center"/>
          </w:tcPr>
          <w:p w14:paraId="2D5D4D0A" w14:textId="77777777" w:rsidR="002A4D89" w:rsidRPr="008B5BD8" w:rsidRDefault="002A4D89" w:rsidP="00341E82">
            <w:pPr>
              <w:pStyle w:val="af1"/>
              <w:spacing w:afterLines="0" w:line="240" w:lineRule="auto"/>
              <w:ind w:firstLineChars="0" w:firstLine="0"/>
              <w:jc w:val="center"/>
              <w:rPr>
                <w:rFonts w:eastAsiaTheme="minorEastAsia"/>
                <w:bCs/>
                <w:sz w:val="18"/>
                <w:szCs w:val="18"/>
              </w:rPr>
            </w:pPr>
            <w:r w:rsidRPr="008B5BD8">
              <w:rPr>
                <w:rFonts w:eastAsiaTheme="minorEastAsia"/>
                <w:bCs/>
                <w:sz w:val="18"/>
                <w:szCs w:val="18"/>
              </w:rPr>
              <w:t>备注</w:t>
            </w:r>
          </w:p>
        </w:tc>
      </w:tr>
      <w:tr w:rsidR="002A4D89" w:rsidRPr="008B5BD8" w14:paraId="0B22100A" w14:textId="77777777" w:rsidTr="003137AA">
        <w:trPr>
          <w:cantSplit/>
          <w:trHeight w:val="284"/>
          <w:jc w:val="center"/>
        </w:trPr>
        <w:tc>
          <w:tcPr>
            <w:tcW w:w="1250" w:type="pct"/>
            <w:shd w:val="clear" w:color="auto" w:fill="auto"/>
            <w:vAlign w:val="center"/>
          </w:tcPr>
          <w:p w14:paraId="7FAC2B68" w14:textId="77777777" w:rsidR="002A4D89" w:rsidRPr="008B5BD8" w:rsidRDefault="002A4D89" w:rsidP="00341E82">
            <w:pPr>
              <w:rPr>
                <w:rFonts w:ascii="Times New Roman" w:hAnsi="Times New Roman" w:cs="Times New Roman"/>
                <w:sz w:val="18"/>
                <w:szCs w:val="18"/>
              </w:rPr>
            </w:pPr>
            <w:r w:rsidRPr="008B5BD8">
              <w:rPr>
                <w:rFonts w:ascii="Times New Roman" w:hAnsi="Times New Roman" w:cs="Times New Roman"/>
                <w:sz w:val="18"/>
                <w:szCs w:val="18"/>
              </w:rPr>
              <w:t>土地使用权</w:t>
            </w:r>
          </w:p>
        </w:tc>
        <w:tc>
          <w:tcPr>
            <w:tcW w:w="1250" w:type="pct"/>
            <w:shd w:val="clear" w:color="auto" w:fill="auto"/>
            <w:vAlign w:val="center"/>
          </w:tcPr>
          <w:p w14:paraId="0B0A3596" w14:textId="77777777" w:rsidR="002A4D89" w:rsidRPr="008B5BD8" w:rsidRDefault="002A4D89" w:rsidP="00341E82">
            <w:pPr>
              <w:jc w:val="center"/>
              <w:rPr>
                <w:rFonts w:ascii="Times New Roman" w:hAnsi="Times New Roman" w:cs="Times New Roman"/>
                <w:sz w:val="18"/>
                <w:szCs w:val="18"/>
              </w:rPr>
            </w:pPr>
            <w:r w:rsidRPr="008B5BD8">
              <w:rPr>
                <w:rFonts w:ascii="Times New Roman" w:hAnsi="Times New Roman" w:cs="Times New Roman"/>
                <w:sz w:val="18"/>
                <w:szCs w:val="18"/>
              </w:rPr>
              <w:t>50-70</w:t>
            </w:r>
          </w:p>
        </w:tc>
        <w:tc>
          <w:tcPr>
            <w:tcW w:w="1250" w:type="pct"/>
            <w:shd w:val="clear" w:color="auto" w:fill="auto"/>
            <w:vAlign w:val="center"/>
          </w:tcPr>
          <w:p w14:paraId="21B67843" w14:textId="77777777" w:rsidR="002A4D89" w:rsidRPr="008B5BD8" w:rsidRDefault="002A4D89" w:rsidP="00341E82">
            <w:pPr>
              <w:jc w:val="center"/>
              <w:rPr>
                <w:rFonts w:ascii="Times New Roman" w:hAnsi="Times New Roman" w:cs="Times New Roman"/>
                <w:sz w:val="18"/>
                <w:szCs w:val="18"/>
              </w:rPr>
            </w:pPr>
            <w:r w:rsidRPr="008B5BD8">
              <w:rPr>
                <w:rFonts w:ascii="Times New Roman" w:hAnsi="Times New Roman" w:cs="Times New Roman"/>
                <w:sz w:val="18"/>
                <w:szCs w:val="18"/>
              </w:rPr>
              <w:t>直线法</w:t>
            </w:r>
          </w:p>
        </w:tc>
        <w:tc>
          <w:tcPr>
            <w:tcW w:w="1250" w:type="pct"/>
            <w:shd w:val="clear" w:color="auto" w:fill="auto"/>
            <w:vAlign w:val="center"/>
          </w:tcPr>
          <w:p w14:paraId="703061BA" w14:textId="77777777" w:rsidR="002A4D89" w:rsidRPr="008B5BD8" w:rsidRDefault="002A4D89" w:rsidP="00341E82">
            <w:pPr>
              <w:jc w:val="right"/>
              <w:rPr>
                <w:rFonts w:ascii="Times New Roman" w:hAnsi="Times New Roman" w:cs="Times New Roman"/>
                <w:sz w:val="18"/>
                <w:szCs w:val="18"/>
              </w:rPr>
            </w:pPr>
          </w:p>
        </w:tc>
      </w:tr>
      <w:tr w:rsidR="002A4D89" w:rsidRPr="008B5BD8" w14:paraId="005E69BD" w14:textId="77777777" w:rsidTr="003137AA">
        <w:trPr>
          <w:cantSplit/>
          <w:trHeight w:val="284"/>
          <w:jc w:val="center"/>
        </w:trPr>
        <w:tc>
          <w:tcPr>
            <w:tcW w:w="1250" w:type="pct"/>
            <w:shd w:val="clear" w:color="auto" w:fill="auto"/>
            <w:vAlign w:val="center"/>
          </w:tcPr>
          <w:p w14:paraId="34CDFFAA" w14:textId="77777777" w:rsidR="002A4D89" w:rsidRPr="008B5BD8" w:rsidRDefault="002A4D89" w:rsidP="00341E82">
            <w:pPr>
              <w:rPr>
                <w:rFonts w:ascii="Times New Roman" w:hAnsi="Times New Roman" w:cs="Times New Roman"/>
                <w:sz w:val="18"/>
                <w:szCs w:val="18"/>
              </w:rPr>
            </w:pPr>
            <w:r w:rsidRPr="008B5BD8">
              <w:rPr>
                <w:rFonts w:ascii="Times New Roman" w:hAnsi="Times New Roman" w:cs="Times New Roman"/>
                <w:sz w:val="18"/>
                <w:szCs w:val="18"/>
              </w:rPr>
              <w:t>软件</w:t>
            </w:r>
          </w:p>
        </w:tc>
        <w:tc>
          <w:tcPr>
            <w:tcW w:w="1250" w:type="pct"/>
            <w:shd w:val="clear" w:color="auto" w:fill="auto"/>
            <w:vAlign w:val="center"/>
          </w:tcPr>
          <w:p w14:paraId="5DD5E0CB" w14:textId="77777777" w:rsidR="002A4D89" w:rsidRPr="008B5BD8" w:rsidRDefault="002A4D89" w:rsidP="00341E82">
            <w:pPr>
              <w:jc w:val="center"/>
              <w:rPr>
                <w:rFonts w:ascii="Times New Roman" w:hAnsi="Times New Roman" w:cs="Times New Roman"/>
                <w:sz w:val="18"/>
                <w:szCs w:val="18"/>
              </w:rPr>
            </w:pPr>
            <w:r w:rsidRPr="008B5BD8">
              <w:rPr>
                <w:rFonts w:ascii="Times New Roman" w:hAnsi="Times New Roman" w:cs="Times New Roman"/>
                <w:sz w:val="18"/>
                <w:szCs w:val="18"/>
              </w:rPr>
              <w:t>5-10</w:t>
            </w:r>
          </w:p>
        </w:tc>
        <w:tc>
          <w:tcPr>
            <w:tcW w:w="1250" w:type="pct"/>
            <w:shd w:val="clear" w:color="auto" w:fill="auto"/>
            <w:vAlign w:val="center"/>
          </w:tcPr>
          <w:p w14:paraId="711DA2E3" w14:textId="77777777" w:rsidR="002A4D89" w:rsidRPr="008B5BD8" w:rsidRDefault="002A4D89" w:rsidP="00341E82">
            <w:pPr>
              <w:jc w:val="center"/>
              <w:rPr>
                <w:rFonts w:ascii="Times New Roman" w:hAnsi="Times New Roman" w:cs="Times New Roman"/>
                <w:sz w:val="18"/>
                <w:szCs w:val="18"/>
              </w:rPr>
            </w:pPr>
            <w:r w:rsidRPr="008B5BD8">
              <w:rPr>
                <w:rFonts w:ascii="Times New Roman" w:hAnsi="Times New Roman" w:cs="Times New Roman"/>
                <w:sz w:val="18"/>
                <w:szCs w:val="18"/>
              </w:rPr>
              <w:t>直线法</w:t>
            </w:r>
          </w:p>
        </w:tc>
        <w:tc>
          <w:tcPr>
            <w:tcW w:w="1250" w:type="pct"/>
            <w:shd w:val="clear" w:color="auto" w:fill="auto"/>
            <w:vAlign w:val="center"/>
          </w:tcPr>
          <w:p w14:paraId="18FEC1D3" w14:textId="77777777" w:rsidR="002A4D89" w:rsidRPr="008B5BD8" w:rsidRDefault="002A4D89" w:rsidP="00341E82">
            <w:pPr>
              <w:jc w:val="right"/>
              <w:rPr>
                <w:rFonts w:ascii="Times New Roman" w:hAnsi="Times New Roman" w:cs="Times New Roman"/>
                <w:sz w:val="18"/>
                <w:szCs w:val="18"/>
              </w:rPr>
            </w:pPr>
          </w:p>
        </w:tc>
      </w:tr>
      <w:tr w:rsidR="002A4D89" w:rsidRPr="008B5BD8" w14:paraId="4FDFAC4C" w14:textId="77777777" w:rsidTr="003137AA">
        <w:trPr>
          <w:cantSplit/>
          <w:trHeight w:val="284"/>
          <w:jc w:val="center"/>
        </w:trPr>
        <w:tc>
          <w:tcPr>
            <w:tcW w:w="1250" w:type="pct"/>
            <w:shd w:val="clear" w:color="auto" w:fill="auto"/>
            <w:vAlign w:val="center"/>
          </w:tcPr>
          <w:p w14:paraId="410B1FF9" w14:textId="77777777" w:rsidR="002A4D89" w:rsidRPr="008B5BD8" w:rsidRDefault="002A4D89" w:rsidP="00341E82">
            <w:pPr>
              <w:rPr>
                <w:rFonts w:ascii="Times New Roman" w:hAnsi="Times New Roman" w:cs="Times New Roman"/>
                <w:sz w:val="18"/>
                <w:szCs w:val="18"/>
              </w:rPr>
            </w:pPr>
            <w:r>
              <w:rPr>
                <w:rFonts w:ascii="Times New Roman" w:hAnsi="Times New Roman" w:cs="Times New Roman" w:hint="eastAsia"/>
                <w:sz w:val="18"/>
                <w:szCs w:val="18"/>
              </w:rPr>
              <w:t>专利权</w:t>
            </w:r>
          </w:p>
        </w:tc>
        <w:tc>
          <w:tcPr>
            <w:tcW w:w="1250" w:type="pct"/>
            <w:shd w:val="clear" w:color="auto" w:fill="auto"/>
            <w:vAlign w:val="center"/>
          </w:tcPr>
          <w:p w14:paraId="62D662A8" w14:textId="77777777" w:rsidR="002A4D89" w:rsidRPr="008B5BD8" w:rsidRDefault="002A4D89" w:rsidP="00341E82">
            <w:pPr>
              <w:jc w:val="center"/>
              <w:rPr>
                <w:rFonts w:ascii="Times New Roman" w:hAnsi="Times New Roman" w:cs="Times New Roman"/>
                <w:sz w:val="18"/>
                <w:szCs w:val="18"/>
              </w:rPr>
            </w:pPr>
            <w:r>
              <w:rPr>
                <w:rFonts w:ascii="Times New Roman" w:hAnsi="Times New Roman" w:cs="Times New Roman" w:hint="eastAsia"/>
                <w:sz w:val="18"/>
                <w:szCs w:val="18"/>
              </w:rPr>
              <w:t>5-20</w:t>
            </w:r>
          </w:p>
        </w:tc>
        <w:tc>
          <w:tcPr>
            <w:tcW w:w="1250" w:type="pct"/>
            <w:shd w:val="clear" w:color="auto" w:fill="auto"/>
            <w:vAlign w:val="center"/>
          </w:tcPr>
          <w:p w14:paraId="5593AF08" w14:textId="77777777" w:rsidR="002A4D89" w:rsidRPr="008B5BD8" w:rsidRDefault="002A4D89" w:rsidP="00341E82">
            <w:pPr>
              <w:jc w:val="center"/>
              <w:rPr>
                <w:rFonts w:ascii="Times New Roman" w:hAnsi="Times New Roman" w:cs="Times New Roman"/>
                <w:sz w:val="18"/>
                <w:szCs w:val="18"/>
              </w:rPr>
            </w:pPr>
            <w:r w:rsidRPr="008B5BD8">
              <w:rPr>
                <w:rFonts w:ascii="Times New Roman" w:hAnsi="Times New Roman" w:cs="Times New Roman"/>
                <w:sz w:val="18"/>
                <w:szCs w:val="18"/>
              </w:rPr>
              <w:t>直线法</w:t>
            </w:r>
          </w:p>
        </w:tc>
        <w:tc>
          <w:tcPr>
            <w:tcW w:w="1250" w:type="pct"/>
            <w:shd w:val="clear" w:color="auto" w:fill="auto"/>
            <w:vAlign w:val="center"/>
          </w:tcPr>
          <w:p w14:paraId="1DAEA43E" w14:textId="77777777" w:rsidR="002A4D89" w:rsidRPr="008B5BD8" w:rsidRDefault="002A4D89" w:rsidP="00341E82">
            <w:pPr>
              <w:jc w:val="right"/>
              <w:rPr>
                <w:rFonts w:ascii="Times New Roman" w:hAnsi="Times New Roman" w:cs="Times New Roman"/>
                <w:sz w:val="18"/>
                <w:szCs w:val="18"/>
              </w:rPr>
            </w:pPr>
          </w:p>
        </w:tc>
      </w:tr>
      <w:tr w:rsidR="002A4D89" w:rsidRPr="008B5BD8" w14:paraId="7EC3DB50" w14:textId="77777777" w:rsidTr="003137AA">
        <w:trPr>
          <w:cantSplit/>
          <w:trHeight w:val="284"/>
          <w:jc w:val="center"/>
        </w:trPr>
        <w:tc>
          <w:tcPr>
            <w:tcW w:w="1250" w:type="pct"/>
            <w:shd w:val="clear" w:color="auto" w:fill="auto"/>
            <w:vAlign w:val="center"/>
          </w:tcPr>
          <w:p w14:paraId="52E1CE47" w14:textId="77777777" w:rsidR="002A4D89" w:rsidRPr="008B5BD8" w:rsidRDefault="002A4D89" w:rsidP="00341E82">
            <w:pPr>
              <w:rPr>
                <w:rFonts w:ascii="Times New Roman" w:hAnsi="Times New Roman" w:cs="Times New Roman"/>
                <w:sz w:val="18"/>
                <w:szCs w:val="18"/>
              </w:rPr>
            </w:pPr>
            <w:r w:rsidRPr="008B5BD8">
              <w:rPr>
                <w:rFonts w:ascii="Times New Roman" w:hAnsi="Times New Roman" w:cs="Times New Roman"/>
                <w:sz w:val="18"/>
                <w:szCs w:val="18"/>
              </w:rPr>
              <w:t>他项权证</w:t>
            </w:r>
          </w:p>
        </w:tc>
        <w:tc>
          <w:tcPr>
            <w:tcW w:w="1250" w:type="pct"/>
            <w:shd w:val="clear" w:color="auto" w:fill="auto"/>
            <w:vAlign w:val="center"/>
          </w:tcPr>
          <w:p w14:paraId="3BB35E7F" w14:textId="77777777" w:rsidR="002A4D89" w:rsidRPr="008B5BD8" w:rsidRDefault="002A4D89" w:rsidP="00341E82">
            <w:pPr>
              <w:jc w:val="center"/>
              <w:rPr>
                <w:rFonts w:ascii="Times New Roman" w:hAnsi="Times New Roman" w:cs="Times New Roman"/>
                <w:sz w:val="18"/>
                <w:szCs w:val="18"/>
              </w:rPr>
            </w:pPr>
            <w:r w:rsidRPr="008B5BD8">
              <w:rPr>
                <w:rFonts w:ascii="Times New Roman" w:hAnsi="Times New Roman" w:cs="Times New Roman"/>
                <w:sz w:val="18"/>
                <w:szCs w:val="18"/>
              </w:rPr>
              <w:t>3</w:t>
            </w:r>
          </w:p>
        </w:tc>
        <w:tc>
          <w:tcPr>
            <w:tcW w:w="1250" w:type="pct"/>
            <w:shd w:val="clear" w:color="auto" w:fill="auto"/>
            <w:vAlign w:val="center"/>
          </w:tcPr>
          <w:p w14:paraId="6B3D0CC5" w14:textId="77777777" w:rsidR="002A4D89" w:rsidRPr="008B5BD8" w:rsidRDefault="002A4D89" w:rsidP="00341E82">
            <w:pPr>
              <w:jc w:val="center"/>
              <w:rPr>
                <w:rFonts w:ascii="Times New Roman" w:hAnsi="Times New Roman" w:cs="Times New Roman"/>
                <w:sz w:val="18"/>
                <w:szCs w:val="18"/>
              </w:rPr>
            </w:pPr>
            <w:r w:rsidRPr="008B5BD8">
              <w:rPr>
                <w:rFonts w:ascii="Times New Roman" w:hAnsi="Times New Roman" w:cs="Times New Roman"/>
                <w:sz w:val="18"/>
                <w:szCs w:val="18"/>
              </w:rPr>
              <w:t>直线法</w:t>
            </w:r>
          </w:p>
        </w:tc>
        <w:tc>
          <w:tcPr>
            <w:tcW w:w="1250" w:type="pct"/>
            <w:shd w:val="clear" w:color="auto" w:fill="auto"/>
            <w:vAlign w:val="center"/>
          </w:tcPr>
          <w:p w14:paraId="201FCB38" w14:textId="77777777" w:rsidR="002A4D89" w:rsidRPr="008B5BD8" w:rsidRDefault="002A4D89" w:rsidP="00341E82">
            <w:pPr>
              <w:jc w:val="right"/>
              <w:rPr>
                <w:rFonts w:ascii="Times New Roman" w:hAnsi="Times New Roman" w:cs="Times New Roman"/>
                <w:sz w:val="18"/>
                <w:szCs w:val="18"/>
              </w:rPr>
            </w:pPr>
          </w:p>
        </w:tc>
      </w:tr>
    </w:tbl>
    <w:p w14:paraId="3AC18034"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本公司于每年年度终了，对使用寿命有限的无形资产的使用寿命及摊销方法进行复核，与以前估计不同的，调整原先估计数，并按会计估计变更处理。</w:t>
      </w:r>
    </w:p>
    <w:p w14:paraId="2C601359"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资产负债表日预计某项无形资产已经不能给企业带来未来经济利益的，将该项无形资产的账面价值全部转入当期损益。</w:t>
      </w:r>
    </w:p>
    <w:p w14:paraId="7CD3099B"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无形资产计提资产减值方法见</w:t>
      </w:r>
      <w:r>
        <w:rPr>
          <w:rFonts w:ascii="Times New Roman" w:hAnsi="Times New Roman" w:cs="Times New Roman" w:hint="eastAsia"/>
          <w:sz w:val="18"/>
          <w:szCs w:val="18"/>
        </w:rPr>
        <w:t>附注五、</w:t>
      </w:r>
      <w:r>
        <w:rPr>
          <w:rFonts w:ascii="Times New Roman" w:hAnsi="Times New Roman" w:cs="Times New Roman" w:hint="eastAsia"/>
          <w:sz w:val="18"/>
          <w:szCs w:val="18"/>
        </w:rPr>
        <w:t>22</w:t>
      </w:r>
      <w:r w:rsidRPr="008B5BD8">
        <w:rPr>
          <w:rFonts w:ascii="Times New Roman" w:hAnsi="Times New Roman" w:cs="Times New Roman"/>
          <w:sz w:val="18"/>
          <w:szCs w:val="18"/>
        </w:rPr>
        <w:t>。</w:t>
      </w:r>
    </w:p>
    <w:p w14:paraId="4AF2900C" w14:textId="77777777" w:rsidR="002A4D89" w:rsidRPr="008B5BD8" w:rsidRDefault="002A4D89" w:rsidP="002A4D89">
      <w:pPr>
        <w:pStyle w:val="3"/>
        <w:spacing w:line="280" w:lineRule="exact"/>
        <w:jc w:val="left"/>
        <w:rPr>
          <w:rFonts w:ascii="Times New Roman" w:eastAsiaTheme="minorEastAsia" w:hAnsi="Times New Roman" w:cs="Times New Roman"/>
          <w:b/>
          <w:bCs/>
        </w:rPr>
      </w:pPr>
      <w:bookmarkStart w:id="43" w:name="_Toc989044"/>
      <w:bookmarkEnd w:id="42"/>
      <w:r>
        <w:rPr>
          <w:rFonts w:ascii="Times New Roman" w:eastAsiaTheme="minorEastAsia" w:hAnsi="Times New Roman" w:cs="Times New Roman" w:hint="eastAsia"/>
          <w:b/>
          <w:bCs/>
        </w:rPr>
        <w:lastRenderedPageBreak/>
        <w:t>22</w:t>
      </w:r>
      <w:r w:rsidRPr="008B5BD8">
        <w:rPr>
          <w:rFonts w:ascii="Times New Roman" w:eastAsiaTheme="minorEastAsia" w:hAnsi="Times New Roman" w:cs="Times New Roman"/>
          <w:b/>
          <w:bCs/>
        </w:rPr>
        <w:t>、长期资产减值</w:t>
      </w:r>
    </w:p>
    <w:p w14:paraId="568CE976"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子公司、联营企业和合营企业的长期股权投资、采用成本模式进行后续计量的投资性房地产、固定资产、在建工程、采用成本模式计量的生产性生物资产、使用权资产、无形资产、商誉等（存货、按公允价值模式计量的投资性房地产、递延所得税资产、金融资产除外）的资产减值，按以下方法确定：</w:t>
      </w:r>
    </w:p>
    <w:p w14:paraId="76E52A2E"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于资产负债表</w:t>
      </w:r>
      <w:proofErr w:type="gramStart"/>
      <w:r w:rsidRPr="008B5BD8">
        <w:rPr>
          <w:rFonts w:ascii="Times New Roman" w:hAnsi="Times New Roman" w:cs="Times New Roman"/>
          <w:sz w:val="18"/>
          <w:szCs w:val="18"/>
        </w:rPr>
        <w:t>日判断</w:t>
      </w:r>
      <w:proofErr w:type="gramEnd"/>
      <w:r w:rsidRPr="008B5BD8">
        <w:rPr>
          <w:rFonts w:ascii="Times New Roman" w:hAnsi="Times New Roman" w:cs="Times New Roman"/>
          <w:sz w:val="18"/>
          <w:szCs w:val="18"/>
        </w:rPr>
        <w:t>资产是否存在可能发生减值的迹象，存在减值迹象的，本公司</w:t>
      </w:r>
      <w:proofErr w:type="gramStart"/>
      <w:r w:rsidRPr="008B5BD8">
        <w:rPr>
          <w:rFonts w:ascii="Times New Roman" w:hAnsi="Times New Roman" w:cs="Times New Roman"/>
          <w:sz w:val="18"/>
          <w:szCs w:val="18"/>
        </w:rPr>
        <w:t>将估计</w:t>
      </w:r>
      <w:proofErr w:type="gramEnd"/>
      <w:r w:rsidRPr="008B5BD8">
        <w:rPr>
          <w:rFonts w:ascii="Times New Roman" w:hAnsi="Times New Roman" w:cs="Times New Roman"/>
          <w:sz w:val="18"/>
          <w:szCs w:val="18"/>
        </w:rPr>
        <w:t>其可收回金额，进行减值测试。对因企业合并所形成的商誉、使用寿命不确定的无形资产和尚未达到可使用状态的无形资产无论是否存在减值迹象，每年都进行减值测试。</w:t>
      </w:r>
    </w:p>
    <w:p w14:paraId="50903081"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可收回金额根据资产的公允价值减去处置费用后的净额与资产预计未来现金流量的现值两者之间较高者确定。本公司以单项资产为基础估计其可收回金额；难以对单项资产的可收回金额进行估计的，以该资产所属的资产组为基础确定资产组的可收回金额。资产组的认定，以资产</w:t>
      </w:r>
      <w:proofErr w:type="gramStart"/>
      <w:r w:rsidRPr="008B5BD8">
        <w:rPr>
          <w:rFonts w:ascii="Times New Roman" w:hAnsi="Times New Roman" w:cs="Times New Roman"/>
          <w:sz w:val="18"/>
          <w:szCs w:val="18"/>
        </w:rPr>
        <w:t>组产生</w:t>
      </w:r>
      <w:proofErr w:type="gramEnd"/>
      <w:r w:rsidRPr="008B5BD8">
        <w:rPr>
          <w:rFonts w:ascii="Times New Roman" w:hAnsi="Times New Roman" w:cs="Times New Roman"/>
          <w:sz w:val="18"/>
          <w:szCs w:val="18"/>
        </w:rPr>
        <w:t>的主要现金流入是否独立于其他资产或者资产组的现金流入为依据。</w:t>
      </w:r>
    </w:p>
    <w:p w14:paraId="46A1A033"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当资产或资产组的可收回金额低于其账面价值时，本公司将其账面价值</w:t>
      </w:r>
      <w:proofErr w:type="gramStart"/>
      <w:r w:rsidRPr="008B5BD8">
        <w:rPr>
          <w:rFonts w:ascii="Times New Roman" w:hAnsi="Times New Roman" w:cs="Times New Roman"/>
          <w:sz w:val="18"/>
          <w:szCs w:val="18"/>
        </w:rPr>
        <w:t>减记至</w:t>
      </w:r>
      <w:proofErr w:type="gramEnd"/>
      <w:r w:rsidRPr="008B5BD8">
        <w:rPr>
          <w:rFonts w:ascii="Times New Roman" w:hAnsi="Times New Roman" w:cs="Times New Roman"/>
          <w:sz w:val="18"/>
          <w:szCs w:val="18"/>
        </w:rPr>
        <w:t>可收回金额，</w:t>
      </w:r>
      <w:proofErr w:type="gramStart"/>
      <w:r w:rsidRPr="008B5BD8">
        <w:rPr>
          <w:rFonts w:ascii="Times New Roman" w:hAnsi="Times New Roman" w:cs="Times New Roman"/>
          <w:sz w:val="18"/>
          <w:szCs w:val="18"/>
        </w:rPr>
        <w:t>减记的</w:t>
      </w:r>
      <w:proofErr w:type="gramEnd"/>
      <w:r w:rsidRPr="008B5BD8">
        <w:rPr>
          <w:rFonts w:ascii="Times New Roman" w:hAnsi="Times New Roman" w:cs="Times New Roman"/>
          <w:sz w:val="18"/>
          <w:szCs w:val="18"/>
        </w:rPr>
        <w:t>金额计入当期损益，同时计提相应的资产减值准备。</w:t>
      </w:r>
    </w:p>
    <w:p w14:paraId="418BAE7A"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就商誉的减值测试而言，对于因企业合并形成的商誉的账面价值，自购买日起按照合理的方法分摊至相关的资产组；难以分摊至相关的资产组的，将其分摊至相关的资产组组合。相关的资产组或资产组组合，是能够从企业合并的协同效应中受益的资产组或者资产组组合，且不大于本公司确定的报告分部。</w:t>
      </w:r>
    </w:p>
    <w:p w14:paraId="26B15204"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减值测试时，如与商誉相关的资产组或者资产组组合存在减值迹象的，首先对不包含商誉的资产组或者资产组组合进行减值测试，计算可收回金额，确认相应的减值损失。然后对包含商誉的资产组或者资产组组合进行减值测试，比较其账面价值与可收回金额，如可收回金额低于账面价值的，确认商誉的减值损失。</w:t>
      </w:r>
    </w:p>
    <w:p w14:paraId="7BA4392B"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资产减值损失一经确认，在以后会计期间不再转回。</w:t>
      </w:r>
    </w:p>
    <w:p w14:paraId="486FA6CA" w14:textId="77777777" w:rsidR="002A4D89" w:rsidRPr="008B5BD8" w:rsidRDefault="002A4D89" w:rsidP="002A4D89">
      <w:pPr>
        <w:pStyle w:val="3"/>
        <w:spacing w:line="280" w:lineRule="exact"/>
        <w:jc w:val="left"/>
        <w:rPr>
          <w:rFonts w:ascii="Times New Roman" w:eastAsiaTheme="minorEastAsia" w:hAnsi="Times New Roman" w:cs="Times New Roman"/>
          <w:b/>
          <w:bCs/>
        </w:rPr>
      </w:pPr>
      <w:bookmarkStart w:id="44" w:name="_Toc989045"/>
      <w:bookmarkEnd w:id="43"/>
      <w:r>
        <w:rPr>
          <w:rFonts w:ascii="Times New Roman" w:eastAsiaTheme="minorEastAsia" w:hAnsi="Times New Roman" w:cs="Times New Roman" w:hint="eastAsia"/>
          <w:b/>
          <w:bCs/>
        </w:rPr>
        <w:t>23</w:t>
      </w:r>
      <w:r w:rsidRPr="008B5BD8">
        <w:rPr>
          <w:rFonts w:ascii="Times New Roman" w:eastAsiaTheme="minorEastAsia" w:hAnsi="Times New Roman" w:cs="Times New Roman"/>
          <w:b/>
          <w:bCs/>
        </w:rPr>
        <w:t>、长期待摊费用</w:t>
      </w:r>
    </w:p>
    <w:p w14:paraId="7E5E632E"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本公司发生的长期待摊费用按实际成本计价，并按预计受益期限平均摊销。对不能使以后会计期间受益的长期待摊费用项目，其摊余价值全部计入当期损益。</w:t>
      </w:r>
    </w:p>
    <w:p w14:paraId="3DD82E04" w14:textId="77777777" w:rsidR="002A4D89" w:rsidRPr="008B5BD8" w:rsidRDefault="002A4D89" w:rsidP="002A4D89">
      <w:pPr>
        <w:pStyle w:val="3"/>
        <w:spacing w:line="280" w:lineRule="exact"/>
        <w:jc w:val="left"/>
        <w:rPr>
          <w:rFonts w:ascii="Times New Roman" w:eastAsiaTheme="minorEastAsia" w:hAnsi="Times New Roman" w:cs="Times New Roman"/>
          <w:b/>
          <w:bCs/>
        </w:rPr>
      </w:pPr>
      <w:bookmarkStart w:id="45" w:name="_Toc989046"/>
      <w:bookmarkEnd w:id="44"/>
      <w:r>
        <w:rPr>
          <w:rFonts w:ascii="Times New Roman" w:eastAsiaTheme="minorEastAsia" w:hAnsi="Times New Roman" w:cs="Times New Roman" w:hint="eastAsia"/>
          <w:b/>
          <w:bCs/>
        </w:rPr>
        <w:t>24</w:t>
      </w:r>
      <w:r w:rsidRPr="008B5BD8">
        <w:rPr>
          <w:rFonts w:ascii="Times New Roman" w:eastAsiaTheme="minorEastAsia" w:hAnsi="Times New Roman" w:cs="Times New Roman"/>
          <w:b/>
          <w:bCs/>
        </w:rPr>
        <w:t>、合同负债</w:t>
      </w:r>
    </w:p>
    <w:p w14:paraId="296A1596" w14:textId="77777777" w:rsidR="002A4D89" w:rsidRPr="008B5BD8" w:rsidRDefault="002A4D89" w:rsidP="002A4D89">
      <w:pPr>
        <w:autoSpaceDE w:val="0"/>
        <w:autoSpaceDN w:val="0"/>
        <w:adjustRightInd w:val="0"/>
        <w:ind w:firstLine="360"/>
        <w:rPr>
          <w:rFonts w:ascii="Times New Roman" w:hAnsi="Times New Roman" w:cs="Times New Roman"/>
          <w:kern w:val="0"/>
          <w:sz w:val="18"/>
          <w:szCs w:val="18"/>
          <w:lang w:val="zh-CN"/>
        </w:rPr>
      </w:pPr>
      <w:r w:rsidRPr="008B5BD8">
        <w:rPr>
          <w:rFonts w:ascii="Times New Roman" w:hAnsi="Times New Roman" w:cs="Times New Roman"/>
          <w:kern w:val="0"/>
          <w:sz w:val="18"/>
          <w:szCs w:val="18"/>
          <w:lang w:val="zh-CN"/>
        </w:rPr>
        <w:t>合同负债，是指本公司已收或应收客户对价而应向客户转让商品的义务。如果在本公司向客户转让商品之前，客户已经支付了合同对价或本公司已经取得了无条件收款权，本公司在客户实际支付款项和到期应支付</w:t>
      </w:r>
      <w:proofErr w:type="gramStart"/>
      <w:r w:rsidRPr="008B5BD8">
        <w:rPr>
          <w:rFonts w:ascii="Times New Roman" w:hAnsi="Times New Roman" w:cs="Times New Roman"/>
          <w:kern w:val="0"/>
          <w:sz w:val="18"/>
          <w:szCs w:val="18"/>
          <w:lang w:val="zh-CN"/>
        </w:rPr>
        <w:t>款项孰早时点</w:t>
      </w:r>
      <w:proofErr w:type="gramEnd"/>
      <w:r w:rsidRPr="008B5BD8">
        <w:rPr>
          <w:rFonts w:ascii="Times New Roman" w:hAnsi="Times New Roman" w:cs="Times New Roman"/>
          <w:kern w:val="0"/>
          <w:sz w:val="18"/>
          <w:szCs w:val="18"/>
          <w:lang w:val="zh-CN"/>
        </w:rPr>
        <w:t>，将该已收或应收款项列示为合同负债。同一合同下的合同资产和合同负债以净额列示，不同合同下的合同资产和合同负债不予</w:t>
      </w:r>
      <w:proofErr w:type="gramStart"/>
      <w:r w:rsidRPr="008B5BD8">
        <w:rPr>
          <w:rFonts w:ascii="Times New Roman" w:hAnsi="Times New Roman" w:cs="Times New Roman"/>
          <w:kern w:val="0"/>
          <w:sz w:val="18"/>
          <w:szCs w:val="18"/>
          <w:lang w:val="zh-CN"/>
        </w:rPr>
        <w:t>抵销</w:t>
      </w:r>
      <w:proofErr w:type="gramEnd"/>
      <w:r w:rsidRPr="008B5BD8">
        <w:rPr>
          <w:rFonts w:ascii="Times New Roman" w:hAnsi="Times New Roman" w:cs="Times New Roman"/>
          <w:kern w:val="0"/>
          <w:sz w:val="18"/>
          <w:szCs w:val="18"/>
          <w:lang w:val="zh-CN"/>
        </w:rPr>
        <w:t>。</w:t>
      </w:r>
    </w:p>
    <w:p w14:paraId="73D1782D" w14:textId="77777777" w:rsidR="002A4D89" w:rsidRPr="008B5BD8" w:rsidRDefault="002A4D89" w:rsidP="002A4D89">
      <w:pPr>
        <w:pStyle w:val="3"/>
        <w:spacing w:line="280" w:lineRule="exact"/>
        <w:jc w:val="left"/>
        <w:rPr>
          <w:rFonts w:ascii="Times New Roman" w:eastAsiaTheme="minorEastAsia" w:hAnsi="Times New Roman" w:cs="Times New Roman"/>
          <w:b/>
          <w:bCs/>
        </w:rPr>
      </w:pPr>
      <w:bookmarkStart w:id="46" w:name="_Toc989051"/>
      <w:bookmarkEnd w:id="45"/>
      <w:r>
        <w:rPr>
          <w:rFonts w:ascii="Times New Roman" w:eastAsiaTheme="minorEastAsia" w:hAnsi="Times New Roman" w:cs="Times New Roman" w:hint="eastAsia"/>
          <w:b/>
          <w:bCs/>
        </w:rPr>
        <w:t>25</w:t>
      </w:r>
      <w:r w:rsidRPr="008B5BD8">
        <w:rPr>
          <w:rFonts w:ascii="Times New Roman" w:eastAsiaTheme="minorEastAsia" w:hAnsi="Times New Roman" w:cs="Times New Roman"/>
          <w:b/>
          <w:bCs/>
        </w:rPr>
        <w:t>、职工薪</w:t>
      </w:r>
      <w:proofErr w:type="gramStart"/>
      <w:r w:rsidRPr="008B5BD8">
        <w:rPr>
          <w:rFonts w:ascii="Times New Roman" w:eastAsiaTheme="minorEastAsia" w:hAnsi="Times New Roman" w:cs="Times New Roman"/>
          <w:b/>
          <w:bCs/>
        </w:rPr>
        <w:t>酬</w:t>
      </w:r>
      <w:proofErr w:type="gramEnd"/>
    </w:p>
    <w:p w14:paraId="45FC4F35" w14:textId="77777777" w:rsidR="002A4D89" w:rsidRPr="008B5BD8" w:rsidRDefault="002A4D89" w:rsidP="002A4D89">
      <w:pPr>
        <w:ind w:firstLineChars="200" w:firstLine="360"/>
        <w:rPr>
          <w:rFonts w:ascii="Times New Roman" w:hAnsi="Times New Roman" w:cs="Times New Roman"/>
          <w:sz w:val="18"/>
          <w:szCs w:val="18"/>
        </w:rPr>
      </w:pPr>
      <w:bookmarkStart w:id="47" w:name="_Toc989113"/>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）职工薪酬的范围</w:t>
      </w:r>
    </w:p>
    <w:p w14:paraId="7B777DA4"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职工薪酬，是指企业为获得职工提供的服务或解除劳动关系而给予的各种形式的报酬或补偿。职工薪</w:t>
      </w:r>
      <w:proofErr w:type="gramStart"/>
      <w:r w:rsidRPr="008B5BD8">
        <w:rPr>
          <w:rFonts w:ascii="Times New Roman" w:hAnsi="Times New Roman" w:cs="Times New Roman"/>
          <w:sz w:val="18"/>
          <w:szCs w:val="18"/>
        </w:rPr>
        <w:t>酬</w:t>
      </w:r>
      <w:proofErr w:type="gramEnd"/>
      <w:r w:rsidRPr="008B5BD8">
        <w:rPr>
          <w:rFonts w:ascii="Times New Roman" w:hAnsi="Times New Roman" w:cs="Times New Roman"/>
          <w:sz w:val="18"/>
          <w:szCs w:val="18"/>
        </w:rPr>
        <w:t>包括短期薪酬、离职后福利、辞退福利和其他长期职工福利。企业提供给职工配偶、子女、受赡养人、已故员工遗属及其他受益人等的福利，也属于职工薪酬。</w:t>
      </w:r>
    </w:p>
    <w:p w14:paraId="321BF12B"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根据流动性，职工薪</w:t>
      </w:r>
      <w:proofErr w:type="gramStart"/>
      <w:r w:rsidRPr="008B5BD8">
        <w:rPr>
          <w:rFonts w:ascii="Times New Roman" w:hAnsi="Times New Roman" w:cs="Times New Roman"/>
          <w:sz w:val="18"/>
          <w:szCs w:val="18"/>
        </w:rPr>
        <w:t>酬</w:t>
      </w:r>
      <w:proofErr w:type="gramEnd"/>
      <w:r w:rsidRPr="008B5BD8">
        <w:rPr>
          <w:rFonts w:ascii="Times New Roman" w:hAnsi="Times New Roman" w:cs="Times New Roman"/>
          <w:sz w:val="18"/>
          <w:szCs w:val="18"/>
        </w:rPr>
        <w:t>分别列示于资产负债表的</w:t>
      </w:r>
      <w:r w:rsidRPr="008B5BD8">
        <w:rPr>
          <w:rFonts w:ascii="Times New Roman" w:hAnsi="Times New Roman" w:cs="Times New Roman"/>
          <w:sz w:val="18"/>
          <w:szCs w:val="18"/>
        </w:rPr>
        <w:t>“</w:t>
      </w:r>
      <w:r w:rsidRPr="008B5BD8">
        <w:rPr>
          <w:rFonts w:ascii="Times New Roman" w:hAnsi="Times New Roman" w:cs="Times New Roman"/>
          <w:sz w:val="18"/>
          <w:szCs w:val="18"/>
        </w:rPr>
        <w:t>应付职工薪酬</w:t>
      </w:r>
      <w:r w:rsidRPr="008B5BD8">
        <w:rPr>
          <w:rFonts w:ascii="Times New Roman" w:hAnsi="Times New Roman" w:cs="Times New Roman"/>
          <w:sz w:val="18"/>
          <w:szCs w:val="18"/>
        </w:rPr>
        <w:t>”</w:t>
      </w:r>
      <w:r w:rsidRPr="008B5BD8">
        <w:rPr>
          <w:rFonts w:ascii="Times New Roman" w:hAnsi="Times New Roman" w:cs="Times New Roman"/>
          <w:sz w:val="18"/>
          <w:szCs w:val="18"/>
        </w:rPr>
        <w:t>项目和</w:t>
      </w:r>
      <w:r w:rsidRPr="008B5BD8">
        <w:rPr>
          <w:rFonts w:ascii="Times New Roman" w:hAnsi="Times New Roman" w:cs="Times New Roman"/>
          <w:sz w:val="18"/>
          <w:szCs w:val="18"/>
        </w:rPr>
        <w:t>“</w:t>
      </w:r>
      <w:r w:rsidRPr="008B5BD8">
        <w:rPr>
          <w:rFonts w:ascii="Times New Roman" w:hAnsi="Times New Roman" w:cs="Times New Roman"/>
          <w:sz w:val="18"/>
          <w:szCs w:val="18"/>
        </w:rPr>
        <w:t>长期应付职工薪酬</w:t>
      </w:r>
      <w:r w:rsidRPr="008B5BD8">
        <w:rPr>
          <w:rFonts w:ascii="Times New Roman" w:hAnsi="Times New Roman" w:cs="Times New Roman"/>
          <w:sz w:val="18"/>
          <w:szCs w:val="18"/>
        </w:rPr>
        <w:t xml:space="preserve">” </w:t>
      </w:r>
      <w:r w:rsidRPr="008B5BD8">
        <w:rPr>
          <w:rFonts w:ascii="Times New Roman" w:hAnsi="Times New Roman" w:cs="Times New Roman"/>
          <w:sz w:val="18"/>
          <w:szCs w:val="18"/>
        </w:rPr>
        <w:t>项目。</w:t>
      </w:r>
    </w:p>
    <w:p w14:paraId="74FFCA5F"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）短期薪酬</w:t>
      </w:r>
    </w:p>
    <w:p w14:paraId="140390DB"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在职工提供服务的会计期间，将实际发生的职工工资、奖金、按规定的基准和比例为职工缴纳的医疗保险费、工伤保险费和生育保险费等社会保险费和住房公积金，确认为负债，并计入当期损益或相关资产成本。</w:t>
      </w:r>
    </w:p>
    <w:p w14:paraId="67D8DC3A"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3</w:t>
      </w:r>
      <w:r w:rsidRPr="008B5BD8">
        <w:rPr>
          <w:rFonts w:ascii="Times New Roman" w:hAnsi="Times New Roman" w:cs="Times New Roman"/>
          <w:sz w:val="18"/>
          <w:szCs w:val="18"/>
        </w:rPr>
        <w:t>）离职后福利</w:t>
      </w:r>
    </w:p>
    <w:p w14:paraId="05857F88"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离职后福利计划包括设定提存计划和设定受益计划。其中，设定提存计划，是指向独立的基金缴存固定费用后，企业不再承担进一步支付义务的离职后福利计划；设定受益计划，是指除设定提存计划以外的离职后福利计划。</w:t>
      </w:r>
    </w:p>
    <w:p w14:paraId="6D7A2B71"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lastRenderedPageBreak/>
        <w:t>设定提存计划</w:t>
      </w:r>
    </w:p>
    <w:p w14:paraId="02E1803F"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设定提存计划包括基本养老保险、失业保险等。</w:t>
      </w:r>
    </w:p>
    <w:p w14:paraId="20019D79"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在职工提供服务的会计期间，根据设定提存计划计算的应缴存金额确认为负债，并计入当期损益或相关资产成本。</w:t>
      </w:r>
    </w:p>
    <w:p w14:paraId="7902E15B"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设定受益计划</w:t>
      </w:r>
    </w:p>
    <w:p w14:paraId="7E8C4BF4"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对于设定受益计划，在年度资产负债表日由独立精算师进行精算估值，以预期累积福利单位法确定提供福利的成本。本公司设定受益计划导致的职工薪</w:t>
      </w:r>
      <w:proofErr w:type="gramStart"/>
      <w:r w:rsidRPr="008B5BD8">
        <w:rPr>
          <w:rFonts w:ascii="Times New Roman" w:hAnsi="Times New Roman" w:cs="Times New Roman"/>
          <w:sz w:val="18"/>
          <w:szCs w:val="18"/>
        </w:rPr>
        <w:t>酬</w:t>
      </w:r>
      <w:proofErr w:type="gramEnd"/>
      <w:r w:rsidRPr="008B5BD8">
        <w:rPr>
          <w:rFonts w:ascii="Times New Roman" w:hAnsi="Times New Roman" w:cs="Times New Roman"/>
          <w:sz w:val="18"/>
          <w:szCs w:val="18"/>
        </w:rPr>
        <w:t>成本包括下列组成部分：</w:t>
      </w:r>
    </w:p>
    <w:p w14:paraId="674ABF0F"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宋体" w:eastAsia="宋体" w:hAnsi="宋体" w:cs="宋体" w:hint="eastAsia"/>
          <w:sz w:val="18"/>
          <w:szCs w:val="18"/>
        </w:rPr>
        <w:t>①</w:t>
      </w:r>
      <w:r w:rsidRPr="008B5BD8">
        <w:rPr>
          <w:rFonts w:ascii="Times New Roman" w:hAnsi="Times New Roman" w:cs="Times New Roman"/>
          <w:sz w:val="18"/>
          <w:szCs w:val="18"/>
        </w:rPr>
        <w:t>服务成本，包括当期服务成本、过去服务成本和结算利得或损失。其中，当期服务成本，是指职工当期提供服务所导致的设定受益计划义务现值的增加额；过去服务成本，是指设定受益计划修改所导致的与以前期间职工服务相关的设定受益计划义务现值的增加或减少。</w:t>
      </w:r>
    </w:p>
    <w:p w14:paraId="3990802F"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宋体" w:eastAsia="宋体" w:hAnsi="宋体" w:cs="宋体" w:hint="eastAsia"/>
          <w:sz w:val="18"/>
          <w:szCs w:val="18"/>
        </w:rPr>
        <w:t>②</w:t>
      </w:r>
      <w:r w:rsidRPr="008B5BD8">
        <w:rPr>
          <w:rFonts w:ascii="Times New Roman" w:hAnsi="Times New Roman" w:cs="Times New Roman"/>
          <w:sz w:val="18"/>
          <w:szCs w:val="18"/>
        </w:rPr>
        <w:t>设定受益计划净负债或净资产的利息净额，包括计划资产的利息收益、设定受益计划义务的利息费用以及资产上限影响的利息。</w:t>
      </w:r>
    </w:p>
    <w:p w14:paraId="77926DD4"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宋体" w:eastAsia="宋体" w:hAnsi="宋体" w:cs="宋体" w:hint="eastAsia"/>
          <w:sz w:val="18"/>
          <w:szCs w:val="18"/>
        </w:rPr>
        <w:t>③</w:t>
      </w:r>
      <w:r w:rsidRPr="008B5BD8">
        <w:rPr>
          <w:rFonts w:ascii="Times New Roman" w:hAnsi="Times New Roman" w:cs="Times New Roman"/>
          <w:sz w:val="18"/>
          <w:szCs w:val="18"/>
        </w:rPr>
        <w:t>重新计量设定受益计划净负债或净资产所产生的变动。</w:t>
      </w:r>
    </w:p>
    <w:p w14:paraId="478C474A"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除非其他会计准则要求或允许职工福利成本计入资产成本，本公司将上述第</w:t>
      </w:r>
      <w:r w:rsidRPr="008B5BD8">
        <w:rPr>
          <w:rFonts w:ascii="宋体" w:eastAsia="宋体" w:hAnsi="宋体" w:cs="宋体" w:hint="eastAsia"/>
          <w:sz w:val="18"/>
          <w:szCs w:val="18"/>
        </w:rPr>
        <w:t>①</w:t>
      </w:r>
      <w:r w:rsidRPr="008B5BD8">
        <w:rPr>
          <w:rFonts w:ascii="Times New Roman" w:hAnsi="Times New Roman" w:cs="Times New Roman"/>
          <w:sz w:val="18"/>
          <w:szCs w:val="18"/>
        </w:rPr>
        <w:t>和</w:t>
      </w:r>
      <w:r w:rsidRPr="008B5BD8">
        <w:rPr>
          <w:rFonts w:ascii="宋体" w:eastAsia="宋体" w:hAnsi="宋体" w:cs="宋体" w:hint="eastAsia"/>
          <w:sz w:val="18"/>
          <w:szCs w:val="18"/>
        </w:rPr>
        <w:t>②</w:t>
      </w:r>
      <w:r w:rsidRPr="008B5BD8">
        <w:rPr>
          <w:rFonts w:ascii="Times New Roman" w:hAnsi="Times New Roman" w:cs="Times New Roman"/>
          <w:sz w:val="18"/>
          <w:szCs w:val="18"/>
        </w:rPr>
        <w:t>项计入当期损益；第</w:t>
      </w:r>
      <w:r w:rsidRPr="008B5BD8">
        <w:rPr>
          <w:rFonts w:ascii="宋体" w:eastAsia="宋体" w:hAnsi="宋体" w:cs="宋体" w:hint="eastAsia"/>
          <w:sz w:val="18"/>
          <w:szCs w:val="18"/>
        </w:rPr>
        <w:t>③</w:t>
      </w:r>
      <w:r w:rsidRPr="008B5BD8">
        <w:rPr>
          <w:rFonts w:ascii="Times New Roman" w:hAnsi="Times New Roman" w:cs="Times New Roman"/>
          <w:sz w:val="18"/>
          <w:szCs w:val="18"/>
        </w:rPr>
        <w:t>项计入其他综合收益且不会在后续会计期间转回至损益，在原设定受益计划终止时在权益范围内将原计入其他综合收益的部分全部结转至未分配利润。</w:t>
      </w:r>
    </w:p>
    <w:p w14:paraId="6B97C3A9"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4</w:t>
      </w:r>
      <w:r w:rsidRPr="008B5BD8">
        <w:rPr>
          <w:rFonts w:ascii="Times New Roman" w:hAnsi="Times New Roman" w:cs="Times New Roman"/>
          <w:sz w:val="18"/>
          <w:szCs w:val="18"/>
        </w:rPr>
        <w:t>）辞退福利</w:t>
      </w:r>
    </w:p>
    <w:p w14:paraId="383A2C2C"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本公司向职工提供辞退福利的，在下列两者</w:t>
      </w:r>
      <w:proofErr w:type="gramStart"/>
      <w:r w:rsidRPr="008B5BD8">
        <w:rPr>
          <w:rFonts w:ascii="Times New Roman" w:hAnsi="Times New Roman" w:cs="Times New Roman"/>
          <w:sz w:val="18"/>
          <w:szCs w:val="18"/>
        </w:rPr>
        <w:t>孰</w:t>
      </w:r>
      <w:proofErr w:type="gramEnd"/>
      <w:r w:rsidRPr="008B5BD8">
        <w:rPr>
          <w:rFonts w:ascii="Times New Roman" w:hAnsi="Times New Roman" w:cs="Times New Roman"/>
          <w:sz w:val="18"/>
          <w:szCs w:val="18"/>
        </w:rPr>
        <w:t>早日确认辞退福利产生的职工薪</w:t>
      </w:r>
      <w:proofErr w:type="gramStart"/>
      <w:r w:rsidRPr="008B5BD8">
        <w:rPr>
          <w:rFonts w:ascii="Times New Roman" w:hAnsi="Times New Roman" w:cs="Times New Roman"/>
          <w:sz w:val="18"/>
          <w:szCs w:val="18"/>
        </w:rPr>
        <w:t>酬</w:t>
      </w:r>
      <w:proofErr w:type="gramEnd"/>
      <w:r w:rsidRPr="008B5BD8">
        <w:rPr>
          <w:rFonts w:ascii="Times New Roman" w:hAnsi="Times New Roman" w:cs="Times New Roman"/>
          <w:sz w:val="18"/>
          <w:szCs w:val="18"/>
        </w:rPr>
        <w:t>负债，并计入当期损益：本公司不能单方面撤回因解除劳动关系计划或裁减建议所提供的辞退福利时；本公司确认与涉及支付辞退福利的重组相关的成本或费用时。</w:t>
      </w:r>
    </w:p>
    <w:p w14:paraId="2ABD5E8A"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实行职工内部退休计划的，在正式退休日之前的经济补偿，属于辞退福利，</w:t>
      </w:r>
      <w:proofErr w:type="gramStart"/>
      <w:r w:rsidRPr="008B5BD8">
        <w:rPr>
          <w:rFonts w:ascii="Times New Roman" w:hAnsi="Times New Roman" w:cs="Times New Roman"/>
          <w:sz w:val="18"/>
          <w:szCs w:val="18"/>
        </w:rPr>
        <w:t>自职工</w:t>
      </w:r>
      <w:proofErr w:type="gramEnd"/>
      <w:r w:rsidRPr="008B5BD8">
        <w:rPr>
          <w:rFonts w:ascii="Times New Roman" w:hAnsi="Times New Roman" w:cs="Times New Roman"/>
          <w:sz w:val="18"/>
          <w:szCs w:val="18"/>
        </w:rPr>
        <w:t>停止提供服务日至正常退休日期间，</w:t>
      </w:r>
      <w:proofErr w:type="gramStart"/>
      <w:r w:rsidRPr="008B5BD8">
        <w:rPr>
          <w:rFonts w:ascii="Times New Roman" w:hAnsi="Times New Roman" w:cs="Times New Roman"/>
          <w:sz w:val="18"/>
          <w:szCs w:val="18"/>
        </w:rPr>
        <w:t>拟支付</w:t>
      </w:r>
      <w:proofErr w:type="gramEnd"/>
      <w:r w:rsidRPr="008B5BD8">
        <w:rPr>
          <w:rFonts w:ascii="Times New Roman" w:hAnsi="Times New Roman" w:cs="Times New Roman"/>
          <w:sz w:val="18"/>
          <w:szCs w:val="18"/>
        </w:rPr>
        <w:t>的内退职工工资和缴纳的社会保险费等一次性计入当期损益。正式退休日期之后的经济补偿（如正常养老退休金），按照离职后福利处理。</w:t>
      </w:r>
    </w:p>
    <w:p w14:paraId="3DE0A3B5"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5</w:t>
      </w:r>
      <w:r w:rsidRPr="008B5BD8">
        <w:rPr>
          <w:rFonts w:ascii="Times New Roman" w:hAnsi="Times New Roman" w:cs="Times New Roman"/>
          <w:sz w:val="18"/>
          <w:szCs w:val="18"/>
        </w:rPr>
        <w:t>）其他长期福利</w:t>
      </w:r>
    </w:p>
    <w:p w14:paraId="6DF52CD8"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本公司向职工提供的其他长期职工福利，符合设定提存计划条件的，按照上述关于设定提存计划的有关规定进行处理。符合设定受益计划的，按照上述关于设定受益计划的有关规定进行处理，但相关职工薪</w:t>
      </w:r>
      <w:proofErr w:type="gramStart"/>
      <w:r w:rsidRPr="008B5BD8">
        <w:rPr>
          <w:rFonts w:ascii="Times New Roman" w:hAnsi="Times New Roman" w:cs="Times New Roman"/>
          <w:sz w:val="18"/>
          <w:szCs w:val="18"/>
        </w:rPr>
        <w:t>酬</w:t>
      </w:r>
      <w:proofErr w:type="gramEnd"/>
      <w:r w:rsidRPr="008B5BD8">
        <w:rPr>
          <w:rFonts w:ascii="Times New Roman" w:hAnsi="Times New Roman" w:cs="Times New Roman"/>
          <w:sz w:val="18"/>
          <w:szCs w:val="18"/>
        </w:rPr>
        <w:t>成本中</w:t>
      </w:r>
      <w:r w:rsidRPr="008B5BD8">
        <w:rPr>
          <w:rFonts w:ascii="Times New Roman" w:hAnsi="Times New Roman" w:cs="Times New Roman"/>
          <w:sz w:val="18"/>
          <w:szCs w:val="18"/>
        </w:rPr>
        <w:t>“</w:t>
      </w:r>
      <w:r w:rsidRPr="008B5BD8">
        <w:rPr>
          <w:rFonts w:ascii="Times New Roman" w:hAnsi="Times New Roman" w:cs="Times New Roman"/>
          <w:sz w:val="18"/>
          <w:szCs w:val="18"/>
        </w:rPr>
        <w:t>重新计量设定受益计划净负债或净资产所产生的变动</w:t>
      </w:r>
      <w:r w:rsidRPr="008B5BD8">
        <w:rPr>
          <w:rFonts w:ascii="Times New Roman" w:hAnsi="Times New Roman" w:cs="Times New Roman"/>
          <w:sz w:val="18"/>
          <w:szCs w:val="18"/>
        </w:rPr>
        <w:t>”</w:t>
      </w:r>
      <w:r w:rsidRPr="008B5BD8">
        <w:rPr>
          <w:rFonts w:ascii="Times New Roman" w:hAnsi="Times New Roman" w:cs="Times New Roman"/>
          <w:sz w:val="18"/>
          <w:szCs w:val="18"/>
        </w:rPr>
        <w:t>部分计入当期损益或相关资产成本。</w:t>
      </w:r>
    </w:p>
    <w:p w14:paraId="3D0D7960" w14:textId="77777777" w:rsidR="002A4D89" w:rsidRPr="008B5BD8" w:rsidRDefault="002A4D89" w:rsidP="002A4D89">
      <w:pPr>
        <w:pStyle w:val="3"/>
        <w:spacing w:line="280" w:lineRule="exact"/>
        <w:jc w:val="left"/>
        <w:rPr>
          <w:rFonts w:ascii="Times New Roman" w:eastAsiaTheme="minorEastAsia" w:hAnsi="Times New Roman" w:cs="Times New Roman"/>
          <w:b/>
          <w:bCs/>
        </w:rPr>
      </w:pPr>
      <w:bookmarkStart w:id="48" w:name="_Toc989114"/>
      <w:bookmarkStart w:id="49" w:name="_Toc989052"/>
      <w:bookmarkEnd w:id="46"/>
      <w:bookmarkEnd w:id="47"/>
      <w:r>
        <w:rPr>
          <w:rFonts w:ascii="Times New Roman" w:eastAsiaTheme="minorEastAsia" w:hAnsi="Times New Roman" w:cs="Times New Roman" w:hint="eastAsia"/>
          <w:b/>
          <w:bCs/>
        </w:rPr>
        <w:t>26</w:t>
      </w:r>
      <w:r w:rsidRPr="008B5BD8">
        <w:rPr>
          <w:rFonts w:ascii="Times New Roman" w:eastAsiaTheme="minorEastAsia" w:hAnsi="Times New Roman" w:cs="Times New Roman"/>
          <w:b/>
          <w:bCs/>
        </w:rPr>
        <w:t>、预计负债</w:t>
      </w:r>
      <w:bookmarkEnd w:id="48"/>
    </w:p>
    <w:p w14:paraId="48F638C2"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如果与或有事项相关的义务同时符合以下条件，本公司将其确认为预计负债：</w:t>
      </w:r>
    </w:p>
    <w:p w14:paraId="28EC3EFF"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）该义务是本公司承担的现时义务；</w:t>
      </w:r>
    </w:p>
    <w:p w14:paraId="0A399249"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）该义务的履行很可能导致经济利益流出本公司；</w:t>
      </w:r>
    </w:p>
    <w:p w14:paraId="5DAD9F3C"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3</w:t>
      </w:r>
      <w:r w:rsidRPr="008B5BD8">
        <w:rPr>
          <w:rFonts w:ascii="Times New Roman" w:hAnsi="Times New Roman" w:cs="Times New Roman"/>
          <w:sz w:val="18"/>
          <w:szCs w:val="18"/>
        </w:rPr>
        <w:t>）该义务的金额能够可靠地计量。</w:t>
      </w:r>
    </w:p>
    <w:p w14:paraId="68C29AC9"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预计负债按照履行相关现时义务所需支出的最佳估计数进行初始计量，并综合考虑与或有事项有关的风险、不确定性和货币时间价值等因素。货币时间价值影响重大的，通过对相关未来现金流出进行折现后确定最佳估计数。本公司于资产负债表日对预计负债的账面价值进行复核，并对账面价值进行调整以反映当前最佳估计数。</w:t>
      </w:r>
    </w:p>
    <w:p w14:paraId="0CB8F0A2"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如果清偿已确认预计负债所需支出全部或部分预期由第三方或其他方补偿，则补偿金额只能在基本确定能收到时，作为资产单独确认。确认的补偿金额不超过所确认负债的账面价值。</w:t>
      </w:r>
    </w:p>
    <w:p w14:paraId="152BF793" w14:textId="77777777" w:rsidR="002A4D89" w:rsidRPr="008B5BD8" w:rsidRDefault="002A4D89" w:rsidP="002A4D89">
      <w:pPr>
        <w:pStyle w:val="3"/>
        <w:spacing w:line="280" w:lineRule="exact"/>
        <w:jc w:val="left"/>
        <w:rPr>
          <w:rFonts w:ascii="Times New Roman" w:eastAsiaTheme="minorEastAsia" w:hAnsi="Times New Roman" w:cs="Times New Roman"/>
          <w:b/>
          <w:bCs/>
        </w:rPr>
      </w:pPr>
      <w:bookmarkStart w:id="50" w:name="_Toc989053"/>
      <w:bookmarkEnd w:id="49"/>
      <w:r>
        <w:rPr>
          <w:rFonts w:ascii="Times New Roman" w:eastAsiaTheme="minorEastAsia" w:hAnsi="Times New Roman" w:cs="Times New Roman" w:hint="eastAsia"/>
          <w:b/>
          <w:bCs/>
        </w:rPr>
        <w:t>27</w:t>
      </w:r>
      <w:r w:rsidRPr="008B5BD8">
        <w:rPr>
          <w:rFonts w:ascii="Times New Roman" w:eastAsiaTheme="minorEastAsia" w:hAnsi="Times New Roman" w:cs="Times New Roman"/>
          <w:b/>
          <w:bCs/>
        </w:rPr>
        <w:t>、股份支付</w:t>
      </w:r>
      <w:r w:rsidRPr="005C55A4">
        <w:rPr>
          <w:rFonts w:ascii="Times New Roman" w:eastAsiaTheme="minorEastAsia" w:hAnsi="Times New Roman" w:cs="Times New Roman" w:hint="eastAsia"/>
          <w:b/>
          <w:bCs/>
        </w:rPr>
        <w:t>及权益工具</w:t>
      </w:r>
    </w:p>
    <w:p w14:paraId="52C56D09"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）股份支付的种类</w:t>
      </w:r>
    </w:p>
    <w:p w14:paraId="7AF4D9AB"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本公司股份支付分为以权益结算的股份支付和以现金结算的股份支付。</w:t>
      </w:r>
    </w:p>
    <w:p w14:paraId="1E4F6870"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）权益工具公允价值的确定方法</w:t>
      </w:r>
    </w:p>
    <w:p w14:paraId="67665924"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本公司对于授予的存在活跃市场的期权等权益工具，按照活跃市场中的报价确定其公允价值。对于授予的不存在活</w:t>
      </w:r>
      <w:r w:rsidRPr="008B5BD8">
        <w:rPr>
          <w:rFonts w:ascii="Times New Roman" w:hAnsi="Times New Roman" w:cs="Times New Roman"/>
          <w:sz w:val="18"/>
          <w:szCs w:val="18"/>
        </w:rPr>
        <w:lastRenderedPageBreak/>
        <w:t>跃市场的期权等权益工具，采用期权定价模型等确定其公允价值。选用的期权定价模型考虑以下因素：</w:t>
      </w:r>
      <w:r w:rsidRPr="008B5BD8">
        <w:rPr>
          <w:rFonts w:ascii="Times New Roman" w:hAnsi="Times New Roman" w:cs="Times New Roman"/>
          <w:sz w:val="18"/>
          <w:szCs w:val="18"/>
        </w:rPr>
        <w:t>A</w:t>
      </w:r>
      <w:r w:rsidRPr="008B5BD8">
        <w:rPr>
          <w:rFonts w:ascii="Times New Roman" w:hAnsi="Times New Roman" w:cs="Times New Roman"/>
          <w:sz w:val="18"/>
          <w:szCs w:val="18"/>
        </w:rPr>
        <w:t>、期权的行权价格；</w:t>
      </w:r>
      <w:r w:rsidRPr="008B5BD8">
        <w:rPr>
          <w:rFonts w:ascii="Times New Roman" w:hAnsi="Times New Roman" w:cs="Times New Roman"/>
          <w:sz w:val="18"/>
          <w:szCs w:val="18"/>
        </w:rPr>
        <w:t>B</w:t>
      </w:r>
      <w:r w:rsidRPr="008B5BD8">
        <w:rPr>
          <w:rFonts w:ascii="Times New Roman" w:hAnsi="Times New Roman" w:cs="Times New Roman"/>
          <w:sz w:val="18"/>
          <w:szCs w:val="18"/>
        </w:rPr>
        <w:t>、期权的有效期；</w:t>
      </w:r>
      <w:r w:rsidRPr="008B5BD8">
        <w:rPr>
          <w:rFonts w:ascii="Times New Roman" w:hAnsi="Times New Roman" w:cs="Times New Roman"/>
          <w:sz w:val="18"/>
          <w:szCs w:val="18"/>
        </w:rPr>
        <w:t>C</w:t>
      </w:r>
      <w:r w:rsidRPr="008B5BD8">
        <w:rPr>
          <w:rFonts w:ascii="Times New Roman" w:hAnsi="Times New Roman" w:cs="Times New Roman"/>
          <w:sz w:val="18"/>
          <w:szCs w:val="18"/>
        </w:rPr>
        <w:t>、标的股份的现行价格；</w:t>
      </w:r>
      <w:r w:rsidRPr="008B5BD8">
        <w:rPr>
          <w:rFonts w:ascii="Times New Roman" w:hAnsi="Times New Roman" w:cs="Times New Roman"/>
          <w:sz w:val="18"/>
          <w:szCs w:val="18"/>
        </w:rPr>
        <w:t>D</w:t>
      </w:r>
      <w:r w:rsidRPr="008B5BD8">
        <w:rPr>
          <w:rFonts w:ascii="Times New Roman" w:hAnsi="Times New Roman" w:cs="Times New Roman"/>
          <w:sz w:val="18"/>
          <w:szCs w:val="18"/>
        </w:rPr>
        <w:t>、股价预计波动率；</w:t>
      </w:r>
      <w:r w:rsidRPr="008B5BD8">
        <w:rPr>
          <w:rFonts w:ascii="Times New Roman" w:hAnsi="Times New Roman" w:cs="Times New Roman"/>
          <w:sz w:val="18"/>
          <w:szCs w:val="18"/>
        </w:rPr>
        <w:t>E</w:t>
      </w:r>
      <w:r w:rsidRPr="008B5BD8">
        <w:rPr>
          <w:rFonts w:ascii="Times New Roman" w:hAnsi="Times New Roman" w:cs="Times New Roman"/>
          <w:sz w:val="18"/>
          <w:szCs w:val="18"/>
        </w:rPr>
        <w:t>、股份的预计股利；</w:t>
      </w:r>
      <w:r w:rsidRPr="008B5BD8">
        <w:rPr>
          <w:rFonts w:ascii="Times New Roman" w:hAnsi="Times New Roman" w:cs="Times New Roman"/>
          <w:sz w:val="18"/>
          <w:szCs w:val="18"/>
        </w:rPr>
        <w:t>F</w:t>
      </w:r>
      <w:r w:rsidRPr="008B5BD8">
        <w:rPr>
          <w:rFonts w:ascii="Times New Roman" w:hAnsi="Times New Roman" w:cs="Times New Roman"/>
          <w:sz w:val="18"/>
          <w:szCs w:val="18"/>
        </w:rPr>
        <w:t>、期权有效期内的无风险利率。</w:t>
      </w:r>
    </w:p>
    <w:p w14:paraId="5C76ACB8"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3</w:t>
      </w:r>
      <w:r w:rsidRPr="008B5BD8">
        <w:rPr>
          <w:rFonts w:ascii="Times New Roman" w:hAnsi="Times New Roman" w:cs="Times New Roman"/>
          <w:sz w:val="18"/>
          <w:szCs w:val="18"/>
        </w:rPr>
        <w:t>）确认可行权权益工具最佳估计的依据</w:t>
      </w:r>
    </w:p>
    <w:p w14:paraId="4FCCE53C"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等待期内每个资产负债表日，本公司根据最新取得的可行</w:t>
      </w:r>
      <w:proofErr w:type="gramStart"/>
      <w:r w:rsidRPr="008B5BD8">
        <w:rPr>
          <w:rFonts w:ascii="Times New Roman" w:hAnsi="Times New Roman" w:cs="Times New Roman"/>
          <w:sz w:val="18"/>
          <w:szCs w:val="18"/>
        </w:rPr>
        <w:t>权职工</w:t>
      </w:r>
      <w:proofErr w:type="gramEnd"/>
      <w:r w:rsidRPr="008B5BD8">
        <w:rPr>
          <w:rFonts w:ascii="Times New Roman" w:hAnsi="Times New Roman" w:cs="Times New Roman"/>
          <w:sz w:val="18"/>
          <w:szCs w:val="18"/>
        </w:rPr>
        <w:t>人数变动等后续信息</w:t>
      </w:r>
      <w:proofErr w:type="gramStart"/>
      <w:r w:rsidRPr="008B5BD8">
        <w:rPr>
          <w:rFonts w:ascii="Times New Roman" w:hAnsi="Times New Roman" w:cs="Times New Roman"/>
          <w:sz w:val="18"/>
          <w:szCs w:val="18"/>
        </w:rPr>
        <w:t>作出</w:t>
      </w:r>
      <w:proofErr w:type="gramEnd"/>
      <w:r w:rsidRPr="008B5BD8">
        <w:rPr>
          <w:rFonts w:ascii="Times New Roman" w:hAnsi="Times New Roman" w:cs="Times New Roman"/>
          <w:sz w:val="18"/>
          <w:szCs w:val="18"/>
        </w:rPr>
        <w:t>最佳估计，修正预计可行权的权益工具数量。在可行权日，最终预计可行权权益工具的数量应当与实际可行权数量一致。</w:t>
      </w:r>
    </w:p>
    <w:p w14:paraId="02831933"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4</w:t>
      </w:r>
      <w:r w:rsidRPr="008B5BD8">
        <w:rPr>
          <w:rFonts w:ascii="Times New Roman" w:hAnsi="Times New Roman" w:cs="Times New Roman"/>
          <w:sz w:val="18"/>
          <w:szCs w:val="18"/>
        </w:rPr>
        <w:t>）实施、修改、终止股份支付计划的相关会计处理</w:t>
      </w:r>
    </w:p>
    <w:p w14:paraId="7A6A6A4D"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以权益结算的股份支付，按授予职工权益工具的公允价值计量。授予后立即可行权的，在授予</w:t>
      </w:r>
      <w:proofErr w:type="gramStart"/>
      <w:r w:rsidRPr="008B5BD8">
        <w:rPr>
          <w:rFonts w:ascii="Times New Roman" w:hAnsi="Times New Roman" w:cs="Times New Roman"/>
          <w:sz w:val="18"/>
          <w:szCs w:val="18"/>
        </w:rPr>
        <w:t>日按照</w:t>
      </w:r>
      <w:proofErr w:type="gramEnd"/>
      <w:r w:rsidRPr="008B5BD8">
        <w:rPr>
          <w:rFonts w:ascii="Times New Roman" w:hAnsi="Times New Roman" w:cs="Times New Roman"/>
          <w:sz w:val="18"/>
          <w:szCs w:val="18"/>
        </w:rPr>
        <w:t>权益工具的公允价值计入相关成本或费用，相应增加资本公积。在完成等待期内的服务或达到规定业绩条件才可行权的，在等待期内的每个资产负债表日，以对可行权权益工具数量的最佳估计为基础，按照权益工具授予日的公允价值，将当期取得的服务计入相关成本或费用和资本公积。在可行权日之后不再对已确认的相关成本或费用和所有者权益总额进行调整。</w:t>
      </w:r>
    </w:p>
    <w:p w14:paraId="5F7D15B1"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以现金结算的股份支付，按照本公司承担的以股份或其他权益工具为基础计算确定的负债的公允价值计量。授予后立即可行权的，在授予日以本公司承担负债的公允价值计入相关成本或费用，相应增加负债。在完成等待期内的服务或达到规定业绩条件以后才可行权的以现金结算的股份支付，在等待期内的每个资产负债表日，以对可行</w:t>
      </w:r>
      <w:proofErr w:type="gramStart"/>
      <w:r w:rsidRPr="008B5BD8">
        <w:rPr>
          <w:rFonts w:ascii="Times New Roman" w:hAnsi="Times New Roman" w:cs="Times New Roman"/>
          <w:sz w:val="18"/>
          <w:szCs w:val="18"/>
        </w:rPr>
        <w:t>权情况</w:t>
      </w:r>
      <w:proofErr w:type="gramEnd"/>
      <w:r w:rsidRPr="008B5BD8">
        <w:rPr>
          <w:rFonts w:ascii="Times New Roman" w:hAnsi="Times New Roman" w:cs="Times New Roman"/>
          <w:sz w:val="18"/>
          <w:szCs w:val="18"/>
        </w:rPr>
        <w:t>的最佳估计为基础，按照本公司承担负债的公允价值金额，将当期取得的服务计入成本或费用和相应的负债。在相关负债结算前的每个资产负债表日以及结算日，对负债的公允价值重新计量，其变动计入当期损益。</w:t>
      </w:r>
    </w:p>
    <w:p w14:paraId="5CB612AC"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对股份支付计划进行修改时，若修改增加了所授予权益工具的公允价值，按照权益工具公允价值的增加相应地确认取得服务的增加；若修改增加了所授予权益工具的数量，则将增加的权益工具的公允价值相应地确认为取得服务的增加。权益工具公允价值的增加是指修改前后的权益工具在修改日的公允价值之间的差额。若修改减少了股份支付公允价值总额或采用了其他不利于职工的方式修改股份支付计划的条款和条件，则仍继续对取得的服务进行会计处理，视同该变更从未发生，除非本公司取消了部分或全部已授予的权益工具。</w:t>
      </w:r>
    </w:p>
    <w:p w14:paraId="4FF7357D"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在等待期内，如果取消了授予的权益工具（因未满足可行</w:t>
      </w:r>
      <w:proofErr w:type="gramStart"/>
      <w:r w:rsidRPr="008B5BD8">
        <w:rPr>
          <w:rFonts w:ascii="Times New Roman" w:hAnsi="Times New Roman" w:cs="Times New Roman"/>
          <w:sz w:val="18"/>
          <w:szCs w:val="18"/>
        </w:rPr>
        <w:t>权条件</w:t>
      </w:r>
      <w:proofErr w:type="gramEnd"/>
      <w:r w:rsidRPr="008B5BD8">
        <w:rPr>
          <w:rFonts w:ascii="Times New Roman" w:hAnsi="Times New Roman" w:cs="Times New Roman"/>
          <w:sz w:val="18"/>
          <w:szCs w:val="18"/>
        </w:rPr>
        <w:t>的非市场条件而被取消的除外），本公司对取消所授予的权益性工具作为加速行权处理，将剩余等待期内应确认的金额立即计入当期损益，同时确认资本公积。职工或其他方能够选择满足非可行</w:t>
      </w:r>
      <w:proofErr w:type="gramStart"/>
      <w:r w:rsidRPr="008B5BD8">
        <w:rPr>
          <w:rFonts w:ascii="Times New Roman" w:hAnsi="Times New Roman" w:cs="Times New Roman"/>
          <w:sz w:val="18"/>
          <w:szCs w:val="18"/>
        </w:rPr>
        <w:t>权条件</w:t>
      </w:r>
      <w:proofErr w:type="gramEnd"/>
      <w:r w:rsidRPr="008B5BD8">
        <w:rPr>
          <w:rFonts w:ascii="Times New Roman" w:hAnsi="Times New Roman" w:cs="Times New Roman"/>
          <w:sz w:val="18"/>
          <w:szCs w:val="18"/>
        </w:rPr>
        <w:t>但在等待期内未满足的，本公司将其作为授予权益工具的取消处理。</w:t>
      </w:r>
    </w:p>
    <w:p w14:paraId="5C0E9460" w14:textId="77777777" w:rsidR="002A4D89" w:rsidRPr="008B5BD8" w:rsidRDefault="002A4D89" w:rsidP="002A4D89">
      <w:pPr>
        <w:pStyle w:val="3"/>
        <w:spacing w:line="280" w:lineRule="exact"/>
        <w:jc w:val="left"/>
        <w:rPr>
          <w:rFonts w:ascii="Times New Roman" w:eastAsiaTheme="minorEastAsia" w:hAnsi="Times New Roman" w:cs="Times New Roman"/>
          <w:b/>
          <w:bCs/>
        </w:rPr>
      </w:pPr>
      <w:bookmarkStart w:id="51" w:name="_Toc989055"/>
      <w:bookmarkEnd w:id="50"/>
      <w:r>
        <w:rPr>
          <w:rFonts w:ascii="Times New Roman" w:eastAsiaTheme="minorEastAsia" w:hAnsi="Times New Roman" w:cs="Times New Roman" w:hint="eastAsia"/>
          <w:b/>
          <w:bCs/>
        </w:rPr>
        <w:t>28</w:t>
      </w:r>
      <w:r w:rsidRPr="008B5BD8">
        <w:rPr>
          <w:rFonts w:ascii="Times New Roman" w:eastAsiaTheme="minorEastAsia" w:hAnsi="Times New Roman" w:cs="Times New Roman"/>
          <w:b/>
          <w:bCs/>
        </w:rPr>
        <w:t>、永续债</w:t>
      </w:r>
    </w:p>
    <w:p w14:paraId="365F11F3"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）金融负债与权益工具的区分</w:t>
      </w:r>
    </w:p>
    <w:p w14:paraId="78406067"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本公司根据所发行金融工具的合同条款及其所反映的经济实质而非仅以法律形式，结合金融资产、金融负债和权益工具的定义，在初始确认时将该金融工具或其组成部分分类为金融资产、金融负债或权益工具。</w:t>
      </w:r>
    </w:p>
    <w:p w14:paraId="58BF5A69"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）永续债的会计处理</w:t>
      </w:r>
    </w:p>
    <w:p w14:paraId="3FFC45E3"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发行的金融工具按照金融工具准则进行初始确认和计量；其后，于每个资产负债表日计提利息或分派股利，按照相关具体企业会计准则进行处理。即以所发行金融工具的分类为基础，确定该工具利息支出或股利分配等的会计处理。对于归类为权益工具的金融工具，其利息支出或股利分配都作为本公司的利润分配，其回购、注销等作为权益的变动处理；对于归类为金融负债的金融工具，其利息支出或股利分配原则上按照借款费用进行处理，其回购或赎回产生的利得或损失等计入当期损益。</w:t>
      </w:r>
    </w:p>
    <w:p w14:paraId="4C11E3D7"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本公司发行金融工具，其发生的手续费、佣金等交易费用，如分类为债务工具且以摊</w:t>
      </w:r>
      <w:proofErr w:type="gramStart"/>
      <w:r w:rsidRPr="008B5BD8">
        <w:rPr>
          <w:rFonts w:ascii="Times New Roman" w:hAnsi="Times New Roman" w:cs="Times New Roman"/>
          <w:sz w:val="18"/>
          <w:szCs w:val="18"/>
        </w:rPr>
        <w:t>余成本</w:t>
      </w:r>
      <w:proofErr w:type="gramEnd"/>
      <w:r w:rsidRPr="008B5BD8">
        <w:rPr>
          <w:rFonts w:ascii="Times New Roman" w:hAnsi="Times New Roman" w:cs="Times New Roman"/>
          <w:sz w:val="18"/>
          <w:szCs w:val="18"/>
        </w:rPr>
        <w:t>计量的，计入所发行工具的初始计量金额；如分类为权益工具的，从权益中扣除。</w:t>
      </w:r>
    </w:p>
    <w:p w14:paraId="548D0DD2" w14:textId="77777777" w:rsidR="002A4D89" w:rsidRPr="008B5BD8" w:rsidRDefault="002A4D89" w:rsidP="002A4D89">
      <w:pPr>
        <w:pStyle w:val="3"/>
        <w:spacing w:line="280" w:lineRule="exact"/>
        <w:jc w:val="left"/>
        <w:rPr>
          <w:rFonts w:ascii="Times New Roman" w:eastAsiaTheme="minorEastAsia" w:hAnsi="Times New Roman" w:cs="Times New Roman"/>
          <w:b/>
          <w:bCs/>
        </w:rPr>
      </w:pPr>
      <w:bookmarkStart w:id="52" w:name="_Toc989056"/>
      <w:bookmarkEnd w:id="51"/>
      <w:r>
        <w:rPr>
          <w:rFonts w:ascii="Times New Roman" w:eastAsiaTheme="minorEastAsia" w:hAnsi="Times New Roman" w:cs="Times New Roman" w:hint="eastAsia"/>
          <w:b/>
          <w:bCs/>
        </w:rPr>
        <w:t>29</w:t>
      </w:r>
      <w:r w:rsidRPr="008B5BD8">
        <w:rPr>
          <w:rFonts w:ascii="Times New Roman" w:eastAsiaTheme="minorEastAsia" w:hAnsi="Times New Roman" w:cs="Times New Roman"/>
          <w:b/>
          <w:bCs/>
        </w:rPr>
        <w:t>、收入</w:t>
      </w:r>
    </w:p>
    <w:p w14:paraId="42580E20"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）一般原则</w:t>
      </w:r>
    </w:p>
    <w:p w14:paraId="4722BD7D"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本公司在履行了合同中的履约义务，即在客户取得相关商品或服务的控制权时确认收入。</w:t>
      </w:r>
    </w:p>
    <w:p w14:paraId="1ACC326A"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合同中包含两项或多项履约义务的，本公司在合同开始日，按照各单项履约义务所承诺商品或服务的单独售价的相对比例，将交易价格分摊至各单项履约义务，按照分摊至各单项履约义务的交易价格计量收入。</w:t>
      </w:r>
      <w:r w:rsidRPr="008B5BD8">
        <w:rPr>
          <w:rFonts w:ascii="Times New Roman" w:hAnsi="Times New Roman" w:cs="Times New Roman"/>
          <w:sz w:val="18"/>
          <w:szCs w:val="18"/>
        </w:rPr>
        <w:t xml:space="preserve"> </w:t>
      </w:r>
    </w:p>
    <w:p w14:paraId="26B6C35B"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lastRenderedPageBreak/>
        <w:t>满足下列条件之一时，本公司属于在某一时段内履行履约义务；否则，属于在某一时</w:t>
      </w:r>
      <w:proofErr w:type="gramStart"/>
      <w:r w:rsidRPr="008B5BD8">
        <w:rPr>
          <w:rFonts w:ascii="Times New Roman" w:hAnsi="Times New Roman" w:cs="Times New Roman"/>
          <w:sz w:val="18"/>
          <w:szCs w:val="18"/>
        </w:rPr>
        <w:t>点履行</w:t>
      </w:r>
      <w:proofErr w:type="gramEnd"/>
      <w:r w:rsidRPr="008B5BD8">
        <w:rPr>
          <w:rFonts w:ascii="Times New Roman" w:hAnsi="Times New Roman" w:cs="Times New Roman"/>
          <w:sz w:val="18"/>
          <w:szCs w:val="18"/>
        </w:rPr>
        <w:t>履约义务：</w:t>
      </w:r>
    </w:p>
    <w:p w14:paraId="4C715266"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宋体" w:eastAsia="宋体" w:hAnsi="宋体" w:cs="宋体" w:hint="eastAsia"/>
          <w:sz w:val="18"/>
          <w:szCs w:val="18"/>
        </w:rPr>
        <w:t>①</w:t>
      </w:r>
      <w:r w:rsidRPr="008B5BD8">
        <w:rPr>
          <w:rFonts w:ascii="Times New Roman" w:hAnsi="Times New Roman" w:cs="Times New Roman"/>
          <w:sz w:val="18"/>
          <w:szCs w:val="18"/>
        </w:rPr>
        <w:t>客户在本公司履约的同时即取得并消耗本公司履约所带来的经济利益。</w:t>
      </w:r>
    </w:p>
    <w:p w14:paraId="3272F2D0"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宋体" w:eastAsia="宋体" w:hAnsi="宋体" w:cs="宋体" w:hint="eastAsia"/>
          <w:sz w:val="18"/>
          <w:szCs w:val="18"/>
        </w:rPr>
        <w:t>②</w:t>
      </w:r>
      <w:r w:rsidRPr="008B5BD8">
        <w:rPr>
          <w:rFonts w:ascii="Times New Roman" w:hAnsi="Times New Roman" w:cs="Times New Roman"/>
          <w:sz w:val="18"/>
          <w:szCs w:val="18"/>
        </w:rPr>
        <w:t>客户能够控制本公司履约过程中在建的商品。</w:t>
      </w:r>
    </w:p>
    <w:p w14:paraId="7ED9F4A5"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宋体" w:eastAsia="宋体" w:hAnsi="宋体" w:cs="宋体" w:hint="eastAsia"/>
          <w:sz w:val="18"/>
          <w:szCs w:val="18"/>
        </w:rPr>
        <w:t>③</w:t>
      </w:r>
      <w:r w:rsidRPr="008B5BD8">
        <w:rPr>
          <w:rFonts w:ascii="Times New Roman" w:hAnsi="Times New Roman" w:cs="Times New Roman"/>
          <w:sz w:val="18"/>
          <w:szCs w:val="18"/>
        </w:rPr>
        <w:t>本公司履约过程中所产出的商品具有不可替代用途，且本公司在整个合同期间内有权就累计至今已完成的履约部分收取款项。</w:t>
      </w:r>
    </w:p>
    <w:p w14:paraId="0A8B4B0A"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于在某一时段内履行的履约义务，本公司在该段时间内按照履约进度确认收入。履约进度不能合理确定时，本公司已经发生的成本预计能够得到补偿的，按照已经发生的成本金额确认收入，直到履约进度能够合理确定为止。</w:t>
      </w:r>
      <w:r w:rsidRPr="008B5BD8">
        <w:rPr>
          <w:rFonts w:ascii="Times New Roman" w:hAnsi="Times New Roman" w:cs="Times New Roman"/>
          <w:sz w:val="18"/>
          <w:szCs w:val="18"/>
        </w:rPr>
        <w:t xml:space="preserve"> </w:t>
      </w:r>
    </w:p>
    <w:p w14:paraId="1CCA8418"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对于在某一时</w:t>
      </w:r>
      <w:proofErr w:type="gramStart"/>
      <w:r w:rsidRPr="008B5BD8">
        <w:rPr>
          <w:rFonts w:ascii="Times New Roman" w:hAnsi="Times New Roman" w:cs="Times New Roman"/>
          <w:sz w:val="18"/>
          <w:szCs w:val="18"/>
        </w:rPr>
        <w:t>点履行</w:t>
      </w:r>
      <w:proofErr w:type="gramEnd"/>
      <w:r w:rsidRPr="008B5BD8">
        <w:rPr>
          <w:rFonts w:ascii="Times New Roman" w:hAnsi="Times New Roman" w:cs="Times New Roman"/>
          <w:sz w:val="18"/>
          <w:szCs w:val="18"/>
        </w:rPr>
        <w:t>的履约义务，本公司在客户取得相关商品或服务控制权时点确认收入。在判断客户是否已取得商品或服务控制权时，本公司会考虑下列迹象：</w:t>
      </w:r>
    </w:p>
    <w:p w14:paraId="203A4ECF"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宋体" w:eastAsia="宋体" w:hAnsi="宋体" w:cs="宋体" w:hint="eastAsia"/>
          <w:sz w:val="18"/>
          <w:szCs w:val="18"/>
        </w:rPr>
        <w:t>①</w:t>
      </w:r>
      <w:r w:rsidRPr="008B5BD8">
        <w:rPr>
          <w:rFonts w:ascii="Times New Roman" w:hAnsi="Times New Roman" w:cs="Times New Roman"/>
          <w:sz w:val="18"/>
          <w:szCs w:val="18"/>
        </w:rPr>
        <w:t>本公司就该商品或服务享有现时收款权利，即客户就该商品负有现时付款义务。</w:t>
      </w:r>
    </w:p>
    <w:p w14:paraId="77EE169D"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宋体" w:eastAsia="宋体" w:hAnsi="宋体" w:cs="宋体" w:hint="eastAsia"/>
          <w:sz w:val="18"/>
          <w:szCs w:val="18"/>
        </w:rPr>
        <w:t>②</w:t>
      </w:r>
      <w:r w:rsidRPr="008B5BD8">
        <w:rPr>
          <w:rFonts w:ascii="Times New Roman" w:hAnsi="Times New Roman" w:cs="Times New Roman"/>
          <w:sz w:val="18"/>
          <w:szCs w:val="18"/>
        </w:rPr>
        <w:t>本公司已将该商品的法定所有权转移给客户，即客户已拥有该商品的法定所有权。</w:t>
      </w:r>
    </w:p>
    <w:p w14:paraId="03E686D1"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宋体" w:eastAsia="宋体" w:hAnsi="宋体" w:cs="宋体" w:hint="eastAsia"/>
          <w:sz w:val="18"/>
          <w:szCs w:val="18"/>
        </w:rPr>
        <w:t>③</w:t>
      </w:r>
      <w:r w:rsidRPr="008B5BD8">
        <w:rPr>
          <w:rFonts w:ascii="Times New Roman" w:hAnsi="Times New Roman" w:cs="Times New Roman"/>
          <w:sz w:val="18"/>
          <w:szCs w:val="18"/>
        </w:rPr>
        <w:t>本公司已将该商品的实物转移给客户，即客户已实物占有该商品。</w:t>
      </w:r>
    </w:p>
    <w:p w14:paraId="3DCEA41E"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宋体" w:eastAsia="宋体" w:hAnsi="宋体" w:cs="宋体" w:hint="eastAsia"/>
          <w:sz w:val="18"/>
          <w:szCs w:val="18"/>
        </w:rPr>
        <w:t>④</w:t>
      </w:r>
      <w:r w:rsidRPr="008B5BD8">
        <w:rPr>
          <w:rFonts w:ascii="Times New Roman" w:hAnsi="Times New Roman" w:cs="Times New Roman"/>
          <w:sz w:val="18"/>
          <w:szCs w:val="18"/>
        </w:rPr>
        <w:t>本公司已将该商品所有权上的主要风险和报酬转移给客户，即客户已取得该商品所有权上的主要风险和报酬。</w:t>
      </w:r>
    </w:p>
    <w:p w14:paraId="3B7AE279"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宋体" w:eastAsia="宋体" w:hAnsi="宋体" w:cs="宋体" w:hint="eastAsia"/>
          <w:sz w:val="18"/>
          <w:szCs w:val="18"/>
        </w:rPr>
        <w:t>⑤</w:t>
      </w:r>
      <w:r w:rsidRPr="008B5BD8">
        <w:rPr>
          <w:rFonts w:ascii="Times New Roman" w:hAnsi="Times New Roman" w:cs="Times New Roman"/>
          <w:sz w:val="18"/>
          <w:szCs w:val="18"/>
        </w:rPr>
        <w:t>客户已接受该商品或服务。</w:t>
      </w:r>
    </w:p>
    <w:p w14:paraId="744F120C"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宋体" w:eastAsia="宋体" w:hAnsi="宋体" w:cs="宋体" w:hint="eastAsia"/>
          <w:sz w:val="18"/>
          <w:szCs w:val="18"/>
        </w:rPr>
        <w:t>⑥</w:t>
      </w:r>
      <w:r w:rsidRPr="008B5BD8">
        <w:rPr>
          <w:rFonts w:ascii="Times New Roman" w:hAnsi="Times New Roman" w:cs="Times New Roman"/>
          <w:sz w:val="18"/>
          <w:szCs w:val="18"/>
        </w:rPr>
        <w:t>其他表明客户已取得商品控制权的迹象。</w:t>
      </w:r>
    </w:p>
    <w:p w14:paraId="18744B40"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本公司已向客户转让商品或服务而有权收取对价的权利（且该权利取决于时间流逝之外的其他因素）作为合同资产，合同资产以预期信用损失为基础计提减</w:t>
      </w:r>
      <w:r w:rsidRPr="00E05CC9">
        <w:rPr>
          <w:rFonts w:ascii="Times New Roman" w:hAnsi="Times New Roman" w:cs="Times New Roman"/>
          <w:sz w:val="18"/>
          <w:szCs w:val="18"/>
        </w:rPr>
        <w:t>值（参见</w:t>
      </w:r>
      <w:r w:rsidRPr="00E05CC9">
        <w:rPr>
          <w:rFonts w:ascii="Times New Roman" w:hAnsi="Times New Roman" w:cs="Times New Roman" w:hint="eastAsia"/>
          <w:sz w:val="18"/>
          <w:szCs w:val="18"/>
        </w:rPr>
        <w:t>附注五、</w:t>
      </w:r>
      <w:r w:rsidRPr="00E05CC9">
        <w:rPr>
          <w:rFonts w:ascii="Times New Roman" w:hAnsi="Times New Roman" w:cs="Times New Roman" w:hint="eastAsia"/>
          <w:sz w:val="18"/>
          <w:szCs w:val="18"/>
        </w:rPr>
        <w:t>10</w:t>
      </w:r>
      <w:r w:rsidRPr="00E05CC9">
        <w:rPr>
          <w:rFonts w:ascii="Times New Roman" w:hAnsi="Times New Roman" w:cs="Times New Roman" w:hint="eastAsia"/>
          <w:sz w:val="18"/>
          <w:szCs w:val="18"/>
        </w:rPr>
        <w:t>（</w:t>
      </w:r>
      <w:r w:rsidRPr="00E05CC9">
        <w:rPr>
          <w:rFonts w:ascii="Times New Roman" w:hAnsi="Times New Roman" w:cs="Times New Roman" w:hint="eastAsia"/>
          <w:sz w:val="18"/>
          <w:szCs w:val="18"/>
        </w:rPr>
        <w:t>5</w:t>
      </w:r>
      <w:r w:rsidRPr="00E05CC9">
        <w:rPr>
          <w:rFonts w:ascii="Times New Roman" w:hAnsi="Times New Roman" w:cs="Times New Roman" w:hint="eastAsia"/>
          <w:sz w:val="18"/>
          <w:szCs w:val="18"/>
        </w:rPr>
        <w:t>）</w:t>
      </w:r>
      <w:r>
        <w:rPr>
          <w:rFonts w:ascii="Times New Roman" w:hAnsi="Times New Roman" w:cs="Times New Roman" w:hint="eastAsia"/>
          <w:sz w:val="18"/>
          <w:szCs w:val="18"/>
        </w:rPr>
        <w:t>）</w:t>
      </w:r>
      <w:r w:rsidRPr="008B5BD8">
        <w:rPr>
          <w:rFonts w:ascii="Times New Roman" w:hAnsi="Times New Roman" w:cs="Times New Roman"/>
          <w:sz w:val="18"/>
          <w:szCs w:val="18"/>
        </w:rPr>
        <w:t>。本公司拥有的、无条件（仅取决于时间流逝）向客户收取对价的权利作为应收款项列示。本公司已收或应收客户对价而应向客户转让商品或服务的义务作为合同负债。</w:t>
      </w:r>
    </w:p>
    <w:p w14:paraId="40779783"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同一合同下的合同资产和合同负债以净额列示，净额为借方余额的，根据其流动性在</w:t>
      </w:r>
      <w:r w:rsidRPr="008B5BD8">
        <w:rPr>
          <w:rFonts w:ascii="Times New Roman" w:hAnsi="Times New Roman" w:cs="Times New Roman"/>
          <w:sz w:val="18"/>
          <w:szCs w:val="18"/>
        </w:rPr>
        <w:t>“</w:t>
      </w:r>
      <w:r w:rsidRPr="008B5BD8">
        <w:rPr>
          <w:rFonts w:ascii="Times New Roman" w:hAnsi="Times New Roman" w:cs="Times New Roman"/>
          <w:sz w:val="18"/>
          <w:szCs w:val="18"/>
        </w:rPr>
        <w:t>合同资产</w:t>
      </w:r>
      <w:r w:rsidRPr="008B5BD8">
        <w:rPr>
          <w:rFonts w:ascii="Times New Roman" w:hAnsi="Times New Roman" w:cs="Times New Roman"/>
          <w:sz w:val="18"/>
          <w:szCs w:val="18"/>
        </w:rPr>
        <w:t>”</w:t>
      </w:r>
      <w:r w:rsidRPr="008B5BD8">
        <w:rPr>
          <w:rFonts w:ascii="Times New Roman" w:hAnsi="Times New Roman" w:cs="Times New Roman"/>
          <w:sz w:val="18"/>
          <w:szCs w:val="18"/>
        </w:rPr>
        <w:t>或</w:t>
      </w:r>
      <w:r w:rsidRPr="008B5BD8">
        <w:rPr>
          <w:rFonts w:ascii="Times New Roman" w:hAnsi="Times New Roman" w:cs="Times New Roman"/>
          <w:sz w:val="18"/>
          <w:szCs w:val="18"/>
        </w:rPr>
        <w:t>“</w:t>
      </w:r>
      <w:r w:rsidRPr="008B5BD8">
        <w:rPr>
          <w:rFonts w:ascii="Times New Roman" w:hAnsi="Times New Roman" w:cs="Times New Roman"/>
          <w:sz w:val="18"/>
          <w:szCs w:val="18"/>
        </w:rPr>
        <w:t>其他非流动资产</w:t>
      </w:r>
      <w:r w:rsidRPr="008B5BD8">
        <w:rPr>
          <w:rFonts w:ascii="Times New Roman" w:hAnsi="Times New Roman" w:cs="Times New Roman"/>
          <w:sz w:val="18"/>
          <w:szCs w:val="18"/>
        </w:rPr>
        <w:t>”</w:t>
      </w:r>
      <w:r w:rsidRPr="008B5BD8">
        <w:rPr>
          <w:rFonts w:ascii="Times New Roman" w:hAnsi="Times New Roman" w:cs="Times New Roman"/>
          <w:sz w:val="18"/>
          <w:szCs w:val="18"/>
        </w:rPr>
        <w:t>项目中列示；净额为贷方余额的，根据其流动性在</w:t>
      </w:r>
      <w:r w:rsidRPr="008B5BD8">
        <w:rPr>
          <w:rFonts w:ascii="Times New Roman" w:hAnsi="Times New Roman" w:cs="Times New Roman"/>
          <w:sz w:val="18"/>
          <w:szCs w:val="18"/>
        </w:rPr>
        <w:t>“</w:t>
      </w:r>
      <w:r w:rsidRPr="008B5BD8">
        <w:rPr>
          <w:rFonts w:ascii="Times New Roman" w:hAnsi="Times New Roman" w:cs="Times New Roman"/>
          <w:sz w:val="18"/>
          <w:szCs w:val="18"/>
        </w:rPr>
        <w:t>合同负债</w:t>
      </w:r>
      <w:r w:rsidRPr="008B5BD8">
        <w:rPr>
          <w:rFonts w:ascii="Times New Roman" w:hAnsi="Times New Roman" w:cs="Times New Roman"/>
          <w:sz w:val="18"/>
          <w:szCs w:val="18"/>
        </w:rPr>
        <w:t>”</w:t>
      </w:r>
      <w:r w:rsidRPr="008B5BD8">
        <w:rPr>
          <w:rFonts w:ascii="Times New Roman" w:hAnsi="Times New Roman" w:cs="Times New Roman"/>
          <w:sz w:val="18"/>
          <w:szCs w:val="18"/>
        </w:rPr>
        <w:t>或</w:t>
      </w:r>
      <w:r w:rsidRPr="008B5BD8">
        <w:rPr>
          <w:rFonts w:ascii="Times New Roman" w:hAnsi="Times New Roman" w:cs="Times New Roman"/>
          <w:sz w:val="18"/>
          <w:szCs w:val="18"/>
        </w:rPr>
        <w:t>“</w:t>
      </w:r>
      <w:r w:rsidRPr="008B5BD8">
        <w:rPr>
          <w:rFonts w:ascii="Times New Roman" w:hAnsi="Times New Roman" w:cs="Times New Roman"/>
          <w:sz w:val="18"/>
          <w:szCs w:val="18"/>
        </w:rPr>
        <w:t>其他非流动负债</w:t>
      </w:r>
      <w:r w:rsidRPr="008B5BD8">
        <w:rPr>
          <w:rFonts w:ascii="Times New Roman" w:hAnsi="Times New Roman" w:cs="Times New Roman"/>
          <w:sz w:val="18"/>
          <w:szCs w:val="18"/>
        </w:rPr>
        <w:t>”</w:t>
      </w:r>
      <w:r w:rsidRPr="008B5BD8">
        <w:rPr>
          <w:rFonts w:ascii="Times New Roman" w:hAnsi="Times New Roman" w:cs="Times New Roman"/>
          <w:sz w:val="18"/>
          <w:szCs w:val="18"/>
        </w:rPr>
        <w:t>项目中列示。</w:t>
      </w:r>
    </w:p>
    <w:p w14:paraId="46FC5E72"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）具体方法</w:t>
      </w:r>
    </w:p>
    <w:p w14:paraId="5AC01DCB"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本公司机制纸收入确认的具体方法：对于国内销售业务，在货物交付客户并签收确认的当天确认收入；对于国外销售业务，在将货物装船并报关的当天确认收入。</w:t>
      </w:r>
    </w:p>
    <w:p w14:paraId="1743E18B"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本公司融资租赁收入确认的具体方法：根据还款付息明细表按照实际利率分期确认收入。</w:t>
      </w:r>
    </w:p>
    <w:p w14:paraId="22306172" w14:textId="77777777" w:rsidR="002A4D89"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本公司房地产收入确认的具体方法：将</w:t>
      </w:r>
      <w:r w:rsidRPr="005C55A4">
        <w:rPr>
          <w:rFonts w:ascii="Times New Roman" w:hAnsi="Times New Roman" w:cs="Times New Roman" w:hint="eastAsia"/>
          <w:sz w:val="18"/>
          <w:szCs w:val="18"/>
        </w:rPr>
        <w:t>物业</w:t>
      </w:r>
      <w:r w:rsidRPr="008B5BD8">
        <w:rPr>
          <w:rFonts w:ascii="Times New Roman" w:hAnsi="Times New Roman" w:cs="Times New Roman"/>
          <w:sz w:val="18"/>
          <w:szCs w:val="18"/>
        </w:rPr>
        <w:t>租金在租期内按照直线法摊销确认收入。</w:t>
      </w:r>
    </w:p>
    <w:p w14:paraId="351724FC" w14:textId="77777777" w:rsidR="002A4D89" w:rsidRPr="005C55A4" w:rsidRDefault="002A4D89" w:rsidP="002A4D89">
      <w:pPr>
        <w:ind w:firstLineChars="200" w:firstLine="360"/>
        <w:rPr>
          <w:rFonts w:ascii="Times New Roman" w:hAnsi="Times New Roman" w:cs="Times New Roman"/>
          <w:sz w:val="18"/>
          <w:szCs w:val="18"/>
        </w:rPr>
      </w:pPr>
      <w:r w:rsidRPr="005C55A4">
        <w:rPr>
          <w:rFonts w:ascii="Times New Roman" w:hAnsi="Times New Roman" w:cs="Times New Roman" w:hint="eastAsia"/>
          <w:sz w:val="18"/>
          <w:szCs w:val="18"/>
        </w:rPr>
        <w:t>本公司电力及热力收入确认的具体方法：本公司销售蒸汽、电力，属于在某一时</w:t>
      </w:r>
      <w:proofErr w:type="gramStart"/>
      <w:r w:rsidRPr="005C55A4">
        <w:rPr>
          <w:rFonts w:ascii="Times New Roman" w:hAnsi="Times New Roman" w:cs="Times New Roman" w:hint="eastAsia"/>
          <w:sz w:val="18"/>
          <w:szCs w:val="18"/>
        </w:rPr>
        <w:t>点履行</w:t>
      </w:r>
      <w:proofErr w:type="gramEnd"/>
      <w:r w:rsidRPr="005C55A4">
        <w:rPr>
          <w:rFonts w:ascii="Times New Roman" w:hAnsi="Times New Roman" w:cs="Times New Roman" w:hint="eastAsia"/>
          <w:sz w:val="18"/>
          <w:szCs w:val="18"/>
        </w:rPr>
        <w:t>履约义务。电力销售为本公司根据每月输送</w:t>
      </w:r>
      <w:proofErr w:type="gramStart"/>
      <w:r w:rsidRPr="005C55A4">
        <w:rPr>
          <w:rFonts w:ascii="Times New Roman" w:hAnsi="Times New Roman" w:cs="Times New Roman" w:hint="eastAsia"/>
          <w:sz w:val="18"/>
          <w:szCs w:val="18"/>
        </w:rPr>
        <w:t>至客户</w:t>
      </w:r>
      <w:proofErr w:type="gramEnd"/>
      <w:r w:rsidRPr="005C55A4">
        <w:rPr>
          <w:rFonts w:ascii="Times New Roman" w:hAnsi="Times New Roman" w:cs="Times New Roman" w:hint="eastAsia"/>
          <w:sz w:val="18"/>
          <w:szCs w:val="18"/>
        </w:rPr>
        <w:t>的电量按照合同约定的价格确认电力销售收入。蒸汽销售为本公司根据每月输送</w:t>
      </w:r>
      <w:proofErr w:type="gramStart"/>
      <w:r w:rsidRPr="005C55A4">
        <w:rPr>
          <w:rFonts w:ascii="Times New Roman" w:hAnsi="Times New Roman" w:cs="Times New Roman" w:hint="eastAsia"/>
          <w:sz w:val="18"/>
          <w:szCs w:val="18"/>
        </w:rPr>
        <w:t>至客户</w:t>
      </w:r>
      <w:proofErr w:type="gramEnd"/>
      <w:r w:rsidRPr="005C55A4">
        <w:rPr>
          <w:rFonts w:ascii="Times New Roman" w:hAnsi="Times New Roman" w:cs="Times New Roman" w:hint="eastAsia"/>
          <w:sz w:val="18"/>
          <w:szCs w:val="18"/>
        </w:rPr>
        <w:t>的蒸汽</w:t>
      </w:r>
      <w:proofErr w:type="gramStart"/>
      <w:r w:rsidRPr="005C55A4">
        <w:rPr>
          <w:rFonts w:ascii="Times New Roman" w:hAnsi="Times New Roman" w:cs="Times New Roman" w:hint="eastAsia"/>
          <w:sz w:val="18"/>
          <w:szCs w:val="18"/>
        </w:rPr>
        <w:t>量按照</w:t>
      </w:r>
      <w:proofErr w:type="gramEnd"/>
      <w:r w:rsidRPr="005C55A4">
        <w:rPr>
          <w:rFonts w:ascii="Times New Roman" w:hAnsi="Times New Roman" w:cs="Times New Roman" w:hint="eastAsia"/>
          <w:sz w:val="18"/>
          <w:szCs w:val="18"/>
        </w:rPr>
        <w:t>合同约定的价格确认蒸汽销售收入。</w:t>
      </w:r>
      <w:r w:rsidRPr="005C55A4">
        <w:rPr>
          <w:rFonts w:ascii="Times New Roman" w:hAnsi="Times New Roman" w:cs="Times New Roman" w:hint="eastAsia"/>
          <w:sz w:val="18"/>
          <w:szCs w:val="18"/>
        </w:rPr>
        <w:t xml:space="preserve"> </w:t>
      </w:r>
    </w:p>
    <w:p w14:paraId="53F2B7D4" w14:textId="77777777" w:rsidR="002A4D89" w:rsidRDefault="002A4D89" w:rsidP="002A4D89">
      <w:pPr>
        <w:ind w:firstLineChars="200" w:firstLine="360"/>
        <w:rPr>
          <w:rFonts w:ascii="Times New Roman" w:hAnsi="Times New Roman" w:cs="Times New Roman"/>
          <w:sz w:val="18"/>
          <w:szCs w:val="18"/>
        </w:rPr>
      </w:pPr>
      <w:r w:rsidRPr="005C55A4">
        <w:rPr>
          <w:rFonts w:ascii="Times New Roman" w:hAnsi="Times New Roman" w:cs="Times New Roman" w:hint="eastAsia"/>
          <w:sz w:val="18"/>
          <w:szCs w:val="18"/>
        </w:rPr>
        <w:t>本公司建筑材料、模具、造纸化工用品等收入确认的具体方法：在货物交付给客户并签收确认的当天确认收入。</w:t>
      </w:r>
    </w:p>
    <w:p w14:paraId="42C2967D" w14:textId="77777777" w:rsidR="002A4D89" w:rsidRDefault="002A4D89" w:rsidP="002A4D89">
      <w:pPr>
        <w:pStyle w:val="3"/>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30</w:t>
      </w:r>
      <w:r>
        <w:rPr>
          <w:rFonts w:ascii="Times New Roman" w:eastAsiaTheme="minorEastAsia" w:hAnsi="Times New Roman" w:cs="Times New Roman" w:hint="eastAsia"/>
          <w:b/>
          <w:bCs/>
        </w:rPr>
        <w:t>、合同成本</w:t>
      </w:r>
    </w:p>
    <w:p w14:paraId="3E141B91" w14:textId="77777777" w:rsidR="002A4D89" w:rsidRPr="005C55A4" w:rsidRDefault="002A4D89" w:rsidP="002A4D89">
      <w:pPr>
        <w:ind w:firstLineChars="200" w:firstLine="360"/>
        <w:rPr>
          <w:rFonts w:ascii="Times New Roman" w:hAnsi="Times New Roman" w:cs="Times New Roman"/>
          <w:sz w:val="18"/>
          <w:szCs w:val="18"/>
        </w:rPr>
      </w:pPr>
      <w:r w:rsidRPr="005C55A4">
        <w:rPr>
          <w:rFonts w:ascii="Times New Roman" w:hAnsi="Times New Roman" w:cs="Times New Roman" w:hint="eastAsia"/>
          <w:sz w:val="18"/>
          <w:szCs w:val="18"/>
        </w:rPr>
        <w:t>合同成本包括为取得合同发生的增量成本及合同履约成本。</w:t>
      </w:r>
      <w:r w:rsidRPr="005C55A4">
        <w:rPr>
          <w:rFonts w:ascii="Times New Roman" w:hAnsi="Times New Roman" w:cs="Times New Roman" w:hint="eastAsia"/>
          <w:sz w:val="18"/>
          <w:szCs w:val="18"/>
        </w:rPr>
        <w:t xml:space="preserve"> </w:t>
      </w:r>
    </w:p>
    <w:p w14:paraId="24726192" w14:textId="77777777" w:rsidR="002A4D89" w:rsidRPr="005C55A4" w:rsidRDefault="002A4D89" w:rsidP="002A4D89">
      <w:pPr>
        <w:ind w:firstLineChars="200" w:firstLine="360"/>
        <w:rPr>
          <w:rFonts w:ascii="Times New Roman" w:hAnsi="Times New Roman" w:cs="Times New Roman"/>
          <w:sz w:val="18"/>
          <w:szCs w:val="18"/>
        </w:rPr>
      </w:pPr>
      <w:r w:rsidRPr="005C55A4">
        <w:rPr>
          <w:rFonts w:ascii="Times New Roman" w:hAnsi="Times New Roman" w:cs="Times New Roman" w:hint="eastAsia"/>
          <w:sz w:val="18"/>
          <w:szCs w:val="18"/>
        </w:rPr>
        <w:t>为取得合同发生的增量成本是指本公司不取得合同就不会发生的成本（如销售佣金等）。</w:t>
      </w:r>
      <w:proofErr w:type="gramStart"/>
      <w:r w:rsidRPr="005C55A4">
        <w:rPr>
          <w:rFonts w:ascii="Times New Roman" w:hAnsi="Times New Roman" w:cs="Times New Roman" w:hint="eastAsia"/>
          <w:sz w:val="18"/>
          <w:szCs w:val="18"/>
        </w:rPr>
        <w:t>该成本</w:t>
      </w:r>
      <w:proofErr w:type="gramEnd"/>
      <w:r w:rsidRPr="005C55A4">
        <w:rPr>
          <w:rFonts w:ascii="Times New Roman" w:hAnsi="Times New Roman" w:cs="Times New Roman" w:hint="eastAsia"/>
          <w:sz w:val="18"/>
          <w:szCs w:val="18"/>
        </w:rPr>
        <w:t>预期能够收回的，本公司将其作为合同取得成本确认为一项资产。本公司为取得合同发生的、除预期能够收回的增量成本之外的其他支出于发生时计入当期损益。</w:t>
      </w:r>
      <w:r w:rsidRPr="005C55A4">
        <w:rPr>
          <w:rFonts w:ascii="Times New Roman" w:hAnsi="Times New Roman" w:cs="Times New Roman" w:hint="eastAsia"/>
          <w:sz w:val="18"/>
          <w:szCs w:val="18"/>
        </w:rPr>
        <w:t xml:space="preserve"> </w:t>
      </w:r>
    </w:p>
    <w:p w14:paraId="5315D3FD" w14:textId="77777777" w:rsidR="002A4D89" w:rsidRPr="005C55A4" w:rsidRDefault="002A4D89" w:rsidP="002A4D89">
      <w:pPr>
        <w:ind w:firstLineChars="200" w:firstLine="360"/>
        <w:rPr>
          <w:rFonts w:ascii="Times New Roman" w:hAnsi="Times New Roman" w:cs="Times New Roman"/>
          <w:sz w:val="18"/>
          <w:szCs w:val="18"/>
        </w:rPr>
      </w:pPr>
      <w:r w:rsidRPr="005C55A4">
        <w:rPr>
          <w:rFonts w:ascii="Times New Roman" w:hAnsi="Times New Roman" w:cs="Times New Roman" w:hint="eastAsia"/>
          <w:sz w:val="18"/>
          <w:szCs w:val="18"/>
        </w:rPr>
        <w:t>为履行合同发生的成本，不属于存货等其他企业会计准则规范范围且同时满足下列条件的，本公司将其作为合同履约成本确认为一项资产：</w:t>
      </w:r>
      <w:r w:rsidRPr="005C55A4">
        <w:rPr>
          <w:rFonts w:ascii="Times New Roman" w:hAnsi="Times New Roman" w:cs="Times New Roman" w:hint="eastAsia"/>
          <w:sz w:val="18"/>
          <w:szCs w:val="18"/>
        </w:rPr>
        <w:t xml:space="preserve"> </w:t>
      </w:r>
    </w:p>
    <w:p w14:paraId="0772625C" w14:textId="77777777" w:rsidR="002A4D89" w:rsidRPr="005C55A4" w:rsidRDefault="002A4D89" w:rsidP="002A4D89">
      <w:pPr>
        <w:ind w:firstLineChars="200" w:firstLine="360"/>
        <w:rPr>
          <w:rFonts w:ascii="Times New Roman" w:hAnsi="Times New Roman" w:cs="Times New Roman"/>
          <w:sz w:val="18"/>
          <w:szCs w:val="18"/>
        </w:rPr>
      </w:pPr>
      <w:r w:rsidRPr="005C55A4">
        <w:rPr>
          <w:rFonts w:ascii="Times New Roman" w:hAnsi="Times New Roman" w:cs="Times New Roman" w:hint="eastAsia"/>
          <w:sz w:val="18"/>
          <w:szCs w:val="18"/>
        </w:rPr>
        <w:t>①</w:t>
      </w:r>
      <w:proofErr w:type="gramStart"/>
      <w:r w:rsidRPr="005C55A4">
        <w:rPr>
          <w:rFonts w:ascii="Times New Roman" w:hAnsi="Times New Roman" w:cs="Times New Roman" w:hint="eastAsia"/>
          <w:sz w:val="18"/>
          <w:szCs w:val="18"/>
        </w:rPr>
        <w:t>该成本</w:t>
      </w:r>
      <w:proofErr w:type="gramEnd"/>
      <w:r w:rsidRPr="005C55A4">
        <w:rPr>
          <w:rFonts w:ascii="Times New Roman" w:hAnsi="Times New Roman" w:cs="Times New Roman" w:hint="eastAsia"/>
          <w:sz w:val="18"/>
          <w:szCs w:val="18"/>
        </w:rPr>
        <w:t>与一份当前或预期取得的合同直接相关，包括直接人工、直接材料、制造费用</w:t>
      </w:r>
      <w:r w:rsidRPr="005C55A4">
        <w:rPr>
          <w:rFonts w:ascii="Times New Roman" w:hAnsi="Times New Roman" w:cs="Times New Roman" w:hint="eastAsia"/>
          <w:sz w:val="18"/>
          <w:szCs w:val="18"/>
        </w:rPr>
        <w:t xml:space="preserve"> </w:t>
      </w:r>
      <w:r w:rsidRPr="005C55A4">
        <w:rPr>
          <w:rFonts w:ascii="Times New Roman" w:hAnsi="Times New Roman" w:cs="Times New Roman" w:hint="eastAsia"/>
          <w:sz w:val="18"/>
          <w:szCs w:val="18"/>
        </w:rPr>
        <w:t>（或类似费用）、明确由客户承担的成本以及仅因该合同而发生的其他成本；</w:t>
      </w:r>
      <w:r w:rsidRPr="005C55A4">
        <w:rPr>
          <w:rFonts w:ascii="Times New Roman" w:hAnsi="Times New Roman" w:cs="Times New Roman" w:hint="eastAsia"/>
          <w:sz w:val="18"/>
          <w:szCs w:val="18"/>
        </w:rPr>
        <w:t xml:space="preserve"> </w:t>
      </w:r>
    </w:p>
    <w:p w14:paraId="4A3427E8" w14:textId="77777777" w:rsidR="002A4D89" w:rsidRPr="005C55A4" w:rsidRDefault="002A4D89" w:rsidP="002A4D89">
      <w:pPr>
        <w:ind w:firstLineChars="200" w:firstLine="360"/>
        <w:rPr>
          <w:rFonts w:ascii="Times New Roman" w:hAnsi="Times New Roman" w:cs="Times New Roman"/>
          <w:sz w:val="18"/>
          <w:szCs w:val="18"/>
        </w:rPr>
      </w:pPr>
      <w:r w:rsidRPr="005C55A4">
        <w:rPr>
          <w:rFonts w:ascii="宋体" w:eastAsia="宋体" w:hAnsi="宋体" w:cs="微软雅黑" w:hint="eastAsia"/>
          <w:sz w:val="18"/>
          <w:szCs w:val="18"/>
        </w:rPr>
        <w:t>②</w:t>
      </w:r>
      <w:proofErr w:type="gramStart"/>
      <w:r w:rsidRPr="005C55A4">
        <w:rPr>
          <w:rFonts w:ascii="宋体" w:eastAsia="宋体" w:hAnsi="宋体" w:hint="eastAsia"/>
          <w:sz w:val="18"/>
          <w:szCs w:val="18"/>
        </w:rPr>
        <w:t>该成本</w:t>
      </w:r>
      <w:proofErr w:type="gramEnd"/>
      <w:r w:rsidRPr="005C55A4">
        <w:rPr>
          <w:rFonts w:ascii="宋体" w:eastAsia="宋体" w:hAnsi="宋体" w:hint="eastAsia"/>
          <w:sz w:val="18"/>
          <w:szCs w:val="18"/>
        </w:rPr>
        <w:t>增加了本公司未来用于履行履约义务的资源；</w:t>
      </w:r>
      <w:r w:rsidRPr="005C55A4">
        <w:rPr>
          <w:rFonts w:ascii="Times New Roman" w:hAnsi="Times New Roman" w:cs="Times New Roman" w:hint="eastAsia"/>
          <w:sz w:val="18"/>
          <w:szCs w:val="18"/>
        </w:rPr>
        <w:t xml:space="preserve"> </w:t>
      </w:r>
    </w:p>
    <w:p w14:paraId="4DEBC9DE" w14:textId="77777777" w:rsidR="002A4D89" w:rsidRPr="005C55A4" w:rsidRDefault="002A4D89" w:rsidP="002A4D89">
      <w:pPr>
        <w:ind w:firstLineChars="200" w:firstLine="360"/>
        <w:rPr>
          <w:rFonts w:ascii="Times New Roman" w:hAnsi="Times New Roman" w:cs="Times New Roman"/>
          <w:sz w:val="18"/>
          <w:szCs w:val="18"/>
        </w:rPr>
      </w:pPr>
      <w:r w:rsidRPr="005C55A4">
        <w:rPr>
          <w:rFonts w:ascii="Times New Roman" w:hAnsi="Times New Roman" w:cs="Times New Roman" w:hint="eastAsia"/>
          <w:sz w:val="18"/>
          <w:szCs w:val="18"/>
        </w:rPr>
        <w:t>③</w:t>
      </w:r>
      <w:proofErr w:type="gramStart"/>
      <w:r w:rsidRPr="005C55A4">
        <w:rPr>
          <w:rFonts w:ascii="Times New Roman" w:hAnsi="Times New Roman" w:cs="Times New Roman" w:hint="eastAsia"/>
          <w:sz w:val="18"/>
          <w:szCs w:val="18"/>
        </w:rPr>
        <w:t>该成本</w:t>
      </w:r>
      <w:proofErr w:type="gramEnd"/>
      <w:r w:rsidRPr="005C55A4">
        <w:rPr>
          <w:rFonts w:ascii="Times New Roman" w:hAnsi="Times New Roman" w:cs="Times New Roman" w:hint="eastAsia"/>
          <w:sz w:val="18"/>
          <w:szCs w:val="18"/>
        </w:rPr>
        <w:t>预期能够收回。</w:t>
      </w:r>
      <w:r w:rsidRPr="005C55A4">
        <w:rPr>
          <w:rFonts w:ascii="Times New Roman" w:hAnsi="Times New Roman" w:cs="Times New Roman" w:hint="eastAsia"/>
          <w:sz w:val="18"/>
          <w:szCs w:val="18"/>
        </w:rPr>
        <w:t xml:space="preserve"> </w:t>
      </w:r>
    </w:p>
    <w:p w14:paraId="69AC3AA3" w14:textId="77777777" w:rsidR="002A4D89" w:rsidRPr="005C55A4" w:rsidRDefault="002A4D89" w:rsidP="002A4D89">
      <w:pPr>
        <w:ind w:firstLineChars="200" w:firstLine="360"/>
        <w:rPr>
          <w:rFonts w:ascii="Times New Roman" w:hAnsi="Times New Roman" w:cs="Times New Roman"/>
          <w:sz w:val="18"/>
          <w:szCs w:val="18"/>
        </w:rPr>
      </w:pPr>
      <w:r w:rsidRPr="005C55A4">
        <w:rPr>
          <w:rFonts w:ascii="Times New Roman" w:hAnsi="Times New Roman" w:cs="Times New Roman" w:hint="eastAsia"/>
          <w:sz w:val="18"/>
          <w:szCs w:val="18"/>
        </w:rPr>
        <w:t>合同取得成本确认的资产和合同履约成本确认的资产（以下简称“与合同成本有关的资产”）采用与该资产相关的商品或服务收入确认相同的基础进行摊销，计入当期损益。</w:t>
      </w:r>
      <w:r w:rsidRPr="005C55A4">
        <w:rPr>
          <w:rFonts w:ascii="Times New Roman" w:hAnsi="Times New Roman" w:cs="Times New Roman" w:hint="eastAsia"/>
          <w:sz w:val="18"/>
          <w:szCs w:val="18"/>
        </w:rPr>
        <w:t xml:space="preserve"> </w:t>
      </w:r>
    </w:p>
    <w:p w14:paraId="0F527C20" w14:textId="77777777" w:rsidR="002A4D89" w:rsidRPr="005C55A4" w:rsidRDefault="002A4D89" w:rsidP="002A4D89">
      <w:pPr>
        <w:ind w:firstLineChars="200" w:firstLine="360"/>
        <w:rPr>
          <w:rFonts w:ascii="Times New Roman" w:hAnsi="Times New Roman" w:cs="Times New Roman"/>
          <w:sz w:val="18"/>
          <w:szCs w:val="18"/>
        </w:rPr>
      </w:pPr>
      <w:r w:rsidRPr="005C55A4">
        <w:rPr>
          <w:rFonts w:ascii="Times New Roman" w:hAnsi="Times New Roman" w:cs="Times New Roman" w:hint="eastAsia"/>
          <w:sz w:val="18"/>
          <w:szCs w:val="18"/>
        </w:rPr>
        <w:t>当与合同成本有关的资产的账面价值高于下列两项的差额时，本公司对超出部分计提减值准备，并确认为资产减值</w:t>
      </w:r>
      <w:r w:rsidRPr="005C55A4">
        <w:rPr>
          <w:rFonts w:ascii="Times New Roman" w:hAnsi="Times New Roman" w:cs="Times New Roman" w:hint="eastAsia"/>
          <w:sz w:val="18"/>
          <w:szCs w:val="18"/>
        </w:rPr>
        <w:lastRenderedPageBreak/>
        <w:t>损失：</w:t>
      </w:r>
      <w:r w:rsidRPr="005C55A4">
        <w:rPr>
          <w:rFonts w:ascii="Times New Roman" w:hAnsi="Times New Roman" w:cs="Times New Roman" w:hint="eastAsia"/>
          <w:sz w:val="18"/>
          <w:szCs w:val="18"/>
        </w:rPr>
        <w:t xml:space="preserve"> </w:t>
      </w:r>
    </w:p>
    <w:p w14:paraId="6A70833B" w14:textId="77777777" w:rsidR="002A4D89" w:rsidRPr="005C55A4" w:rsidRDefault="002A4D89" w:rsidP="002A4D89">
      <w:pPr>
        <w:ind w:firstLineChars="200" w:firstLine="360"/>
        <w:rPr>
          <w:rFonts w:ascii="Times New Roman" w:hAnsi="Times New Roman" w:cs="Times New Roman"/>
          <w:sz w:val="18"/>
          <w:szCs w:val="18"/>
        </w:rPr>
      </w:pPr>
      <w:r>
        <w:rPr>
          <w:rFonts w:ascii="Times New Roman" w:hAnsi="Times New Roman" w:cs="Times New Roman" w:hint="eastAsia"/>
          <w:sz w:val="18"/>
          <w:szCs w:val="18"/>
        </w:rPr>
        <w:t>①</w:t>
      </w:r>
      <w:r w:rsidRPr="005C55A4">
        <w:rPr>
          <w:rFonts w:ascii="Times New Roman" w:hAnsi="Times New Roman" w:cs="Times New Roman" w:hint="eastAsia"/>
          <w:sz w:val="18"/>
          <w:szCs w:val="18"/>
        </w:rPr>
        <w:t>本公司因转让与该资产相关的商品或服务预期能够取得的剩余对价；</w:t>
      </w:r>
      <w:r w:rsidRPr="005C55A4">
        <w:rPr>
          <w:rFonts w:ascii="Times New Roman" w:hAnsi="Times New Roman" w:cs="Times New Roman" w:hint="eastAsia"/>
          <w:sz w:val="18"/>
          <w:szCs w:val="18"/>
        </w:rPr>
        <w:t xml:space="preserve"> </w:t>
      </w:r>
    </w:p>
    <w:p w14:paraId="796763B1" w14:textId="77777777" w:rsidR="002A4D89" w:rsidRPr="005C55A4" w:rsidRDefault="002A4D89" w:rsidP="002A4D89">
      <w:pPr>
        <w:ind w:firstLineChars="200" w:firstLine="360"/>
        <w:rPr>
          <w:rFonts w:ascii="Times New Roman" w:hAnsi="Times New Roman" w:cs="Times New Roman"/>
          <w:sz w:val="18"/>
          <w:szCs w:val="18"/>
        </w:rPr>
      </w:pPr>
      <w:r w:rsidRPr="005C55A4">
        <w:rPr>
          <w:rFonts w:ascii="Times New Roman" w:hAnsi="Times New Roman" w:cs="Times New Roman" w:hint="eastAsia"/>
          <w:sz w:val="18"/>
          <w:szCs w:val="18"/>
        </w:rPr>
        <w:t>②为转让</w:t>
      </w:r>
      <w:proofErr w:type="gramStart"/>
      <w:r w:rsidRPr="005C55A4">
        <w:rPr>
          <w:rFonts w:ascii="Times New Roman" w:hAnsi="Times New Roman" w:cs="Times New Roman" w:hint="eastAsia"/>
          <w:sz w:val="18"/>
          <w:szCs w:val="18"/>
        </w:rPr>
        <w:t>该相关</w:t>
      </w:r>
      <w:proofErr w:type="gramEnd"/>
      <w:r w:rsidRPr="005C55A4">
        <w:rPr>
          <w:rFonts w:ascii="Times New Roman" w:hAnsi="Times New Roman" w:cs="Times New Roman" w:hint="eastAsia"/>
          <w:sz w:val="18"/>
          <w:szCs w:val="18"/>
        </w:rPr>
        <w:t>商品或服务估计将要发生的成本。</w:t>
      </w:r>
    </w:p>
    <w:p w14:paraId="0E6887C6" w14:textId="77777777" w:rsidR="002A4D89" w:rsidRPr="005C55A4" w:rsidRDefault="002A4D89" w:rsidP="002A4D89">
      <w:pPr>
        <w:ind w:firstLineChars="200" w:firstLine="360"/>
        <w:rPr>
          <w:rFonts w:ascii="Times New Roman" w:hAnsi="Times New Roman" w:cs="Times New Roman"/>
          <w:sz w:val="18"/>
          <w:szCs w:val="18"/>
        </w:rPr>
      </w:pPr>
      <w:r w:rsidRPr="005C55A4">
        <w:rPr>
          <w:rFonts w:ascii="Times New Roman" w:hAnsi="Times New Roman" w:cs="Times New Roman" w:hint="eastAsia"/>
          <w:sz w:val="18"/>
          <w:szCs w:val="18"/>
        </w:rPr>
        <w:t>确认为资产的合同履约成本，初始确认时摊销期限不超过一年或一个正常营业周期，在“存货”项目中列示，初始确认时摊销期限超过一年或一个正常营业周期，在“其他非流动资产”项目中列示。</w:t>
      </w:r>
    </w:p>
    <w:p w14:paraId="5B2D5DD1" w14:textId="77777777" w:rsidR="002A4D89" w:rsidRPr="005C55A4" w:rsidRDefault="002A4D89" w:rsidP="002A4D89">
      <w:pPr>
        <w:ind w:firstLineChars="200" w:firstLine="360"/>
        <w:rPr>
          <w:rFonts w:ascii="Times New Roman" w:hAnsi="Times New Roman" w:cs="Times New Roman"/>
          <w:sz w:val="18"/>
          <w:szCs w:val="18"/>
        </w:rPr>
      </w:pPr>
      <w:r w:rsidRPr="005C55A4">
        <w:rPr>
          <w:rFonts w:ascii="Times New Roman" w:hAnsi="Times New Roman" w:cs="Times New Roman" w:hint="eastAsia"/>
          <w:sz w:val="18"/>
          <w:szCs w:val="18"/>
        </w:rPr>
        <w:t>确认为资产的合同取得成本，初始确认时摊销期限不超过一年或一个正常营业周期，在“其他流动资产”项目中列示，初始确认时摊销期限超过一年或一个正常营业周期，在“其他非流动资产”项目中列示。</w:t>
      </w:r>
    </w:p>
    <w:p w14:paraId="03E50D9E" w14:textId="77777777" w:rsidR="002A4D89" w:rsidRPr="008B5BD8" w:rsidRDefault="002A4D89" w:rsidP="002A4D89">
      <w:pPr>
        <w:pStyle w:val="3"/>
        <w:spacing w:line="280" w:lineRule="exact"/>
        <w:jc w:val="left"/>
        <w:rPr>
          <w:rFonts w:ascii="Times New Roman" w:eastAsiaTheme="minorEastAsia" w:hAnsi="Times New Roman" w:cs="Times New Roman"/>
          <w:b/>
          <w:bCs/>
        </w:rPr>
      </w:pPr>
      <w:bookmarkStart w:id="53" w:name="_Toc989057"/>
      <w:bookmarkEnd w:id="52"/>
      <w:r>
        <w:rPr>
          <w:rFonts w:ascii="Times New Roman" w:eastAsiaTheme="minorEastAsia" w:hAnsi="Times New Roman" w:cs="Times New Roman" w:hint="eastAsia"/>
          <w:b/>
          <w:bCs/>
        </w:rPr>
        <w:t>31</w:t>
      </w:r>
      <w:r w:rsidRPr="008B5BD8">
        <w:rPr>
          <w:rFonts w:ascii="Times New Roman" w:eastAsiaTheme="minorEastAsia" w:hAnsi="Times New Roman" w:cs="Times New Roman"/>
          <w:b/>
          <w:bCs/>
        </w:rPr>
        <w:t>、政府补助</w:t>
      </w:r>
    </w:p>
    <w:p w14:paraId="05482963"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政府补助在满足政府补助所附条件并能够收到时确认。</w:t>
      </w:r>
    </w:p>
    <w:p w14:paraId="3C687D47"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对于货币性资产的政府补助，按照收到或应收的金额计量。对于非货币性资产的政府补助，按照公允价值计量；公允价值不能够可靠取得的，按照名义金额</w:t>
      </w:r>
      <w:r w:rsidRPr="008B5BD8">
        <w:rPr>
          <w:rFonts w:ascii="Times New Roman" w:hAnsi="Times New Roman" w:cs="Times New Roman"/>
          <w:sz w:val="18"/>
          <w:szCs w:val="18"/>
        </w:rPr>
        <w:t>1</w:t>
      </w:r>
      <w:r w:rsidRPr="008B5BD8">
        <w:rPr>
          <w:rFonts w:ascii="Times New Roman" w:hAnsi="Times New Roman" w:cs="Times New Roman"/>
          <w:sz w:val="18"/>
          <w:szCs w:val="18"/>
        </w:rPr>
        <w:t>元计量。</w:t>
      </w:r>
    </w:p>
    <w:p w14:paraId="0F9ADD1F"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与资产相关的政府补助，是指本公司取得的、用于购建或以其他方式形成长期资产的政府补助；除此之外，作为与收益相关的政府补助。</w:t>
      </w:r>
    </w:p>
    <w:p w14:paraId="432196F3"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于政府文件未明确规定补助对象的，能够形成长期资产的，与资产价值相对应的政府补助部分作为与资产相关的政府补助，其余部分作为与收益相关的政府补助；难以区分的，将政府补助整体作为与收益相关的政府补助。</w:t>
      </w:r>
    </w:p>
    <w:p w14:paraId="7AA8B3F4"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与资产相关的政府补助，</w:t>
      </w:r>
      <w:proofErr w:type="gramStart"/>
      <w:r w:rsidRPr="008B5BD8">
        <w:rPr>
          <w:rFonts w:ascii="Times New Roman" w:hAnsi="Times New Roman" w:cs="Times New Roman"/>
          <w:sz w:val="18"/>
          <w:szCs w:val="18"/>
        </w:rPr>
        <w:t>确认为递延</w:t>
      </w:r>
      <w:proofErr w:type="gramEnd"/>
      <w:r w:rsidRPr="008B5BD8">
        <w:rPr>
          <w:rFonts w:ascii="Times New Roman" w:hAnsi="Times New Roman" w:cs="Times New Roman"/>
          <w:sz w:val="18"/>
          <w:szCs w:val="18"/>
        </w:rPr>
        <w:t>收益在相关资产使用期限内按照合理、系统的方法分期计入损益。与收益相关的政府补助，用于补偿已发生的相关成本费用或损失的，计入当期损益或冲减相关成本；用于补偿以后期间的相关成本费用或损失的，则计入递延收益，于相关成本费用或损失确认期间计入当期损益。按照名义金额计量的政府补助，直接计入当期损益。本公司对相同或类似的政府补助业务，采用一致的方法处理。</w:t>
      </w:r>
    </w:p>
    <w:p w14:paraId="350C8304"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与日常活动相关的政府补助，按照经济业务实质，计入其他收益或冲减相关成本费用。与日常活动无关的政府补助，计入营业外收入。</w:t>
      </w:r>
    </w:p>
    <w:p w14:paraId="3C0AEF2B"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已确认的政府补助需要返还时，初始确认时冲减相关资产账面价值的，调整资产账面价值；存在相关递延收益余额的，冲减相关递延收益账面余额，超出部分计入当期损益；属于其他情况的，直接计入当期损益。</w:t>
      </w:r>
    </w:p>
    <w:p w14:paraId="0CF58A1F" w14:textId="77777777" w:rsidR="002A4D89" w:rsidRPr="008B5BD8" w:rsidRDefault="002A4D89" w:rsidP="002A4D89">
      <w:pPr>
        <w:pStyle w:val="3"/>
        <w:spacing w:line="280" w:lineRule="exact"/>
        <w:jc w:val="left"/>
        <w:rPr>
          <w:rFonts w:ascii="Times New Roman" w:eastAsiaTheme="minorEastAsia" w:hAnsi="Times New Roman" w:cs="Times New Roman"/>
          <w:b/>
          <w:bCs/>
        </w:rPr>
      </w:pPr>
      <w:bookmarkStart w:id="54" w:name="_Toc989058"/>
      <w:bookmarkEnd w:id="53"/>
      <w:r>
        <w:rPr>
          <w:rFonts w:ascii="Times New Roman" w:eastAsiaTheme="minorEastAsia" w:hAnsi="Times New Roman" w:cs="Times New Roman" w:hint="eastAsia"/>
          <w:b/>
          <w:bCs/>
        </w:rPr>
        <w:t>32</w:t>
      </w:r>
      <w:r w:rsidRPr="008B5BD8">
        <w:rPr>
          <w:rFonts w:ascii="Times New Roman" w:eastAsiaTheme="minorEastAsia" w:hAnsi="Times New Roman" w:cs="Times New Roman"/>
          <w:b/>
          <w:bCs/>
        </w:rPr>
        <w:t>、递延所得税资产</w:t>
      </w:r>
      <w:r w:rsidRPr="008B5BD8">
        <w:rPr>
          <w:rFonts w:ascii="Times New Roman" w:eastAsiaTheme="minorEastAsia" w:hAnsi="Times New Roman" w:cs="Times New Roman"/>
          <w:b/>
          <w:bCs/>
        </w:rPr>
        <w:t>/</w:t>
      </w:r>
      <w:r w:rsidRPr="008B5BD8">
        <w:rPr>
          <w:rFonts w:ascii="Times New Roman" w:eastAsiaTheme="minorEastAsia" w:hAnsi="Times New Roman" w:cs="Times New Roman"/>
          <w:b/>
          <w:bCs/>
        </w:rPr>
        <w:t>递延所得税负债</w:t>
      </w:r>
    </w:p>
    <w:p w14:paraId="42C07E69"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所得税包括当期所得税和递延所得税。除由于企业合并产生的调整商誉，或与直接计入所有者权益的交易或者事项</w:t>
      </w:r>
      <w:r w:rsidRPr="00890024">
        <w:rPr>
          <w:rFonts w:ascii="Times New Roman" w:hAnsi="Times New Roman" w:cs="Times New Roman"/>
          <w:sz w:val="18"/>
          <w:szCs w:val="18"/>
        </w:rPr>
        <w:t>相关的递延所得税计入所有者权益外，均作为所得税费用计入当期损益。</w:t>
      </w:r>
    </w:p>
    <w:p w14:paraId="6DBE4FFE"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本公司根据资产、负债于资产负债表日的账面价值与计税基础之间的暂时性差异，采用资产负债表债务法确认递延所得税。</w:t>
      </w:r>
    </w:p>
    <w:p w14:paraId="390FB8E9"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各项应纳税暂时性差异均确认相关的递延所得税负债，除非该应纳税暂时性差异是在以下交易中产生的：</w:t>
      </w:r>
    </w:p>
    <w:p w14:paraId="2B35A361"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）商誉的初始确认，或者具有以下特征的交易中产生的资产或负债的初始确认：该交易不是企业合并，并且交易发生时既不影响会计利润也不影响应纳税所得额；</w:t>
      </w:r>
    </w:p>
    <w:p w14:paraId="43C986D2"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）对于与子公司、合营企业及联营企业投资相关的应纳税暂时性差异，该暂时性差异转回的时间能够控制并且该暂时性差异在可预见的未来很可能不会转回。</w:t>
      </w:r>
    </w:p>
    <w:p w14:paraId="2546042D"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于可抵扣暂时性差异、能够结转以后年度的可抵扣亏损和税款抵减，本公司以很可能取得用来抵扣可抵扣暂时性差异、可抵扣亏损和税款抵减的未来应纳税所得额为限，确认由此产生的递延所得税资产，除非该可抵扣暂时性差异是在以下交易中产生的：</w:t>
      </w:r>
    </w:p>
    <w:p w14:paraId="0A1AFCAE"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）该交易不是企业合并，并且交易发生时既不影响会计利润也不影响应纳税所得额；</w:t>
      </w:r>
    </w:p>
    <w:p w14:paraId="485C59E1"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对于与子公司、合营企业及联营企业投资相关的可抵扣暂时性差异，同时满足下列条件的，确认相应的递延所得税资产：暂时性差异在可预见的未来很可能转回，且未来很可能获得用来抵扣可抵扣暂时性差异的应纳税所得额。</w:t>
      </w:r>
    </w:p>
    <w:p w14:paraId="19F0EF32"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于资产负债表日，本公司对递延所得税资产和递延所得税负债，按照预期收回该资产或清偿该负债期间的适用税率计量，并反映资产负债表日预期收回资产或清偿负债方式的所得税影响。</w:t>
      </w:r>
    </w:p>
    <w:p w14:paraId="4B151E91"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lastRenderedPageBreak/>
        <w:t>于资产负债表日，本公司对递延所得税资产的账面价值进行复核。如果未来期间很可能无法获得足够的应纳税所得额用以抵扣递延所得税资产的利益，</w:t>
      </w:r>
      <w:proofErr w:type="gramStart"/>
      <w:r w:rsidRPr="008B5BD8">
        <w:rPr>
          <w:rFonts w:ascii="Times New Roman" w:hAnsi="Times New Roman" w:cs="Times New Roman"/>
          <w:sz w:val="18"/>
          <w:szCs w:val="18"/>
        </w:rPr>
        <w:t>减记递</w:t>
      </w:r>
      <w:proofErr w:type="gramEnd"/>
      <w:r w:rsidRPr="008B5BD8">
        <w:rPr>
          <w:rFonts w:ascii="Times New Roman" w:hAnsi="Times New Roman" w:cs="Times New Roman"/>
          <w:sz w:val="18"/>
          <w:szCs w:val="18"/>
        </w:rPr>
        <w:t>延所得税资产的账面价值。在很可能获得足够的应纳税所得额时，</w:t>
      </w:r>
      <w:proofErr w:type="gramStart"/>
      <w:r w:rsidRPr="008B5BD8">
        <w:rPr>
          <w:rFonts w:ascii="Times New Roman" w:hAnsi="Times New Roman" w:cs="Times New Roman"/>
          <w:sz w:val="18"/>
          <w:szCs w:val="18"/>
        </w:rPr>
        <w:t>减记的</w:t>
      </w:r>
      <w:proofErr w:type="gramEnd"/>
      <w:r w:rsidRPr="008B5BD8">
        <w:rPr>
          <w:rFonts w:ascii="Times New Roman" w:hAnsi="Times New Roman" w:cs="Times New Roman"/>
          <w:sz w:val="18"/>
          <w:szCs w:val="18"/>
        </w:rPr>
        <w:t>金额予以转回。</w:t>
      </w:r>
    </w:p>
    <w:p w14:paraId="6E5FE7F0" w14:textId="77777777" w:rsidR="002A4D89" w:rsidRPr="008B5BD8" w:rsidRDefault="002A4D89" w:rsidP="002A4D89">
      <w:pPr>
        <w:pStyle w:val="3"/>
        <w:spacing w:line="280" w:lineRule="exact"/>
        <w:jc w:val="left"/>
        <w:rPr>
          <w:rFonts w:ascii="Times New Roman" w:eastAsiaTheme="minorEastAsia" w:hAnsi="Times New Roman" w:cs="Times New Roman"/>
          <w:b/>
          <w:bCs/>
        </w:rPr>
      </w:pPr>
      <w:bookmarkStart w:id="55" w:name="_Toc989117"/>
      <w:bookmarkStart w:id="56" w:name="_Toc989061"/>
      <w:bookmarkEnd w:id="54"/>
      <w:r>
        <w:rPr>
          <w:rFonts w:ascii="Times New Roman" w:eastAsiaTheme="minorEastAsia" w:hAnsi="Times New Roman" w:cs="Times New Roman" w:hint="eastAsia"/>
          <w:b/>
          <w:bCs/>
        </w:rPr>
        <w:t>33</w:t>
      </w:r>
      <w:r w:rsidRPr="008B5BD8">
        <w:rPr>
          <w:rFonts w:ascii="Times New Roman" w:eastAsiaTheme="minorEastAsia" w:hAnsi="Times New Roman" w:cs="Times New Roman"/>
          <w:b/>
          <w:bCs/>
        </w:rPr>
        <w:t>、租赁</w:t>
      </w:r>
    </w:p>
    <w:p w14:paraId="7051D427"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）租赁的识别</w:t>
      </w:r>
    </w:p>
    <w:p w14:paraId="0E44C0A6"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在合同开始日，本公司作为承租人或出租人评估合同中的客户是否有权获得在使用期间内因使用已识别资产所产生的几乎全部经济利益，并有权在该使用期间主导已识别资产的使用。如果合同中一方让渡了在一定期间内控制一项或多项已识别资产使用的权利以换取对价，则本公司认定合同为租赁或者包含租赁。</w:t>
      </w:r>
    </w:p>
    <w:p w14:paraId="7E9F6A1B"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）本公司作为承租人</w:t>
      </w:r>
    </w:p>
    <w:p w14:paraId="44B68ACA"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在租赁期开始日，本公司对所有租赁确认使用权资产和租赁负债，简化处理的短期租赁和低价值资产租赁除外。</w:t>
      </w:r>
    </w:p>
    <w:p w14:paraId="29F74053"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使用权资产的会计政策见</w:t>
      </w:r>
      <w:r>
        <w:rPr>
          <w:rFonts w:ascii="Times New Roman" w:hAnsi="Times New Roman" w:cs="Times New Roman" w:hint="eastAsia"/>
          <w:sz w:val="18"/>
          <w:szCs w:val="18"/>
        </w:rPr>
        <w:t>附注五、</w:t>
      </w:r>
      <w:r>
        <w:rPr>
          <w:rFonts w:ascii="Times New Roman" w:hAnsi="Times New Roman" w:cs="Times New Roman" w:hint="eastAsia"/>
          <w:sz w:val="18"/>
          <w:szCs w:val="18"/>
        </w:rPr>
        <w:t>20</w:t>
      </w:r>
      <w:r w:rsidRPr="008B5BD8">
        <w:rPr>
          <w:rFonts w:ascii="Times New Roman" w:hAnsi="Times New Roman" w:cs="Times New Roman"/>
          <w:sz w:val="18"/>
          <w:szCs w:val="18"/>
        </w:rPr>
        <w:t>。</w:t>
      </w:r>
    </w:p>
    <w:p w14:paraId="0D6B7AEF"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租赁负债按照租赁期开始日尚未支付的租赁付款额采用租赁内含利率计算的现值进行初始计量，无法确定租赁内含利率的，采用增量借款利率作为折现率。租赁付款额包括：固定付款额及实质固定付款额，存在租赁激励的，扣除租赁激励相关金额；取决于指数或比率的可变租赁付款额；购买选择权的行权价格，前提是承租人合理确定将行使该选择权；行使终止租赁选择权需支付的款项，前提是租赁</w:t>
      </w:r>
      <w:proofErr w:type="gramStart"/>
      <w:r w:rsidRPr="008B5BD8">
        <w:rPr>
          <w:rFonts w:ascii="Times New Roman" w:hAnsi="Times New Roman" w:cs="Times New Roman"/>
          <w:sz w:val="18"/>
          <w:szCs w:val="18"/>
        </w:rPr>
        <w:t>期反映</w:t>
      </w:r>
      <w:proofErr w:type="gramEnd"/>
      <w:r w:rsidRPr="008B5BD8">
        <w:rPr>
          <w:rFonts w:ascii="Times New Roman" w:hAnsi="Times New Roman" w:cs="Times New Roman"/>
          <w:sz w:val="18"/>
          <w:szCs w:val="18"/>
        </w:rPr>
        <w:t>出承租人将行使终止租赁选择权；以及根据承租人提供的担保余值预计应支付的款项。后续按照固定的周期性利率计算租赁负债在租赁期内各期间的利息费用，并计入当期损益。未纳入租赁负债计量的可变租赁付款额在实际发生时计入当期损益。</w:t>
      </w:r>
    </w:p>
    <w:p w14:paraId="6F57E0F0"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短期租赁</w:t>
      </w:r>
    </w:p>
    <w:p w14:paraId="195D4748"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短期租赁是指在租赁期开始日，租赁期不超过</w:t>
      </w:r>
      <w:r w:rsidRPr="008B5BD8">
        <w:rPr>
          <w:rFonts w:ascii="Times New Roman" w:hAnsi="Times New Roman" w:cs="Times New Roman"/>
          <w:sz w:val="18"/>
          <w:szCs w:val="18"/>
        </w:rPr>
        <w:t>12</w:t>
      </w:r>
      <w:r w:rsidRPr="008B5BD8">
        <w:rPr>
          <w:rFonts w:ascii="Times New Roman" w:hAnsi="Times New Roman" w:cs="Times New Roman"/>
          <w:sz w:val="18"/>
          <w:szCs w:val="18"/>
        </w:rPr>
        <w:t>个月的租赁，包含购买选择权的租赁除外。</w:t>
      </w:r>
    </w:p>
    <w:p w14:paraId="2A8464CF"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本公司将短期租赁的租赁付款额，在租赁期内各个期间按照直线法的方法计入相关资产成本或当期损益。</w:t>
      </w:r>
    </w:p>
    <w:p w14:paraId="341C0FE6"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对于短期租赁，本公司按照租赁资产的类别将下列资产类型中满足短期租赁条件的项目选择采用上述简化处理方法。</w:t>
      </w:r>
    </w:p>
    <w:p w14:paraId="339AB4F6"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价值不高的设备</w:t>
      </w:r>
    </w:p>
    <w:p w14:paraId="511D0301"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运输车辆</w:t>
      </w:r>
    </w:p>
    <w:p w14:paraId="61091BB2"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低价值资产租赁</w:t>
      </w:r>
    </w:p>
    <w:p w14:paraId="35786FCE"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低价值资产租赁是指单项租赁资产为全新资产时价值低于</w:t>
      </w:r>
      <w:r w:rsidRPr="008B5BD8">
        <w:rPr>
          <w:rFonts w:ascii="Times New Roman" w:hAnsi="Times New Roman" w:cs="Times New Roman"/>
          <w:sz w:val="18"/>
          <w:szCs w:val="18"/>
        </w:rPr>
        <w:t>4</w:t>
      </w:r>
      <w:r w:rsidRPr="008B5BD8">
        <w:rPr>
          <w:rFonts w:ascii="Times New Roman" w:hAnsi="Times New Roman" w:cs="Times New Roman"/>
          <w:sz w:val="18"/>
          <w:szCs w:val="18"/>
        </w:rPr>
        <w:t>万元的租赁。</w:t>
      </w:r>
    </w:p>
    <w:p w14:paraId="6865FA24"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本公司将低价值资产租赁的租赁付款额，在租赁期内各个期间按照直线法的方法计入相关资产成本或当期损益。</w:t>
      </w:r>
    </w:p>
    <w:p w14:paraId="2B3A1BC9"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对于低价值资产租赁，本公司根据每项租赁的具体情况选择采用上述简化处理方法。</w:t>
      </w:r>
    </w:p>
    <w:p w14:paraId="6F48A64A"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租赁变更</w:t>
      </w:r>
    </w:p>
    <w:p w14:paraId="51204E88"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租赁发生变更且同时符合下列条件的，本公司将该租赁变更作为一项单独租赁进行会计处理：</w:t>
      </w:r>
      <w:r w:rsidRPr="008B5BD8">
        <w:rPr>
          <w:rFonts w:ascii="宋体" w:eastAsia="宋体" w:hAnsi="宋体" w:cs="宋体" w:hint="eastAsia"/>
          <w:sz w:val="18"/>
          <w:szCs w:val="18"/>
        </w:rPr>
        <w:t>①</w:t>
      </w:r>
      <w:r w:rsidRPr="008B5BD8">
        <w:rPr>
          <w:rFonts w:ascii="Times New Roman" w:hAnsi="Times New Roman" w:cs="Times New Roman"/>
          <w:sz w:val="18"/>
          <w:szCs w:val="18"/>
        </w:rPr>
        <w:t>该租赁变更通过增加一项或多项租赁资产的使用权而扩大了租赁范围；</w:t>
      </w:r>
      <w:r w:rsidRPr="008B5BD8">
        <w:rPr>
          <w:rFonts w:ascii="宋体" w:eastAsia="宋体" w:hAnsi="宋体" w:cs="宋体" w:hint="eastAsia"/>
          <w:sz w:val="18"/>
          <w:szCs w:val="18"/>
        </w:rPr>
        <w:t>②</w:t>
      </w:r>
      <w:r w:rsidRPr="008B5BD8">
        <w:rPr>
          <w:rFonts w:ascii="Times New Roman" w:hAnsi="Times New Roman" w:cs="Times New Roman"/>
          <w:sz w:val="18"/>
          <w:szCs w:val="18"/>
        </w:rPr>
        <w:t>增加的对价与租赁范围扩大部分的单独价格按该合同情况调整后的金额相当。</w:t>
      </w:r>
    </w:p>
    <w:p w14:paraId="5F7195BD"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租赁变更未作为一项单独租赁进行会计处理的，在租赁变更生效日，本公司重新分摊变更后合同的对价，重新确定租赁期，并按照变更后租赁付款额和修订后的折现率计算的现值重新计量租赁负债。</w:t>
      </w:r>
    </w:p>
    <w:p w14:paraId="238A67CD"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租赁变更导致租赁范围缩小或租赁期缩短的，本公司相应调减使用权资产的账面价值，并将部分终止或完全终止租赁的相关利得或损失计入当期损益。</w:t>
      </w:r>
    </w:p>
    <w:p w14:paraId="0FBCEBC8"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其他租赁变更导致租赁负债重新计量的，本公司相应调整使用权资产的账面价值。</w:t>
      </w:r>
    </w:p>
    <w:p w14:paraId="5DAE15FF"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3</w:t>
      </w:r>
      <w:r w:rsidRPr="008B5BD8">
        <w:rPr>
          <w:rFonts w:ascii="Times New Roman" w:hAnsi="Times New Roman" w:cs="Times New Roman"/>
          <w:sz w:val="18"/>
          <w:szCs w:val="18"/>
        </w:rPr>
        <w:t>）本公司作为出租人</w:t>
      </w:r>
    </w:p>
    <w:p w14:paraId="7A8EB645"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本公司作为出租人时，将实质上转移了与资产所有权有关的全部风险和报酬的租赁确认为融资租赁，除融资租赁之外的其他租赁确认为经营租赁。</w:t>
      </w:r>
    </w:p>
    <w:p w14:paraId="4FF35EB7"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融资租赁</w:t>
      </w:r>
    </w:p>
    <w:p w14:paraId="468570D1"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融资租赁中，在租赁期开始日本公司按租赁投资净额作为应收融资租赁款的入账价值，租赁投资净额为未担保余值和租赁期开始日尚未收到的</w:t>
      </w:r>
      <w:proofErr w:type="gramStart"/>
      <w:r w:rsidRPr="008B5BD8">
        <w:rPr>
          <w:rFonts w:ascii="Times New Roman" w:hAnsi="Times New Roman" w:cs="Times New Roman"/>
          <w:sz w:val="18"/>
          <w:szCs w:val="18"/>
        </w:rPr>
        <w:t>租赁收</w:t>
      </w:r>
      <w:proofErr w:type="gramEnd"/>
      <w:r w:rsidRPr="008B5BD8">
        <w:rPr>
          <w:rFonts w:ascii="Times New Roman" w:hAnsi="Times New Roman" w:cs="Times New Roman"/>
          <w:sz w:val="18"/>
          <w:szCs w:val="18"/>
        </w:rPr>
        <w:t>款额按照租赁内含利率折现的现值之</w:t>
      </w:r>
      <w:proofErr w:type="gramStart"/>
      <w:r w:rsidRPr="008B5BD8">
        <w:rPr>
          <w:rFonts w:ascii="Times New Roman" w:hAnsi="Times New Roman" w:cs="Times New Roman"/>
          <w:sz w:val="18"/>
          <w:szCs w:val="18"/>
        </w:rPr>
        <w:t>和</w:t>
      </w:r>
      <w:proofErr w:type="gramEnd"/>
      <w:r w:rsidRPr="008B5BD8">
        <w:rPr>
          <w:rFonts w:ascii="Times New Roman" w:hAnsi="Times New Roman" w:cs="Times New Roman"/>
          <w:sz w:val="18"/>
          <w:szCs w:val="18"/>
        </w:rPr>
        <w:t>。本公司作为出租人按照固定的周期性利率计算并确认租赁期内各个期间的利息收入。本公司作为出租人取得的未纳入租赁投资净额计量的可变租赁付款额在实际发</w:t>
      </w:r>
      <w:r w:rsidRPr="008B5BD8">
        <w:rPr>
          <w:rFonts w:ascii="Times New Roman" w:hAnsi="Times New Roman" w:cs="Times New Roman"/>
          <w:sz w:val="18"/>
          <w:szCs w:val="18"/>
        </w:rPr>
        <w:lastRenderedPageBreak/>
        <w:t>生时计入当期损益。</w:t>
      </w:r>
    </w:p>
    <w:p w14:paraId="0845CFB4"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应收融资租赁款的终止确认和减值按照《企业会计准则第</w:t>
      </w:r>
      <w:r w:rsidRPr="008B5BD8">
        <w:rPr>
          <w:rFonts w:ascii="Times New Roman" w:hAnsi="Times New Roman" w:cs="Times New Roman"/>
          <w:sz w:val="18"/>
          <w:szCs w:val="18"/>
        </w:rPr>
        <w:t>22</w:t>
      </w:r>
      <w:r w:rsidRPr="008B5BD8">
        <w:rPr>
          <w:rFonts w:ascii="Times New Roman" w:hAnsi="Times New Roman" w:cs="Times New Roman"/>
          <w:sz w:val="18"/>
          <w:szCs w:val="18"/>
        </w:rPr>
        <w:t>号</w:t>
      </w:r>
      <w:r w:rsidRPr="008B5BD8">
        <w:rPr>
          <w:rFonts w:ascii="Times New Roman" w:hAnsi="Times New Roman" w:cs="Times New Roman"/>
          <w:sz w:val="18"/>
          <w:szCs w:val="18"/>
        </w:rPr>
        <w:t>——</w:t>
      </w:r>
      <w:r w:rsidRPr="008B5BD8">
        <w:rPr>
          <w:rFonts w:ascii="Times New Roman" w:hAnsi="Times New Roman" w:cs="Times New Roman"/>
          <w:sz w:val="18"/>
          <w:szCs w:val="18"/>
        </w:rPr>
        <w:t>金融工具确认和计量》和《企业会计准则第</w:t>
      </w:r>
      <w:r w:rsidRPr="008B5BD8">
        <w:rPr>
          <w:rFonts w:ascii="Times New Roman" w:hAnsi="Times New Roman" w:cs="Times New Roman"/>
          <w:sz w:val="18"/>
          <w:szCs w:val="18"/>
        </w:rPr>
        <w:t>23</w:t>
      </w:r>
      <w:r w:rsidRPr="008B5BD8">
        <w:rPr>
          <w:rFonts w:ascii="Times New Roman" w:hAnsi="Times New Roman" w:cs="Times New Roman"/>
          <w:sz w:val="18"/>
          <w:szCs w:val="18"/>
        </w:rPr>
        <w:t>号</w:t>
      </w:r>
      <w:r w:rsidRPr="008B5BD8">
        <w:rPr>
          <w:rFonts w:ascii="Times New Roman" w:hAnsi="Times New Roman" w:cs="Times New Roman"/>
          <w:sz w:val="18"/>
          <w:szCs w:val="18"/>
        </w:rPr>
        <w:t>——</w:t>
      </w:r>
      <w:r w:rsidRPr="008B5BD8">
        <w:rPr>
          <w:rFonts w:ascii="Times New Roman" w:hAnsi="Times New Roman" w:cs="Times New Roman"/>
          <w:sz w:val="18"/>
          <w:szCs w:val="18"/>
        </w:rPr>
        <w:t>金融资产转移》的规定进行会计处理。</w:t>
      </w:r>
    </w:p>
    <w:p w14:paraId="793DF4B1"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经营租赁</w:t>
      </w:r>
    </w:p>
    <w:p w14:paraId="58E1355E"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经营租赁中的租金，本公司在租赁期内各个期间按照直线法确认当期损益。发生的与经营租赁有关的初始直接费用应当资本化，在租赁期内按照与租金收入确认相同的基础进行分摊，分期计入当期损益。取得的与经营租赁有关的未计入</w:t>
      </w:r>
      <w:proofErr w:type="gramStart"/>
      <w:r w:rsidRPr="008B5BD8">
        <w:rPr>
          <w:rFonts w:ascii="Times New Roman" w:hAnsi="Times New Roman" w:cs="Times New Roman"/>
          <w:sz w:val="18"/>
          <w:szCs w:val="18"/>
        </w:rPr>
        <w:t>租赁收</w:t>
      </w:r>
      <w:proofErr w:type="gramEnd"/>
      <w:r w:rsidRPr="008B5BD8">
        <w:rPr>
          <w:rFonts w:ascii="Times New Roman" w:hAnsi="Times New Roman" w:cs="Times New Roman"/>
          <w:sz w:val="18"/>
          <w:szCs w:val="18"/>
        </w:rPr>
        <w:t>款额的可变租赁付款额，在实际发生时计入当期损益。</w:t>
      </w:r>
    </w:p>
    <w:p w14:paraId="52C935C8"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租赁变更</w:t>
      </w:r>
    </w:p>
    <w:p w14:paraId="0C21234F"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经营租赁发生变更的，本公司自变更生效日起将其作为一项新租赁进行会计处理，与变更前租赁有关的预收或应收</w:t>
      </w:r>
      <w:proofErr w:type="gramStart"/>
      <w:r w:rsidRPr="008B5BD8">
        <w:rPr>
          <w:rFonts w:ascii="Times New Roman" w:hAnsi="Times New Roman" w:cs="Times New Roman"/>
          <w:sz w:val="18"/>
          <w:szCs w:val="18"/>
        </w:rPr>
        <w:t>租赁收</w:t>
      </w:r>
      <w:proofErr w:type="gramEnd"/>
      <w:r w:rsidRPr="008B5BD8">
        <w:rPr>
          <w:rFonts w:ascii="Times New Roman" w:hAnsi="Times New Roman" w:cs="Times New Roman"/>
          <w:sz w:val="18"/>
          <w:szCs w:val="18"/>
        </w:rPr>
        <w:t>款额视为新租赁的收款额。</w:t>
      </w:r>
    </w:p>
    <w:p w14:paraId="6E544585"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融资租赁发生变更且同时符合下列条件的，本公司将该变更作为一项单独租赁进行会计处理：</w:t>
      </w:r>
      <w:r w:rsidRPr="008B5BD8">
        <w:rPr>
          <w:rFonts w:ascii="宋体" w:eastAsia="宋体" w:hAnsi="宋体" w:cs="宋体" w:hint="eastAsia"/>
          <w:sz w:val="18"/>
          <w:szCs w:val="18"/>
        </w:rPr>
        <w:t>①</w:t>
      </w:r>
      <w:r w:rsidRPr="008B5BD8">
        <w:rPr>
          <w:rFonts w:ascii="Times New Roman" w:hAnsi="Times New Roman" w:cs="Times New Roman"/>
          <w:sz w:val="18"/>
          <w:szCs w:val="18"/>
        </w:rPr>
        <w:t>该变更通过增加一项或多项租赁资产的使用权而扩大了租赁范围；</w:t>
      </w:r>
      <w:r w:rsidRPr="008B5BD8">
        <w:rPr>
          <w:rFonts w:ascii="宋体" w:eastAsia="宋体" w:hAnsi="宋体" w:cs="宋体" w:hint="eastAsia"/>
          <w:sz w:val="18"/>
          <w:szCs w:val="18"/>
        </w:rPr>
        <w:t>②</w:t>
      </w:r>
      <w:r w:rsidRPr="008B5BD8">
        <w:rPr>
          <w:rFonts w:ascii="Times New Roman" w:hAnsi="Times New Roman" w:cs="Times New Roman"/>
          <w:sz w:val="18"/>
          <w:szCs w:val="18"/>
        </w:rPr>
        <w:t>增加的对价与租赁范围扩大部分的单独价格按该合同情况调整后的金额相当。</w:t>
      </w:r>
    </w:p>
    <w:p w14:paraId="31FBE585"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融资租赁发生变更未作为一项单独租赁进行会计处理的，本公司分别下列情形对变更后的租赁进行处理：</w:t>
      </w:r>
      <w:r w:rsidRPr="008B5BD8">
        <w:rPr>
          <w:rFonts w:ascii="宋体" w:eastAsia="宋体" w:hAnsi="宋体" w:cs="宋体" w:hint="eastAsia"/>
          <w:sz w:val="18"/>
          <w:szCs w:val="18"/>
        </w:rPr>
        <w:t>①</w:t>
      </w:r>
      <w:r w:rsidRPr="008B5BD8">
        <w:rPr>
          <w:rFonts w:ascii="Times New Roman" w:hAnsi="Times New Roman" w:cs="Times New Roman"/>
          <w:sz w:val="18"/>
          <w:szCs w:val="18"/>
        </w:rPr>
        <w:t>假如变更在租赁开始日生效，该租赁会被分类为经营租赁的，本公司自租赁变更生效日开始将其作为一项新租赁进行会计处理，并以租赁变更生效日前的租赁投资净额作为租赁资产的账面价值；</w:t>
      </w:r>
      <w:r w:rsidRPr="008B5BD8">
        <w:rPr>
          <w:rFonts w:ascii="宋体" w:eastAsia="宋体" w:hAnsi="宋体" w:cs="宋体" w:hint="eastAsia"/>
          <w:sz w:val="18"/>
          <w:szCs w:val="18"/>
        </w:rPr>
        <w:t>②</w:t>
      </w:r>
      <w:r w:rsidRPr="008B5BD8">
        <w:rPr>
          <w:rFonts w:ascii="Times New Roman" w:hAnsi="Times New Roman" w:cs="Times New Roman"/>
          <w:sz w:val="18"/>
          <w:szCs w:val="18"/>
        </w:rPr>
        <w:t>假如变更在租赁开始日生效，该租赁会被分类为融资租赁的，本公司按照《企业会计准则第</w:t>
      </w:r>
      <w:r w:rsidRPr="008B5BD8">
        <w:rPr>
          <w:rFonts w:ascii="Times New Roman" w:hAnsi="Times New Roman" w:cs="Times New Roman"/>
          <w:sz w:val="18"/>
          <w:szCs w:val="18"/>
        </w:rPr>
        <w:t xml:space="preserve">22 </w:t>
      </w:r>
      <w:r w:rsidRPr="008B5BD8">
        <w:rPr>
          <w:rFonts w:ascii="Times New Roman" w:hAnsi="Times New Roman" w:cs="Times New Roman"/>
          <w:sz w:val="18"/>
          <w:szCs w:val="18"/>
        </w:rPr>
        <w:t>号</w:t>
      </w:r>
      <w:r w:rsidRPr="008B5BD8">
        <w:rPr>
          <w:rFonts w:ascii="Times New Roman" w:hAnsi="Times New Roman" w:cs="Times New Roman"/>
          <w:sz w:val="18"/>
          <w:szCs w:val="18"/>
        </w:rPr>
        <w:t>——</w:t>
      </w:r>
      <w:r w:rsidRPr="008B5BD8">
        <w:rPr>
          <w:rFonts w:ascii="Times New Roman" w:hAnsi="Times New Roman" w:cs="Times New Roman"/>
          <w:sz w:val="18"/>
          <w:szCs w:val="18"/>
        </w:rPr>
        <w:t>金融工具确认和计量》关于修改或重新议定合同的规定进行会计处理。</w:t>
      </w:r>
    </w:p>
    <w:p w14:paraId="27A0EFDE"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4</w:t>
      </w:r>
      <w:r w:rsidRPr="008B5BD8">
        <w:rPr>
          <w:rFonts w:ascii="Times New Roman" w:hAnsi="Times New Roman" w:cs="Times New Roman"/>
          <w:sz w:val="18"/>
          <w:szCs w:val="18"/>
        </w:rPr>
        <w:t>）转租赁</w:t>
      </w:r>
    </w:p>
    <w:p w14:paraId="641ED53D"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本公司作为转租出租人时，基于原租赁产生的使用权资产对转租赁进行分类。原租赁为短期租赁，且本公司对原租赁进行简化处理的，将该转租赁分类为经营租赁。</w:t>
      </w:r>
    </w:p>
    <w:p w14:paraId="0DE76AD7"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5</w:t>
      </w:r>
      <w:r w:rsidRPr="008B5BD8">
        <w:rPr>
          <w:rFonts w:ascii="Times New Roman" w:hAnsi="Times New Roman" w:cs="Times New Roman"/>
          <w:sz w:val="18"/>
          <w:szCs w:val="18"/>
        </w:rPr>
        <w:t>）售后回租</w:t>
      </w:r>
    </w:p>
    <w:p w14:paraId="01FA803E"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承租人和出租人按照《企业会计准则第</w:t>
      </w:r>
      <w:r w:rsidRPr="008B5BD8">
        <w:rPr>
          <w:rFonts w:ascii="Times New Roman" w:hAnsi="Times New Roman" w:cs="Times New Roman"/>
          <w:sz w:val="18"/>
          <w:szCs w:val="18"/>
        </w:rPr>
        <w:t>14</w:t>
      </w:r>
      <w:r w:rsidRPr="008B5BD8">
        <w:rPr>
          <w:rFonts w:ascii="Times New Roman" w:hAnsi="Times New Roman" w:cs="Times New Roman"/>
          <w:sz w:val="18"/>
          <w:szCs w:val="18"/>
        </w:rPr>
        <w:t>号</w:t>
      </w:r>
      <w:r w:rsidRPr="008B5BD8">
        <w:rPr>
          <w:rFonts w:ascii="Times New Roman" w:hAnsi="Times New Roman" w:cs="Times New Roman"/>
          <w:sz w:val="18"/>
          <w:szCs w:val="18"/>
        </w:rPr>
        <w:t>——</w:t>
      </w:r>
      <w:r w:rsidRPr="008B5BD8">
        <w:rPr>
          <w:rFonts w:ascii="Times New Roman" w:hAnsi="Times New Roman" w:cs="Times New Roman"/>
          <w:sz w:val="18"/>
          <w:szCs w:val="18"/>
        </w:rPr>
        <w:t>收入》的规定，评估确定售后租回交易中的资产转让是否属于销售。</w:t>
      </w:r>
    </w:p>
    <w:p w14:paraId="02167E9A"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售后租回交易中的资产转让属于销售的，承租人按原资产账面价值中与租回获得的使用权有关的部分，计量售后租回所形成的使用权资产，并仅就转让至出租人的权利确认相关利得或损失；出租人根据其他适用的企业会计准则对资产购买进行会计处理，并根据本准则对资产出租进行会计处理。</w:t>
      </w:r>
    </w:p>
    <w:p w14:paraId="340396A4" w14:textId="77777777" w:rsidR="002A4D89"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售后租回交易中的资产转让不属于销售的，承租人继续确认被转让资产，同时确认一项与转让收入等额的金融负债，并按照《企业会计准则第</w:t>
      </w:r>
      <w:r w:rsidRPr="008B5BD8">
        <w:rPr>
          <w:rFonts w:ascii="Times New Roman" w:hAnsi="Times New Roman" w:cs="Times New Roman"/>
          <w:sz w:val="18"/>
          <w:szCs w:val="18"/>
        </w:rPr>
        <w:t>22</w:t>
      </w:r>
      <w:r w:rsidRPr="008B5BD8">
        <w:rPr>
          <w:rFonts w:ascii="Times New Roman" w:hAnsi="Times New Roman" w:cs="Times New Roman"/>
          <w:sz w:val="18"/>
          <w:szCs w:val="18"/>
        </w:rPr>
        <w:t>号</w:t>
      </w:r>
      <w:r w:rsidRPr="008B5BD8">
        <w:rPr>
          <w:rFonts w:ascii="Times New Roman" w:hAnsi="Times New Roman" w:cs="Times New Roman"/>
          <w:sz w:val="18"/>
          <w:szCs w:val="18"/>
        </w:rPr>
        <w:t>——</w:t>
      </w:r>
      <w:r w:rsidRPr="008B5BD8">
        <w:rPr>
          <w:rFonts w:ascii="Times New Roman" w:hAnsi="Times New Roman" w:cs="Times New Roman"/>
          <w:sz w:val="18"/>
          <w:szCs w:val="18"/>
        </w:rPr>
        <w:t>金融工具确认和计量》对该金融负债进行会计处理；出租人不确认被转让资产，但确认一项与转让收入等额的金融资产，并按照《企业会计准则第</w:t>
      </w:r>
      <w:r w:rsidRPr="008B5BD8">
        <w:rPr>
          <w:rFonts w:ascii="Times New Roman" w:hAnsi="Times New Roman" w:cs="Times New Roman"/>
          <w:sz w:val="18"/>
          <w:szCs w:val="18"/>
        </w:rPr>
        <w:t>22</w:t>
      </w:r>
      <w:r w:rsidRPr="008B5BD8">
        <w:rPr>
          <w:rFonts w:ascii="Times New Roman" w:hAnsi="Times New Roman" w:cs="Times New Roman"/>
          <w:sz w:val="18"/>
          <w:szCs w:val="18"/>
        </w:rPr>
        <w:t>号</w:t>
      </w:r>
      <w:r w:rsidRPr="008B5BD8">
        <w:rPr>
          <w:rFonts w:ascii="Times New Roman" w:hAnsi="Times New Roman" w:cs="Times New Roman"/>
          <w:sz w:val="18"/>
          <w:szCs w:val="18"/>
        </w:rPr>
        <w:t>——</w:t>
      </w:r>
      <w:r w:rsidRPr="008B5BD8">
        <w:rPr>
          <w:rFonts w:ascii="Times New Roman" w:hAnsi="Times New Roman" w:cs="Times New Roman"/>
          <w:sz w:val="18"/>
          <w:szCs w:val="18"/>
        </w:rPr>
        <w:t>金融工具确认和计量》对该金融资产进行会计处理。</w:t>
      </w:r>
    </w:p>
    <w:bookmarkEnd w:id="55"/>
    <w:p w14:paraId="0D15E1E3" w14:textId="77777777" w:rsidR="002A4D89" w:rsidRPr="007E3861" w:rsidRDefault="002A4D89" w:rsidP="002A4D89">
      <w:pPr>
        <w:pStyle w:val="3"/>
        <w:spacing w:before="120" w:after="216" w:line="280" w:lineRule="exact"/>
        <w:jc w:val="left"/>
        <w:rPr>
          <w:rFonts w:ascii="Times New Roman" w:hAnsi="Times New Roman" w:cs="Times New Roman"/>
          <w:b/>
          <w:bCs/>
        </w:rPr>
      </w:pPr>
      <w:r>
        <w:rPr>
          <w:rFonts w:ascii="Times New Roman" w:eastAsiaTheme="minorEastAsia" w:hAnsi="Times New Roman" w:cs="Times New Roman" w:hint="eastAsia"/>
          <w:b/>
          <w:bCs/>
        </w:rPr>
        <w:t>34</w:t>
      </w:r>
      <w:r w:rsidRPr="001428A5">
        <w:rPr>
          <w:rFonts w:ascii="Times New Roman" w:eastAsiaTheme="minorEastAsia" w:hAnsi="Times New Roman" w:cs="Times New Roman" w:hint="eastAsia"/>
          <w:b/>
          <w:bCs/>
        </w:rPr>
        <w:t>、</w:t>
      </w:r>
      <w:r>
        <w:rPr>
          <w:rFonts w:ascii="Times New Roman" w:eastAsiaTheme="minorEastAsia" w:hAnsi="Times New Roman" w:cs="Times New Roman" w:hint="eastAsia"/>
          <w:b/>
          <w:bCs/>
        </w:rPr>
        <w:t>安全生产费用</w:t>
      </w:r>
    </w:p>
    <w:p w14:paraId="1B877B89" w14:textId="77777777" w:rsidR="002A4D89" w:rsidRPr="007E3861" w:rsidRDefault="002A4D89" w:rsidP="002A4D89">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本公司根据有关规定，根据上年电厂营业收入和规定的比例提取安全生产费用。</w:t>
      </w:r>
      <w:r w:rsidRPr="005C55A4">
        <w:rPr>
          <w:rFonts w:ascii="Times New Roman" w:hAnsi="Times New Roman" w:cs="Times New Roman" w:hint="eastAsia"/>
          <w:sz w:val="18"/>
          <w:szCs w:val="18"/>
        </w:rPr>
        <w:t>具体提取标注如下：①上一年度营业收入不超过</w:t>
      </w:r>
      <w:r w:rsidRPr="005C55A4">
        <w:rPr>
          <w:rFonts w:ascii="Times New Roman" w:hAnsi="Times New Roman" w:cs="Times New Roman" w:hint="eastAsia"/>
          <w:sz w:val="18"/>
          <w:szCs w:val="18"/>
        </w:rPr>
        <w:t>1000</w:t>
      </w:r>
      <w:r w:rsidRPr="005C55A4">
        <w:rPr>
          <w:rFonts w:ascii="Times New Roman" w:hAnsi="Times New Roman" w:cs="Times New Roman" w:hint="eastAsia"/>
          <w:sz w:val="18"/>
          <w:szCs w:val="18"/>
        </w:rPr>
        <w:t>万元的，按照</w:t>
      </w:r>
      <w:r w:rsidRPr="005C55A4">
        <w:rPr>
          <w:rFonts w:ascii="Times New Roman" w:hAnsi="Times New Roman" w:cs="Times New Roman" w:hint="eastAsia"/>
          <w:sz w:val="18"/>
          <w:szCs w:val="18"/>
        </w:rPr>
        <w:t>3%</w:t>
      </w:r>
      <w:r w:rsidRPr="005C55A4">
        <w:rPr>
          <w:rFonts w:ascii="Times New Roman" w:hAnsi="Times New Roman" w:cs="Times New Roman" w:hint="eastAsia"/>
          <w:sz w:val="18"/>
          <w:szCs w:val="18"/>
        </w:rPr>
        <w:t>提取；②上一年度营业收入超过</w:t>
      </w:r>
      <w:r w:rsidRPr="005C55A4">
        <w:rPr>
          <w:rFonts w:ascii="Times New Roman" w:hAnsi="Times New Roman" w:cs="Times New Roman" w:hint="eastAsia"/>
          <w:sz w:val="18"/>
          <w:szCs w:val="18"/>
        </w:rPr>
        <w:t>1000</w:t>
      </w:r>
      <w:r w:rsidRPr="005C55A4">
        <w:rPr>
          <w:rFonts w:ascii="Times New Roman" w:hAnsi="Times New Roman" w:cs="Times New Roman" w:hint="eastAsia"/>
          <w:sz w:val="18"/>
          <w:szCs w:val="18"/>
        </w:rPr>
        <w:t>万元至</w:t>
      </w:r>
      <w:r w:rsidRPr="005C55A4">
        <w:rPr>
          <w:rFonts w:ascii="Times New Roman" w:hAnsi="Times New Roman" w:cs="Times New Roman" w:hint="eastAsia"/>
          <w:sz w:val="18"/>
          <w:szCs w:val="18"/>
        </w:rPr>
        <w:t>1</w:t>
      </w:r>
      <w:r w:rsidRPr="005C55A4">
        <w:rPr>
          <w:rFonts w:ascii="Times New Roman" w:hAnsi="Times New Roman" w:cs="Times New Roman" w:hint="eastAsia"/>
          <w:sz w:val="18"/>
          <w:szCs w:val="18"/>
        </w:rPr>
        <w:t>亿元的部分，按照</w:t>
      </w:r>
      <w:r w:rsidRPr="005C55A4">
        <w:rPr>
          <w:rFonts w:ascii="Times New Roman" w:hAnsi="Times New Roman" w:cs="Times New Roman" w:hint="eastAsia"/>
          <w:sz w:val="18"/>
          <w:szCs w:val="18"/>
        </w:rPr>
        <w:t>1.5%</w:t>
      </w:r>
      <w:r w:rsidRPr="005C55A4">
        <w:rPr>
          <w:rFonts w:ascii="Times New Roman" w:hAnsi="Times New Roman" w:cs="Times New Roman" w:hint="eastAsia"/>
          <w:sz w:val="18"/>
          <w:szCs w:val="18"/>
        </w:rPr>
        <w:t>提取；③上一年度营业收入超过</w:t>
      </w:r>
      <w:r w:rsidRPr="005C55A4">
        <w:rPr>
          <w:rFonts w:ascii="Times New Roman" w:hAnsi="Times New Roman" w:cs="Times New Roman" w:hint="eastAsia"/>
          <w:sz w:val="18"/>
          <w:szCs w:val="18"/>
        </w:rPr>
        <w:t>1</w:t>
      </w:r>
      <w:r w:rsidRPr="005C55A4">
        <w:rPr>
          <w:rFonts w:ascii="Times New Roman" w:hAnsi="Times New Roman" w:cs="Times New Roman" w:hint="eastAsia"/>
          <w:sz w:val="18"/>
          <w:szCs w:val="18"/>
        </w:rPr>
        <w:t>亿元至</w:t>
      </w:r>
      <w:r w:rsidRPr="005C55A4">
        <w:rPr>
          <w:rFonts w:ascii="Times New Roman" w:hAnsi="Times New Roman" w:cs="Times New Roman" w:hint="eastAsia"/>
          <w:sz w:val="18"/>
          <w:szCs w:val="18"/>
        </w:rPr>
        <w:t>10</w:t>
      </w:r>
      <w:r w:rsidRPr="005C55A4">
        <w:rPr>
          <w:rFonts w:ascii="Times New Roman" w:hAnsi="Times New Roman" w:cs="Times New Roman" w:hint="eastAsia"/>
          <w:sz w:val="18"/>
          <w:szCs w:val="18"/>
        </w:rPr>
        <w:t>亿元的部分，按照</w:t>
      </w:r>
      <w:r w:rsidRPr="005C55A4">
        <w:rPr>
          <w:rFonts w:ascii="Times New Roman" w:hAnsi="Times New Roman" w:cs="Times New Roman" w:hint="eastAsia"/>
          <w:sz w:val="18"/>
          <w:szCs w:val="18"/>
        </w:rPr>
        <w:t>1%</w:t>
      </w:r>
      <w:r w:rsidRPr="005C55A4">
        <w:rPr>
          <w:rFonts w:ascii="Times New Roman" w:hAnsi="Times New Roman" w:cs="Times New Roman" w:hint="eastAsia"/>
          <w:sz w:val="18"/>
          <w:szCs w:val="18"/>
        </w:rPr>
        <w:t>提取；④上一年度营业收入超过</w:t>
      </w:r>
      <w:r w:rsidRPr="005C55A4">
        <w:rPr>
          <w:rFonts w:ascii="Times New Roman" w:hAnsi="Times New Roman" w:cs="Times New Roman" w:hint="eastAsia"/>
          <w:sz w:val="18"/>
          <w:szCs w:val="18"/>
        </w:rPr>
        <w:t>10</w:t>
      </w:r>
      <w:r w:rsidRPr="005C55A4">
        <w:rPr>
          <w:rFonts w:ascii="Times New Roman" w:hAnsi="Times New Roman" w:cs="Times New Roman" w:hint="eastAsia"/>
          <w:sz w:val="18"/>
          <w:szCs w:val="18"/>
        </w:rPr>
        <w:t>亿元至</w:t>
      </w:r>
      <w:r w:rsidRPr="005C55A4">
        <w:rPr>
          <w:rFonts w:ascii="Times New Roman" w:hAnsi="Times New Roman" w:cs="Times New Roman" w:hint="eastAsia"/>
          <w:sz w:val="18"/>
          <w:szCs w:val="18"/>
        </w:rPr>
        <w:t>50</w:t>
      </w:r>
      <w:r w:rsidRPr="005C55A4">
        <w:rPr>
          <w:rFonts w:ascii="Times New Roman" w:hAnsi="Times New Roman" w:cs="Times New Roman" w:hint="eastAsia"/>
          <w:sz w:val="18"/>
          <w:szCs w:val="18"/>
        </w:rPr>
        <w:t>亿元的部分，按照</w:t>
      </w:r>
      <w:r w:rsidRPr="005C55A4">
        <w:rPr>
          <w:rFonts w:ascii="Times New Roman" w:hAnsi="Times New Roman" w:cs="Times New Roman" w:hint="eastAsia"/>
          <w:sz w:val="18"/>
          <w:szCs w:val="18"/>
        </w:rPr>
        <w:t>0.8%</w:t>
      </w:r>
      <w:r w:rsidRPr="005C55A4">
        <w:rPr>
          <w:rFonts w:ascii="Times New Roman" w:hAnsi="Times New Roman" w:cs="Times New Roman" w:hint="eastAsia"/>
          <w:sz w:val="18"/>
          <w:szCs w:val="18"/>
        </w:rPr>
        <w:t>提取；⑤上一年度营业收入超过</w:t>
      </w:r>
      <w:r w:rsidRPr="005C55A4">
        <w:rPr>
          <w:rFonts w:ascii="Times New Roman" w:hAnsi="Times New Roman" w:cs="Times New Roman" w:hint="eastAsia"/>
          <w:sz w:val="18"/>
          <w:szCs w:val="18"/>
        </w:rPr>
        <w:t>50</w:t>
      </w:r>
      <w:r w:rsidRPr="005C55A4">
        <w:rPr>
          <w:rFonts w:ascii="Times New Roman" w:hAnsi="Times New Roman" w:cs="Times New Roman" w:hint="eastAsia"/>
          <w:sz w:val="18"/>
          <w:szCs w:val="18"/>
        </w:rPr>
        <w:t>亿元至</w:t>
      </w:r>
      <w:r w:rsidRPr="005C55A4">
        <w:rPr>
          <w:rFonts w:ascii="Times New Roman" w:hAnsi="Times New Roman" w:cs="Times New Roman" w:hint="eastAsia"/>
          <w:sz w:val="18"/>
          <w:szCs w:val="18"/>
        </w:rPr>
        <w:t>100</w:t>
      </w:r>
      <w:r w:rsidRPr="005C55A4">
        <w:rPr>
          <w:rFonts w:ascii="Times New Roman" w:hAnsi="Times New Roman" w:cs="Times New Roman" w:hint="eastAsia"/>
          <w:sz w:val="18"/>
          <w:szCs w:val="18"/>
        </w:rPr>
        <w:t>亿元的部分，按照</w:t>
      </w:r>
      <w:r w:rsidRPr="005C55A4">
        <w:rPr>
          <w:rFonts w:ascii="Times New Roman" w:hAnsi="Times New Roman" w:cs="Times New Roman" w:hint="eastAsia"/>
          <w:sz w:val="18"/>
          <w:szCs w:val="18"/>
        </w:rPr>
        <w:t>0.6%</w:t>
      </w:r>
      <w:r w:rsidRPr="005C55A4">
        <w:rPr>
          <w:rFonts w:ascii="Times New Roman" w:hAnsi="Times New Roman" w:cs="Times New Roman" w:hint="eastAsia"/>
          <w:sz w:val="18"/>
          <w:szCs w:val="18"/>
        </w:rPr>
        <w:t>提取；⑥上一年度营业收入超过</w:t>
      </w:r>
      <w:r w:rsidRPr="005C55A4">
        <w:rPr>
          <w:rFonts w:ascii="Times New Roman" w:hAnsi="Times New Roman" w:cs="Times New Roman" w:hint="eastAsia"/>
          <w:sz w:val="18"/>
          <w:szCs w:val="18"/>
        </w:rPr>
        <w:t>100</w:t>
      </w:r>
      <w:r w:rsidRPr="005C55A4">
        <w:rPr>
          <w:rFonts w:ascii="Times New Roman" w:hAnsi="Times New Roman" w:cs="Times New Roman" w:hint="eastAsia"/>
          <w:sz w:val="18"/>
          <w:szCs w:val="18"/>
        </w:rPr>
        <w:t>亿元的部分，按照</w:t>
      </w:r>
      <w:r w:rsidRPr="005C55A4">
        <w:rPr>
          <w:rFonts w:ascii="Times New Roman" w:hAnsi="Times New Roman" w:cs="Times New Roman" w:hint="eastAsia"/>
          <w:sz w:val="18"/>
          <w:szCs w:val="18"/>
        </w:rPr>
        <w:t>0.2%</w:t>
      </w:r>
      <w:r w:rsidRPr="005C55A4">
        <w:rPr>
          <w:rFonts w:ascii="Times New Roman" w:hAnsi="Times New Roman" w:cs="Times New Roman" w:hint="eastAsia"/>
          <w:sz w:val="18"/>
          <w:szCs w:val="18"/>
        </w:rPr>
        <w:t>提取。</w:t>
      </w:r>
    </w:p>
    <w:p w14:paraId="379B07D8" w14:textId="77777777" w:rsidR="002A4D89" w:rsidRPr="0018637D" w:rsidRDefault="002A4D89" w:rsidP="002A4D89">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安全生产费用及维简费于提取时计入相关产品的成本或当期损益，同时计入</w:t>
      </w:r>
      <w:r w:rsidRPr="0018637D">
        <w:rPr>
          <w:rFonts w:ascii="Times New Roman" w:hAnsi="Times New Roman" w:cs="Times New Roman"/>
          <w:sz w:val="18"/>
          <w:szCs w:val="18"/>
        </w:rPr>
        <w:t>“</w:t>
      </w:r>
      <w:r w:rsidRPr="0018637D">
        <w:rPr>
          <w:rFonts w:ascii="Times New Roman" w:hAnsi="Times New Roman" w:cs="Times New Roman" w:hint="eastAsia"/>
          <w:sz w:val="18"/>
          <w:szCs w:val="18"/>
        </w:rPr>
        <w:t>专项储备</w:t>
      </w:r>
      <w:r w:rsidRPr="0018637D">
        <w:rPr>
          <w:rFonts w:ascii="Times New Roman" w:hAnsi="Times New Roman" w:cs="Times New Roman"/>
          <w:sz w:val="18"/>
          <w:szCs w:val="18"/>
        </w:rPr>
        <w:t>”</w:t>
      </w:r>
      <w:r w:rsidRPr="0018637D">
        <w:rPr>
          <w:rFonts w:ascii="Times New Roman" w:hAnsi="Times New Roman" w:cs="Times New Roman" w:hint="eastAsia"/>
          <w:sz w:val="18"/>
          <w:szCs w:val="18"/>
        </w:rPr>
        <w:t>科目。</w:t>
      </w:r>
    </w:p>
    <w:p w14:paraId="7D5DA87E" w14:textId="5F764681" w:rsidR="002A4D89" w:rsidRDefault="002A4D89" w:rsidP="002A4D89">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提取的安全生产费及维简费按规定范围使用时，属于费用性支出的，直接冲减专项储备；形成固定资产的，先通过</w:t>
      </w:r>
      <w:r w:rsidRPr="0018637D">
        <w:rPr>
          <w:rFonts w:ascii="Times New Roman" w:hAnsi="Times New Roman" w:cs="Times New Roman"/>
          <w:sz w:val="18"/>
          <w:szCs w:val="18"/>
        </w:rPr>
        <w:t>“</w:t>
      </w:r>
      <w:r w:rsidRPr="0018637D">
        <w:rPr>
          <w:rFonts w:ascii="Times New Roman" w:hAnsi="Times New Roman" w:cs="Times New Roman" w:hint="eastAsia"/>
          <w:sz w:val="18"/>
          <w:szCs w:val="18"/>
        </w:rPr>
        <w:t>在建工程</w:t>
      </w:r>
      <w:r w:rsidRPr="0018637D">
        <w:rPr>
          <w:rFonts w:ascii="Times New Roman" w:hAnsi="Times New Roman" w:cs="Times New Roman"/>
          <w:sz w:val="18"/>
          <w:szCs w:val="18"/>
        </w:rPr>
        <w:t>”</w:t>
      </w:r>
      <w:r w:rsidRPr="0018637D">
        <w:rPr>
          <w:rFonts w:ascii="Times New Roman" w:hAnsi="Times New Roman" w:cs="Times New Roman" w:hint="eastAsia"/>
          <w:sz w:val="18"/>
          <w:szCs w:val="18"/>
        </w:rPr>
        <w:t>科目归集所发生的支出，</w:t>
      </w:r>
      <w:proofErr w:type="gramStart"/>
      <w:r w:rsidRPr="0018637D">
        <w:rPr>
          <w:rFonts w:ascii="Times New Roman" w:hAnsi="Times New Roman" w:cs="Times New Roman" w:hint="eastAsia"/>
          <w:sz w:val="18"/>
          <w:szCs w:val="18"/>
        </w:rPr>
        <w:t>待安全</w:t>
      </w:r>
      <w:proofErr w:type="gramEnd"/>
      <w:r w:rsidRPr="0018637D">
        <w:rPr>
          <w:rFonts w:ascii="Times New Roman" w:hAnsi="Times New Roman" w:cs="Times New Roman" w:hint="eastAsia"/>
          <w:sz w:val="18"/>
          <w:szCs w:val="18"/>
        </w:rPr>
        <w:t>项目完工达到预定可使用状态时确认为固定资产；同时，按照形成固定资产的成本冲减专项储备，并确认相同金额的累计折旧。该固定资产在以后期间不再计提折旧。</w:t>
      </w:r>
    </w:p>
    <w:p w14:paraId="47C934F6" w14:textId="77777777" w:rsidR="00304196" w:rsidRDefault="00304196" w:rsidP="00304196">
      <w:pPr>
        <w:pStyle w:val="3"/>
        <w:spacing w:before="120" w:after="216" w:line="280" w:lineRule="exact"/>
        <w:jc w:val="left"/>
        <w:rPr>
          <w:rFonts w:ascii="Times New Roman" w:eastAsiaTheme="minorEastAsia" w:hAnsi="Times New Roman" w:cs="Times New Roman"/>
          <w:b/>
          <w:bCs/>
        </w:rPr>
      </w:pPr>
      <w:r>
        <w:rPr>
          <w:rFonts w:ascii="Times New Roman" w:eastAsiaTheme="minorEastAsia" w:hAnsi="Times New Roman" w:cs="Times New Roman" w:hint="eastAsia"/>
          <w:b/>
          <w:bCs/>
        </w:rPr>
        <w:t>35</w:t>
      </w:r>
      <w:r w:rsidRPr="001428A5">
        <w:rPr>
          <w:rFonts w:ascii="Times New Roman" w:eastAsiaTheme="minorEastAsia" w:hAnsi="Times New Roman" w:cs="Times New Roman" w:hint="eastAsia"/>
          <w:b/>
          <w:bCs/>
        </w:rPr>
        <w:t>、</w:t>
      </w:r>
      <w:r>
        <w:rPr>
          <w:rFonts w:ascii="Times New Roman" w:eastAsiaTheme="minorEastAsia" w:hAnsi="Times New Roman" w:cs="Times New Roman" w:hint="eastAsia"/>
          <w:b/>
          <w:bCs/>
        </w:rPr>
        <w:t>回购股份</w:t>
      </w:r>
    </w:p>
    <w:p w14:paraId="0D01AE17" w14:textId="77777777" w:rsidR="00304196" w:rsidRPr="0018637D" w:rsidRDefault="00304196" w:rsidP="00304196">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本公司回购的股份在注销或者转让之前，作为库存股管理，回购股份的全部支出转作库存股成本。股份回购中支付的对价和交易费用减少所有者权益，回购、转让或注销本公司股份时，不确认利得或损失。</w:t>
      </w:r>
    </w:p>
    <w:p w14:paraId="14807157" w14:textId="77777777" w:rsidR="00304196" w:rsidRPr="0018637D" w:rsidRDefault="00304196" w:rsidP="00304196">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lastRenderedPageBreak/>
        <w:t>转让库存股，按实际收到的金额与库存股账面金额的差额，计入资本公积，资本公</w:t>
      </w:r>
      <w:proofErr w:type="gramStart"/>
      <w:r w:rsidRPr="0018637D">
        <w:rPr>
          <w:rFonts w:ascii="Times New Roman" w:hAnsi="Times New Roman" w:cs="Times New Roman" w:hint="eastAsia"/>
          <w:sz w:val="18"/>
          <w:szCs w:val="18"/>
        </w:rPr>
        <w:t>积不足</w:t>
      </w:r>
      <w:proofErr w:type="gramEnd"/>
      <w:r w:rsidRPr="0018637D">
        <w:rPr>
          <w:rFonts w:ascii="Times New Roman" w:hAnsi="Times New Roman" w:cs="Times New Roman" w:hint="eastAsia"/>
          <w:sz w:val="18"/>
          <w:szCs w:val="18"/>
        </w:rPr>
        <w:t>冲减的，冲减盈余公积和未分配利润。注销库存股，按股票面值和注销股数减少股本，按注销库存股的账面余额与面值的差额，冲减资本公积，资本公</w:t>
      </w:r>
      <w:proofErr w:type="gramStart"/>
      <w:r w:rsidRPr="0018637D">
        <w:rPr>
          <w:rFonts w:ascii="Times New Roman" w:hAnsi="Times New Roman" w:cs="Times New Roman" w:hint="eastAsia"/>
          <w:sz w:val="18"/>
          <w:szCs w:val="18"/>
        </w:rPr>
        <w:t>积不足</w:t>
      </w:r>
      <w:proofErr w:type="gramEnd"/>
      <w:r w:rsidRPr="0018637D">
        <w:rPr>
          <w:rFonts w:ascii="Times New Roman" w:hAnsi="Times New Roman" w:cs="Times New Roman" w:hint="eastAsia"/>
          <w:sz w:val="18"/>
          <w:szCs w:val="18"/>
        </w:rPr>
        <w:t>冲减的，冲减盈余公积和未分配利润。</w:t>
      </w:r>
    </w:p>
    <w:p w14:paraId="1E88C6F0" w14:textId="77777777" w:rsidR="00304196" w:rsidRDefault="00304196" w:rsidP="00304196">
      <w:pPr>
        <w:pStyle w:val="3"/>
        <w:spacing w:before="120" w:after="216" w:line="280" w:lineRule="exact"/>
        <w:jc w:val="left"/>
        <w:rPr>
          <w:rFonts w:ascii="Times New Roman" w:eastAsiaTheme="minorEastAsia" w:hAnsi="Times New Roman" w:cs="Times New Roman"/>
          <w:b/>
          <w:bCs/>
        </w:rPr>
      </w:pPr>
      <w:r>
        <w:rPr>
          <w:rFonts w:ascii="Times New Roman" w:eastAsiaTheme="minorEastAsia" w:hAnsi="Times New Roman" w:cs="Times New Roman" w:hint="eastAsia"/>
          <w:b/>
          <w:bCs/>
        </w:rPr>
        <w:t>36</w:t>
      </w:r>
      <w:r w:rsidRPr="001428A5">
        <w:rPr>
          <w:rFonts w:ascii="Times New Roman" w:eastAsiaTheme="minorEastAsia" w:hAnsi="Times New Roman" w:cs="Times New Roman" w:hint="eastAsia"/>
          <w:b/>
          <w:bCs/>
        </w:rPr>
        <w:t>、</w:t>
      </w:r>
      <w:r>
        <w:rPr>
          <w:rFonts w:ascii="Times New Roman" w:eastAsiaTheme="minorEastAsia" w:hAnsi="Times New Roman" w:cs="Times New Roman" w:hint="eastAsia"/>
          <w:b/>
          <w:bCs/>
        </w:rPr>
        <w:t>限制性股票</w:t>
      </w:r>
    </w:p>
    <w:p w14:paraId="00449EBD" w14:textId="77777777" w:rsidR="00304196" w:rsidRPr="00DE353F" w:rsidRDefault="00304196" w:rsidP="00304196">
      <w:pPr>
        <w:ind w:firstLineChars="200" w:firstLine="360"/>
        <w:rPr>
          <w:rFonts w:ascii="Times New Roman" w:hAnsi="Times New Roman" w:cs="Times New Roman"/>
          <w:sz w:val="18"/>
          <w:szCs w:val="18"/>
        </w:rPr>
      </w:pPr>
      <w:r w:rsidRPr="00DE353F">
        <w:rPr>
          <w:rFonts w:ascii="Times New Roman" w:hAnsi="Times New Roman" w:cs="Times New Roman" w:hint="eastAsia"/>
          <w:sz w:val="18"/>
          <w:szCs w:val="18"/>
        </w:rPr>
        <w:t>股权激励计划中，本公司授予被激励对象限制性股票，被激励对象先认购股票，如果后续未达到股权激励计划规定的解锁条件，则本公司按照事先约定的价格回购股票。向职工发行的限制性股票按有关规定履行了注册登记等增资手续的，在授予日，本公司根据收到的职工缴纳的</w:t>
      </w:r>
      <w:proofErr w:type="gramStart"/>
      <w:r w:rsidRPr="00DE353F">
        <w:rPr>
          <w:rFonts w:ascii="Times New Roman" w:hAnsi="Times New Roman" w:cs="Times New Roman" w:hint="eastAsia"/>
          <w:sz w:val="18"/>
          <w:szCs w:val="18"/>
        </w:rPr>
        <w:t>认股款</w:t>
      </w:r>
      <w:proofErr w:type="gramEnd"/>
      <w:r w:rsidRPr="00DE353F">
        <w:rPr>
          <w:rFonts w:ascii="Times New Roman" w:hAnsi="Times New Roman" w:cs="Times New Roman" w:hint="eastAsia"/>
          <w:sz w:val="18"/>
          <w:szCs w:val="18"/>
        </w:rPr>
        <w:t>确认股本和资本公积（股本溢价）；同时就回购义务确认库存股和其他应付款。</w:t>
      </w:r>
    </w:p>
    <w:p w14:paraId="22FA9AF3" w14:textId="77777777" w:rsidR="00304196" w:rsidRPr="007E3861" w:rsidRDefault="00304196" w:rsidP="00304196">
      <w:pPr>
        <w:pStyle w:val="3"/>
        <w:spacing w:before="120" w:after="216" w:line="280" w:lineRule="exact"/>
        <w:jc w:val="left"/>
        <w:rPr>
          <w:rFonts w:ascii="Times New Roman" w:hAnsi="Times New Roman" w:cs="Times New Roman"/>
          <w:b/>
          <w:bCs/>
        </w:rPr>
      </w:pPr>
      <w:r>
        <w:rPr>
          <w:rFonts w:ascii="Times New Roman" w:eastAsiaTheme="minorEastAsia" w:hAnsi="Times New Roman" w:cs="Times New Roman" w:hint="eastAsia"/>
          <w:b/>
          <w:bCs/>
        </w:rPr>
        <w:t>37</w:t>
      </w:r>
      <w:r w:rsidRPr="001428A5">
        <w:rPr>
          <w:rFonts w:ascii="Times New Roman" w:eastAsiaTheme="minorEastAsia" w:hAnsi="Times New Roman" w:cs="Times New Roman" w:hint="eastAsia"/>
          <w:b/>
          <w:bCs/>
        </w:rPr>
        <w:t>、</w:t>
      </w:r>
      <w:r>
        <w:rPr>
          <w:rFonts w:ascii="Times New Roman" w:eastAsiaTheme="minorEastAsia" w:hAnsi="Times New Roman" w:cs="Times New Roman" w:hint="eastAsia"/>
          <w:b/>
          <w:bCs/>
        </w:rPr>
        <w:t>重大会计判断和估计</w:t>
      </w:r>
    </w:p>
    <w:p w14:paraId="0317343F" w14:textId="77777777" w:rsidR="00304196" w:rsidRPr="0018637D" w:rsidRDefault="00304196" w:rsidP="00304196">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本公司根据历史经验和其它因素，包括对未来事项的合理预期，对所采用的重要会计估计和关键假设进行持续的评价。很可能导致下一会计年度资产和负债的账面价值出现重大调整风险的重要会计估计和关键假设列示如下：</w:t>
      </w:r>
    </w:p>
    <w:p w14:paraId="2C3C11CE" w14:textId="77777777" w:rsidR="00304196" w:rsidRPr="0018637D" w:rsidRDefault="00304196" w:rsidP="00304196">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金融资产的分类</w:t>
      </w:r>
    </w:p>
    <w:p w14:paraId="1783D92B" w14:textId="77777777" w:rsidR="00304196" w:rsidRPr="0018637D" w:rsidRDefault="00304196" w:rsidP="00304196">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本公司在确定金融资产的分类时涉及的重大判断包括业务模式及合同现金流量特征的分析等。</w:t>
      </w:r>
    </w:p>
    <w:p w14:paraId="382EFC1F" w14:textId="77777777" w:rsidR="00304196" w:rsidRPr="0018637D" w:rsidRDefault="00304196" w:rsidP="00304196">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本公司在金融资产组合的层次上确定管理金融资产的业务模式，考虑的因素包括评价和向关键管理人员报告金融资产业绩的方式、影响金融资产业绩的风险及其管理方式、以及相关业务管理人员获得报酬的方式等。</w:t>
      </w:r>
    </w:p>
    <w:p w14:paraId="7D8AFF42" w14:textId="77777777" w:rsidR="00304196" w:rsidRPr="0018637D" w:rsidRDefault="00304196" w:rsidP="00304196">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本公司在评估金融资产的合同现金流量是否与基本借贷安排相一致时，存在以下主要判断：本金是否可能因提前还款等原因导致在存续期内的时间分布或者金额发生变动；利息是否仅包括货币时间价值、信用风险、其他基本借贷风险以及与成本和利润的对价。例如，提前偿付的金额是否仅反映了尚未支付的本金及以</w:t>
      </w:r>
      <w:proofErr w:type="gramStart"/>
      <w:r w:rsidRPr="0018637D">
        <w:rPr>
          <w:rFonts w:ascii="Times New Roman" w:hAnsi="Times New Roman" w:cs="Times New Roman" w:hint="eastAsia"/>
          <w:sz w:val="18"/>
          <w:szCs w:val="18"/>
        </w:rPr>
        <w:t>未偿付本</w:t>
      </w:r>
      <w:proofErr w:type="gramEnd"/>
      <w:r w:rsidRPr="0018637D">
        <w:rPr>
          <w:rFonts w:ascii="Times New Roman" w:hAnsi="Times New Roman" w:cs="Times New Roman" w:hint="eastAsia"/>
          <w:sz w:val="18"/>
          <w:szCs w:val="18"/>
        </w:rPr>
        <w:t>金为基础的利息，以及因提前终止合同而支付的合理补偿。</w:t>
      </w:r>
    </w:p>
    <w:p w14:paraId="586F8A8D" w14:textId="77777777" w:rsidR="00304196" w:rsidRPr="0018637D" w:rsidRDefault="00304196" w:rsidP="00304196">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应收账款预期信用损失的计量</w:t>
      </w:r>
    </w:p>
    <w:p w14:paraId="4A231B90" w14:textId="77777777" w:rsidR="00304196" w:rsidRPr="0018637D" w:rsidRDefault="00304196" w:rsidP="00304196">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本公司通过应收账款违约风险敞口和预期信用损失率计算应收账款预期信用损失，并基于违约概率和违约损失率确定预期信用损失率。在确定预期信用损失率时，本公司使用内部历史信用损失经验等数据，并结合当前状况和前瞻性信息对历史数据进行调整。在考虑前瞻性信息时，本公司使用的指标包括经济下滑的风险、外部市场环境、技术环境和客户情况的变化等。本公司定期监控并复核与预期信用损失计算相关的假设。</w:t>
      </w:r>
    </w:p>
    <w:p w14:paraId="3FE54312" w14:textId="77777777" w:rsidR="00304196" w:rsidRPr="0018637D" w:rsidRDefault="00304196" w:rsidP="00304196">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商誉减值</w:t>
      </w:r>
    </w:p>
    <w:p w14:paraId="594AE89F" w14:textId="77777777" w:rsidR="00304196" w:rsidRPr="0018637D" w:rsidRDefault="00304196" w:rsidP="00304196">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本公司至少每年评估商誉是否发生减值。这要求对分配了商誉的资产组的使用价值进行估计。估计使用价值时，本公司需要估计未来来自资产组的现金流量，同时选择恰当的折现率计算未来现金流量的现值。</w:t>
      </w:r>
    </w:p>
    <w:p w14:paraId="29CB08DC" w14:textId="77777777" w:rsidR="00304196" w:rsidRPr="0018637D" w:rsidRDefault="00304196" w:rsidP="00304196">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递延所得税资产</w:t>
      </w:r>
    </w:p>
    <w:p w14:paraId="6D1FA561" w14:textId="77777777" w:rsidR="00304196" w:rsidRPr="0018637D" w:rsidRDefault="00304196" w:rsidP="00304196">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在很有可能有足够的应纳税利润来抵扣亏损的限度内，应就所有未利用的税务亏损确认递延所得税资产。这需要管理层运用大量的判断来估计未来应纳税利润发生的时间和金额，结合纳税筹划策略，以决定应确认的递延所得税资产的金额。</w:t>
      </w:r>
    </w:p>
    <w:p w14:paraId="721862B0" w14:textId="77777777" w:rsidR="00304196" w:rsidRPr="0018637D" w:rsidRDefault="00304196" w:rsidP="00304196">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股份支付</w:t>
      </w:r>
    </w:p>
    <w:p w14:paraId="2C8EDBDF" w14:textId="77777777" w:rsidR="00304196" w:rsidRPr="008B5BD8" w:rsidRDefault="00304196" w:rsidP="00304196">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在计算股权激励方案的相关负债及费用时，公司管理层需要对离职率、可行</w:t>
      </w:r>
      <w:proofErr w:type="gramStart"/>
      <w:r w:rsidRPr="0018637D">
        <w:rPr>
          <w:rFonts w:ascii="Times New Roman" w:hAnsi="Times New Roman" w:cs="Times New Roman" w:hint="eastAsia"/>
          <w:sz w:val="18"/>
          <w:szCs w:val="18"/>
        </w:rPr>
        <w:t>权条件</w:t>
      </w:r>
      <w:proofErr w:type="gramEnd"/>
      <w:r w:rsidRPr="0018637D">
        <w:rPr>
          <w:rFonts w:ascii="Times New Roman" w:hAnsi="Times New Roman" w:cs="Times New Roman" w:hint="eastAsia"/>
          <w:sz w:val="18"/>
          <w:szCs w:val="18"/>
        </w:rPr>
        <w:t>等事项进行判断和估计，不同的判断和估计将对财务报表产生重大影响。</w:t>
      </w:r>
    </w:p>
    <w:p w14:paraId="25B05707" w14:textId="77777777" w:rsidR="00304196" w:rsidRPr="008B5BD8" w:rsidRDefault="00304196" w:rsidP="00304196">
      <w:pPr>
        <w:pStyle w:val="3"/>
        <w:spacing w:line="280" w:lineRule="exact"/>
        <w:jc w:val="left"/>
        <w:rPr>
          <w:rFonts w:ascii="Times New Roman" w:eastAsiaTheme="minorEastAsia" w:hAnsi="Times New Roman" w:cs="Times New Roman"/>
          <w:b/>
          <w:bCs/>
        </w:rPr>
      </w:pPr>
      <w:bookmarkStart w:id="57" w:name="_Toc989124"/>
      <w:bookmarkStart w:id="58" w:name="_Toc989062"/>
      <w:bookmarkEnd w:id="56"/>
      <w:r>
        <w:rPr>
          <w:rFonts w:ascii="Times New Roman" w:eastAsiaTheme="minorEastAsia" w:hAnsi="Times New Roman" w:cs="Times New Roman" w:hint="eastAsia"/>
          <w:b/>
          <w:bCs/>
        </w:rPr>
        <w:t>38</w:t>
      </w:r>
      <w:r w:rsidRPr="008B5BD8">
        <w:rPr>
          <w:rFonts w:ascii="Times New Roman" w:eastAsiaTheme="minorEastAsia" w:hAnsi="Times New Roman" w:cs="Times New Roman"/>
          <w:b/>
          <w:bCs/>
        </w:rPr>
        <w:t>、重要会计政策和会计估计变更</w:t>
      </w:r>
      <w:bookmarkEnd w:id="57"/>
    </w:p>
    <w:p w14:paraId="68D1713D" w14:textId="6BC2745A" w:rsidR="00DA1455" w:rsidRPr="008B5BD8" w:rsidRDefault="00DA1455" w:rsidP="00DA1455">
      <w:pPr>
        <w:ind w:firstLineChars="200" w:firstLine="360"/>
        <w:rPr>
          <w:rFonts w:ascii="Times New Roman" w:hAnsi="Times New Roman" w:cs="Times New Roman"/>
          <w:sz w:val="18"/>
          <w:szCs w:val="18"/>
        </w:rPr>
      </w:pPr>
      <w:bookmarkStart w:id="59" w:name="_Hlk129443431"/>
      <w:r w:rsidRPr="008B5BD8">
        <w:rPr>
          <w:rFonts w:ascii="Times New Roman" w:hAnsi="Times New Roman" w:cs="Times New Roman"/>
          <w:sz w:val="18"/>
          <w:szCs w:val="18"/>
        </w:rPr>
        <w:t>（</w:t>
      </w:r>
      <w:r>
        <w:rPr>
          <w:rFonts w:ascii="Times New Roman" w:hAnsi="Times New Roman" w:cs="Times New Roman"/>
          <w:sz w:val="18"/>
          <w:szCs w:val="18"/>
        </w:rPr>
        <w:t>1</w:t>
      </w:r>
      <w:r w:rsidRPr="008B5BD8">
        <w:rPr>
          <w:rFonts w:ascii="Times New Roman" w:hAnsi="Times New Roman" w:cs="Times New Roman"/>
          <w:sz w:val="18"/>
          <w:szCs w:val="18"/>
        </w:rPr>
        <w:t>）重要会计</w:t>
      </w:r>
      <w:r>
        <w:rPr>
          <w:rFonts w:ascii="Times New Roman" w:hAnsi="Times New Roman" w:cs="Times New Roman" w:hint="eastAsia"/>
          <w:sz w:val="18"/>
          <w:szCs w:val="18"/>
        </w:rPr>
        <w:t>政策</w:t>
      </w:r>
      <w:r w:rsidRPr="008B5BD8">
        <w:rPr>
          <w:rFonts w:ascii="Times New Roman" w:hAnsi="Times New Roman" w:cs="Times New Roman"/>
          <w:sz w:val="18"/>
          <w:szCs w:val="18"/>
        </w:rPr>
        <w:t>变更</w:t>
      </w:r>
    </w:p>
    <w:p w14:paraId="45F219C3" w14:textId="47D50B69" w:rsidR="00DA1455" w:rsidRDefault="00DA1455" w:rsidP="00DA1455">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本年度本公司未发生重要会计</w:t>
      </w:r>
      <w:r>
        <w:rPr>
          <w:rFonts w:ascii="Times New Roman" w:hAnsi="Times New Roman" w:cs="Times New Roman" w:hint="eastAsia"/>
          <w:sz w:val="18"/>
          <w:szCs w:val="18"/>
        </w:rPr>
        <w:t>政策</w:t>
      </w:r>
      <w:r w:rsidRPr="008B5BD8">
        <w:rPr>
          <w:rFonts w:ascii="Times New Roman" w:hAnsi="Times New Roman" w:cs="Times New Roman"/>
          <w:sz w:val="18"/>
          <w:szCs w:val="18"/>
        </w:rPr>
        <w:t>变更。</w:t>
      </w:r>
    </w:p>
    <w:p w14:paraId="2A6E8EB7" w14:textId="77777777" w:rsidR="00304196" w:rsidRPr="008B5BD8" w:rsidRDefault="00304196" w:rsidP="00304196">
      <w:pPr>
        <w:ind w:firstLineChars="200" w:firstLine="360"/>
        <w:rPr>
          <w:rFonts w:ascii="Times New Roman" w:hAnsi="Times New Roman" w:cs="Times New Roman"/>
          <w:sz w:val="18"/>
          <w:szCs w:val="18"/>
        </w:rPr>
      </w:pPr>
      <w:bookmarkStart w:id="60" w:name="_Hlk129443504"/>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）重要会计估计变更</w:t>
      </w:r>
    </w:p>
    <w:p w14:paraId="6E65D2BA" w14:textId="77777777" w:rsidR="00304196" w:rsidRDefault="00304196" w:rsidP="00304196">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本年度本公司未发生重要会计估计变更。</w:t>
      </w:r>
    </w:p>
    <w:bookmarkEnd w:id="58"/>
    <w:bookmarkEnd w:id="59"/>
    <w:bookmarkEnd w:id="60"/>
    <w:p w14:paraId="232E9C1E" w14:textId="77777777" w:rsidR="003309EB" w:rsidRDefault="002E7E54">
      <w:pPr>
        <w:pStyle w:val="2"/>
        <w:keepNext w:val="0"/>
        <w:keepLines w:val="0"/>
        <w:spacing w:before="300" w:after="300" w:line="320" w:lineRule="exact"/>
        <w:rPr>
          <w:rFonts w:ascii="Times New Roman" w:hAnsi="Times New Roman" w:cs="Times New Roman"/>
          <w:b/>
          <w:bCs/>
          <w:sz w:val="24"/>
          <w:szCs w:val="24"/>
        </w:rPr>
      </w:pPr>
      <w:r>
        <w:rPr>
          <w:rFonts w:ascii="Times New Roman" w:hAnsi="Times New Roman" w:cs="Times New Roman"/>
          <w:b/>
          <w:bCs/>
          <w:sz w:val="24"/>
          <w:szCs w:val="24"/>
        </w:rPr>
        <w:lastRenderedPageBreak/>
        <w:t>六、税项</w:t>
      </w:r>
      <w:bookmarkEnd w:id="19"/>
    </w:p>
    <w:p w14:paraId="4E27F00F" w14:textId="77777777" w:rsidR="003309EB" w:rsidRDefault="002E7E54">
      <w:pPr>
        <w:pStyle w:val="3"/>
        <w:keepNext w:val="0"/>
        <w:keepLines w:val="0"/>
        <w:spacing w:line="280" w:lineRule="exact"/>
        <w:jc w:val="left"/>
        <w:rPr>
          <w:rFonts w:ascii="Times New Roman" w:eastAsiaTheme="minorEastAsia" w:hAnsi="Times New Roman" w:cs="Times New Roman"/>
          <w:b/>
          <w:bCs/>
        </w:rPr>
      </w:pPr>
      <w:bookmarkStart w:id="61" w:name="_Toc989067"/>
      <w:r>
        <w:rPr>
          <w:rFonts w:ascii="Times New Roman" w:eastAsiaTheme="minorEastAsia" w:hAnsi="Times New Roman" w:cs="Times New Roman"/>
          <w:b/>
          <w:bCs/>
        </w:rPr>
        <w:t>1</w:t>
      </w:r>
      <w:r>
        <w:rPr>
          <w:rFonts w:ascii="Times New Roman" w:eastAsiaTheme="minorEastAsia" w:hAnsi="Times New Roman" w:cs="Times New Roman"/>
          <w:b/>
          <w:bCs/>
        </w:rPr>
        <w:t>、主要税种及税率</w:t>
      </w:r>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63"/>
        <w:gridCol w:w="4110"/>
        <w:gridCol w:w="2720"/>
      </w:tblGrid>
      <w:tr w:rsidR="003309EB" w:rsidRPr="003137AA" w14:paraId="11A2E608" w14:textId="77777777" w:rsidTr="003137AA">
        <w:trPr>
          <w:trHeight w:val="284"/>
        </w:trPr>
        <w:tc>
          <w:tcPr>
            <w:tcW w:w="1477" w:type="pct"/>
            <w:shd w:val="clear" w:color="auto" w:fill="D3D3D3"/>
            <w:vAlign w:val="center"/>
          </w:tcPr>
          <w:p w14:paraId="6D313C06" w14:textId="77777777" w:rsidR="003309EB" w:rsidRPr="003137AA" w:rsidRDefault="002E7E54">
            <w:pPr>
              <w:spacing w:before="40" w:after="40" w:line="240" w:lineRule="exact"/>
              <w:jc w:val="center"/>
              <w:rPr>
                <w:rFonts w:ascii="Times New Roman" w:eastAsia="宋体" w:hAnsi="Times New Roman" w:cs="Times New Roman"/>
                <w:sz w:val="18"/>
                <w:szCs w:val="18"/>
              </w:rPr>
            </w:pPr>
            <w:bookmarkStart w:id="62" w:name="_Toc989068"/>
            <w:r w:rsidRPr="003137AA">
              <w:rPr>
                <w:rFonts w:ascii="Times New Roman" w:eastAsia="宋体" w:hAnsi="Times New Roman" w:cs="Times New Roman"/>
                <w:sz w:val="18"/>
                <w:szCs w:val="18"/>
              </w:rPr>
              <w:t>税种</w:t>
            </w:r>
          </w:p>
        </w:tc>
        <w:tc>
          <w:tcPr>
            <w:tcW w:w="2120" w:type="pct"/>
            <w:shd w:val="clear" w:color="auto" w:fill="D3D3D3"/>
            <w:vAlign w:val="center"/>
          </w:tcPr>
          <w:p w14:paraId="14D8A473" w14:textId="77777777" w:rsidR="003309EB" w:rsidRPr="003137AA" w:rsidRDefault="002E7E54">
            <w:pPr>
              <w:spacing w:before="40" w:after="40" w:line="240" w:lineRule="exact"/>
              <w:jc w:val="center"/>
              <w:rPr>
                <w:rFonts w:ascii="Times New Roman" w:eastAsia="宋体" w:hAnsi="Times New Roman" w:cs="Times New Roman"/>
                <w:sz w:val="18"/>
                <w:szCs w:val="18"/>
              </w:rPr>
            </w:pPr>
            <w:r w:rsidRPr="003137AA">
              <w:rPr>
                <w:rFonts w:ascii="Times New Roman" w:eastAsia="宋体" w:hAnsi="Times New Roman" w:cs="Times New Roman"/>
                <w:sz w:val="18"/>
                <w:szCs w:val="18"/>
              </w:rPr>
              <w:t>计税依据</w:t>
            </w:r>
          </w:p>
        </w:tc>
        <w:tc>
          <w:tcPr>
            <w:tcW w:w="1403" w:type="pct"/>
            <w:shd w:val="clear" w:color="auto" w:fill="D3D3D3"/>
            <w:vAlign w:val="center"/>
          </w:tcPr>
          <w:p w14:paraId="56298367" w14:textId="77777777" w:rsidR="003309EB" w:rsidRPr="003137AA" w:rsidRDefault="002E7E54">
            <w:pPr>
              <w:spacing w:before="40" w:after="40" w:line="240" w:lineRule="exact"/>
              <w:jc w:val="center"/>
              <w:rPr>
                <w:rFonts w:ascii="Times New Roman" w:eastAsia="宋体" w:hAnsi="Times New Roman" w:cs="Times New Roman"/>
                <w:sz w:val="18"/>
                <w:szCs w:val="18"/>
              </w:rPr>
            </w:pPr>
            <w:r w:rsidRPr="003137AA">
              <w:rPr>
                <w:rFonts w:ascii="Times New Roman" w:eastAsia="宋体" w:hAnsi="Times New Roman" w:cs="Times New Roman"/>
                <w:sz w:val="18"/>
                <w:szCs w:val="18"/>
              </w:rPr>
              <w:t>税率</w:t>
            </w:r>
          </w:p>
        </w:tc>
      </w:tr>
      <w:tr w:rsidR="003309EB" w:rsidRPr="003137AA" w14:paraId="6628B9FE" w14:textId="77777777" w:rsidTr="003137AA">
        <w:trPr>
          <w:trHeight w:val="284"/>
        </w:trPr>
        <w:tc>
          <w:tcPr>
            <w:tcW w:w="1477" w:type="pct"/>
            <w:shd w:val="clear" w:color="auto" w:fill="D3D3D3"/>
            <w:vAlign w:val="center"/>
          </w:tcPr>
          <w:p w14:paraId="315F6BB1" w14:textId="77777777" w:rsidR="003309EB" w:rsidRPr="003137AA" w:rsidRDefault="002E7E54">
            <w:pPr>
              <w:spacing w:before="40" w:after="40" w:line="240" w:lineRule="exact"/>
              <w:rPr>
                <w:rFonts w:ascii="Times New Roman" w:eastAsia="宋体" w:hAnsi="Times New Roman" w:cs="Times New Roman"/>
                <w:sz w:val="18"/>
                <w:szCs w:val="18"/>
              </w:rPr>
            </w:pPr>
            <w:r w:rsidRPr="003137AA">
              <w:rPr>
                <w:rFonts w:ascii="Times New Roman" w:eastAsia="宋体" w:hAnsi="Times New Roman" w:cs="Times New Roman"/>
                <w:sz w:val="18"/>
                <w:szCs w:val="18"/>
              </w:rPr>
              <w:t>增值税</w:t>
            </w:r>
          </w:p>
        </w:tc>
        <w:tc>
          <w:tcPr>
            <w:tcW w:w="2120" w:type="pct"/>
            <w:vAlign w:val="center"/>
          </w:tcPr>
          <w:p w14:paraId="34B33447" w14:textId="77777777" w:rsidR="003309EB" w:rsidRPr="003137AA" w:rsidRDefault="002E7E54">
            <w:pPr>
              <w:spacing w:line="240" w:lineRule="exact"/>
              <w:jc w:val="both"/>
              <w:rPr>
                <w:rFonts w:ascii="Times New Roman" w:eastAsia="宋体" w:hAnsi="Times New Roman" w:cs="Times New Roman"/>
                <w:sz w:val="18"/>
                <w:szCs w:val="18"/>
              </w:rPr>
            </w:pPr>
            <w:r w:rsidRPr="003137AA">
              <w:rPr>
                <w:rFonts w:ascii="Times New Roman" w:hAnsi="Times New Roman" w:cs="Times New Roman"/>
                <w:sz w:val="18"/>
                <w:szCs w:val="18"/>
              </w:rPr>
              <w:t>应纳税增值额（应纳税额按应纳税销售额乘以适用税率扣除当期允许抵扣的进项税后的余额计算）</w:t>
            </w:r>
          </w:p>
        </w:tc>
        <w:tc>
          <w:tcPr>
            <w:tcW w:w="1403" w:type="pct"/>
            <w:vAlign w:val="center"/>
          </w:tcPr>
          <w:p w14:paraId="59E94C80"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13/9/6</w:t>
            </w:r>
          </w:p>
        </w:tc>
      </w:tr>
      <w:tr w:rsidR="003309EB" w:rsidRPr="003137AA" w14:paraId="3B949C5E" w14:textId="77777777" w:rsidTr="003137AA">
        <w:trPr>
          <w:trHeight w:val="284"/>
        </w:trPr>
        <w:tc>
          <w:tcPr>
            <w:tcW w:w="1477" w:type="pct"/>
            <w:shd w:val="clear" w:color="auto" w:fill="D3D3D3"/>
            <w:vAlign w:val="center"/>
          </w:tcPr>
          <w:p w14:paraId="437429E7" w14:textId="77777777" w:rsidR="003309EB" w:rsidRPr="003137AA" w:rsidRDefault="002E7E54">
            <w:pPr>
              <w:spacing w:before="40" w:after="40" w:line="240" w:lineRule="exact"/>
              <w:rPr>
                <w:rFonts w:ascii="Times New Roman" w:eastAsia="宋体" w:hAnsi="Times New Roman" w:cs="Times New Roman"/>
                <w:sz w:val="18"/>
                <w:szCs w:val="18"/>
              </w:rPr>
            </w:pPr>
            <w:r w:rsidRPr="003137AA">
              <w:rPr>
                <w:rFonts w:ascii="Times New Roman" w:eastAsia="宋体" w:hAnsi="Times New Roman" w:cs="Times New Roman"/>
                <w:sz w:val="18"/>
                <w:szCs w:val="18"/>
              </w:rPr>
              <w:t>房产税</w:t>
            </w:r>
          </w:p>
        </w:tc>
        <w:tc>
          <w:tcPr>
            <w:tcW w:w="2120" w:type="pct"/>
            <w:vAlign w:val="center"/>
          </w:tcPr>
          <w:p w14:paraId="5A785A95" w14:textId="77777777" w:rsidR="003309EB" w:rsidRPr="003137AA" w:rsidRDefault="002E7E54">
            <w:pPr>
              <w:spacing w:line="240" w:lineRule="exact"/>
              <w:jc w:val="both"/>
              <w:rPr>
                <w:rFonts w:ascii="Times New Roman" w:eastAsia="宋体" w:hAnsi="Times New Roman" w:cs="Times New Roman"/>
                <w:sz w:val="18"/>
                <w:szCs w:val="18"/>
              </w:rPr>
            </w:pPr>
            <w:proofErr w:type="gramStart"/>
            <w:r w:rsidRPr="003137AA">
              <w:rPr>
                <w:rFonts w:ascii="Times New Roman" w:hAnsi="Times New Roman" w:cs="Times New Roman"/>
                <w:sz w:val="18"/>
                <w:szCs w:val="18"/>
              </w:rPr>
              <w:t>从租和</w:t>
            </w:r>
            <w:proofErr w:type="gramEnd"/>
            <w:r w:rsidRPr="003137AA">
              <w:rPr>
                <w:rFonts w:ascii="Times New Roman" w:hAnsi="Times New Roman" w:cs="Times New Roman"/>
                <w:sz w:val="18"/>
                <w:szCs w:val="18"/>
              </w:rPr>
              <w:t>从价</w:t>
            </w:r>
          </w:p>
        </w:tc>
        <w:tc>
          <w:tcPr>
            <w:tcW w:w="1403" w:type="pct"/>
            <w:vAlign w:val="center"/>
          </w:tcPr>
          <w:p w14:paraId="5637F3E6"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1.2/12</w:t>
            </w:r>
          </w:p>
        </w:tc>
      </w:tr>
      <w:tr w:rsidR="003309EB" w:rsidRPr="003137AA" w14:paraId="2461F2B7" w14:textId="77777777" w:rsidTr="003137AA">
        <w:trPr>
          <w:trHeight w:val="284"/>
        </w:trPr>
        <w:tc>
          <w:tcPr>
            <w:tcW w:w="1477" w:type="pct"/>
            <w:shd w:val="clear" w:color="auto" w:fill="D3D3D3"/>
            <w:vAlign w:val="center"/>
          </w:tcPr>
          <w:p w14:paraId="4F3F8582" w14:textId="77777777" w:rsidR="003309EB" w:rsidRPr="003137AA" w:rsidRDefault="002E7E54">
            <w:pPr>
              <w:spacing w:before="40" w:after="40" w:line="240" w:lineRule="exact"/>
              <w:rPr>
                <w:rFonts w:ascii="Times New Roman" w:eastAsia="宋体" w:hAnsi="Times New Roman" w:cs="Times New Roman"/>
                <w:sz w:val="18"/>
                <w:szCs w:val="18"/>
              </w:rPr>
            </w:pPr>
            <w:r w:rsidRPr="003137AA">
              <w:rPr>
                <w:rFonts w:ascii="Times New Roman" w:eastAsia="宋体" w:hAnsi="Times New Roman" w:cs="Times New Roman"/>
                <w:sz w:val="18"/>
                <w:szCs w:val="18"/>
              </w:rPr>
              <w:t>城市维护建设税</w:t>
            </w:r>
          </w:p>
        </w:tc>
        <w:tc>
          <w:tcPr>
            <w:tcW w:w="2120" w:type="pct"/>
            <w:vAlign w:val="center"/>
          </w:tcPr>
          <w:p w14:paraId="52F1B161" w14:textId="4A713170" w:rsidR="003309EB" w:rsidRPr="003137AA" w:rsidRDefault="00FE6365">
            <w:pPr>
              <w:spacing w:line="240" w:lineRule="exact"/>
              <w:jc w:val="both"/>
              <w:rPr>
                <w:rFonts w:ascii="Times New Roman" w:eastAsia="宋体" w:hAnsi="Times New Roman" w:cs="Times New Roman"/>
                <w:sz w:val="18"/>
                <w:szCs w:val="18"/>
              </w:rPr>
            </w:pPr>
            <w:r w:rsidRPr="00FE6365">
              <w:rPr>
                <w:rFonts w:ascii="Times New Roman" w:hAnsi="Times New Roman" w:cs="Times New Roman" w:hint="eastAsia"/>
                <w:sz w:val="18"/>
                <w:szCs w:val="18"/>
              </w:rPr>
              <w:t>应纳</w:t>
            </w:r>
            <w:r w:rsidR="002E7E54" w:rsidRPr="003137AA">
              <w:rPr>
                <w:rFonts w:ascii="Times New Roman" w:hAnsi="Times New Roman" w:cs="Times New Roman"/>
                <w:sz w:val="18"/>
                <w:szCs w:val="18"/>
              </w:rPr>
              <w:t>流转税额</w:t>
            </w:r>
          </w:p>
        </w:tc>
        <w:tc>
          <w:tcPr>
            <w:tcW w:w="1403" w:type="pct"/>
            <w:vAlign w:val="center"/>
          </w:tcPr>
          <w:p w14:paraId="1D2EB852"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7</w:t>
            </w:r>
          </w:p>
        </w:tc>
      </w:tr>
      <w:tr w:rsidR="003309EB" w:rsidRPr="003137AA" w14:paraId="086C673C" w14:textId="77777777" w:rsidTr="003137AA">
        <w:trPr>
          <w:trHeight w:val="284"/>
        </w:trPr>
        <w:tc>
          <w:tcPr>
            <w:tcW w:w="1477" w:type="pct"/>
            <w:shd w:val="clear" w:color="auto" w:fill="D3D3D3"/>
            <w:vAlign w:val="center"/>
          </w:tcPr>
          <w:p w14:paraId="5CA9108C" w14:textId="77777777" w:rsidR="003309EB" w:rsidRPr="003137AA" w:rsidRDefault="002E7E54">
            <w:pPr>
              <w:spacing w:before="40" w:after="40" w:line="240" w:lineRule="exact"/>
              <w:rPr>
                <w:rFonts w:ascii="Times New Roman" w:eastAsia="宋体" w:hAnsi="Times New Roman" w:cs="Times New Roman"/>
                <w:sz w:val="18"/>
                <w:szCs w:val="18"/>
              </w:rPr>
            </w:pPr>
            <w:r w:rsidRPr="003137AA">
              <w:rPr>
                <w:rFonts w:ascii="Times New Roman" w:eastAsia="宋体" w:hAnsi="Times New Roman" w:cs="Times New Roman"/>
                <w:sz w:val="18"/>
                <w:szCs w:val="18"/>
              </w:rPr>
              <w:t>企业所得税</w:t>
            </w:r>
          </w:p>
        </w:tc>
        <w:tc>
          <w:tcPr>
            <w:tcW w:w="2120" w:type="pct"/>
            <w:vAlign w:val="center"/>
          </w:tcPr>
          <w:p w14:paraId="5CECC24B" w14:textId="77777777" w:rsidR="003309EB" w:rsidRPr="003137AA" w:rsidRDefault="002E7E54">
            <w:pPr>
              <w:spacing w:line="240" w:lineRule="exact"/>
              <w:jc w:val="both"/>
              <w:rPr>
                <w:rFonts w:ascii="Times New Roman" w:eastAsia="宋体" w:hAnsi="Times New Roman" w:cs="Times New Roman"/>
                <w:sz w:val="18"/>
                <w:szCs w:val="18"/>
              </w:rPr>
            </w:pPr>
            <w:r w:rsidRPr="003137AA">
              <w:rPr>
                <w:rFonts w:ascii="Times New Roman" w:hAnsi="Times New Roman" w:cs="Times New Roman"/>
                <w:sz w:val="18"/>
                <w:szCs w:val="18"/>
              </w:rPr>
              <w:t>应纳税所得额</w:t>
            </w:r>
          </w:p>
        </w:tc>
        <w:tc>
          <w:tcPr>
            <w:tcW w:w="1403" w:type="pct"/>
            <w:vAlign w:val="center"/>
          </w:tcPr>
          <w:p w14:paraId="01E6A59F"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25</w:t>
            </w:r>
          </w:p>
        </w:tc>
      </w:tr>
    </w:tbl>
    <w:p w14:paraId="41C10B31" w14:textId="77777777" w:rsidR="003309EB" w:rsidRDefault="002E7E54">
      <w:pPr>
        <w:rPr>
          <w:rFonts w:ascii="Times New Roman" w:hAnsi="Times New Roman" w:cs="Times New Roman"/>
          <w:sz w:val="18"/>
          <w:szCs w:val="18"/>
        </w:rPr>
      </w:pPr>
      <w:r>
        <w:rPr>
          <w:rFonts w:ascii="Times New Roman" w:hAnsi="Times New Roman" w:cs="Times New Roman"/>
          <w:sz w:val="18"/>
          <w:szCs w:val="18"/>
        </w:rPr>
        <w:t>存在不同企业所得税税率纳税主体的，披露情况说明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46"/>
        <w:gridCol w:w="4847"/>
      </w:tblGrid>
      <w:tr w:rsidR="003309EB" w:rsidRPr="003137AA" w14:paraId="536B25FB" w14:textId="77777777" w:rsidTr="003137AA">
        <w:trPr>
          <w:trHeight w:val="284"/>
        </w:trPr>
        <w:tc>
          <w:tcPr>
            <w:tcW w:w="2500" w:type="pct"/>
            <w:shd w:val="clear" w:color="auto" w:fill="D3D3D3"/>
            <w:vAlign w:val="center"/>
          </w:tcPr>
          <w:p w14:paraId="25D72F95" w14:textId="77777777" w:rsidR="003309EB" w:rsidRPr="003137AA" w:rsidRDefault="002E7E54">
            <w:pPr>
              <w:spacing w:before="40" w:after="40" w:line="240" w:lineRule="exact"/>
              <w:jc w:val="center"/>
              <w:rPr>
                <w:rFonts w:ascii="Times New Roman" w:eastAsia="宋体" w:hAnsi="Times New Roman" w:cs="Times New Roman"/>
                <w:sz w:val="18"/>
                <w:szCs w:val="18"/>
              </w:rPr>
            </w:pPr>
            <w:r w:rsidRPr="003137AA">
              <w:rPr>
                <w:rFonts w:ascii="Times New Roman" w:eastAsia="宋体" w:hAnsi="Times New Roman" w:cs="Times New Roman"/>
                <w:sz w:val="18"/>
                <w:szCs w:val="18"/>
              </w:rPr>
              <w:t>纳税主体名称</w:t>
            </w:r>
          </w:p>
        </w:tc>
        <w:tc>
          <w:tcPr>
            <w:tcW w:w="2500" w:type="pct"/>
            <w:shd w:val="clear" w:color="auto" w:fill="D3D3D3"/>
            <w:vAlign w:val="center"/>
          </w:tcPr>
          <w:p w14:paraId="4B493B0C" w14:textId="77777777" w:rsidR="003309EB" w:rsidRPr="003137AA" w:rsidRDefault="002E7E54">
            <w:pPr>
              <w:spacing w:before="40" w:after="40" w:line="240" w:lineRule="exact"/>
              <w:jc w:val="center"/>
              <w:rPr>
                <w:rFonts w:ascii="Times New Roman" w:eastAsia="宋体" w:hAnsi="Times New Roman" w:cs="Times New Roman"/>
                <w:sz w:val="18"/>
                <w:szCs w:val="18"/>
              </w:rPr>
            </w:pPr>
            <w:r w:rsidRPr="003137AA">
              <w:rPr>
                <w:rFonts w:ascii="Times New Roman" w:eastAsia="宋体" w:hAnsi="Times New Roman" w:cs="Times New Roman"/>
                <w:sz w:val="18"/>
                <w:szCs w:val="18"/>
              </w:rPr>
              <w:t>所得税税率</w:t>
            </w:r>
          </w:p>
        </w:tc>
      </w:tr>
      <w:tr w:rsidR="003309EB" w:rsidRPr="003137AA" w14:paraId="5FA3AB04" w14:textId="77777777" w:rsidTr="003137AA">
        <w:trPr>
          <w:trHeight w:val="284"/>
        </w:trPr>
        <w:tc>
          <w:tcPr>
            <w:tcW w:w="2500" w:type="pct"/>
          </w:tcPr>
          <w:p w14:paraId="509CFA3B" w14:textId="77777777" w:rsidR="003309EB" w:rsidRPr="003137AA" w:rsidRDefault="002E7E54">
            <w:pPr>
              <w:spacing w:line="240" w:lineRule="exact"/>
              <w:rPr>
                <w:rFonts w:ascii="Times New Roman" w:eastAsia="宋体" w:hAnsi="Times New Roman" w:cs="Times New Roman"/>
                <w:sz w:val="18"/>
                <w:szCs w:val="18"/>
              </w:rPr>
            </w:pPr>
            <w:r w:rsidRPr="003137AA">
              <w:rPr>
                <w:rFonts w:ascii="Times New Roman" w:hAnsi="Times New Roman" w:cs="Times New Roman"/>
                <w:sz w:val="18"/>
                <w:szCs w:val="18"/>
              </w:rPr>
              <w:t>山东晨鸣纸业集团股份有限公司</w:t>
            </w:r>
          </w:p>
        </w:tc>
        <w:tc>
          <w:tcPr>
            <w:tcW w:w="2500" w:type="pct"/>
            <w:vAlign w:val="center"/>
          </w:tcPr>
          <w:p w14:paraId="3138806D"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15</w:t>
            </w:r>
          </w:p>
        </w:tc>
      </w:tr>
      <w:tr w:rsidR="003309EB" w:rsidRPr="003137AA" w14:paraId="2C28ACD3" w14:textId="77777777" w:rsidTr="003137AA">
        <w:trPr>
          <w:trHeight w:val="284"/>
        </w:trPr>
        <w:tc>
          <w:tcPr>
            <w:tcW w:w="2500" w:type="pct"/>
          </w:tcPr>
          <w:p w14:paraId="24E494FE" w14:textId="77777777" w:rsidR="003309EB" w:rsidRPr="003137AA" w:rsidRDefault="002E7E54">
            <w:pPr>
              <w:spacing w:line="240" w:lineRule="exact"/>
              <w:rPr>
                <w:rFonts w:ascii="Times New Roman" w:eastAsia="宋体" w:hAnsi="Times New Roman" w:cs="Times New Roman"/>
                <w:sz w:val="18"/>
                <w:szCs w:val="18"/>
              </w:rPr>
            </w:pPr>
            <w:r w:rsidRPr="003137AA">
              <w:rPr>
                <w:rFonts w:ascii="Times New Roman" w:hAnsi="Times New Roman" w:cs="Times New Roman"/>
                <w:sz w:val="18"/>
                <w:szCs w:val="18"/>
              </w:rPr>
              <w:t>寿光美伦纸业有限责任公司</w:t>
            </w:r>
          </w:p>
        </w:tc>
        <w:tc>
          <w:tcPr>
            <w:tcW w:w="2500" w:type="pct"/>
            <w:vAlign w:val="center"/>
          </w:tcPr>
          <w:p w14:paraId="70349442"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15</w:t>
            </w:r>
          </w:p>
        </w:tc>
      </w:tr>
      <w:tr w:rsidR="003309EB" w:rsidRPr="003137AA" w14:paraId="77084AF5" w14:textId="77777777" w:rsidTr="003137AA">
        <w:trPr>
          <w:trHeight w:val="284"/>
        </w:trPr>
        <w:tc>
          <w:tcPr>
            <w:tcW w:w="2500" w:type="pct"/>
          </w:tcPr>
          <w:p w14:paraId="2F7AF671" w14:textId="77777777" w:rsidR="003309EB" w:rsidRPr="003137AA" w:rsidRDefault="002E7E54">
            <w:pPr>
              <w:spacing w:line="240" w:lineRule="exact"/>
              <w:rPr>
                <w:rFonts w:ascii="Times New Roman" w:eastAsia="宋体" w:hAnsi="Times New Roman" w:cs="Times New Roman"/>
                <w:sz w:val="18"/>
                <w:szCs w:val="18"/>
              </w:rPr>
            </w:pPr>
            <w:r w:rsidRPr="003137AA">
              <w:rPr>
                <w:rFonts w:ascii="Times New Roman" w:hAnsi="Times New Roman" w:cs="Times New Roman"/>
                <w:sz w:val="18"/>
                <w:szCs w:val="18"/>
              </w:rPr>
              <w:t>吉林晨鸣纸业有限责任公司</w:t>
            </w:r>
          </w:p>
        </w:tc>
        <w:tc>
          <w:tcPr>
            <w:tcW w:w="2500" w:type="pct"/>
            <w:vAlign w:val="center"/>
          </w:tcPr>
          <w:p w14:paraId="1B4D1416"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15</w:t>
            </w:r>
          </w:p>
        </w:tc>
      </w:tr>
      <w:tr w:rsidR="003309EB" w:rsidRPr="003137AA" w14:paraId="23C960F7" w14:textId="77777777" w:rsidTr="003137AA">
        <w:trPr>
          <w:trHeight w:val="284"/>
        </w:trPr>
        <w:tc>
          <w:tcPr>
            <w:tcW w:w="2500" w:type="pct"/>
          </w:tcPr>
          <w:p w14:paraId="14309756" w14:textId="77777777" w:rsidR="003309EB" w:rsidRPr="003137AA" w:rsidRDefault="002E7E54">
            <w:pPr>
              <w:spacing w:line="240" w:lineRule="exact"/>
              <w:rPr>
                <w:rFonts w:ascii="Times New Roman" w:eastAsia="宋体" w:hAnsi="Times New Roman" w:cs="Times New Roman"/>
                <w:sz w:val="18"/>
                <w:szCs w:val="18"/>
              </w:rPr>
            </w:pPr>
            <w:r w:rsidRPr="003137AA">
              <w:rPr>
                <w:rFonts w:ascii="Times New Roman" w:hAnsi="Times New Roman" w:cs="Times New Roman"/>
                <w:sz w:val="18"/>
                <w:szCs w:val="18"/>
              </w:rPr>
              <w:t>江西晨鸣纸业有限责任公司</w:t>
            </w:r>
          </w:p>
        </w:tc>
        <w:tc>
          <w:tcPr>
            <w:tcW w:w="2500" w:type="pct"/>
            <w:vAlign w:val="center"/>
          </w:tcPr>
          <w:p w14:paraId="272A7B50"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15</w:t>
            </w:r>
          </w:p>
        </w:tc>
      </w:tr>
      <w:tr w:rsidR="003309EB" w:rsidRPr="003137AA" w14:paraId="5127DD26" w14:textId="77777777" w:rsidTr="003137AA">
        <w:trPr>
          <w:trHeight w:val="284"/>
        </w:trPr>
        <w:tc>
          <w:tcPr>
            <w:tcW w:w="2500" w:type="pct"/>
          </w:tcPr>
          <w:p w14:paraId="7F99A058" w14:textId="77777777" w:rsidR="003309EB" w:rsidRPr="003137AA" w:rsidRDefault="002E7E54">
            <w:pPr>
              <w:spacing w:line="240" w:lineRule="exact"/>
              <w:rPr>
                <w:rFonts w:ascii="Times New Roman" w:eastAsia="宋体" w:hAnsi="Times New Roman" w:cs="Times New Roman"/>
                <w:sz w:val="18"/>
                <w:szCs w:val="18"/>
              </w:rPr>
            </w:pPr>
            <w:r w:rsidRPr="003137AA">
              <w:rPr>
                <w:rFonts w:ascii="Times New Roman" w:hAnsi="Times New Roman" w:cs="Times New Roman"/>
                <w:sz w:val="18"/>
                <w:szCs w:val="18"/>
              </w:rPr>
              <w:t>湛江晨鸣浆纸有限公司</w:t>
            </w:r>
          </w:p>
        </w:tc>
        <w:tc>
          <w:tcPr>
            <w:tcW w:w="2500" w:type="pct"/>
            <w:vAlign w:val="center"/>
          </w:tcPr>
          <w:p w14:paraId="43A94E26"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15</w:t>
            </w:r>
          </w:p>
        </w:tc>
      </w:tr>
      <w:tr w:rsidR="003309EB" w:rsidRPr="003137AA" w14:paraId="0559BFA9" w14:textId="77777777" w:rsidTr="003137AA">
        <w:trPr>
          <w:trHeight w:val="284"/>
        </w:trPr>
        <w:tc>
          <w:tcPr>
            <w:tcW w:w="2500" w:type="pct"/>
          </w:tcPr>
          <w:p w14:paraId="015BD060" w14:textId="77777777" w:rsidR="003309EB" w:rsidRPr="003137AA" w:rsidRDefault="002E7E54">
            <w:pPr>
              <w:spacing w:line="240" w:lineRule="exact"/>
              <w:rPr>
                <w:rFonts w:ascii="Times New Roman" w:eastAsia="宋体" w:hAnsi="Times New Roman" w:cs="Times New Roman"/>
                <w:sz w:val="18"/>
                <w:szCs w:val="18"/>
              </w:rPr>
            </w:pPr>
            <w:r w:rsidRPr="003137AA">
              <w:rPr>
                <w:rFonts w:ascii="Times New Roman" w:hAnsi="Times New Roman" w:cs="Times New Roman"/>
                <w:sz w:val="18"/>
                <w:szCs w:val="18"/>
              </w:rPr>
              <w:t>黄冈晨鸣浆纸有限公司</w:t>
            </w:r>
          </w:p>
        </w:tc>
        <w:tc>
          <w:tcPr>
            <w:tcW w:w="2500" w:type="pct"/>
            <w:vAlign w:val="center"/>
          </w:tcPr>
          <w:p w14:paraId="3A55B6FC"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15</w:t>
            </w:r>
          </w:p>
        </w:tc>
      </w:tr>
      <w:tr w:rsidR="003309EB" w:rsidRPr="003137AA" w14:paraId="45FF615D" w14:textId="77777777" w:rsidTr="003137AA">
        <w:trPr>
          <w:trHeight w:val="284"/>
        </w:trPr>
        <w:tc>
          <w:tcPr>
            <w:tcW w:w="2500" w:type="pct"/>
          </w:tcPr>
          <w:p w14:paraId="5F1A7ABA" w14:textId="77777777" w:rsidR="003309EB" w:rsidRPr="003137AA" w:rsidRDefault="002E7E54">
            <w:pPr>
              <w:spacing w:line="240" w:lineRule="exact"/>
              <w:rPr>
                <w:rFonts w:ascii="Times New Roman" w:eastAsia="宋体" w:hAnsi="Times New Roman" w:cs="Times New Roman"/>
                <w:sz w:val="18"/>
                <w:szCs w:val="18"/>
              </w:rPr>
            </w:pPr>
            <w:proofErr w:type="gramStart"/>
            <w:r w:rsidRPr="003137AA">
              <w:rPr>
                <w:rFonts w:ascii="Times New Roman" w:hAnsi="Times New Roman" w:cs="Times New Roman"/>
                <w:sz w:val="18"/>
                <w:szCs w:val="18"/>
              </w:rPr>
              <w:t>昆山拓安塑料</w:t>
            </w:r>
            <w:proofErr w:type="gramEnd"/>
            <w:r w:rsidRPr="003137AA">
              <w:rPr>
                <w:rFonts w:ascii="Times New Roman" w:hAnsi="Times New Roman" w:cs="Times New Roman"/>
                <w:sz w:val="18"/>
                <w:szCs w:val="18"/>
              </w:rPr>
              <w:t>制品有限公司</w:t>
            </w:r>
          </w:p>
        </w:tc>
        <w:tc>
          <w:tcPr>
            <w:tcW w:w="2500" w:type="pct"/>
            <w:vAlign w:val="center"/>
          </w:tcPr>
          <w:p w14:paraId="15E32497"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15</w:t>
            </w:r>
          </w:p>
        </w:tc>
      </w:tr>
      <w:tr w:rsidR="003309EB" w:rsidRPr="003137AA" w14:paraId="05028A68" w14:textId="77777777" w:rsidTr="003137AA">
        <w:trPr>
          <w:trHeight w:val="284"/>
        </w:trPr>
        <w:tc>
          <w:tcPr>
            <w:tcW w:w="2500" w:type="pct"/>
          </w:tcPr>
          <w:p w14:paraId="71470293" w14:textId="77777777" w:rsidR="003309EB" w:rsidRPr="003137AA" w:rsidRDefault="002E7E54">
            <w:pPr>
              <w:spacing w:line="240" w:lineRule="exact"/>
              <w:rPr>
                <w:rFonts w:ascii="Times New Roman" w:eastAsia="宋体" w:hAnsi="Times New Roman" w:cs="Times New Roman"/>
                <w:sz w:val="18"/>
                <w:szCs w:val="18"/>
              </w:rPr>
            </w:pPr>
            <w:r w:rsidRPr="003137AA">
              <w:rPr>
                <w:rFonts w:ascii="Times New Roman" w:hAnsi="Times New Roman" w:cs="Times New Roman"/>
                <w:sz w:val="18"/>
                <w:szCs w:val="18"/>
              </w:rPr>
              <w:t>寿光市新源煤炭有限公司</w:t>
            </w:r>
          </w:p>
        </w:tc>
        <w:tc>
          <w:tcPr>
            <w:tcW w:w="2500" w:type="pct"/>
            <w:vAlign w:val="center"/>
          </w:tcPr>
          <w:p w14:paraId="4C3AC0C8"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20</w:t>
            </w:r>
          </w:p>
        </w:tc>
      </w:tr>
      <w:tr w:rsidR="003309EB" w:rsidRPr="003137AA" w14:paraId="40287A2F" w14:textId="77777777" w:rsidTr="003137AA">
        <w:trPr>
          <w:trHeight w:val="284"/>
        </w:trPr>
        <w:tc>
          <w:tcPr>
            <w:tcW w:w="2500" w:type="pct"/>
          </w:tcPr>
          <w:p w14:paraId="4D8471C6" w14:textId="77777777" w:rsidR="003309EB" w:rsidRPr="003137AA" w:rsidRDefault="002E7E54">
            <w:pPr>
              <w:spacing w:line="240" w:lineRule="exact"/>
              <w:rPr>
                <w:rFonts w:ascii="Times New Roman" w:eastAsia="宋体" w:hAnsi="Times New Roman" w:cs="Times New Roman"/>
                <w:sz w:val="18"/>
                <w:szCs w:val="18"/>
              </w:rPr>
            </w:pPr>
            <w:r w:rsidRPr="003137AA">
              <w:rPr>
                <w:rFonts w:ascii="Times New Roman" w:hAnsi="Times New Roman" w:cs="Times New Roman"/>
                <w:sz w:val="18"/>
                <w:szCs w:val="18"/>
              </w:rPr>
              <w:t>寿光晨鸣造纸机械有限公司</w:t>
            </w:r>
          </w:p>
        </w:tc>
        <w:tc>
          <w:tcPr>
            <w:tcW w:w="2500" w:type="pct"/>
            <w:vAlign w:val="center"/>
          </w:tcPr>
          <w:p w14:paraId="6D0DA965"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20</w:t>
            </w:r>
          </w:p>
        </w:tc>
      </w:tr>
      <w:tr w:rsidR="003309EB" w:rsidRPr="003137AA" w14:paraId="2354761E" w14:textId="77777777" w:rsidTr="003137AA">
        <w:trPr>
          <w:trHeight w:val="284"/>
        </w:trPr>
        <w:tc>
          <w:tcPr>
            <w:tcW w:w="2500" w:type="pct"/>
          </w:tcPr>
          <w:p w14:paraId="6BE42587" w14:textId="77777777" w:rsidR="003309EB" w:rsidRPr="003137AA" w:rsidRDefault="002E7E54">
            <w:pPr>
              <w:spacing w:line="240" w:lineRule="exact"/>
              <w:rPr>
                <w:rFonts w:ascii="Times New Roman" w:eastAsia="宋体" w:hAnsi="Times New Roman" w:cs="Times New Roman"/>
                <w:sz w:val="18"/>
                <w:szCs w:val="18"/>
              </w:rPr>
            </w:pPr>
            <w:r w:rsidRPr="003137AA">
              <w:rPr>
                <w:rFonts w:ascii="Times New Roman" w:hAnsi="Times New Roman" w:cs="Times New Roman"/>
                <w:sz w:val="18"/>
                <w:szCs w:val="18"/>
              </w:rPr>
              <w:t>寿光维远物流有限公司</w:t>
            </w:r>
          </w:p>
        </w:tc>
        <w:tc>
          <w:tcPr>
            <w:tcW w:w="2500" w:type="pct"/>
            <w:vAlign w:val="center"/>
          </w:tcPr>
          <w:p w14:paraId="2A809EAF"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20</w:t>
            </w:r>
          </w:p>
        </w:tc>
      </w:tr>
      <w:tr w:rsidR="003309EB" w:rsidRPr="003137AA" w14:paraId="7EEEA1D2" w14:textId="77777777" w:rsidTr="003137AA">
        <w:trPr>
          <w:trHeight w:val="284"/>
        </w:trPr>
        <w:tc>
          <w:tcPr>
            <w:tcW w:w="2500" w:type="pct"/>
          </w:tcPr>
          <w:p w14:paraId="7A442EDE" w14:textId="77777777" w:rsidR="003309EB" w:rsidRPr="003137AA" w:rsidRDefault="002E7E54">
            <w:pPr>
              <w:spacing w:line="240" w:lineRule="exact"/>
              <w:rPr>
                <w:rFonts w:ascii="Times New Roman" w:eastAsia="宋体" w:hAnsi="Times New Roman" w:cs="Times New Roman"/>
                <w:sz w:val="18"/>
                <w:szCs w:val="18"/>
              </w:rPr>
            </w:pPr>
            <w:r w:rsidRPr="003137AA">
              <w:rPr>
                <w:rFonts w:ascii="Times New Roman" w:hAnsi="Times New Roman" w:cs="Times New Roman"/>
                <w:sz w:val="18"/>
                <w:szCs w:val="18"/>
              </w:rPr>
              <w:t>寿光顺达报关有限责任公司</w:t>
            </w:r>
          </w:p>
        </w:tc>
        <w:tc>
          <w:tcPr>
            <w:tcW w:w="2500" w:type="pct"/>
            <w:vAlign w:val="center"/>
          </w:tcPr>
          <w:p w14:paraId="24C6EFEA"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20</w:t>
            </w:r>
          </w:p>
        </w:tc>
      </w:tr>
      <w:tr w:rsidR="003309EB" w:rsidRPr="003137AA" w14:paraId="29864D01" w14:textId="77777777" w:rsidTr="003137AA">
        <w:trPr>
          <w:trHeight w:val="284"/>
        </w:trPr>
        <w:tc>
          <w:tcPr>
            <w:tcW w:w="2500" w:type="pct"/>
          </w:tcPr>
          <w:p w14:paraId="23C2EFE0" w14:textId="77777777" w:rsidR="003309EB" w:rsidRPr="003137AA" w:rsidRDefault="002E7E54">
            <w:pPr>
              <w:spacing w:line="240" w:lineRule="exact"/>
              <w:rPr>
                <w:rFonts w:ascii="Times New Roman" w:eastAsia="宋体" w:hAnsi="Times New Roman" w:cs="Times New Roman"/>
                <w:sz w:val="18"/>
                <w:szCs w:val="18"/>
              </w:rPr>
            </w:pPr>
            <w:r w:rsidRPr="003137AA">
              <w:rPr>
                <w:rFonts w:ascii="Times New Roman" w:hAnsi="Times New Roman" w:cs="Times New Roman"/>
                <w:sz w:val="18"/>
                <w:szCs w:val="18"/>
              </w:rPr>
              <w:t>湛江晨鸣林业发展有限公司</w:t>
            </w:r>
          </w:p>
        </w:tc>
        <w:tc>
          <w:tcPr>
            <w:tcW w:w="2500" w:type="pct"/>
            <w:vAlign w:val="center"/>
          </w:tcPr>
          <w:p w14:paraId="08791E26"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免征所得税</w:t>
            </w:r>
          </w:p>
        </w:tc>
      </w:tr>
      <w:tr w:rsidR="003309EB" w:rsidRPr="003137AA" w14:paraId="48D028AB" w14:textId="77777777" w:rsidTr="003137AA">
        <w:trPr>
          <w:trHeight w:val="284"/>
        </w:trPr>
        <w:tc>
          <w:tcPr>
            <w:tcW w:w="2500" w:type="pct"/>
          </w:tcPr>
          <w:p w14:paraId="2044F7DB" w14:textId="77777777" w:rsidR="003309EB" w:rsidRPr="003137AA" w:rsidRDefault="002E7E54">
            <w:pPr>
              <w:spacing w:line="240" w:lineRule="exact"/>
              <w:rPr>
                <w:rFonts w:ascii="Times New Roman" w:eastAsia="宋体" w:hAnsi="Times New Roman" w:cs="Times New Roman"/>
                <w:sz w:val="18"/>
                <w:szCs w:val="18"/>
              </w:rPr>
            </w:pPr>
            <w:r w:rsidRPr="003137AA">
              <w:rPr>
                <w:rFonts w:ascii="Times New Roman" w:hAnsi="Times New Roman" w:cs="Times New Roman"/>
                <w:sz w:val="18"/>
                <w:szCs w:val="18"/>
              </w:rPr>
              <w:t>南昌晨鸣林业发展有限公司</w:t>
            </w:r>
          </w:p>
        </w:tc>
        <w:tc>
          <w:tcPr>
            <w:tcW w:w="2500" w:type="pct"/>
            <w:vAlign w:val="center"/>
          </w:tcPr>
          <w:p w14:paraId="10E553E5"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免征所得税</w:t>
            </w:r>
          </w:p>
        </w:tc>
      </w:tr>
      <w:tr w:rsidR="003309EB" w:rsidRPr="003137AA" w14:paraId="626025E7" w14:textId="77777777" w:rsidTr="003137AA">
        <w:trPr>
          <w:trHeight w:val="284"/>
        </w:trPr>
        <w:tc>
          <w:tcPr>
            <w:tcW w:w="2500" w:type="pct"/>
          </w:tcPr>
          <w:p w14:paraId="74B515F7" w14:textId="77777777" w:rsidR="003309EB" w:rsidRPr="003137AA" w:rsidRDefault="002E7E54">
            <w:pPr>
              <w:spacing w:line="240" w:lineRule="exact"/>
              <w:rPr>
                <w:rFonts w:ascii="Times New Roman" w:hAnsi="Times New Roman" w:cs="Times New Roman"/>
                <w:sz w:val="18"/>
                <w:szCs w:val="18"/>
              </w:rPr>
            </w:pPr>
            <w:r w:rsidRPr="003137AA">
              <w:rPr>
                <w:rFonts w:ascii="Times New Roman" w:hAnsi="Times New Roman" w:cs="Times New Roman"/>
                <w:sz w:val="18"/>
                <w:szCs w:val="18"/>
              </w:rPr>
              <w:t>晨鸣林业有限公司</w:t>
            </w:r>
          </w:p>
        </w:tc>
        <w:tc>
          <w:tcPr>
            <w:tcW w:w="2500" w:type="pct"/>
            <w:vAlign w:val="center"/>
          </w:tcPr>
          <w:p w14:paraId="62188982" w14:textId="77777777" w:rsidR="003309EB" w:rsidRPr="003137AA" w:rsidRDefault="002E7E54">
            <w:pPr>
              <w:spacing w:line="240" w:lineRule="exact"/>
              <w:jc w:val="right"/>
              <w:rPr>
                <w:rFonts w:ascii="Times New Roman" w:hAnsi="Times New Roman" w:cs="Times New Roman"/>
                <w:sz w:val="18"/>
                <w:szCs w:val="18"/>
              </w:rPr>
            </w:pPr>
            <w:r w:rsidRPr="003137AA">
              <w:rPr>
                <w:rFonts w:ascii="Times New Roman" w:hAnsi="Times New Roman" w:cs="Times New Roman"/>
                <w:sz w:val="18"/>
                <w:szCs w:val="18"/>
              </w:rPr>
              <w:t>免征所得税</w:t>
            </w:r>
          </w:p>
        </w:tc>
      </w:tr>
      <w:tr w:rsidR="003309EB" w:rsidRPr="003137AA" w14:paraId="278785F9" w14:textId="77777777" w:rsidTr="003137AA">
        <w:trPr>
          <w:trHeight w:val="284"/>
        </w:trPr>
        <w:tc>
          <w:tcPr>
            <w:tcW w:w="2500" w:type="pct"/>
          </w:tcPr>
          <w:p w14:paraId="1D9AFB6B" w14:textId="77777777" w:rsidR="003309EB" w:rsidRPr="003137AA" w:rsidRDefault="002E7E54">
            <w:pPr>
              <w:spacing w:line="240" w:lineRule="exact"/>
              <w:rPr>
                <w:rFonts w:ascii="Times New Roman" w:eastAsia="宋体" w:hAnsi="Times New Roman" w:cs="Times New Roman"/>
                <w:sz w:val="18"/>
                <w:szCs w:val="18"/>
              </w:rPr>
            </w:pPr>
            <w:r w:rsidRPr="003137AA">
              <w:rPr>
                <w:rFonts w:ascii="Times New Roman" w:hAnsi="Times New Roman" w:cs="Times New Roman"/>
                <w:sz w:val="18"/>
                <w:szCs w:val="18"/>
              </w:rPr>
              <w:t>阳江晨鸣林业发展有限公司</w:t>
            </w:r>
          </w:p>
        </w:tc>
        <w:tc>
          <w:tcPr>
            <w:tcW w:w="2500" w:type="pct"/>
            <w:vAlign w:val="center"/>
          </w:tcPr>
          <w:p w14:paraId="5DABEBF2"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免征所得税</w:t>
            </w:r>
          </w:p>
        </w:tc>
      </w:tr>
    </w:tbl>
    <w:p w14:paraId="152B59E2"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2</w:t>
      </w:r>
      <w:r>
        <w:rPr>
          <w:rFonts w:ascii="Times New Roman" w:eastAsiaTheme="minorEastAsia" w:hAnsi="Times New Roman" w:cs="Times New Roman"/>
          <w:b/>
          <w:bCs/>
        </w:rPr>
        <w:t>、税收优惠</w:t>
      </w:r>
      <w:bookmarkEnd w:id="62"/>
    </w:p>
    <w:p w14:paraId="3B23DDF6" w14:textId="77777777" w:rsidR="003309EB" w:rsidRDefault="002E7E54" w:rsidP="003137AA">
      <w:pPr>
        <w:ind w:firstLineChars="200" w:firstLine="360"/>
        <w:rPr>
          <w:rFonts w:ascii="Times New Roman" w:hAnsi="Times New Roman" w:cs="Times New Roman"/>
          <w:sz w:val="18"/>
          <w:szCs w:val="18"/>
        </w:rPr>
      </w:pPr>
      <w:bookmarkStart w:id="63" w:name="_Toc989069"/>
      <w:r>
        <w:rPr>
          <w:rFonts w:ascii="Times New Roman" w:hAnsi="Times New Roman" w:cs="Times New Roman" w:hint="eastAsia"/>
          <w:sz w:val="18"/>
          <w:szCs w:val="18"/>
        </w:rPr>
        <w:t>（</w:t>
      </w:r>
      <w:r>
        <w:rPr>
          <w:rFonts w:ascii="Times New Roman" w:hAnsi="Times New Roman" w:cs="Times New Roman" w:hint="eastAsia"/>
          <w:sz w:val="18"/>
          <w:szCs w:val="18"/>
        </w:rPr>
        <w:t>1</w:t>
      </w:r>
      <w:r>
        <w:rPr>
          <w:rFonts w:ascii="Times New Roman" w:hAnsi="Times New Roman" w:cs="Times New Roman" w:hint="eastAsia"/>
          <w:sz w:val="18"/>
          <w:szCs w:val="18"/>
        </w:rPr>
        <w:t>）企业所得税</w:t>
      </w:r>
    </w:p>
    <w:p w14:paraId="6A06FC4F" w14:textId="77777777" w:rsidR="003309EB" w:rsidRDefault="002E7E54"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本公司于</w:t>
      </w:r>
      <w:r>
        <w:rPr>
          <w:rFonts w:ascii="Times New Roman" w:hAnsi="Times New Roman" w:cs="Times New Roman" w:hint="eastAsia"/>
          <w:sz w:val="18"/>
          <w:szCs w:val="18"/>
        </w:rPr>
        <w:t>2021</w:t>
      </w:r>
      <w:r>
        <w:rPr>
          <w:rFonts w:ascii="Times New Roman" w:hAnsi="Times New Roman" w:cs="Times New Roman" w:hint="eastAsia"/>
          <w:sz w:val="18"/>
          <w:szCs w:val="18"/>
        </w:rPr>
        <w:t>年</w:t>
      </w:r>
      <w:r>
        <w:rPr>
          <w:rFonts w:ascii="Times New Roman" w:hAnsi="Times New Roman" w:cs="Times New Roman" w:hint="eastAsia"/>
          <w:sz w:val="18"/>
          <w:szCs w:val="18"/>
        </w:rPr>
        <w:t>12</w:t>
      </w:r>
      <w:r>
        <w:rPr>
          <w:rFonts w:ascii="Times New Roman" w:hAnsi="Times New Roman" w:cs="Times New Roman" w:hint="eastAsia"/>
          <w:sz w:val="18"/>
          <w:szCs w:val="18"/>
        </w:rPr>
        <w:t>月</w:t>
      </w:r>
      <w:r>
        <w:rPr>
          <w:rFonts w:ascii="Times New Roman" w:hAnsi="Times New Roman" w:cs="Times New Roman" w:hint="eastAsia"/>
          <w:sz w:val="18"/>
          <w:szCs w:val="18"/>
        </w:rPr>
        <w:t>15</w:t>
      </w:r>
      <w:r>
        <w:rPr>
          <w:rFonts w:ascii="Times New Roman" w:hAnsi="Times New Roman" w:cs="Times New Roman" w:hint="eastAsia"/>
          <w:sz w:val="18"/>
          <w:szCs w:val="18"/>
        </w:rPr>
        <w:t>日取得编号为</w:t>
      </w:r>
      <w:r>
        <w:rPr>
          <w:rFonts w:ascii="Times New Roman" w:hAnsi="Times New Roman" w:cs="Times New Roman" w:hint="eastAsia"/>
          <w:sz w:val="18"/>
          <w:szCs w:val="18"/>
        </w:rPr>
        <w:t>GR202137005666</w:t>
      </w:r>
      <w:r>
        <w:rPr>
          <w:rFonts w:ascii="Times New Roman" w:hAnsi="Times New Roman" w:cs="Times New Roman" w:hint="eastAsia"/>
          <w:sz w:val="18"/>
          <w:szCs w:val="18"/>
        </w:rPr>
        <w:t>的《高新技术企业证书》，根据《中华人民共和国企业所得税法》及相关政策的规定，享受按应纳税所得额的</w:t>
      </w:r>
      <w:r>
        <w:rPr>
          <w:rFonts w:ascii="Times New Roman" w:hAnsi="Times New Roman" w:cs="Times New Roman" w:hint="eastAsia"/>
          <w:sz w:val="18"/>
          <w:szCs w:val="18"/>
        </w:rPr>
        <w:t>15%</w:t>
      </w:r>
      <w:r>
        <w:rPr>
          <w:rFonts w:ascii="Times New Roman" w:hAnsi="Times New Roman" w:cs="Times New Roman" w:hint="eastAsia"/>
          <w:sz w:val="18"/>
          <w:szCs w:val="18"/>
        </w:rPr>
        <w:t>计缴企业所得税，优惠期限为</w:t>
      </w:r>
      <w:r>
        <w:rPr>
          <w:rFonts w:ascii="Times New Roman" w:hAnsi="Times New Roman" w:cs="Times New Roman" w:hint="eastAsia"/>
          <w:sz w:val="18"/>
          <w:szCs w:val="18"/>
        </w:rPr>
        <w:t>2021</w:t>
      </w:r>
      <w:r>
        <w:rPr>
          <w:rFonts w:ascii="Times New Roman" w:hAnsi="Times New Roman" w:cs="Times New Roman" w:hint="eastAsia"/>
          <w:sz w:val="18"/>
          <w:szCs w:val="18"/>
        </w:rPr>
        <w:t>年至</w:t>
      </w:r>
      <w:r>
        <w:rPr>
          <w:rFonts w:ascii="Times New Roman" w:hAnsi="Times New Roman" w:cs="Times New Roman" w:hint="eastAsia"/>
          <w:sz w:val="18"/>
          <w:szCs w:val="18"/>
        </w:rPr>
        <w:t>2023</w:t>
      </w:r>
      <w:r>
        <w:rPr>
          <w:rFonts w:ascii="Times New Roman" w:hAnsi="Times New Roman" w:cs="Times New Roman" w:hint="eastAsia"/>
          <w:sz w:val="18"/>
          <w:szCs w:val="18"/>
        </w:rPr>
        <w:t>年。</w:t>
      </w:r>
    </w:p>
    <w:p w14:paraId="290A49A7" w14:textId="77777777" w:rsidR="003309EB" w:rsidRDefault="002E7E54"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本公司下属子公司寿光美伦纸业有限责任公司，于</w:t>
      </w:r>
      <w:r>
        <w:rPr>
          <w:rFonts w:ascii="Times New Roman" w:hAnsi="Times New Roman" w:cs="Times New Roman" w:hint="eastAsia"/>
          <w:sz w:val="18"/>
          <w:szCs w:val="18"/>
        </w:rPr>
        <w:t>2021</w:t>
      </w:r>
      <w:r>
        <w:rPr>
          <w:rFonts w:ascii="Times New Roman" w:hAnsi="Times New Roman" w:cs="Times New Roman" w:hint="eastAsia"/>
          <w:sz w:val="18"/>
          <w:szCs w:val="18"/>
        </w:rPr>
        <w:t>年</w:t>
      </w:r>
      <w:r>
        <w:rPr>
          <w:rFonts w:ascii="Times New Roman" w:hAnsi="Times New Roman" w:cs="Times New Roman" w:hint="eastAsia"/>
          <w:sz w:val="18"/>
          <w:szCs w:val="18"/>
        </w:rPr>
        <w:t>12</w:t>
      </w:r>
      <w:r>
        <w:rPr>
          <w:rFonts w:ascii="Times New Roman" w:hAnsi="Times New Roman" w:cs="Times New Roman" w:hint="eastAsia"/>
          <w:sz w:val="18"/>
          <w:szCs w:val="18"/>
        </w:rPr>
        <w:t>月</w:t>
      </w:r>
      <w:r>
        <w:rPr>
          <w:rFonts w:ascii="Times New Roman" w:hAnsi="Times New Roman" w:cs="Times New Roman" w:hint="eastAsia"/>
          <w:sz w:val="18"/>
          <w:szCs w:val="18"/>
        </w:rPr>
        <w:t>15</w:t>
      </w:r>
      <w:r>
        <w:rPr>
          <w:rFonts w:ascii="Times New Roman" w:hAnsi="Times New Roman" w:cs="Times New Roman" w:hint="eastAsia"/>
          <w:sz w:val="18"/>
          <w:szCs w:val="18"/>
        </w:rPr>
        <w:t>日取得编号为</w:t>
      </w:r>
      <w:r>
        <w:rPr>
          <w:rFonts w:ascii="Times New Roman" w:hAnsi="Times New Roman" w:cs="Times New Roman" w:hint="eastAsia"/>
          <w:sz w:val="18"/>
          <w:szCs w:val="18"/>
        </w:rPr>
        <w:t>GR202137005468</w:t>
      </w:r>
      <w:r>
        <w:rPr>
          <w:rFonts w:ascii="Times New Roman" w:hAnsi="Times New Roman" w:cs="Times New Roman" w:hint="eastAsia"/>
          <w:sz w:val="18"/>
          <w:szCs w:val="18"/>
        </w:rPr>
        <w:t>的《高新技术企业证书》，根据《中华人民共和国企业所得税法》及相关政策的规定，享受按应纳税所得额的</w:t>
      </w:r>
      <w:r>
        <w:rPr>
          <w:rFonts w:ascii="Times New Roman" w:hAnsi="Times New Roman" w:cs="Times New Roman" w:hint="eastAsia"/>
          <w:sz w:val="18"/>
          <w:szCs w:val="18"/>
        </w:rPr>
        <w:t>15%</w:t>
      </w:r>
      <w:r>
        <w:rPr>
          <w:rFonts w:ascii="Times New Roman" w:hAnsi="Times New Roman" w:cs="Times New Roman" w:hint="eastAsia"/>
          <w:sz w:val="18"/>
          <w:szCs w:val="18"/>
        </w:rPr>
        <w:t>计缴企业所得税，优惠期限为</w:t>
      </w:r>
      <w:r>
        <w:rPr>
          <w:rFonts w:ascii="Times New Roman" w:hAnsi="Times New Roman" w:cs="Times New Roman" w:hint="eastAsia"/>
          <w:sz w:val="18"/>
          <w:szCs w:val="18"/>
        </w:rPr>
        <w:t>2021</w:t>
      </w:r>
      <w:r>
        <w:rPr>
          <w:rFonts w:ascii="Times New Roman" w:hAnsi="Times New Roman" w:cs="Times New Roman" w:hint="eastAsia"/>
          <w:sz w:val="18"/>
          <w:szCs w:val="18"/>
        </w:rPr>
        <w:t>年至</w:t>
      </w:r>
      <w:r>
        <w:rPr>
          <w:rFonts w:ascii="Times New Roman" w:hAnsi="Times New Roman" w:cs="Times New Roman" w:hint="eastAsia"/>
          <w:sz w:val="18"/>
          <w:szCs w:val="18"/>
        </w:rPr>
        <w:t>2023</w:t>
      </w:r>
      <w:r>
        <w:rPr>
          <w:rFonts w:ascii="Times New Roman" w:hAnsi="Times New Roman" w:cs="Times New Roman" w:hint="eastAsia"/>
          <w:sz w:val="18"/>
          <w:szCs w:val="18"/>
        </w:rPr>
        <w:t>年。</w:t>
      </w:r>
    </w:p>
    <w:p w14:paraId="0AB8552D" w14:textId="77777777" w:rsidR="003309EB" w:rsidRDefault="002E7E54"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本公司下属子公司吉林晨鸣纸业有限责任公司，于</w:t>
      </w:r>
      <w:r>
        <w:rPr>
          <w:rFonts w:ascii="Times New Roman" w:hAnsi="Times New Roman" w:cs="Times New Roman" w:hint="eastAsia"/>
          <w:sz w:val="18"/>
          <w:szCs w:val="18"/>
        </w:rPr>
        <w:t>2022</w:t>
      </w:r>
      <w:r>
        <w:rPr>
          <w:rFonts w:ascii="Times New Roman" w:hAnsi="Times New Roman" w:cs="Times New Roman" w:hint="eastAsia"/>
          <w:sz w:val="18"/>
          <w:szCs w:val="18"/>
        </w:rPr>
        <w:t>年</w:t>
      </w:r>
      <w:r>
        <w:rPr>
          <w:rFonts w:ascii="Times New Roman" w:hAnsi="Times New Roman" w:cs="Times New Roman" w:hint="eastAsia"/>
          <w:sz w:val="18"/>
          <w:szCs w:val="18"/>
        </w:rPr>
        <w:t>11</w:t>
      </w:r>
      <w:r>
        <w:rPr>
          <w:rFonts w:ascii="Times New Roman" w:hAnsi="Times New Roman" w:cs="Times New Roman" w:hint="eastAsia"/>
          <w:sz w:val="18"/>
          <w:szCs w:val="18"/>
        </w:rPr>
        <w:t>月</w:t>
      </w:r>
      <w:r>
        <w:rPr>
          <w:rFonts w:ascii="Times New Roman" w:hAnsi="Times New Roman" w:cs="Times New Roman" w:hint="eastAsia"/>
          <w:sz w:val="18"/>
          <w:szCs w:val="18"/>
        </w:rPr>
        <w:t>29</w:t>
      </w:r>
      <w:r>
        <w:rPr>
          <w:rFonts w:ascii="Times New Roman" w:hAnsi="Times New Roman" w:cs="Times New Roman" w:hint="eastAsia"/>
          <w:sz w:val="18"/>
          <w:szCs w:val="18"/>
        </w:rPr>
        <w:t>日取得编号为</w:t>
      </w:r>
      <w:r>
        <w:rPr>
          <w:rFonts w:ascii="Times New Roman" w:hAnsi="Times New Roman" w:cs="Times New Roman" w:hint="eastAsia"/>
          <w:sz w:val="18"/>
          <w:szCs w:val="18"/>
        </w:rPr>
        <w:t>GR202222000414</w:t>
      </w:r>
      <w:r>
        <w:rPr>
          <w:rFonts w:ascii="Times New Roman" w:hAnsi="Times New Roman" w:cs="Times New Roman" w:hint="eastAsia"/>
          <w:sz w:val="18"/>
          <w:szCs w:val="18"/>
        </w:rPr>
        <w:t>的《高新技术企业证书》，根据《中华人民共和国企业所得税法》及相关政策的规定，享受按应纳税所得额的</w:t>
      </w:r>
      <w:r>
        <w:rPr>
          <w:rFonts w:ascii="Times New Roman" w:hAnsi="Times New Roman" w:cs="Times New Roman" w:hint="eastAsia"/>
          <w:sz w:val="18"/>
          <w:szCs w:val="18"/>
        </w:rPr>
        <w:t>15%</w:t>
      </w:r>
      <w:r>
        <w:rPr>
          <w:rFonts w:ascii="Times New Roman" w:hAnsi="Times New Roman" w:cs="Times New Roman" w:hint="eastAsia"/>
          <w:sz w:val="18"/>
          <w:szCs w:val="18"/>
        </w:rPr>
        <w:t>计缴企业所得税，优惠期限为</w:t>
      </w:r>
      <w:r>
        <w:rPr>
          <w:rFonts w:ascii="Times New Roman" w:hAnsi="Times New Roman" w:cs="Times New Roman" w:hint="eastAsia"/>
          <w:sz w:val="18"/>
          <w:szCs w:val="18"/>
        </w:rPr>
        <w:t>2022</w:t>
      </w:r>
      <w:r>
        <w:rPr>
          <w:rFonts w:ascii="Times New Roman" w:hAnsi="Times New Roman" w:cs="Times New Roman" w:hint="eastAsia"/>
          <w:sz w:val="18"/>
          <w:szCs w:val="18"/>
        </w:rPr>
        <w:t>年至</w:t>
      </w:r>
      <w:r>
        <w:rPr>
          <w:rFonts w:ascii="Times New Roman" w:hAnsi="Times New Roman" w:cs="Times New Roman" w:hint="eastAsia"/>
          <w:sz w:val="18"/>
          <w:szCs w:val="18"/>
        </w:rPr>
        <w:t>2024</w:t>
      </w:r>
      <w:r>
        <w:rPr>
          <w:rFonts w:ascii="Times New Roman" w:hAnsi="Times New Roman" w:cs="Times New Roman" w:hint="eastAsia"/>
          <w:sz w:val="18"/>
          <w:szCs w:val="18"/>
        </w:rPr>
        <w:t>年。</w:t>
      </w:r>
    </w:p>
    <w:p w14:paraId="5CA85A17" w14:textId="77777777" w:rsidR="003309EB" w:rsidRDefault="002E7E54"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本公司下属子公司江西晨鸣纸业有限责任公司，于</w:t>
      </w:r>
      <w:r>
        <w:rPr>
          <w:rFonts w:ascii="Times New Roman" w:hAnsi="Times New Roman" w:cs="Times New Roman" w:hint="eastAsia"/>
          <w:sz w:val="18"/>
          <w:szCs w:val="18"/>
        </w:rPr>
        <w:t>2022</w:t>
      </w:r>
      <w:r>
        <w:rPr>
          <w:rFonts w:ascii="Times New Roman" w:hAnsi="Times New Roman" w:cs="Times New Roman" w:hint="eastAsia"/>
          <w:sz w:val="18"/>
          <w:szCs w:val="18"/>
        </w:rPr>
        <w:t>年</w:t>
      </w:r>
      <w:r>
        <w:rPr>
          <w:rFonts w:ascii="Times New Roman" w:hAnsi="Times New Roman" w:cs="Times New Roman" w:hint="eastAsia"/>
          <w:sz w:val="18"/>
          <w:szCs w:val="18"/>
        </w:rPr>
        <w:t>11</w:t>
      </w:r>
      <w:r>
        <w:rPr>
          <w:rFonts w:ascii="Times New Roman" w:hAnsi="Times New Roman" w:cs="Times New Roman" w:hint="eastAsia"/>
          <w:sz w:val="18"/>
          <w:szCs w:val="18"/>
        </w:rPr>
        <w:t>月</w:t>
      </w:r>
      <w:r>
        <w:rPr>
          <w:rFonts w:ascii="Times New Roman" w:hAnsi="Times New Roman" w:cs="Times New Roman" w:hint="eastAsia"/>
          <w:sz w:val="18"/>
          <w:szCs w:val="18"/>
        </w:rPr>
        <w:t>04</w:t>
      </w:r>
      <w:r>
        <w:rPr>
          <w:rFonts w:ascii="Times New Roman" w:hAnsi="Times New Roman" w:cs="Times New Roman" w:hint="eastAsia"/>
          <w:sz w:val="18"/>
          <w:szCs w:val="18"/>
        </w:rPr>
        <w:t>日取得编号为</w:t>
      </w:r>
      <w:r>
        <w:rPr>
          <w:rFonts w:ascii="Times New Roman" w:hAnsi="Times New Roman" w:cs="Times New Roman" w:hint="eastAsia"/>
          <w:sz w:val="18"/>
          <w:szCs w:val="18"/>
        </w:rPr>
        <w:t>GR202236000018</w:t>
      </w:r>
      <w:r>
        <w:rPr>
          <w:rFonts w:ascii="Times New Roman" w:hAnsi="Times New Roman" w:cs="Times New Roman" w:hint="eastAsia"/>
          <w:sz w:val="18"/>
          <w:szCs w:val="18"/>
        </w:rPr>
        <w:t>的《高新技术企业证书》，根据《中华人民共和国企业所得税法》及相关政策的规定，享受按应纳税所得额的</w:t>
      </w:r>
      <w:r>
        <w:rPr>
          <w:rFonts w:ascii="Times New Roman" w:hAnsi="Times New Roman" w:cs="Times New Roman" w:hint="eastAsia"/>
          <w:sz w:val="18"/>
          <w:szCs w:val="18"/>
        </w:rPr>
        <w:t>15%</w:t>
      </w:r>
      <w:r>
        <w:rPr>
          <w:rFonts w:ascii="Times New Roman" w:hAnsi="Times New Roman" w:cs="Times New Roman" w:hint="eastAsia"/>
          <w:sz w:val="18"/>
          <w:szCs w:val="18"/>
        </w:rPr>
        <w:t>计缴企业所得税，优惠期限为</w:t>
      </w:r>
      <w:r>
        <w:rPr>
          <w:rFonts w:ascii="Times New Roman" w:hAnsi="Times New Roman" w:cs="Times New Roman" w:hint="eastAsia"/>
          <w:sz w:val="18"/>
          <w:szCs w:val="18"/>
        </w:rPr>
        <w:t>2022</w:t>
      </w:r>
      <w:r>
        <w:rPr>
          <w:rFonts w:ascii="Times New Roman" w:hAnsi="Times New Roman" w:cs="Times New Roman" w:hint="eastAsia"/>
          <w:sz w:val="18"/>
          <w:szCs w:val="18"/>
        </w:rPr>
        <w:t>年至</w:t>
      </w:r>
      <w:r>
        <w:rPr>
          <w:rFonts w:ascii="Times New Roman" w:hAnsi="Times New Roman" w:cs="Times New Roman" w:hint="eastAsia"/>
          <w:sz w:val="18"/>
          <w:szCs w:val="18"/>
        </w:rPr>
        <w:t>2024</w:t>
      </w:r>
      <w:r>
        <w:rPr>
          <w:rFonts w:ascii="Times New Roman" w:hAnsi="Times New Roman" w:cs="Times New Roman" w:hint="eastAsia"/>
          <w:sz w:val="18"/>
          <w:szCs w:val="18"/>
        </w:rPr>
        <w:t>年。</w:t>
      </w:r>
    </w:p>
    <w:p w14:paraId="41950DC8" w14:textId="77777777" w:rsidR="003309EB" w:rsidRDefault="002E7E54"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本公司下属子公司湛江晨鸣浆纸有限公司，于</w:t>
      </w:r>
      <w:r>
        <w:rPr>
          <w:rFonts w:ascii="Times New Roman" w:hAnsi="Times New Roman" w:cs="Times New Roman" w:hint="eastAsia"/>
          <w:sz w:val="18"/>
          <w:szCs w:val="18"/>
        </w:rPr>
        <w:t>2021</w:t>
      </w:r>
      <w:r>
        <w:rPr>
          <w:rFonts w:ascii="Times New Roman" w:hAnsi="Times New Roman" w:cs="Times New Roman" w:hint="eastAsia"/>
          <w:sz w:val="18"/>
          <w:szCs w:val="18"/>
        </w:rPr>
        <w:t>年</w:t>
      </w:r>
      <w:r>
        <w:rPr>
          <w:rFonts w:ascii="Times New Roman" w:hAnsi="Times New Roman" w:cs="Times New Roman" w:hint="eastAsia"/>
          <w:sz w:val="18"/>
          <w:szCs w:val="18"/>
        </w:rPr>
        <w:t>12</w:t>
      </w:r>
      <w:r>
        <w:rPr>
          <w:rFonts w:ascii="Times New Roman" w:hAnsi="Times New Roman" w:cs="Times New Roman" w:hint="eastAsia"/>
          <w:sz w:val="18"/>
          <w:szCs w:val="18"/>
        </w:rPr>
        <w:t>月</w:t>
      </w:r>
      <w:r>
        <w:rPr>
          <w:rFonts w:ascii="Times New Roman" w:hAnsi="Times New Roman" w:cs="Times New Roman" w:hint="eastAsia"/>
          <w:sz w:val="18"/>
          <w:szCs w:val="18"/>
        </w:rPr>
        <w:t>20</w:t>
      </w:r>
      <w:r>
        <w:rPr>
          <w:rFonts w:ascii="Times New Roman" w:hAnsi="Times New Roman" w:cs="Times New Roman" w:hint="eastAsia"/>
          <w:sz w:val="18"/>
          <w:szCs w:val="18"/>
        </w:rPr>
        <w:t>日取得编号为</w:t>
      </w:r>
      <w:r>
        <w:rPr>
          <w:rFonts w:ascii="Times New Roman" w:hAnsi="Times New Roman" w:cs="Times New Roman" w:hint="eastAsia"/>
          <w:sz w:val="18"/>
          <w:szCs w:val="18"/>
        </w:rPr>
        <w:t>GR202144001212</w:t>
      </w:r>
      <w:r>
        <w:rPr>
          <w:rFonts w:ascii="Times New Roman" w:hAnsi="Times New Roman" w:cs="Times New Roman" w:hint="eastAsia"/>
          <w:sz w:val="18"/>
          <w:szCs w:val="18"/>
        </w:rPr>
        <w:t>的《高新技术企业证书》，根据《中华人民共和国企业所得税法》及相关政策的规定，享受按应纳税所得额的</w:t>
      </w:r>
      <w:r>
        <w:rPr>
          <w:rFonts w:ascii="Times New Roman" w:hAnsi="Times New Roman" w:cs="Times New Roman" w:hint="eastAsia"/>
          <w:sz w:val="18"/>
          <w:szCs w:val="18"/>
        </w:rPr>
        <w:t>15%</w:t>
      </w:r>
      <w:r>
        <w:rPr>
          <w:rFonts w:ascii="Times New Roman" w:hAnsi="Times New Roman" w:cs="Times New Roman" w:hint="eastAsia"/>
          <w:sz w:val="18"/>
          <w:szCs w:val="18"/>
        </w:rPr>
        <w:t>计缴企业所得税，优惠期限为</w:t>
      </w:r>
      <w:r>
        <w:rPr>
          <w:rFonts w:ascii="Times New Roman" w:hAnsi="Times New Roman" w:cs="Times New Roman" w:hint="eastAsia"/>
          <w:sz w:val="18"/>
          <w:szCs w:val="18"/>
        </w:rPr>
        <w:t>2021</w:t>
      </w:r>
      <w:r>
        <w:rPr>
          <w:rFonts w:ascii="Times New Roman" w:hAnsi="Times New Roman" w:cs="Times New Roman" w:hint="eastAsia"/>
          <w:sz w:val="18"/>
          <w:szCs w:val="18"/>
        </w:rPr>
        <w:t>年至</w:t>
      </w:r>
      <w:r>
        <w:rPr>
          <w:rFonts w:ascii="Times New Roman" w:hAnsi="Times New Roman" w:cs="Times New Roman" w:hint="eastAsia"/>
          <w:sz w:val="18"/>
          <w:szCs w:val="18"/>
        </w:rPr>
        <w:t>2023</w:t>
      </w:r>
      <w:r>
        <w:rPr>
          <w:rFonts w:ascii="Times New Roman" w:hAnsi="Times New Roman" w:cs="Times New Roman" w:hint="eastAsia"/>
          <w:sz w:val="18"/>
          <w:szCs w:val="18"/>
        </w:rPr>
        <w:t>年。</w:t>
      </w:r>
    </w:p>
    <w:p w14:paraId="0E3E7AF1" w14:textId="56832258" w:rsidR="003309EB" w:rsidRDefault="002E7E54"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本公司下属子公司黄冈晨鸣浆纸有限公司，于</w:t>
      </w:r>
      <w:r>
        <w:rPr>
          <w:rFonts w:ascii="Times New Roman" w:hAnsi="Times New Roman" w:cs="Times New Roman" w:hint="eastAsia"/>
          <w:sz w:val="18"/>
          <w:szCs w:val="18"/>
        </w:rPr>
        <w:t>2020</w:t>
      </w:r>
      <w:r>
        <w:rPr>
          <w:rFonts w:ascii="Times New Roman" w:hAnsi="Times New Roman" w:cs="Times New Roman" w:hint="eastAsia"/>
          <w:sz w:val="18"/>
          <w:szCs w:val="18"/>
        </w:rPr>
        <w:t>年</w:t>
      </w:r>
      <w:r>
        <w:rPr>
          <w:rFonts w:ascii="Times New Roman" w:hAnsi="Times New Roman" w:cs="Times New Roman" w:hint="eastAsia"/>
          <w:sz w:val="18"/>
          <w:szCs w:val="18"/>
        </w:rPr>
        <w:t>12</w:t>
      </w:r>
      <w:r>
        <w:rPr>
          <w:rFonts w:ascii="Times New Roman" w:hAnsi="Times New Roman" w:cs="Times New Roman" w:hint="eastAsia"/>
          <w:sz w:val="18"/>
          <w:szCs w:val="18"/>
        </w:rPr>
        <w:t>月</w:t>
      </w:r>
      <w:r>
        <w:rPr>
          <w:rFonts w:ascii="Times New Roman" w:hAnsi="Times New Roman" w:cs="Times New Roman" w:hint="eastAsia"/>
          <w:sz w:val="18"/>
          <w:szCs w:val="18"/>
        </w:rPr>
        <w:t>01</w:t>
      </w:r>
      <w:r>
        <w:rPr>
          <w:rFonts w:ascii="Times New Roman" w:hAnsi="Times New Roman" w:cs="Times New Roman" w:hint="eastAsia"/>
          <w:sz w:val="18"/>
          <w:szCs w:val="18"/>
        </w:rPr>
        <w:t>日取得编号为</w:t>
      </w:r>
      <w:r>
        <w:rPr>
          <w:rFonts w:ascii="Times New Roman" w:hAnsi="Times New Roman" w:cs="Times New Roman" w:hint="eastAsia"/>
          <w:sz w:val="18"/>
          <w:szCs w:val="18"/>
        </w:rPr>
        <w:t>GR202042001471</w:t>
      </w:r>
      <w:r>
        <w:rPr>
          <w:rFonts w:ascii="Times New Roman" w:hAnsi="Times New Roman" w:cs="Times New Roman" w:hint="eastAsia"/>
          <w:sz w:val="18"/>
          <w:szCs w:val="18"/>
        </w:rPr>
        <w:t>的《高新技术企业证</w:t>
      </w:r>
      <w:r>
        <w:rPr>
          <w:rFonts w:ascii="Times New Roman" w:hAnsi="Times New Roman" w:cs="Times New Roman" w:hint="eastAsia"/>
          <w:sz w:val="18"/>
          <w:szCs w:val="18"/>
        </w:rPr>
        <w:lastRenderedPageBreak/>
        <w:t>书》，根据《中华人民共和国企业所得税法》及相关政策的规定，享受按应纳税所得额的</w:t>
      </w:r>
      <w:r>
        <w:rPr>
          <w:rFonts w:ascii="Times New Roman" w:hAnsi="Times New Roman" w:cs="Times New Roman" w:hint="eastAsia"/>
          <w:sz w:val="18"/>
          <w:szCs w:val="18"/>
        </w:rPr>
        <w:t>15%</w:t>
      </w:r>
      <w:r>
        <w:rPr>
          <w:rFonts w:ascii="Times New Roman" w:hAnsi="Times New Roman" w:cs="Times New Roman" w:hint="eastAsia"/>
          <w:sz w:val="18"/>
          <w:szCs w:val="18"/>
        </w:rPr>
        <w:t>计缴企业所得税，优惠期限为</w:t>
      </w:r>
      <w:r>
        <w:rPr>
          <w:rFonts w:ascii="Times New Roman" w:hAnsi="Times New Roman" w:cs="Times New Roman" w:hint="eastAsia"/>
          <w:sz w:val="18"/>
          <w:szCs w:val="18"/>
        </w:rPr>
        <w:t>2020</w:t>
      </w:r>
      <w:r>
        <w:rPr>
          <w:rFonts w:ascii="Times New Roman" w:hAnsi="Times New Roman" w:cs="Times New Roman" w:hint="eastAsia"/>
          <w:sz w:val="18"/>
          <w:szCs w:val="18"/>
        </w:rPr>
        <w:t>年至</w:t>
      </w:r>
      <w:r w:rsidR="00447B7E">
        <w:rPr>
          <w:rFonts w:ascii="Times New Roman" w:hAnsi="Times New Roman" w:cs="Times New Roman" w:hint="eastAsia"/>
          <w:sz w:val="18"/>
          <w:szCs w:val="18"/>
        </w:rPr>
        <w:t>2022</w:t>
      </w:r>
      <w:r>
        <w:rPr>
          <w:rFonts w:ascii="Times New Roman" w:hAnsi="Times New Roman" w:cs="Times New Roman" w:hint="eastAsia"/>
          <w:sz w:val="18"/>
          <w:szCs w:val="18"/>
        </w:rPr>
        <w:t>年。</w:t>
      </w:r>
    </w:p>
    <w:p w14:paraId="0DFF1565" w14:textId="1D1309BC" w:rsidR="003309EB" w:rsidRDefault="002E7E54"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本公司下属子公司</w:t>
      </w:r>
      <w:proofErr w:type="gramStart"/>
      <w:r>
        <w:rPr>
          <w:rFonts w:ascii="Times New Roman" w:hAnsi="Times New Roman" w:cs="Times New Roman" w:hint="eastAsia"/>
          <w:sz w:val="18"/>
          <w:szCs w:val="18"/>
        </w:rPr>
        <w:t>昆山拓安塑料</w:t>
      </w:r>
      <w:proofErr w:type="gramEnd"/>
      <w:r>
        <w:rPr>
          <w:rFonts w:ascii="Times New Roman" w:hAnsi="Times New Roman" w:cs="Times New Roman" w:hint="eastAsia"/>
          <w:sz w:val="18"/>
          <w:szCs w:val="18"/>
        </w:rPr>
        <w:t>制品有限公司，于</w:t>
      </w:r>
      <w:r>
        <w:rPr>
          <w:rFonts w:ascii="Times New Roman" w:hAnsi="Times New Roman" w:cs="Times New Roman" w:hint="eastAsia"/>
          <w:sz w:val="18"/>
          <w:szCs w:val="18"/>
        </w:rPr>
        <w:t>2020</w:t>
      </w:r>
      <w:r>
        <w:rPr>
          <w:rFonts w:ascii="Times New Roman" w:hAnsi="Times New Roman" w:cs="Times New Roman" w:hint="eastAsia"/>
          <w:sz w:val="18"/>
          <w:szCs w:val="18"/>
        </w:rPr>
        <w:t>年</w:t>
      </w:r>
      <w:r>
        <w:rPr>
          <w:rFonts w:ascii="Times New Roman" w:hAnsi="Times New Roman" w:cs="Times New Roman" w:hint="eastAsia"/>
          <w:sz w:val="18"/>
          <w:szCs w:val="18"/>
        </w:rPr>
        <w:t>12</w:t>
      </w:r>
      <w:r>
        <w:rPr>
          <w:rFonts w:ascii="Times New Roman" w:hAnsi="Times New Roman" w:cs="Times New Roman" w:hint="eastAsia"/>
          <w:sz w:val="18"/>
          <w:szCs w:val="18"/>
        </w:rPr>
        <w:t>月</w:t>
      </w:r>
      <w:r>
        <w:rPr>
          <w:rFonts w:ascii="Times New Roman" w:hAnsi="Times New Roman" w:cs="Times New Roman" w:hint="eastAsia"/>
          <w:sz w:val="18"/>
          <w:szCs w:val="18"/>
        </w:rPr>
        <w:t>02</w:t>
      </w:r>
      <w:r>
        <w:rPr>
          <w:rFonts w:ascii="Times New Roman" w:hAnsi="Times New Roman" w:cs="Times New Roman" w:hint="eastAsia"/>
          <w:sz w:val="18"/>
          <w:szCs w:val="18"/>
        </w:rPr>
        <w:t>日取得编号为</w:t>
      </w:r>
      <w:r>
        <w:rPr>
          <w:rFonts w:ascii="Times New Roman" w:hAnsi="Times New Roman" w:cs="Times New Roman" w:hint="eastAsia"/>
          <w:sz w:val="18"/>
          <w:szCs w:val="18"/>
        </w:rPr>
        <w:t>GR202032004526</w:t>
      </w:r>
      <w:r>
        <w:rPr>
          <w:rFonts w:ascii="Times New Roman" w:hAnsi="Times New Roman" w:cs="Times New Roman" w:hint="eastAsia"/>
          <w:sz w:val="18"/>
          <w:szCs w:val="18"/>
        </w:rPr>
        <w:t>的《高新技术企业证书》，根据《中华人民共和国企业所得税法》及相关政策的规定，享受按应纳税所得额的</w:t>
      </w:r>
      <w:r>
        <w:rPr>
          <w:rFonts w:ascii="Times New Roman" w:hAnsi="Times New Roman" w:cs="Times New Roman" w:hint="eastAsia"/>
          <w:sz w:val="18"/>
          <w:szCs w:val="18"/>
        </w:rPr>
        <w:t>15%</w:t>
      </w:r>
      <w:r>
        <w:rPr>
          <w:rFonts w:ascii="Times New Roman" w:hAnsi="Times New Roman" w:cs="Times New Roman" w:hint="eastAsia"/>
          <w:sz w:val="18"/>
          <w:szCs w:val="18"/>
        </w:rPr>
        <w:t>计缴企业所得税，优惠期限为</w:t>
      </w:r>
      <w:r>
        <w:rPr>
          <w:rFonts w:ascii="Times New Roman" w:hAnsi="Times New Roman" w:cs="Times New Roman" w:hint="eastAsia"/>
          <w:sz w:val="18"/>
          <w:szCs w:val="18"/>
        </w:rPr>
        <w:t>2020</w:t>
      </w:r>
      <w:r>
        <w:rPr>
          <w:rFonts w:ascii="Times New Roman" w:hAnsi="Times New Roman" w:cs="Times New Roman" w:hint="eastAsia"/>
          <w:sz w:val="18"/>
          <w:szCs w:val="18"/>
        </w:rPr>
        <w:t>年至</w:t>
      </w:r>
      <w:r w:rsidR="00447B7E">
        <w:rPr>
          <w:rFonts w:ascii="Times New Roman" w:hAnsi="Times New Roman" w:cs="Times New Roman" w:hint="eastAsia"/>
          <w:sz w:val="18"/>
          <w:szCs w:val="18"/>
        </w:rPr>
        <w:t>2022</w:t>
      </w:r>
      <w:r>
        <w:rPr>
          <w:rFonts w:ascii="Times New Roman" w:hAnsi="Times New Roman" w:cs="Times New Roman" w:hint="eastAsia"/>
          <w:sz w:val="18"/>
          <w:szCs w:val="18"/>
        </w:rPr>
        <w:t>年。</w:t>
      </w:r>
    </w:p>
    <w:p w14:paraId="0DE46CC1" w14:textId="77777777" w:rsidR="003309EB" w:rsidRDefault="002E7E54"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本公司下属子公司湛江晨鸣林业发展有限公司、阳江晨鸣林业发展有限公司、南昌晨鸣林业发展有限公司和</w:t>
      </w:r>
      <w:proofErr w:type="gramStart"/>
      <w:r>
        <w:rPr>
          <w:rFonts w:ascii="Times New Roman" w:hAnsi="Times New Roman" w:cs="Times New Roman" w:hint="eastAsia"/>
          <w:sz w:val="18"/>
          <w:szCs w:val="18"/>
        </w:rPr>
        <w:t>晨鸣</w:t>
      </w:r>
      <w:proofErr w:type="gramEnd"/>
      <w:r>
        <w:rPr>
          <w:rFonts w:ascii="Times New Roman" w:hAnsi="Times New Roman" w:cs="Times New Roman" w:hint="eastAsia"/>
          <w:sz w:val="18"/>
          <w:szCs w:val="18"/>
        </w:rPr>
        <w:t>林业有限公司依据《中华人民共和国企业所得税法》第二十七条第一项和《中华人民共和国企业所得税法实施条例》第八十六条第一款享受税收优惠，已办理《企业所得税减免优惠备案表》免征企业所得税。</w:t>
      </w:r>
    </w:p>
    <w:p w14:paraId="0F2CF046" w14:textId="77777777" w:rsidR="003309EB" w:rsidRDefault="002E7E54"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本公司下属子公司寿光市新源煤炭有限公司、寿光晨鸣造纸机械有限公司、寿光维远物流有限公司和</w:t>
      </w:r>
      <w:proofErr w:type="gramStart"/>
      <w:r>
        <w:rPr>
          <w:rFonts w:ascii="Times New Roman" w:hAnsi="Times New Roman" w:cs="Times New Roman" w:hint="eastAsia"/>
          <w:sz w:val="18"/>
          <w:szCs w:val="18"/>
        </w:rPr>
        <w:t>寿光顺</w:t>
      </w:r>
      <w:proofErr w:type="gramEnd"/>
      <w:r>
        <w:rPr>
          <w:rFonts w:ascii="Times New Roman" w:hAnsi="Times New Roman" w:cs="Times New Roman" w:hint="eastAsia"/>
          <w:sz w:val="18"/>
          <w:szCs w:val="18"/>
        </w:rPr>
        <w:t>达报关有限责任公司属于小微企业，根据《财政部税务总局关于实施小微企业和个体工商户所得税优惠政策的公告》（财税</w:t>
      </w:r>
      <w:r>
        <w:rPr>
          <w:rFonts w:ascii="Times New Roman" w:hAnsi="Times New Roman" w:cs="Times New Roman" w:hint="eastAsia"/>
          <w:sz w:val="18"/>
          <w:szCs w:val="18"/>
        </w:rPr>
        <w:t>[2021]12</w:t>
      </w:r>
      <w:r>
        <w:rPr>
          <w:rFonts w:ascii="Times New Roman" w:hAnsi="Times New Roman" w:cs="Times New Roman" w:hint="eastAsia"/>
          <w:sz w:val="18"/>
          <w:szCs w:val="18"/>
        </w:rPr>
        <w:t>号）、《财政部税务总局关于进一步实施小微企业所得税优惠政策的公告》（财税</w:t>
      </w:r>
      <w:r>
        <w:rPr>
          <w:rFonts w:ascii="Times New Roman" w:hAnsi="Times New Roman" w:cs="Times New Roman" w:hint="eastAsia"/>
          <w:sz w:val="18"/>
          <w:szCs w:val="18"/>
        </w:rPr>
        <w:t>[2022]13</w:t>
      </w:r>
      <w:r>
        <w:rPr>
          <w:rFonts w:ascii="Times New Roman" w:hAnsi="Times New Roman" w:cs="Times New Roman" w:hint="eastAsia"/>
          <w:sz w:val="18"/>
          <w:szCs w:val="18"/>
        </w:rPr>
        <w:t>号），对小型微利企业年应纳税所得额不超过</w:t>
      </w:r>
      <w:r>
        <w:rPr>
          <w:rFonts w:ascii="Times New Roman" w:hAnsi="Times New Roman" w:cs="Times New Roman" w:hint="eastAsia"/>
          <w:sz w:val="18"/>
          <w:szCs w:val="18"/>
        </w:rPr>
        <w:t>100</w:t>
      </w:r>
      <w:r>
        <w:rPr>
          <w:rFonts w:ascii="Times New Roman" w:hAnsi="Times New Roman" w:cs="Times New Roman" w:hint="eastAsia"/>
          <w:sz w:val="18"/>
          <w:szCs w:val="18"/>
        </w:rPr>
        <w:t>万元的部分，减按</w:t>
      </w:r>
      <w:r>
        <w:rPr>
          <w:rFonts w:ascii="Times New Roman" w:hAnsi="Times New Roman" w:cs="Times New Roman" w:hint="eastAsia"/>
          <w:sz w:val="18"/>
          <w:szCs w:val="18"/>
        </w:rPr>
        <w:t>12.5%</w:t>
      </w:r>
      <w:r>
        <w:rPr>
          <w:rFonts w:ascii="Times New Roman" w:hAnsi="Times New Roman" w:cs="Times New Roman" w:hint="eastAsia"/>
          <w:sz w:val="18"/>
          <w:szCs w:val="18"/>
        </w:rPr>
        <w:t>计入应纳税所得额，按</w:t>
      </w:r>
      <w:r>
        <w:rPr>
          <w:rFonts w:ascii="Times New Roman" w:hAnsi="Times New Roman" w:cs="Times New Roman" w:hint="eastAsia"/>
          <w:sz w:val="18"/>
          <w:szCs w:val="18"/>
        </w:rPr>
        <w:t>20%</w:t>
      </w:r>
      <w:r>
        <w:rPr>
          <w:rFonts w:ascii="Times New Roman" w:hAnsi="Times New Roman" w:cs="Times New Roman" w:hint="eastAsia"/>
          <w:sz w:val="18"/>
          <w:szCs w:val="18"/>
        </w:rPr>
        <w:t>的税率缴纳企业所得税，对年应纳税所得额超过</w:t>
      </w:r>
      <w:r>
        <w:rPr>
          <w:rFonts w:ascii="Times New Roman" w:hAnsi="Times New Roman" w:cs="Times New Roman" w:hint="eastAsia"/>
          <w:sz w:val="18"/>
          <w:szCs w:val="18"/>
        </w:rPr>
        <w:t>100</w:t>
      </w:r>
      <w:r>
        <w:rPr>
          <w:rFonts w:ascii="Times New Roman" w:hAnsi="Times New Roman" w:cs="Times New Roman" w:hint="eastAsia"/>
          <w:sz w:val="18"/>
          <w:szCs w:val="18"/>
        </w:rPr>
        <w:t>万元但不超过</w:t>
      </w:r>
      <w:r>
        <w:rPr>
          <w:rFonts w:ascii="Times New Roman" w:hAnsi="Times New Roman" w:cs="Times New Roman" w:hint="eastAsia"/>
          <w:sz w:val="18"/>
          <w:szCs w:val="18"/>
        </w:rPr>
        <w:t>300</w:t>
      </w:r>
      <w:r>
        <w:rPr>
          <w:rFonts w:ascii="Times New Roman" w:hAnsi="Times New Roman" w:cs="Times New Roman" w:hint="eastAsia"/>
          <w:sz w:val="18"/>
          <w:szCs w:val="18"/>
        </w:rPr>
        <w:t>万元的部分，减按</w:t>
      </w:r>
      <w:r>
        <w:rPr>
          <w:rFonts w:ascii="Times New Roman" w:hAnsi="Times New Roman" w:cs="Times New Roman" w:hint="eastAsia"/>
          <w:sz w:val="18"/>
          <w:szCs w:val="18"/>
        </w:rPr>
        <w:t>25%</w:t>
      </w:r>
      <w:r>
        <w:rPr>
          <w:rFonts w:ascii="Times New Roman" w:hAnsi="Times New Roman" w:cs="Times New Roman" w:hint="eastAsia"/>
          <w:sz w:val="18"/>
          <w:szCs w:val="18"/>
        </w:rPr>
        <w:t>计入应纳税所得额，按</w:t>
      </w:r>
      <w:r>
        <w:rPr>
          <w:rFonts w:ascii="Times New Roman" w:hAnsi="Times New Roman" w:cs="Times New Roman" w:hint="eastAsia"/>
          <w:sz w:val="18"/>
          <w:szCs w:val="18"/>
        </w:rPr>
        <w:t>20%</w:t>
      </w:r>
      <w:r>
        <w:rPr>
          <w:rFonts w:ascii="Times New Roman" w:hAnsi="Times New Roman" w:cs="Times New Roman" w:hint="eastAsia"/>
          <w:sz w:val="18"/>
          <w:szCs w:val="18"/>
        </w:rPr>
        <w:t>的税率缴纳企业所得税。</w:t>
      </w:r>
    </w:p>
    <w:p w14:paraId="4A0A5DD5" w14:textId="77777777" w:rsidR="003309EB" w:rsidRDefault="002E7E54"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本公司下属子公司广东晨鸣板材有限责任公司满足《中华人民共和国企业所得税法实施条例》</w:t>
      </w:r>
      <w:r>
        <w:rPr>
          <w:rFonts w:ascii="Times New Roman" w:hAnsi="Times New Roman" w:cs="Times New Roman" w:hint="eastAsia"/>
          <w:sz w:val="18"/>
          <w:szCs w:val="18"/>
        </w:rPr>
        <w:t>(</w:t>
      </w:r>
      <w:r>
        <w:rPr>
          <w:rFonts w:ascii="Times New Roman" w:hAnsi="Times New Roman" w:cs="Times New Roman" w:hint="eastAsia"/>
          <w:sz w:val="18"/>
          <w:szCs w:val="18"/>
        </w:rPr>
        <w:t>中华人民共和国国务院令第</w:t>
      </w:r>
      <w:r>
        <w:rPr>
          <w:rFonts w:ascii="Times New Roman" w:hAnsi="Times New Roman" w:cs="Times New Roman" w:hint="eastAsia"/>
          <w:sz w:val="18"/>
          <w:szCs w:val="18"/>
        </w:rPr>
        <w:t>512</w:t>
      </w:r>
      <w:r>
        <w:rPr>
          <w:rFonts w:ascii="Times New Roman" w:hAnsi="Times New Roman" w:cs="Times New Roman" w:hint="eastAsia"/>
          <w:sz w:val="18"/>
          <w:szCs w:val="18"/>
        </w:rPr>
        <w:t>号</w:t>
      </w:r>
      <w:r>
        <w:rPr>
          <w:rFonts w:ascii="Times New Roman" w:hAnsi="Times New Roman" w:cs="Times New Roman" w:hint="eastAsia"/>
          <w:sz w:val="18"/>
          <w:szCs w:val="18"/>
        </w:rPr>
        <w:t>)</w:t>
      </w:r>
      <w:r>
        <w:rPr>
          <w:rFonts w:ascii="Times New Roman" w:hAnsi="Times New Roman" w:cs="Times New Roman" w:hint="eastAsia"/>
          <w:sz w:val="18"/>
          <w:szCs w:val="18"/>
        </w:rPr>
        <w:t>第九十九条、《财政部税务总局关于完善资源综合利用增值税政策的公告》</w:t>
      </w:r>
      <w:r>
        <w:rPr>
          <w:rFonts w:ascii="Times New Roman" w:hAnsi="Times New Roman" w:cs="Times New Roman" w:hint="eastAsia"/>
          <w:sz w:val="18"/>
          <w:szCs w:val="18"/>
        </w:rPr>
        <w:t>(</w:t>
      </w:r>
      <w:r>
        <w:rPr>
          <w:rFonts w:ascii="Times New Roman" w:hAnsi="Times New Roman" w:cs="Times New Roman" w:hint="eastAsia"/>
          <w:sz w:val="18"/>
          <w:szCs w:val="18"/>
        </w:rPr>
        <w:t>财税〔</w:t>
      </w:r>
      <w:r>
        <w:rPr>
          <w:rFonts w:ascii="Times New Roman" w:hAnsi="Times New Roman" w:cs="Times New Roman" w:hint="eastAsia"/>
          <w:sz w:val="18"/>
          <w:szCs w:val="18"/>
        </w:rPr>
        <w:t>2021</w:t>
      </w:r>
      <w:r>
        <w:rPr>
          <w:rFonts w:ascii="Times New Roman" w:hAnsi="Times New Roman" w:cs="Times New Roman" w:hint="eastAsia"/>
          <w:sz w:val="18"/>
          <w:szCs w:val="18"/>
        </w:rPr>
        <w:t>〕</w:t>
      </w:r>
      <w:r>
        <w:rPr>
          <w:rFonts w:ascii="Times New Roman" w:hAnsi="Times New Roman" w:cs="Times New Roman" w:hint="eastAsia"/>
          <w:sz w:val="18"/>
          <w:szCs w:val="18"/>
        </w:rPr>
        <w:t>40</w:t>
      </w:r>
      <w:r>
        <w:rPr>
          <w:rFonts w:ascii="Times New Roman" w:hAnsi="Times New Roman" w:cs="Times New Roman" w:hint="eastAsia"/>
          <w:sz w:val="18"/>
          <w:szCs w:val="18"/>
        </w:rPr>
        <w:t>号</w:t>
      </w:r>
      <w:r>
        <w:rPr>
          <w:rFonts w:ascii="Times New Roman" w:hAnsi="Times New Roman" w:cs="Times New Roman" w:hint="eastAsia"/>
          <w:sz w:val="18"/>
          <w:szCs w:val="18"/>
        </w:rPr>
        <w:t>)</w:t>
      </w:r>
      <w:r>
        <w:rPr>
          <w:rFonts w:ascii="Times New Roman" w:hAnsi="Times New Roman" w:cs="Times New Roman" w:hint="eastAsia"/>
          <w:sz w:val="18"/>
          <w:szCs w:val="18"/>
        </w:rPr>
        <w:t>规定：企业以《目录》中所列资源为主要原材料，生产《目录》内符合国家或行业相关标准的产品取得的收入，在计算应纳税所得额时，减按</w:t>
      </w:r>
      <w:r>
        <w:rPr>
          <w:rFonts w:ascii="Times New Roman" w:hAnsi="Times New Roman" w:cs="Times New Roman" w:hint="eastAsia"/>
          <w:sz w:val="18"/>
          <w:szCs w:val="18"/>
        </w:rPr>
        <w:t>90%</w:t>
      </w:r>
      <w:r>
        <w:rPr>
          <w:rFonts w:ascii="Times New Roman" w:hAnsi="Times New Roman" w:cs="Times New Roman" w:hint="eastAsia"/>
          <w:sz w:val="18"/>
          <w:szCs w:val="18"/>
        </w:rPr>
        <w:t>计入收入总额。享受上述税收优惠时，《目录》内所列资源占产品原料的比例应符合《目录》规定的技术标准。</w:t>
      </w:r>
    </w:p>
    <w:p w14:paraId="0ABE9B42" w14:textId="77777777" w:rsidR="003309EB" w:rsidRDefault="002E7E54"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hint="eastAsia"/>
          <w:sz w:val="18"/>
          <w:szCs w:val="18"/>
        </w:rPr>
        <w:t>2</w:t>
      </w:r>
      <w:r>
        <w:rPr>
          <w:rFonts w:ascii="Times New Roman" w:hAnsi="Times New Roman" w:cs="Times New Roman" w:hint="eastAsia"/>
          <w:sz w:val="18"/>
          <w:szCs w:val="18"/>
        </w:rPr>
        <w:t>）增值税</w:t>
      </w:r>
    </w:p>
    <w:p w14:paraId="4D56F583" w14:textId="53CC87C1" w:rsidR="003309EB" w:rsidRDefault="002E7E54"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本公司下属子公司湛江晨鸣林业发展有限公司和阳江晨鸣林业发展有限公司、南昌晨鸣林业发展有限公司和</w:t>
      </w:r>
      <w:proofErr w:type="gramStart"/>
      <w:r>
        <w:rPr>
          <w:rFonts w:ascii="Times New Roman" w:hAnsi="Times New Roman" w:cs="Times New Roman" w:hint="eastAsia"/>
          <w:sz w:val="18"/>
          <w:szCs w:val="18"/>
        </w:rPr>
        <w:t>晨鸣</w:t>
      </w:r>
      <w:proofErr w:type="gramEnd"/>
      <w:r>
        <w:rPr>
          <w:rFonts w:ascii="Times New Roman" w:hAnsi="Times New Roman" w:cs="Times New Roman" w:hint="eastAsia"/>
          <w:sz w:val="18"/>
          <w:szCs w:val="18"/>
        </w:rPr>
        <w:t>林业有限公司依据《中华人民共和国增值税暂行条例》第十条免征增值税，已办理《纳税人减免税备案登记表》免征增值税。</w:t>
      </w:r>
    </w:p>
    <w:p w14:paraId="57C83892" w14:textId="77777777" w:rsidR="003309EB" w:rsidRDefault="002E7E54">
      <w:pPr>
        <w:pStyle w:val="2"/>
        <w:keepNext w:val="0"/>
        <w:keepLines w:val="0"/>
        <w:spacing w:before="300" w:after="300" w:line="320" w:lineRule="exact"/>
        <w:rPr>
          <w:rFonts w:ascii="Times New Roman" w:hAnsi="Times New Roman" w:cs="Times New Roman"/>
          <w:b/>
          <w:bCs/>
          <w:sz w:val="24"/>
          <w:szCs w:val="24"/>
        </w:rPr>
      </w:pPr>
      <w:bookmarkStart w:id="64" w:name="_Toc989070"/>
      <w:bookmarkEnd w:id="63"/>
      <w:r>
        <w:rPr>
          <w:rFonts w:ascii="Times New Roman" w:hAnsi="Times New Roman" w:cs="Times New Roman"/>
          <w:b/>
          <w:bCs/>
          <w:sz w:val="24"/>
          <w:szCs w:val="24"/>
        </w:rPr>
        <w:t>七、合并财务报表项目注释</w:t>
      </w:r>
      <w:bookmarkEnd w:id="64"/>
    </w:p>
    <w:p w14:paraId="372F120E" w14:textId="77777777" w:rsidR="003309EB" w:rsidRDefault="002E7E54">
      <w:pPr>
        <w:pStyle w:val="3"/>
        <w:keepNext w:val="0"/>
        <w:keepLines w:val="0"/>
        <w:spacing w:line="280" w:lineRule="exact"/>
        <w:jc w:val="left"/>
        <w:rPr>
          <w:rFonts w:ascii="Times New Roman" w:eastAsiaTheme="minorEastAsia" w:hAnsi="Times New Roman" w:cs="Times New Roman"/>
          <w:b/>
          <w:bCs/>
        </w:rPr>
      </w:pPr>
      <w:bookmarkStart w:id="65" w:name="_Toc989071"/>
      <w:r>
        <w:rPr>
          <w:rFonts w:ascii="Times New Roman" w:eastAsiaTheme="minorEastAsia" w:hAnsi="Times New Roman" w:cs="Times New Roman"/>
          <w:b/>
          <w:bCs/>
        </w:rPr>
        <w:t>1</w:t>
      </w:r>
      <w:r>
        <w:rPr>
          <w:rFonts w:ascii="Times New Roman" w:eastAsiaTheme="minorEastAsia" w:hAnsi="Times New Roman" w:cs="Times New Roman"/>
          <w:b/>
          <w:bCs/>
        </w:rPr>
        <w:t>、货币资金</w:t>
      </w:r>
      <w:bookmarkEnd w:id="65"/>
    </w:p>
    <w:p w14:paraId="23D474D6"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58"/>
        <w:gridCol w:w="2067"/>
        <w:gridCol w:w="2068"/>
      </w:tblGrid>
      <w:tr w:rsidR="003309EB" w:rsidRPr="003137AA" w14:paraId="5F56CB55" w14:textId="77777777" w:rsidTr="003137AA">
        <w:trPr>
          <w:trHeight w:val="240"/>
        </w:trPr>
        <w:tc>
          <w:tcPr>
            <w:tcW w:w="2867" w:type="pct"/>
            <w:shd w:val="clear" w:color="auto" w:fill="D3D3D3"/>
            <w:vAlign w:val="center"/>
          </w:tcPr>
          <w:p w14:paraId="2892EFBD" w14:textId="77777777" w:rsidR="003309EB" w:rsidRPr="003137AA" w:rsidRDefault="002E7E54">
            <w:pPr>
              <w:spacing w:before="40" w:after="40" w:line="240" w:lineRule="exact"/>
              <w:jc w:val="center"/>
              <w:rPr>
                <w:rFonts w:ascii="Times New Roman" w:eastAsia="宋体" w:hAnsi="Times New Roman" w:cs="Times New Roman"/>
                <w:sz w:val="18"/>
                <w:szCs w:val="18"/>
              </w:rPr>
            </w:pPr>
            <w:r w:rsidRPr="003137AA">
              <w:rPr>
                <w:rFonts w:ascii="Times New Roman" w:eastAsia="宋体" w:hAnsi="Times New Roman" w:cs="Times New Roman"/>
                <w:sz w:val="18"/>
                <w:szCs w:val="18"/>
              </w:rPr>
              <w:t>项目</w:t>
            </w:r>
          </w:p>
        </w:tc>
        <w:tc>
          <w:tcPr>
            <w:tcW w:w="1066" w:type="pct"/>
            <w:shd w:val="clear" w:color="auto" w:fill="D3D3D3"/>
            <w:vAlign w:val="center"/>
          </w:tcPr>
          <w:p w14:paraId="2803EFC4" w14:textId="77777777" w:rsidR="003309EB" w:rsidRPr="003137AA" w:rsidRDefault="002E7E54">
            <w:pPr>
              <w:spacing w:before="40" w:after="40" w:line="240" w:lineRule="exact"/>
              <w:jc w:val="center"/>
              <w:rPr>
                <w:rFonts w:ascii="Times New Roman" w:eastAsia="宋体" w:hAnsi="Times New Roman" w:cs="Times New Roman"/>
                <w:sz w:val="18"/>
                <w:szCs w:val="18"/>
              </w:rPr>
            </w:pPr>
            <w:r w:rsidRPr="003137AA">
              <w:rPr>
                <w:rFonts w:ascii="Times New Roman" w:eastAsia="宋体" w:hAnsi="Times New Roman" w:cs="Times New Roman"/>
                <w:sz w:val="18"/>
                <w:szCs w:val="18"/>
              </w:rPr>
              <w:t>期末余额</w:t>
            </w:r>
          </w:p>
        </w:tc>
        <w:tc>
          <w:tcPr>
            <w:tcW w:w="1067" w:type="pct"/>
            <w:shd w:val="clear" w:color="auto" w:fill="D3D3D3"/>
            <w:vAlign w:val="center"/>
          </w:tcPr>
          <w:p w14:paraId="3A11FE55" w14:textId="77777777" w:rsidR="003309EB" w:rsidRPr="003137AA" w:rsidRDefault="002E7E54">
            <w:pPr>
              <w:spacing w:before="40" w:after="40" w:line="240" w:lineRule="exact"/>
              <w:jc w:val="center"/>
              <w:rPr>
                <w:rFonts w:ascii="Times New Roman" w:eastAsia="宋体" w:hAnsi="Times New Roman" w:cs="Times New Roman"/>
                <w:sz w:val="18"/>
                <w:szCs w:val="18"/>
              </w:rPr>
            </w:pPr>
            <w:r w:rsidRPr="003137AA">
              <w:rPr>
                <w:rFonts w:ascii="Times New Roman" w:eastAsia="宋体" w:hAnsi="Times New Roman" w:cs="Times New Roman"/>
                <w:sz w:val="18"/>
                <w:szCs w:val="18"/>
              </w:rPr>
              <w:t>期初余额</w:t>
            </w:r>
          </w:p>
        </w:tc>
      </w:tr>
      <w:tr w:rsidR="003309EB" w:rsidRPr="003137AA" w14:paraId="1A495B50" w14:textId="77777777" w:rsidTr="003137AA">
        <w:trPr>
          <w:trHeight w:val="240"/>
        </w:trPr>
        <w:tc>
          <w:tcPr>
            <w:tcW w:w="2867" w:type="pct"/>
            <w:shd w:val="clear" w:color="auto" w:fill="D3D3D3"/>
            <w:vAlign w:val="center"/>
          </w:tcPr>
          <w:p w14:paraId="1FC36E85" w14:textId="77777777" w:rsidR="003309EB" w:rsidRPr="003137AA" w:rsidRDefault="002E7E54">
            <w:pPr>
              <w:spacing w:before="40" w:after="40" w:line="240" w:lineRule="exact"/>
              <w:rPr>
                <w:rFonts w:ascii="Times New Roman" w:eastAsia="宋体" w:hAnsi="Times New Roman" w:cs="Times New Roman"/>
                <w:sz w:val="18"/>
                <w:szCs w:val="18"/>
              </w:rPr>
            </w:pPr>
            <w:r w:rsidRPr="003137AA">
              <w:rPr>
                <w:rFonts w:ascii="Times New Roman" w:eastAsia="宋体" w:hAnsi="Times New Roman" w:cs="Times New Roman"/>
                <w:sz w:val="18"/>
                <w:szCs w:val="18"/>
              </w:rPr>
              <w:t>库存现金</w:t>
            </w:r>
          </w:p>
        </w:tc>
        <w:tc>
          <w:tcPr>
            <w:tcW w:w="1066" w:type="pct"/>
            <w:vAlign w:val="center"/>
          </w:tcPr>
          <w:p w14:paraId="2773BAB6"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eastAsia="宋体" w:hAnsi="Times New Roman" w:cs="Times New Roman"/>
                <w:sz w:val="18"/>
                <w:szCs w:val="18"/>
              </w:rPr>
              <w:t>3,577,158.84</w:t>
            </w:r>
          </w:p>
        </w:tc>
        <w:tc>
          <w:tcPr>
            <w:tcW w:w="1067" w:type="pct"/>
            <w:vAlign w:val="center"/>
          </w:tcPr>
          <w:p w14:paraId="1DCE9C28"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eastAsia="宋体" w:hAnsi="Times New Roman" w:cs="Times New Roman"/>
                <w:sz w:val="18"/>
                <w:szCs w:val="18"/>
              </w:rPr>
              <w:t>3,491,219.08</w:t>
            </w:r>
          </w:p>
        </w:tc>
      </w:tr>
      <w:tr w:rsidR="003309EB" w:rsidRPr="003137AA" w14:paraId="1DAE930D" w14:textId="77777777" w:rsidTr="003137AA">
        <w:trPr>
          <w:trHeight w:val="240"/>
        </w:trPr>
        <w:tc>
          <w:tcPr>
            <w:tcW w:w="2867" w:type="pct"/>
            <w:shd w:val="clear" w:color="auto" w:fill="D3D3D3"/>
            <w:vAlign w:val="center"/>
          </w:tcPr>
          <w:p w14:paraId="0B40C90F" w14:textId="77777777" w:rsidR="003309EB" w:rsidRPr="003137AA" w:rsidRDefault="002E7E54">
            <w:pPr>
              <w:spacing w:before="40" w:after="40" w:line="240" w:lineRule="exact"/>
              <w:rPr>
                <w:rFonts w:ascii="Times New Roman" w:eastAsia="宋体" w:hAnsi="Times New Roman" w:cs="Times New Roman"/>
                <w:sz w:val="18"/>
                <w:szCs w:val="18"/>
              </w:rPr>
            </w:pPr>
            <w:r w:rsidRPr="003137AA">
              <w:rPr>
                <w:rFonts w:ascii="Times New Roman" w:eastAsia="宋体" w:hAnsi="Times New Roman" w:cs="Times New Roman"/>
                <w:sz w:val="18"/>
                <w:szCs w:val="18"/>
              </w:rPr>
              <w:t>银行存款</w:t>
            </w:r>
          </w:p>
        </w:tc>
        <w:tc>
          <w:tcPr>
            <w:tcW w:w="1066" w:type="pct"/>
            <w:vAlign w:val="center"/>
          </w:tcPr>
          <w:p w14:paraId="4F6DF261"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eastAsia="宋体" w:hAnsi="Times New Roman" w:cs="Times New Roman"/>
                <w:sz w:val="18"/>
                <w:szCs w:val="18"/>
              </w:rPr>
              <w:t>1,839,192,335.42</w:t>
            </w:r>
          </w:p>
        </w:tc>
        <w:tc>
          <w:tcPr>
            <w:tcW w:w="1067" w:type="pct"/>
            <w:vAlign w:val="center"/>
          </w:tcPr>
          <w:p w14:paraId="47F85A57"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eastAsia="宋体" w:hAnsi="Times New Roman" w:cs="Times New Roman"/>
                <w:sz w:val="18"/>
                <w:szCs w:val="18"/>
              </w:rPr>
              <w:t>2,155,968,930.43</w:t>
            </w:r>
          </w:p>
        </w:tc>
      </w:tr>
      <w:tr w:rsidR="003309EB" w:rsidRPr="003137AA" w14:paraId="5D2242F5" w14:textId="77777777" w:rsidTr="003137AA">
        <w:trPr>
          <w:trHeight w:val="240"/>
        </w:trPr>
        <w:tc>
          <w:tcPr>
            <w:tcW w:w="2867" w:type="pct"/>
            <w:shd w:val="clear" w:color="auto" w:fill="D3D3D3"/>
            <w:vAlign w:val="center"/>
          </w:tcPr>
          <w:p w14:paraId="4D4C0C39" w14:textId="77777777" w:rsidR="003309EB" w:rsidRPr="003137AA" w:rsidRDefault="002E7E54">
            <w:pPr>
              <w:spacing w:before="40" w:after="40" w:line="240" w:lineRule="exact"/>
              <w:rPr>
                <w:rFonts w:ascii="Times New Roman" w:eastAsia="宋体" w:hAnsi="Times New Roman" w:cs="Times New Roman"/>
                <w:sz w:val="18"/>
                <w:szCs w:val="18"/>
              </w:rPr>
            </w:pPr>
            <w:r w:rsidRPr="003137AA">
              <w:rPr>
                <w:rFonts w:ascii="Times New Roman" w:eastAsia="宋体" w:hAnsi="Times New Roman" w:cs="Times New Roman"/>
                <w:sz w:val="18"/>
                <w:szCs w:val="18"/>
              </w:rPr>
              <w:t>其他货币资金</w:t>
            </w:r>
          </w:p>
        </w:tc>
        <w:tc>
          <w:tcPr>
            <w:tcW w:w="1066" w:type="pct"/>
            <w:vAlign w:val="center"/>
          </w:tcPr>
          <w:p w14:paraId="797DD0E1"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eastAsia="宋体" w:hAnsi="Times New Roman" w:cs="Times New Roman"/>
                <w:sz w:val="18"/>
                <w:szCs w:val="18"/>
              </w:rPr>
              <w:t>11,912,761,370.57</w:t>
            </w:r>
          </w:p>
        </w:tc>
        <w:tc>
          <w:tcPr>
            <w:tcW w:w="1067" w:type="pct"/>
            <w:vAlign w:val="center"/>
          </w:tcPr>
          <w:p w14:paraId="6AC33056"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eastAsia="宋体" w:hAnsi="Times New Roman" w:cs="Times New Roman"/>
                <w:sz w:val="18"/>
                <w:szCs w:val="18"/>
              </w:rPr>
              <w:t>11,840,974,836.57</w:t>
            </w:r>
          </w:p>
        </w:tc>
      </w:tr>
      <w:tr w:rsidR="003309EB" w:rsidRPr="003137AA" w14:paraId="1DF43797" w14:textId="77777777" w:rsidTr="003137AA">
        <w:trPr>
          <w:trHeight w:val="240"/>
        </w:trPr>
        <w:tc>
          <w:tcPr>
            <w:tcW w:w="2867" w:type="pct"/>
            <w:shd w:val="clear" w:color="auto" w:fill="D3D3D3"/>
            <w:vAlign w:val="center"/>
          </w:tcPr>
          <w:p w14:paraId="066FAA8B" w14:textId="77777777" w:rsidR="003309EB" w:rsidRPr="003137AA" w:rsidRDefault="002E7E54" w:rsidP="003137AA">
            <w:pPr>
              <w:spacing w:before="40" w:after="40" w:line="240" w:lineRule="exact"/>
              <w:jc w:val="center"/>
              <w:rPr>
                <w:rFonts w:ascii="Times New Roman" w:eastAsia="宋体" w:hAnsi="Times New Roman" w:cs="Times New Roman"/>
                <w:sz w:val="18"/>
                <w:szCs w:val="18"/>
              </w:rPr>
            </w:pPr>
            <w:r w:rsidRPr="003137AA">
              <w:rPr>
                <w:rFonts w:ascii="Times New Roman" w:eastAsia="宋体" w:hAnsi="Times New Roman" w:cs="Times New Roman"/>
                <w:sz w:val="18"/>
                <w:szCs w:val="18"/>
              </w:rPr>
              <w:t>合计</w:t>
            </w:r>
          </w:p>
        </w:tc>
        <w:tc>
          <w:tcPr>
            <w:tcW w:w="1066" w:type="pct"/>
            <w:vAlign w:val="center"/>
          </w:tcPr>
          <w:p w14:paraId="04EE3B71"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eastAsia="宋体" w:hAnsi="Times New Roman" w:cs="Times New Roman"/>
                <w:sz w:val="18"/>
                <w:szCs w:val="18"/>
              </w:rPr>
              <w:t>13,755,530,864.83</w:t>
            </w:r>
          </w:p>
        </w:tc>
        <w:tc>
          <w:tcPr>
            <w:tcW w:w="1067" w:type="pct"/>
            <w:vAlign w:val="center"/>
          </w:tcPr>
          <w:p w14:paraId="426B0038"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eastAsia="宋体" w:hAnsi="Times New Roman" w:cs="Times New Roman"/>
                <w:sz w:val="18"/>
                <w:szCs w:val="18"/>
              </w:rPr>
              <w:t>14,000,434,986.08</w:t>
            </w:r>
          </w:p>
        </w:tc>
      </w:tr>
      <w:tr w:rsidR="003309EB" w:rsidRPr="003137AA" w14:paraId="57D5F399" w14:textId="77777777" w:rsidTr="003137AA">
        <w:trPr>
          <w:trHeight w:val="240"/>
        </w:trPr>
        <w:tc>
          <w:tcPr>
            <w:tcW w:w="2867" w:type="pct"/>
            <w:shd w:val="clear" w:color="auto" w:fill="D3D3D3"/>
            <w:vAlign w:val="center"/>
          </w:tcPr>
          <w:p w14:paraId="3D056E21" w14:textId="77777777" w:rsidR="003309EB" w:rsidRPr="003137AA" w:rsidRDefault="002E7E54">
            <w:pPr>
              <w:spacing w:before="40" w:after="40" w:line="240" w:lineRule="exact"/>
              <w:ind w:firstLineChars="200" w:firstLine="360"/>
              <w:rPr>
                <w:rFonts w:ascii="Times New Roman" w:eastAsia="宋体" w:hAnsi="Times New Roman" w:cs="Times New Roman"/>
                <w:sz w:val="18"/>
                <w:szCs w:val="18"/>
              </w:rPr>
            </w:pPr>
            <w:r w:rsidRPr="003137AA">
              <w:rPr>
                <w:rFonts w:ascii="Times New Roman" w:eastAsia="宋体" w:hAnsi="Times New Roman" w:cs="Times New Roman"/>
                <w:sz w:val="18"/>
                <w:szCs w:val="18"/>
              </w:rPr>
              <w:t>其中：存放在境外的款项总额</w:t>
            </w:r>
          </w:p>
        </w:tc>
        <w:tc>
          <w:tcPr>
            <w:tcW w:w="1066" w:type="pct"/>
            <w:vAlign w:val="center"/>
          </w:tcPr>
          <w:p w14:paraId="145EAC67"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eastAsia="宋体" w:hAnsi="Times New Roman" w:cs="Times New Roman"/>
                <w:sz w:val="18"/>
                <w:szCs w:val="18"/>
              </w:rPr>
              <w:t>334,092,239.78</w:t>
            </w:r>
          </w:p>
        </w:tc>
        <w:tc>
          <w:tcPr>
            <w:tcW w:w="1067" w:type="pct"/>
            <w:vAlign w:val="center"/>
          </w:tcPr>
          <w:p w14:paraId="0F0898AE"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eastAsia="宋体" w:hAnsi="Times New Roman" w:cs="Times New Roman"/>
                <w:sz w:val="18"/>
                <w:szCs w:val="18"/>
              </w:rPr>
              <w:t>593,378,097.70</w:t>
            </w:r>
          </w:p>
        </w:tc>
      </w:tr>
      <w:tr w:rsidR="003309EB" w:rsidRPr="003137AA" w14:paraId="488589C6" w14:textId="77777777" w:rsidTr="003137AA">
        <w:trPr>
          <w:trHeight w:val="240"/>
        </w:trPr>
        <w:tc>
          <w:tcPr>
            <w:tcW w:w="2867" w:type="pct"/>
            <w:shd w:val="clear" w:color="auto" w:fill="D3D3D3"/>
            <w:vAlign w:val="center"/>
          </w:tcPr>
          <w:p w14:paraId="45EF0AC0" w14:textId="77777777" w:rsidR="003309EB" w:rsidRPr="003137AA" w:rsidRDefault="002E7E54">
            <w:pPr>
              <w:spacing w:before="40" w:after="40" w:line="240" w:lineRule="exact"/>
              <w:ind w:firstLineChars="500" w:firstLine="900"/>
              <w:rPr>
                <w:rFonts w:ascii="Times New Roman" w:eastAsia="宋体" w:hAnsi="Times New Roman" w:cs="Times New Roman"/>
                <w:sz w:val="18"/>
                <w:szCs w:val="18"/>
              </w:rPr>
            </w:pPr>
            <w:r w:rsidRPr="003137AA">
              <w:rPr>
                <w:rFonts w:ascii="Times New Roman" w:eastAsia="宋体" w:hAnsi="Times New Roman" w:cs="Times New Roman"/>
                <w:sz w:val="18"/>
                <w:szCs w:val="18"/>
              </w:rPr>
              <w:t>因抵押、质押或冻结等对使用有限制的款项总额</w:t>
            </w:r>
          </w:p>
        </w:tc>
        <w:tc>
          <w:tcPr>
            <w:tcW w:w="1066" w:type="pct"/>
            <w:vAlign w:val="center"/>
          </w:tcPr>
          <w:p w14:paraId="7E7C3D3D"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eastAsia="宋体" w:hAnsi="Times New Roman" w:cs="Times New Roman"/>
                <w:sz w:val="18"/>
                <w:szCs w:val="18"/>
              </w:rPr>
              <w:t>11,853,449,355.40</w:t>
            </w:r>
          </w:p>
        </w:tc>
        <w:tc>
          <w:tcPr>
            <w:tcW w:w="1067" w:type="pct"/>
            <w:vAlign w:val="center"/>
          </w:tcPr>
          <w:p w14:paraId="7F465706"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eastAsia="宋体" w:hAnsi="Times New Roman" w:cs="Times New Roman"/>
                <w:sz w:val="18"/>
                <w:szCs w:val="18"/>
              </w:rPr>
              <w:t>11,756,140,645.56</w:t>
            </w:r>
          </w:p>
        </w:tc>
      </w:tr>
    </w:tbl>
    <w:p w14:paraId="46034FDD" w14:textId="77777777" w:rsidR="003309EB" w:rsidRDefault="002E7E54">
      <w:pPr>
        <w:spacing w:after="100" w:line="240" w:lineRule="exact"/>
        <w:rPr>
          <w:rFonts w:ascii="Times New Roman" w:hAnsi="Times New Roman" w:cs="Times New Roman"/>
          <w:sz w:val="18"/>
          <w:szCs w:val="18"/>
        </w:rPr>
      </w:pPr>
      <w:r>
        <w:rPr>
          <w:rFonts w:ascii="Times New Roman" w:hAnsi="Times New Roman" w:cs="Times New Roman" w:hint="eastAsia"/>
          <w:sz w:val="18"/>
          <w:szCs w:val="18"/>
        </w:rPr>
        <w:t>其他说明：</w:t>
      </w:r>
    </w:p>
    <w:p w14:paraId="081BB073" w14:textId="24CB3BF0" w:rsidR="003309EB" w:rsidRDefault="00FE6365"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①</w:t>
      </w:r>
      <w:r w:rsidR="002E7E54">
        <w:rPr>
          <w:rFonts w:ascii="Times New Roman" w:hAnsi="Times New Roman" w:cs="Times New Roman" w:hint="eastAsia"/>
          <w:sz w:val="18"/>
          <w:szCs w:val="18"/>
        </w:rPr>
        <w:t>其他货币资金中的</w:t>
      </w:r>
      <w:r w:rsidR="002E7E54">
        <w:rPr>
          <w:rFonts w:ascii="Times New Roman" w:hAnsi="Times New Roman" w:cs="Times New Roman"/>
          <w:sz w:val="18"/>
          <w:szCs w:val="18"/>
        </w:rPr>
        <w:t>8,797,013,971.15</w:t>
      </w:r>
      <w:r w:rsidR="002E7E54">
        <w:rPr>
          <w:rFonts w:ascii="Times New Roman" w:hAnsi="Times New Roman" w:cs="Times New Roman" w:hint="eastAsia"/>
          <w:sz w:val="18"/>
          <w:szCs w:val="18"/>
        </w:rPr>
        <w:t>元为本公司向银行申请开具银行承兑汇票所存入的保证金存款；</w:t>
      </w:r>
    </w:p>
    <w:p w14:paraId="294CD31E" w14:textId="2D08C462" w:rsidR="003309EB" w:rsidRDefault="00FE6365"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②</w:t>
      </w:r>
      <w:r w:rsidR="002E7E54">
        <w:rPr>
          <w:rFonts w:ascii="Times New Roman" w:hAnsi="Times New Roman" w:cs="Times New Roman" w:hint="eastAsia"/>
          <w:sz w:val="18"/>
          <w:szCs w:val="18"/>
        </w:rPr>
        <w:t>其他货币资金中的</w:t>
      </w:r>
      <w:r w:rsidR="002E7E54">
        <w:rPr>
          <w:rFonts w:ascii="Times New Roman" w:hAnsi="Times New Roman" w:cs="Times New Roman"/>
          <w:sz w:val="18"/>
          <w:szCs w:val="18"/>
        </w:rPr>
        <w:t>2,657,225,384.25</w:t>
      </w:r>
      <w:r w:rsidR="002E7E54">
        <w:rPr>
          <w:rFonts w:ascii="Times New Roman" w:hAnsi="Times New Roman" w:cs="Times New Roman" w:hint="eastAsia"/>
          <w:sz w:val="18"/>
          <w:szCs w:val="18"/>
        </w:rPr>
        <w:t>元为本公司向银行申请开具信用证所存入的保证金存款；</w:t>
      </w:r>
    </w:p>
    <w:p w14:paraId="034BE73D" w14:textId="7410459E" w:rsidR="003309EB" w:rsidRDefault="00FE6365"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③</w:t>
      </w:r>
      <w:r w:rsidR="002E7E54">
        <w:rPr>
          <w:rFonts w:ascii="Times New Roman" w:hAnsi="Times New Roman" w:cs="Times New Roman" w:hint="eastAsia"/>
          <w:sz w:val="18"/>
          <w:szCs w:val="18"/>
        </w:rPr>
        <w:t>其他货币资金中的</w:t>
      </w:r>
      <w:r w:rsidR="002E7E54">
        <w:rPr>
          <w:rFonts w:ascii="Times New Roman" w:hAnsi="Times New Roman" w:cs="Times New Roman"/>
          <w:sz w:val="18"/>
          <w:szCs w:val="18"/>
        </w:rPr>
        <w:t>322,500,000.00</w:t>
      </w:r>
      <w:r w:rsidR="002E7E54">
        <w:rPr>
          <w:rFonts w:ascii="Times New Roman" w:hAnsi="Times New Roman" w:cs="Times New Roman" w:hint="eastAsia"/>
          <w:sz w:val="18"/>
          <w:szCs w:val="18"/>
        </w:rPr>
        <w:t>元为本公司向银行申请贷款所存入的保证金存款；</w:t>
      </w:r>
    </w:p>
    <w:p w14:paraId="11F2D1A0" w14:textId="54A01EE2" w:rsidR="003309EB" w:rsidRDefault="00FE6365"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④</w:t>
      </w:r>
      <w:r w:rsidR="002E7E54">
        <w:rPr>
          <w:rFonts w:ascii="Times New Roman" w:hAnsi="Times New Roman" w:cs="Times New Roman" w:hint="eastAsia"/>
          <w:sz w:val="18"/>
          <w:szCs w:val="18"/>
        </w:rPr>
        <w:t>其他货币资金中的</w:t>
      </w:r>
      <w:r w:rsidR="002E7E54">
        <w:rPr>
          <w:rFonts w:ascii="Times New Roman" w:hAnsi="Times New Roman" w:cs="Times New Roman"/>
          <w:sz w:val="18"/>
          <w:szCs w:val="18"/>
        </w:rPr>
        <w:t>76,710,000.00</w:t>
      </w:r>
      <w:r w:rsidR="002E7E54">
        <w:rPr>
          <w:rFonts w:ascii="Times New Roman" w:hAnsi="Times New Roman" w:cs="Times New Roman" w:hint="eastAsia"/>
          <w:sz w:val="18"/>
          <w:szCs w:val="18"/>
        </w:rPr>
        <w:t>元为本公司向中国人民银行存入的法定存款准备金；</w:t>
      </w:r>
    </w:p>
    <w:p w14:paraId="2B609F07" w14:textId="24E69C9C" w:rsidR="003309EB" w:rsidRDefault="00FE6365"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⑤</w:t>
      </w:r>
      <w:r w:rsidR="002E7E54">
        <w:rPr>
          <w:rFonts w:ascii="Times New Roman" w:hAnsi="Times New Roman" w:cs="Times New Roman" w:hint="eastAsia"/>
          <w:sz w:val="18"/>
          <w:szCs w:val="18"/>
        </w:rPr>
        <w:t>其他货币资金中含应计利息</w:t>
      </w:r>
      <w:r w:rsidR="002E7E54">
        <w:rPr>
          <w:rFonts w:ascii="Times New Roman" w:hAnsi="Times New Roman" w:cs="Times New Roman"/>
          <w:sz w:val="18"/>
          <w:szCs w:val="18"/>
        </w:rPr>
        <w:t>59,312,015.17</w:t>
      </w:r>
      <w:r w:rsidR="002E7E54">
        <w:rPr>
          <w:rFonts w:ascii="Times New Roman" w:hAnsi="Times New Roman" w:cs="Times New Roman" w:hint="eastAsia"/>
          <w:sz w:val="18"/>
          <w:szCs w:val="18"/>
        </w:rPr>
        <w:t>元。</w:t>
      </w:r>
    </w:p>
    <w:p w14:paraId="34C186FE" w14:textId="77777777" w:rsidR="003309EB" w:rsidRDefault="002E7E54">
      <w:pPr>
        <w:pStyle w:val="3"/>
        <w:keepNext w:val="0"/>
        <w:keepLines w:val="0"/>
        <w:spacing w:line="280" w:lineRule="exact"/>
        <w:jc w:val="left"/>
        <w:rPr>
          <w:rFonts w:ascii="Times New Roman" w:eastAsiaTheme="minorEastAsia" w:hAnsi="Times New Roman" w:cs="Times New Roman"/>
          <w:b/>
          <w:bCs/>
        </w:rPr>
      </w:pPr>
      <w:bookmarkStart w:id="66" w:name="_Toc989072"/>
      <w:r>
        <w:rPr>
          <w:rFonts w:ascii="Times New Roman" w:eastAsiaTheme="minorEastAsia" w:hAnsi="Times New Roman" w:cs="Times New Roman"/>
          <w:b/>
          <w:bCs/>
        </w:rPr>
        <w:t>2</w:t>
      </w:r>
      <w:r>
        <w:rPr>
          <w:rFonts w:ascii="Times New Roman" w:eastAsiaTheme="minorEastAsia" w:hAnsi="Times New Roman" w:cs="Times New Roman"/>
          <w:b/>
          <w:bCs/>
        </w:rPr>
        <w:t>、交易性金融资产</w:t>
      </w:r>
      <w:bookmarkEnd w:id="66"/>
    </w:p>
    <w:p w14:paraId="7F6481A1"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lastRenderedPageBreak/>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81"/>
        <w:gridCol w:w="2706"/>
        <w:gridCol w:w="2706"/>
      </w:tblGrid>
      <w:tr w:rsidR="003309EB" w14:paraId="7CD89A9A" w14:textId="77777777" w:rsidTr="003137AA">
        <w:trPr>
          <w:trHeight w:val="240"/>
        </w:trPr>
        <w:tc>
          <w:tcPr>
            <w:tcW w:w="2208" w:type="pct"/>
            <w:shd w:val="clear" w:color="auto" w:fill="D3D3D3"/>
            <w:vAlign w:val="center"/>
          </w:tcPr>
          <w:p w14:paraId="4DCE0901"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396" w:type="pct"/>
            <w:shd w:val="clear" w:color="auto" w:fill="D3D3D3"/>
            <w:vAlign w:val="center"/>
          </w:tcPr>
          <w:p w14:paraId="743C4D9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396" w:type="pct"/>
            <w:shd w:val="clear" w:color="auto" w:fill="D3D3D3"/>
            <w:vAlign w:val="center"/>
          </w:tcPr>
          <w:p w14:paraId="48799F14"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09EB" w14:paraId="24D69E25" w14:textId="77777777" w:rsidTr="003137AA">
        <w:trPr>
          <w:trHeight w:val="240"/>
        </w:trPr>
        <w:tc>
          <w:tcPr>
            <w:tcW w:w="2208" w:type="pct"/>
            <w:shd w:val="clear" w:color="auto" w:fill="D3D3D3"/>
            <w:vAlign w:val="center"/>
          </w:tcPr>
          <w:p w14:paraId="1CB00C1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以公允价值计量且其变动计入当期损益的金融资产</w:t>
            </w:r>
          </w:p>
        </w:tc>
        <w:tc>
          <w:tcPr>
            <w:tcW w:w="1396" w:type="pct"/>
            <w:vAlign w:val="center"/>
          </w:tcPr>
          <w:p w14:paraId="28CBC769" w14:textId="77777777" w:rsidR="003309EB" w:rsidRPr="002C049E" w:rsidRDefault="002E7E54">
            <w:pPr>
              <w:spacing w:line="240" w:lineRule="exact"/>
              <w:jc w:val="right"/>
              <w:rPr>
                <w:rFonts w:ascii="Times New Roman" w:eastAsia="宋体" w:hAnsi="Times New Roman" w:cs="Times New Roman"/>
                <w:sz w:val="18"/>
                <w:szCs w:val="18"/>
              </w:rPr>
            </w:pPr>
            <w:r w:rsidRPr="002C049E">
              <w:rPr>
                <w:rFonts w:ascii="Times New Roman" w:eastAsia="宋体" w:hAnsi="Times New Roman" w:cs="Times New Roman"/>
                <w:sz w:val="18"/>
                <w:szCs w:val="18"/>
              </w:rPr>
              <w:t>50,433,870.59</w:t>
            </w:r>
          </w:p>
        </w:tc>
        <w:tc>
          <w:tcPr>
            <w:tcW w:w="1396" w:type="pct"/>
            <w:vAlign w:val="center"/>
          </w:tcPr>
          <w:p w14:paraId="2CADDBD1" w14:textId="77777777" w:rsidR="003309EB" w:rsidRPr="002C049E" w:rsidRDefault="002E7E54">
            <w:pPr>
              <w:spacing w:line="240" w:lineRule="exact"/>
              <w:jc w:val="right"/>
              <w:rPr>
                <w:rFonts w:ascii="Times New Roman" w:eastAsia="宋体" w:hAnsi="Times New Roman" w:cs="Times New Roman"/>
                <w:sz w:val="18"/>
                <w:szCs w:val="18"/>
              </w:rPr>
            </w:pPr>
            <w:r w:rsidRPr="002C049E">
              <w:rPr>
                <w:rFonts w:ascii="Times New Roman" w:eastAsia="宋体" w:hAnsi="Times New Roman" w:cs="Times New Roman"/>
                <w:sz w:val="18"/>
                <w:szCs w:val="18"/>
              </w:rPr>
              <w:t>74,708,444.88</w:t>
            </w:r>
          </w:p>
        </w:tc>
      </w:tr>
      <w:tr w:rsidR="003309EB" w14:paraId="4F4645C2" w14:textId="77777777" w:rsidTr="003137AA">
        <w:trPr>
          <w:trHeight w:val="240"/>
        </w:trPr>
        <w:tc>
          <w:tcPr>
            <w:tcW w:w="2208" w:type="pct"/>
            <w:shd w:val="clear" w:color="auto" w:fill="auto"/>
            <w:vAlign w:val="center"/>
          </w:tcPr>
          <w:p w14:paraId="587DB447" w14:textId="77777777" w:rsidR="003309EB" w:rsidRDefault="002E7E54">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w:t>
            </w:r>
            <w:r>
              <w:rPr>
                <w:rFonts w:ascii="宋体" w:eastAsia="宋体" w:hAnsi="宋体" w:cs="宋体" w:hint="eastAsia"/>
                <w:sz w:val="18"/>
                <w:szCs w:val="18"/>
              </w:rPr>
              <w:t>权益工具投资</w:t>
            </w:r>
          </w:p>
        </w:tc>
        <w:tc>
          <w:tcPr>
            <w:tcW w:w="1396" w:type="pct"/>
            <w:shd w:val="clear" w:color="auto" w:fill="auto"/>
            <w:vAlign w:val="center"/>
          </w:tcPr>
          <w:p w14:paraId="6979E287" w14:textId="77777777" w:rsidR="003309EB" w:rsidRPr="002C049E" w:rsidRDefault="002E7E54">
            <w:pPr>
              <w:jc w:val="right"/>
              <w:rPr>
                <w:rFonts w:ascii="Times New Roman" w:hAnsi="Times New Roman" w:cs="Times New Roman"/>
                <w:sz w:val="18"/>
                <w:szCs w:val="18"/>
              </w:rPr>
            </w:pPr>
            <w:r w:rsidRPr="002C049E">
              <w:rPr>
                <w:rFonts w:ascii="Times New Roman" w:hAnsi="Times New Roman" w:cs="Times New Roman"/>
                <w:sz w:val="18"/>
                <w:szCs w:val="18"/>
              </w:rPr>
              <w:t>50,433,870.59</w:t>
            </w:r>
          </w:p>
        </w:tc>
        <w:tc>
          <w:tcPr>
            <w:tcW w:w="1396" w:type="pct"/>
            <w:shd w:val="clear" w:color="auto" w:fill="auto"/>
            <w:vAlign w:val="center"/>
          </w:tcPr>
          <w:p w14:paraId="03F453FA" w14:textId="77777777" w:rsidR="003309EB" w:rsidRPr="002C049E" w:rsidRDefault="002E7E54">
            <w:pPr>
              <w:jc w:val="right"/>
              <w:rPr>
                <w:rFonts w:ascii="Times New Roman" w:hAnsi="Times New Roman" w:cs="Times New Roman"/>
                <w:sz w:val="18"/>
                <w:szCs w:val="18"/>
              </w:rPr>
            </w:pPr>
            <w:r w:rsidRPr="002C049E">
              <w:rPr>
                <w:rFonts w:ascii="Times New Roman" w:hAnsi="Times New Roman" w:cs="Times New Roman"/>
                <w:sz w:val="18"/>
                <w:szCs w:val="18"/>
              </w:rPr>
              <w:t>74,708,444.88</w:t>
            </w:r>
          </w:p>
        </w:tc>
      </w:tr>
      <w:tr w:rsidR="003309EB" w14:paraId="1630B2EC" w14:textId="77777777" w:rsidTr="003137AA">
        <w:trPr>
          <w:trHeight w:val="240"/>
        </w:trPr>
        <w:tc>
          <w:tcPr>
            <w:tcW w:w="2208" w:type="pct"/>
            <w:shd w:val="clear" w:color="auto" w:fill="D3D3D3"/>
            <w:vAlign w:val="center"/>
          </w:tcPr>
          <w:p w14:paraId="55EEF632" w14:textId="77777777" w:rsidR="003309EB" w:rsidRDefault="002E7E54" w:rsidP="003137AA">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396" w:type="pct"/>
            <w:vAlign w:val="center"/>
          </w:tcPr>
          <w:p w14:paraId="4B67CA62" w14:textId="77777777" w:rsidR="003309EB" w:rsidRPr="002C049E" w:rsidRDefault="002E7E54">
            <w:pPr>
              <w:spacing w:line="240" w:lineRule="exact"/>
              <w:jc w:val="right"/>
              <w:rPr>
                <w:rFonts w:ascii="Times New Roman" w:eastAsia="宋体" w:hAnsi="Times New Roman" w:cs="Times New Roman"/>
                <w:sz w:val="18"/>
                <w:szCs w:val="18"/>
              </w:rPr>
            </w:pPr>
            <w:r w:rsidRPr="002C049E">
              <w:rPr>
                <w:rFonts w:ascii="Times New Roman" w:eastAsia="宋体" w:hAnsi="Times New Roman" w:cs="Times New Roman"/>
                <w:sz w:val="18"/>
                <w:szCs w:val="18"/>
              </w:rPr>
              <w:t>50,433,870.59</w:t>
            </w:r>
          </w:p>
        </w:tc>
        <w:tc>
          <w:tcPr>
            <w:tcW w:w="1396" w:type="pct"/>
            <w:vAlign w:val="center"/>
          </w:tcPr>
          <w:p w14:paraId="67CBF2DB" w14:textId="77777777" w:rsidR="003309EB" w:rsidRPr="002C049E" w:rsidRDefault="002E7E54">
            <w:pPr>
              <w:spacing w:line="240" w:lineRule="exact"/>
              <w:jc w:val="right"/>
              <w:rPr>
                <w:rFonts w:ascii="Times New Roman" w:eastAsia="宋体" w:hAnsi="Times New Roman" w:cs="Times New Roman"/>
                <w:sz w:val="18"/>
                <w:szCs w:val="18"/>
              </w:rPr>
            </w:pPr>
            <w:r w:rsidRPr="002C049E">
              <w:rPr>
                <w:rFonts w:ascii="Times New Roman" w:eastAsia="宋体" w:hAnsi="Times New Roman" w:cs="Times New Roman"/>
                <w:sz w:val="18"/>
                <w:szCs w:val="18"/>
              </w:rPr>
              <w:t>74,708,444.88</w:t>
            </w:r>
          </w:p>
        </w:tc>
      </w:tr>
    </w:tbl>
    <w:p w14:paraId="654CC8C5" w14:textId="73827020" w:rsidR="003309EB" w:rsidRDefault="002E7E54">
      <w:pPr>
        <w:spacing w:before="100" w:after="100" w:line="240" w:lineRule="exact"/>
        <w:rPr>
          <w:rFonts w:ascii="Times New Roman" w:hAnsi="Times New Roman" w:cs="Times New Roman"/>
          <w:sz w:val="18"/>
          <w:szCs w:val="18"/>
        </w:rPr>
      </w:pPr>
      <w:r>
        <w:rPr>
          <w:rFonts w:ascii="Times New Roman" w:hAnsi="Times New Roman" w:cs="Times New Roman"/>
          <w:sz w:val="18"/>
          <w:szCs w:val="18"/>
        </w:rPr>
        <w:t>说明：</w:t>
      </w:r>
      <w:r>
        <w:rPr>
          <w:rFonts w:ascii="Times New Roman" w:hAnsi="Times New Roman" w:cs="Times New Roman" w:hint="eastAsia"/>
          <w:sz w:val="18"/>
          <w:szCs w:val="18"/>
        </w:rPr>
        <w:t>交易性金融资产为本</w:t>
      </w:r>
      <w:r w:rsidR="00FE6365">
        <w:rPr>
          <w:rFonts w:ascii="Times New Roman" w:hAnsi="Times New Roman" w:cs="Times New Roman" w:hint="eastAsia"/>
          <w:sz w:val="18"/>
          <w:szCs w:val="18"/>
        </w:rPr>
        <w:t>公司</w:t>
      </w:r>
      <w:r>
        <w:rPr>
          <w:rFonts w:ascii="Times New Roman" w:hAnsi="Times New Roman" w:cs="Times New Roman" w:hint="eastAsia"/>
          <w:sz w:val="18"/>
          <w:szCs w:val="18"/>
        </w:rPr>
        <w:t>认购的渤海银行的股票。</w:t>
      </w:r>
    </w:p>
    <w:p w14:paraId="4DBF20E1" w14:textId="2FA802ED" w:rsidR="003309EB" w:rsidRDefault="002C049E">
      <w:pPr>
        <w:pStyle w:val="3"/>
        <w:keepNext w:val="0"/>
        <w:keepLines w:val="0"/>
        <w:spacing w:line="280" w:lineRule="exact"/>
        <w:jc w:val="left"/>
        <w:rPr>
          <w:rFonts w:ascii="Times New Roman" w:eastAsiaTheme="minorEastAsia" w:hAnsi="Times New Roman" w:cs="Times New Roman"/>
          <w:b/>
          <w:bCs/>
        </w:rPr>
      </w:pPr>
      <w:bookmarkStart w:id="67" w:name="_Toc989081"/>
      <w:r>
        <w:rPr>
          <w:rFonts w:ascii="Times New Roman" w:eastAsiaTheme="minorEastAsia" w:hAnsi="Times New Roman" w:cs="Times New Roman"/>
          <w:b/>
          <w:bCs/>
        </w:rPr>
        <w:t>3</w:t>
      </w:r>
      <w:r w:rsidR="002E7E54">
        <w:rPr>
          <w:rFonts w:ascii="Times New Roman" w:eastAsiaTheme="minorEastAsia" w:hAnsi="Times New Roman" w:cs="Times New Roman"/>
          <w:b/>
          <w:bCs/>
        </w:rPr>
        <w:t>、应收账款</w:t>
      </w:r>
      <w:bookmarkEnd w:id="67"/>
    </w:p>
    <w:p w14:paraId="385D467C" w14:textId="77777777" w:rsidR="003309EB" w:rsidRDefault="002E7E54">
      <w:pPr>
        <w:spacing w:before="300" w:after="300" w:line="280" w:lineRule="exact"/>
        <w:outlineLvl w:val="3"/>
        <w:rPr>
          <w:rFonts w:ascii="Times New Roman" w:hAnsi="Times New Roman" w:cs="Times New Roman"/>
          <w:b/>
          <w:bCs/>
          <w:szCs w:val="21"/>
        </w:rPr>
      </w:pPr>
      <w:bookmarkStart w:id="68" w:name="_Toc989082"/>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）应收账款分类披露</w:t>
      </w:r>
      <w:bookmarkEnd w:id="68"/>
    </w:p>
    <w:p w14:paraId="6D65C85A"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46"/>
        <w:gridCol w:w="850"/>
        <w:gridCol w:w="709"/>
        <w:gridCol w:w="851"/>
        <w:gridCol w:w="850"/>
        <w:gridCol w:w="851"/>
        <w:gridCol w:w="850"/>
        <w:gridCol w:w="709"/>
        <w:gridCol w:w="785"/>
        <w:gridCol w:w="774"/>
        <w:gridCol w:w="964"/>
      </w:tblGrid>
      <w:tr w:rsidR="003309EB" w14:paraId="2A1955CA" w14:textId="77777777" w:rsidTr="003137AA">
        <w:trPr>
          <w:trHeight w:val="284"/>
        </w:trPr>
        <w:tc>
          <w:tcPr>
            <w:tcW w:w="1446" w:type="dxa"/>
            <w:vMerge w:val="restart"/>
            <w:shd w:val="clear" w:color="auto" w:fill="D3D3D3"/>
            <w:vAlign w:val="center"/>
          </w:tcPr>
          <w:p w14:paraId="74C42592" w14:textId="77777777"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类别</w:t>
            </w:r>
          </w:p>
        </w:tc>
        <w:tc>
          <w:tcPr>
            <w:tcW w:w="4111" w:type="dxa"/>
            <w:gridSpan w:val="5"/>
            <w:shd w:val="clear" w:color="auto" w:fill="D3D3D3"/>
            <w:vAlign w:val="center"/>
          </w:tcPr>
          <w:p w14:paraId="23E23C11" w14:textId="77777777"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期末余额</w:t>
            </w:r>
          </w:p>
        </w:tc>
        <w:tc>
          <w:tcPr>
            <w:tcW w:w="4082" w:type="dxa"/>
            <w:gridSpan w:val="5"/>
            <w:shd w:val="clear" w:color="auto" w:fill="D3D3D3"/>
            <w:vAlign w:val="center"/>
          </w:tcPr>
          <w:p w14:paraId="39270C8D" w14:textId="77777777"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期初余额</w:t>
            </w:r>
          </w:p>
        </w:tc>
      </w:tr>
      <w:tr w:rsidR="003309EB" w14:paraId="5FD4C2EC" w14:textId="77777777" w:rsidTr="003137AA">
        <w:trPr>
          <w:trHeight w:val="284"/>
        </w:trPr>
        <w:tc>
          <w:tcPr>
            <w:tcW w:w="1446" w:type="dxa"/>
            <w:vMerge/>
            <w:shd w:val="clear" w:color="auto" w:fill="D3D3D3"/>
            <w:vAlign w:val="center"/>
          </w:tcPr>
          <w:p w14:paraId="28FCF4AF" w14:textId="77777777" w:rsidR="003309EB" w:rsidRPr="00A262A8" w:rsidRDefault="003309EB">
            <w:pPr>
              <w:rPr>
                <w:rFonts w:ascii="宋体" w:eastAsia="宋体" w:hAnsi="宋体" w:cs="宋体"/>
                <w:sz w:val="18"/>
                <w:szCs w:val="18"/>
              </w:rPr>
            </w:pPr>
          </w:p>
        </w:tc>
        <w:tc>
          <w:tcPr>
            <w:tcW w:w="1559" w:type="dxa"/>
            <w:gridSpan w:val="2"/>
            <w:shd w:val="clear" w:color="auto" w:fill="D3D3D3"/>
            <w:vAlign w:val="center"/>
          </w:tcPr>
          <w:p w14:paraId="0B43B04C" w14:textId="77777777"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账面余额</w:t>
            </w:r>
          </w:p>
        </w:tc>
        <w:tc>
          <w:tcPr>
            <w:tcW w:w="1701" w:type="dxa"/>
            <w:gridSpan w:val="2"/>
            <w:shd w:val="clear" w:color="auto" w:fill="D3D3D3"/>
            <w:vAlign w:val="center"/>
          </w:tcPr>
          <w:p w14:paraId="3ECF1B77" w14:textId="77777777"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坏账准备</w:t>
            </w:r>
          </w:p>
        </w:tc>
        <w:tc>
          <w:tcPr>
            <w:tcW w:w="851" w:type="dxa"/>
            <w:vMerge w:val="restart"/>
            <w:shd w:val="clear" w:color="auto" w:fill="D3D3D3"/>
            <w:vAlign w:val="center"/>
          </w:tcPr>
          <w:p w14:paraId="2A5D857D" w14:textId="77777777"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账面价值</w:t>
            </w:r>
          </w:p>
        </w:tc>
        <w:tc>
          <w:tcPr>
            <w:tcW w:w="1559" w:type="dxa"/>
            <w:gridSpan w:val="2"/>
            <w:shd w:val="clear" w:color="auto" w:fill="D3D3D3"/>
            <w:vAlign w:val="center"/>
          </w:tcPr>
          <w:p w14:paraId="60D6DD68" w14:textId="77777777"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账面余额</w:t>
            </w:r>
          </w:p>
        </w:tc>
        <w:tc>
          <w:tcPr>
            <w:tcW w:w="1559" w:type="dxa"/>
            <w:gridSpan w:val="2"/>
            <w:shd w:val="clear" w:color="auto" w:fill="D3D3D3"/>
            <w:vAlign w:val="center"/>
          </w:tcPr>
          <w:p w14:paraId="2DF8C62F" w14:textId="77777777"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坏账准备</w:t>
            </w:r>
          </w:p>
        </w:tc>
        <w:tc>
          <w:tcPr>
            <w:tcW w:w="964" w:type="dxa"/>
            <w:vMerge w:val="restart"/>
            <w:shd w:val="clear" w:color="auto" w:fill="D3D3D3"/>
            <w:vAlign w:val="center"/>
          </w:tcPr>
          <w:p w14:paraId="3BD7C607" w14:textId="77777777"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账面价值</w:t>
            </w:r>
          </w:p>
        </w:tc>
      </w:tr>
      <w:tr w:rsidR="003309EB" w14:paraId="0A3F49C6" w14:textId="77777777" w:rsidTr="003137AA">
        <w:trPr>
          <w:trHeight w:val="284"/>
        </w:trPr>
        <w:tc>
          <w:tcPr>
            <w:tcW w:w="1446" w:type="dxa"/>
            <w:vMerge/>
            <w:shd w:val="clear" w:color="auto" w:fill="D3D3D3"/>
            <w:vAlign w:val="center"/>
          </w:tcPr>
          <w:p w14:paraId="0046C369" w14:textId="77777777" w:rsidR="003309EB" w:rsidRPr="00A262A8" w:rsidRDefault="003309EB">
            <w:pPr>
              <w:rPr>
                <w:rFonts w:ascii="宋体" w:eastAsia="宋体" w:hAnsi="宋体" w:cs="宋体"/>
                <w:sz w:val="18"/>
                <w:szCs w:val="18"/>
              </w:rPr>
            </w:pPr>
          </w:p>
        </w:tc>
        <w:tc>
          <w:tcPr>
            <w:tcW w:w="850" w:type="dxa"/>
            <w:shd w:val="clear" w:color="auto" w:fill="D3D3D3"/>
            <w:vAlign w:val="center"/>
          </w:tcPr>
          <w:p w14:paraId="35C3474C" w14:textId="77777777"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金额</w:t>
            </w:r>
          </w:p>
        </w:tc>
        <w:tc>
          <w:tcPr>
            <w:tcW w:w="709" w:type="dxa"/>
            <w:shd w:val="clear" w:color="auto" w:fill="D3D3D3"/>
            <w:vAlign w:val="center"/>
          </w:tcPr>
          <w:p w14:paraId="1F92F246" w14:textId="7D197AAE"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比例</w:t>
            </w:r>
            <w:r w:rsidR="00671951">
              <w:rPr>
                <w:rFonts w:ascii="宋体" w:eastAsia="宋体" w:hAnsi="宋体" w:cs="宋体" w:hint="eastAsia"/>
                <w:sz w:val="18"/>
                <w:szCs w:val="18"/>
              </w:rPr>
              <w:t>(</w:t>
            </w:r>
            <w:r w:rsidRPr="00A262A8">
              <w:rPr>
                <w:rFonts w:ascii="宋体" w:eastAsia="宋体" w:hAnsi="宋体" w:cs="宋体" w:hint="eastAsia"/>
                <w:sz w:val="18"/>
                <w:szCs w:val="18"/>
              </w:rPr>
              <w:t>%</w:t>
            </w:r>
            <w:r w:rsidR="00671951">
              <w:rPr>
                <w:rFonts w:ascii="宋体" w:eastAsia="宋体" w:hAnsi="宋体" w:cs="宋体"/>
                <w:sz w:val="18"/>
                <w:szCs w:val="18"/>
              </w:rPr>
              <w:t>)</w:t>
            </w:r>
          </w:p>
        </w:tc>
        <w:tc>
          <w:tcPr>
            <w:tcW w:w="851" w:type="dxa"/>
            <w:shd w:val="clear" w:color="auto" w:fill="D3D3D3"/>
            <w:vAlign w:val="center"/>
          </w:tcPr>
          <w:p w14:paraId="63652A1D" w14:textId="77777777"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金额</w:t>
            </w:r>
          </w:p>
        </w:tc>
        <w:tc>
          <w:tcPr>
            <w:tcW w:w="850" w:type="dxa"/>
            <w:shd w:val="clear" w:color="auto" w:fill="D3D3D3"/>
            <w:vAlign w:val="center"/>
          </w:tcPr>
          <w:p w14:paraId="3B0D8DB3" w14:textId="4FAFADCF"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计提比例</w:t>
            </w:r>
            <w:r w:rsidR="00671951">
              <w:rPr>
                <w:rFonts w:ascii="宋体" w:eastAsia="宋体" w:hAnsi="宋体" w:cs="宋体" w:hint="eastAsia"/>
                <w:sz w:val="18"/>
                <w:szCs w:val="18"/>
              </w:rPr>
              <w:t>(</w:t>
            </w:r>
            <w:r w:rsidRPr="00A262A8">
              <w:rPr>
                <w:rFonts w:ascii="宋体" w:eastAsia="宋体" w:hAnsi="宋体" w:cs="宋体" w:hint="eastAsia"/>
                <w:sz w:val="18"/>
                <w:szCs w:val="18"/>
              </w:rPr>
              <w:t>%</w:t>
            </w:r>
            <w:r w:rsidR="00671951">
              <w:rPr>
                <w:rFonts w:ascii="宋体" w:eastAsia="宋体" w:hAnsi="宋体" w:cs="宋体"/>
                <w:sz w:val="18"/>
                <w:szCs w:val="18"/>
              </w:rPr>
              <w:t>)</w:t>
            </w:r>
          </w:p>
        </w:tc>
        <w:tc>
          <w:tcPr>
            <w:tcW w:w="851" w:type="dxa"/>
            <w:vMerge/>
            <w:shd w:val="clear" w:color="auto" w:fill="D3D3D3"/>
            <w:vAlign w:val="center"/>
          </w:tcPr>
          <w:p w14:paraId="1201ECD6" w14:textId="77777777" w:rsidR="003309EB" w:rsidRPr="00A262A8" w:rsidRDefault="003309EB">
            <w:pPr>
              <w:rPr>
                <w:rFonts w:ascii="宋体" w:eastAsia="宋体" w:hAnsi="宋体" w:cs="宋体"/>
                <w:sz w:val="18"/>
                <w:szCs w:val="18"/>
              </w:rPr>
            </w:pPr>
          </w:p>
        </w:tc>
        <w:tc>
          <w:tcPr>
            <w:tcW w:w="850" w:type="dxa"/>
            <w:shd w:val="clear" w:color="auto" w:fill="D3D3D3"/>
            <w:vAlign w:val="center"/>
          </w:tcPr>
          <w:p w14:paraId="6EE79B4A" w14:textId="77777777"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金额</w:t>
            </w:r>
          </w:p>
        </w:tc>
        <w:tc>
          <w:tcPr>
            <w:tcW w:w="709" w:type="dxa"/>
            <w:shd w:val="clear" w:color="auto" w:fill="D3D3D3"/>
            <w:vAlign w:val="center"/>
          </w:tcPr>
          <w:p w14:paraId="463D6603" w14:textId="539ACAFC"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比例</w:t>
            </w:r>
            <w:r w:rsidR="00671951">
              <w:rPr>
                <w:rFonts w:ascii="宋体" w:eastAsia="宋体" w:hAnsi="宋体" w:cs="宋体" w:hint="eastAsia"/>
                <w:sz w:val="18"/>
                <w:szCs w:val="18"/>
              </w:rPr>
              <w:t>(</w:t>
            </w:r>
            <w:r w:rsidRPr="00A262A8">
              <w:rPr>
                <w:rFonts w:ascii="宋体" w:eastAsia="宋体" w:hAnsi="宋体" w:cs="宋体" w:hint="eastAsia"/>
                <w:sz w:val="18"/>
                <w:szCs w:val="18"/>
              </w:rPr>
              <w:t>%</w:t>
            </w:r>
            <w:r w:rsidR="00671951">
              <w:rPr>
                <w:rFonts w:ascii="宋体" w:eastAsia="宋体" w:hAnsi="宋体" w:cs="宋体"/>
                <w:sz w:val="18"/>
                <w:szCs w:val="18"/>
              </w:rPr>
              <w:t>)</w:t>
            </w:r>
          </w:p>
        </w:tc>
        <w:tc>
          <w:tcPr>
            <w:tcW w:w="785" w:type="dxa"/>
            <w:shd w:val="clear" w:color="auto" w:fill="D3D3D3"/>
            <w:vAlign w:val="center"/>
          </w:tcPr>
          <w:p w14:paraId="3C7F4BF2" w14:textId="77777777"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金额</w:t>
            </w:r>
          </w:p>
        </w:tc>
        <w:tc>
          <w:tcPr>
            <w:tcW w:w="774" w:type="dxa"/>
            <w:shd w:val="clear" w:color="auto" w:fill="D3D3D3"/>
            <w:vAlign w:val="center"/>
          </w:tcPr>
          <w:p w14:paraId="7A9147FF" w14:textId="23AD9129"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计提比例</w:t>
            </w:r>
            <w:r w:rsidR="00671951">
              <w:rPr>
                <w:rFonts w:ascii="宋体" w:eastAsia="宋体" w:hAnsi="宋体" w:cs="宋体" w:hint="eastAsia"/>
                <w:sz w:val="18"/>
                <w:szCs w:val="18"/>
              </w:rPr>
              <w:t>(</w:t>
            </w:r>
            <w:r w:rsidRPr="00A262A8">
              <w:rPr>
                <w:rFonts w:ascii="宋体" w:eastAsia="宋体" w:hAnsi="宋体" w:cs="宋体" w:hint="eastAsia"/>
                <w:sz w:val="18"/>
                <w:szCs w:val="18"/>
              </w:rPr>
              <w:t>%</w:t>
            </w:r>
            <w:r w:rsidR="00671951">
              <w:rPr>
                <w:rFonts w:ascii="宋体" w:eastAsia="宋体" w:hAnsi="宋体" w:cs="宋体"/>
                <w:sz w:val="18"/>
                <w:szCs w:val="18"/>
              </w:rPr>
              <w:t>)</w:t>
            </w:r>
          </w:p>
        </w:tc>
        <w:tc>
          <w:tcPr>
            <w:tcW w:w="964" w:type="dxa"/>
            <w:vMerge/>
            <w:shd w:val="clear" w:color="auto" w:fill="D3D3D3"/>
            <w:vAlign w:val="center"/>
          </w:tcPr>
          <w:p w14:paraId="3283ED9C" w14:textId="77777777" w:rsidR="003309EB" w:rsidRPr="00A262A8" w:rsidRDefault="003309EB">
            <w:pPr>
              <w:rPr>
                <w:rFonts w:ascii="宋体" w:eastAsia="宋体" w:hAnsi="宋体" w:cs="宋体"/>
                <w:sz w:val="18"/>
                <w:szCs w:val="18"/>
              </w:rPr>
            </w:pPr>
          </w:p>
        </w:tc>
      </w:tr>
      <w:tr w:rsidR="003309EB" w14:paraId="0AF624BB" w14:textId="77777777" w:rsidTr="003137AA">
        <w:trPr>
          <w:trHeight w:val="284"/>
        </w:trPr>
        <w:tc>
          <w:tcPr>
            <w:tcW w:w="1446" w:type="dxa"/>
            <w:shd w:val="clear" w:color="auto" w:fill="D3D3D3"/>
            <w:vAlign w:val="center"/>
          </w:tcPr>
          <w:p w14:paraId="38FDEB13" w14:textId="77777777" w:rsidR="003309EB" w:rsidRPr="00A262A8" w:rsidRDefault="002E7E54">
            <w:pPr>
              <w:spacing w:before="40" w:after="40" w:line="240" w:lineRule="exact"/>
              <w:rPr>
                <w:rFonts w:ascii="宋体" w:eastAsia="宋体" w:hAnsi="宋体" w:cs="宋体"/>
                <w:sz w:val="18"/>
                <w:szCs w:val="18"/>
              </w:rPr>
            </w:pPr>
            <w:r w:rsidRPr="00A262A8">
              <w:rPr>
                <w:rFonts w:ascii="宋体" w:eastAsia="宋体" w:hAnsi="宋体" w:cs="宋体" w:hint="eastAsia"/>
                <w:sz w:val="18"/>
                <w:szCs w:val="18"/>
              </w:rPr>
              <w:t>按单项计提坏账准备的应收账款</w:t>
            </w:r>
          </w:p>
        </w:tc>
        <w:tc>
          <w:tcPr>
            <w:tcW w:w="850" w:type="dxa"/>
            <w:vAlign w:val="center"/>
          </w:tcPr>
          <w:p w14:paraId="00300FF3"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221,531,626.66 </w:t>
            </w:r>
          </w:p>
        </w:tc>
        <w:tc>
          <w:tcPr>
            <w:tcW w:w="709" w:type="dxa"/>
            <w:vAlign w:val="center"/>
          </w:tcPr>
          <w:p w14:paraId="4EE07ACC"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6.49 </w:t>
            </w:r>
          </w:p>
        </w:tc>
        <w:tc>
          <w:tcPr>
            <w:tcW w:w="851" w:type="dxa"/>
            <w:vAlign w:val="center"/>
          </w:tcPr>
          <w:p w14:paraId="14D3D3AF"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221,531,626.66 </w:t>
            </w:r>
          </w:p>
        </w:tc>
        <w:tc>
          <w:tcPr>
            <w:tcW w:w="850" w:type="dxa"/>
            <w:vAlign w:val="center"/>
          </w:tcPr>
          <w:p w14:paraId="1D6C8DD5"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100.00 </w:t>
            </w:r>
          </w:p>
        </w:tc>
        <w:tc>
          <w:tcPr>
            <w:tcW w:w="851" w:type="dxa"/>
            <w:vAlign w:val="center"/>
          </w:tcPr>
          <w:p w14:paraId="6889F320"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 </w:t>
            </w:r>
          </w:p>
        </w:tc>
        <w:tc>
          <w:tcPr>
            <w:tcW w:w="850" w:type="dxa"/>
            <w:vAlign w:val="center"/>
          </w:tcPr>
          <w:p w14:paraId="0F410F29"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226,667,597.47</w:t>
            </w:r>
          </w:p>
        </w:tc>
        <w:tc>
          <w:tcPr>
            <w:tcW w:w="709" w:type="dxa"/>
            <w:vAlign w:val="center"/>
          </w:tcPr>
          <w:p w14:paraId="4DEF4706"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6.13</w:t>
            </w:r>
          </w:p>
        </w:tc>
        <w:tc>
          <w:tcPr>
            <w:tcW w:w="785" w:type="dxa"/>
            <w:vAlign w:val="center"/>
          </w:tcPr>
          <w:p w14:paraId="6F8494AF"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226,667,597.47</w:t>
            </w:r>
          </w:p>
        </w:tc>
        <w:tc>
          <w:tcPr>
            <w:tcW w:w="774" w:type="dxa"/>
            <w:vAlign w:val="center"/>
          </w:tcPr>
          <w:p w14:paraId="4C48DFCE"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100.00</w:t>
            </w:r>
          </w:p>
        </w:tc>
        <w:tc>
          <w:tcPr>
            <w:tcW w:w="964" w:type="dxa"/>
            <w:vAlign w:val="center"/>
          </w:tcPr>
          <w:p w14:paraId="22BEC0C6" w14:textId="77777777" w:rsidR="003309EB" w:rsidRPr="002C049E" w:rsidRDefault="003309EB" w:rsidP="003137AA">
            <w:pPr>
              <w:widowControl/>
              <w:jc w:val="right"/>
              <w:textAlignment w:val="bottom"/>
              <w:rPr>
                <w:rFonts w:ascii="Times New Roman" w:eastAsia="宋体" w:hAnsi="Times New Roman" w:cs="Times New Roman"/>
                <w:sz w:val="18"/>
                <w:szCs w:val="18"/>
              </w:rPr>
            </w:pPr>
          </w:p>
        </w:tc>
      </w:tr>
      <w:tr w:rsidR="003309EB" w14:paraId="605F74A8" w14:textId="77777777" w:rsidTr="003137AA">
        <w:trPr>
          <w:trHeight w:val="284"/>
        </w:trPr>
        <w:tc>
          <w:tcPr>
            <w:tcW w:w="1446" w:type="dxa"/>
            <w:shd w:val="clear" w:color="auto" w:fill="D3D3D3"/>
            <w:vAlign w:val="center"/>
          </w:tcPr>
          <w:p w14:paraId="1FEBC146" w14:textId="77777777" w:rsidR="003309EB" w:rsidRPr="00A262A8" w:rsidRDefault="002E7E54">
            <w:pPr>
              <w:spacing w:before="40" w:after="40" w:line="240" w:lineRule="exact"/>
              <w:rPr>
                <w:rFonts w:ascii="宋体" w:eastAsia="宋体" w:hAnsi="宋体" w:cs="宋体"/>
                <w:sz w:val="18"/>
                <w:szCs w:val="18"/>
              </w:rPr>
            </w:pPr>
            <w:r w:rsidRPr="00A262A8">
              <w:rPr>
                <w:rFonts w:ascii="宋体" w:eastAsia="宋体" w:hAnsi="宋体" w:cs="宋体" w:hint="eastAsia"/>
                <w:sz w:val="18"/>
                <w:szCs w:val="18"/>
              </w:rPr>
              <w:t>按组合计提坏账准备的应收账款</w:t>
            </w:r>
          </w:p>
        </w:tc>
        <w:tc>
          <w:tcPr>
            <w:tcW w:w="850" w:type="dxa"/>
            <w:vAlign w:val="center"/>
          </w:tcPr>
          <w:p w14:paraId="32625BC5"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3,193,714,088.42 </w:t>
            </w:r>
          </w:p>
        </w:tc>
        <w:tc>
          <w:tcPr>
            <w:tcW w:w="709" w:type="dxa"/>
            <w:vAlign w:val="center"/>
          </w:tcPr>
          <w:p w14:paraId="02675708"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93.51 </w:t>
            </w:r>
          </w:p>
        </w:tc>
        <w:tc>
          <w:tcPr>
            <w:tcW w:w="851" w:type="dxa"/>
            <w:vAlign w:val="center"/>
          </w:tcPr>
          <w:p w14:paraId="518285CD"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247,560,117.31 </w:t>
            </w:r>
          </w:p>
        </w:tc>
        <w:tc>
          <w:tcPr>
            <w:tcW w:w="850" w:type="dxa"/>
            <w:vAlign w:val="center"/>
          </w:tcPr>
          <w:p w14:paraId="1753F6A6"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7.75 </w:t>
            </w:r>
          </w:p>
        </w:tc>
        <w:tc>
          <w:tcPr>
            <w:tcW w:w="851" w:type="dxa"/>
            <w:vAlign w:val="center"/>
          </w:tcPr>
          <w:p w14:paraId="0B29FB60"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2,946,153,971.11 </w:t>
            </w:r>
          </w:p>
        </w:tc>
        <w:tc>
          <w:tcPr>
            <w:tcW w:w="850" w:type="dxa"/>
            <w:vAlign w:val="center"/>
          </w:tcPr>
          <w:p w14:paraId="649D46C6"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3,473,893,247.32</w:t>
            </w:r>
          </w:p>
        </w:tc>
        <w:tc>
          <w:tcPr>
            <w:tcW w:w="709" w:type="dxa"/>
            <w:vAlign w:val="center"/>
          </w:tcPr>
          <w:p w14:paraId="00B0FCEA"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93.87</w:t>
            </w:r>
          </w:p>
        </w:tc>
        <w:tc>
          <w:tcPr>
            <w:tcW w:w="785" w:type="dxa"/>
            <w:vAlign w:val="center"/>
          </w:tcPr>
          <w:p w14:paraId="20E34E76"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261,632,801.36</w:t>
            </w:r>
          </w:p>
        </w:tc>
        <w:tc>
          <w:tcPr>
            <w:tcW w:w="774" w:type="dxa"/>
            <w:vAlign w:val="center"/>
          </w:tcPr>
          <w:p w14:paraId="4B45DA36"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7.53</w:t>
            </w:r>
          </w:p>
        </w:tc>
        <w:tc>
          <w:tcPr>
            <w:tcW w:w="964" w:type="dxa"/>
            <w:vAlign w:val="center"/>
          </w:tcPr>
          <w:p w14:paraId="51D12AB0"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3,212,260,445.96</w:t>
            </w:r>
          </w:p>
        </w:tc>
      </w:tr>
      <w:tr w:rsidR="003309EB" w14:paraId="14DD8EB2" w14:textId="77777777" w:rsidTr="003137AA">
        <w:trPr>
          <w:trHeight w:val="284"/>
        </w:trPr>
        <w:tc>
          <w:tcPr>
            <w:tcW w:w="1446" w:type="dxa"/>
            <w:shd w:val="clear" w:color="auto" w:fill="D3D3D3"/>
            <w:vAlign w:val="center"/>
          </w:tcPr>
          <w:p w14:paraId="490B3F40" w14:textId="77777777" w:rsidR="003309EB" w:rsidRPr="00A262A8" w:rsidRDefault="002E7E54">
            <w:pPr>
              <w:spacing w:before="40" w:after="40" w:line="240" w:lineRule="exact"/>
              <w:ind w:firstLineChars="100" w:firstLine="180"/>
              <w:rPr>
                <w:rFonts w:ascii="宋体" w:eastAsia="宋体" w:hAnsi="宋体" w:cs="宋体"/>
                <w:sz w:val="18"/>
                <w:szCs w:val="18"/>
              </w:rPr>
            </w:pPr>
            <w:r w:rsidRPr="00A262A8">
              <w:rPr>
                <w:rFonts w:ascii="宋体" w:eastAsia="宋体" w:hAnsi="宋体" w:cs="宋体" w:hint="eastAsia"/>
                <w:sz w:val="18"/>
                <w:szCs w:val="18"/>
              </w:rPr>
              <w:t>其中：</w:t>
            </w:r>
          </w:p>
        </w:tc>
        <w:tc>
          <w:tcPr>
            <w:tcW w:w="850" w:type="dxa"/>
            <w:shd w:val="clear" w:color="auto" w:fill="D3D3D3"/>
            <w:vAlign w:val="bottom"/>
          </w:tcPr>
          <w:p w14:paraId="4F865B82" w14:textId="77777777" w:rsidR="003309EB" w:rsidRPr="002C049E" w:rsidRDefault="003309EB">
            <w:pPr>
              <w:rPr>
                <w:rFonts w:ascii="Times New Roman" w:eastAsia="宋体" w:hAnsi="Times New Roman" w:cs="Times New Roman"/>
                <w:sz w:val="18"/>
                <w:szCs w:val="18"/>
              </w:rPr>
            </w:pPr>
          </w:p>
        </w:tc>
        <w:tc>
          <w:tcPr>
            <w:tcW w:w="709" w:type="dxa"/>
            <w:shd w:val="clear" w:color="auto" w:fill="D3D3D3"/>
            <w:vAlign w:val="bottom"/>
          </w:tcPr>
          <w:p w14:paraId="70715B39" w14:textId="77777777" w:rsidR="003309EB" w:rsidRPr="002C049E" w:rsidRDefault="003309EB">
            <w:pPr>
              <w:rPr>
                <w:rFonts w:ascii="Times New Roman" w:eastAsia="宋体" w:hAnsi="Times New Roman" w:cs="Times New Roman"/>
                <w:sz w:val="18"/>
                <w:szCs w:val="18"/>
              </w:rPr>
            </w:pPr>
          </w:p>
        </w:tc>
        <w:tc>
          <w:tcPr>
            <w:tcW w:w="851" w:type="dxa"/>
            <w:shd w:val="clear" w:color="auto" w:fill="D3D3D3"/>
            <w:vAlign w:val="bottom"/>
          </w:tcPr>
          <w:p w14:paraId="47C5811C" w14:textId="77777777" w:rsidR="003309EB" w:rsidRPr="002C049E" w:rsidRDefault="003309EB">
            <w:pPr>
              <w:rPr>
                <w:rFonts w:ascii="Times New Roman" w:eastAsia="宋体" w:hAnsi="Times New Roman" w:cs="Times New Roman"/>
                <w:sz w:val="18"/>
                <w:szCs w:val="18"/>
              </w:rPr>
            </w:pPr>
          </w:p>
        </w:tc>
        <w:tc>
          <w:tcPr>
            <w:tcW w:w="850" w:type="dxa"/>
            <w:shd w:val="clear" w:color="auto" w:fill="D3D3D3"/>
            <w:vAlign w:val="bottom"/>
          </w:tcPr>
          <w:p w14:paraId="7EF6DC1F" w14:textId="77777777" w:rsidR="003309EB" w:rsidRPr="002C049E" w:rsidRDefault="003309EB">
            <w:pPr>
              <w:rPr>
                <w:rFonts w:ascii="Times New Roman" w:eastAsia="宋体" w:hAnsi="Times New Roman" w:cs="Times New Roman"/>
                <w:sz w:val="18"/>
                <w:szCs w:val="18"/>
              </w:rPr>
            </w:pPr>
          </w:p>
        </w:tc>
        <w:tc>
          <w:tcPr>
            <w:tcW w:w="851" w:type="dxa"/>
            <w:shd w:val="clear" w:color="auto" w:fill="D3D3D3"/>
            <w:vAlign w:val="bottom"/>
          </w:tcPr>
          <w:p w14:paraId="5F678001" w14:textId="77777777" w:rsidR="003309EB" w:rsidRPr="002C049E" w:rsidRDefault="003309EB">
            <w:pPr>
              <w:rPr>
                <w:rFonts w:ascii="Times New Roman" w:eastAsia="宋体" w:hAnsi="Times New Roman" w:cs="Times New Roman"/>
                <w:sz w:val="18"/>
                <w:szCs w:val="18"/>
              </w:rPr>
            </w:pPr>
          </w:p>
        </w:tc>
        <w:tc>
          <w:tcPr>
            <w:tcW w:w="850" w:type="dxa"/>
            <w:shd w:val="clear" w:color="auto" w:fill="D3D3D3"/>
            <w:vAlign w:val="center"/>
          </w:tcPr>
          <w:p w14:paraId="20A69230" w14:textId="77777777" w:rsidR="003309EB" w:rsidRPr="002C049E" w:rsidRDefault="003309EB">
            <w:pPr>
              <w:rPr>
                <w:rFonts w:ascii="Times New Roman" w:eastAsia="宋体" w:hAnsi="Times New Roman" w:cs="Times New Roman"/>
                <w:sz w:val="18"/>
                <w:szCs w:val="18"/>
              </w:rPr>
            </w:pPr>
          </w:p>
        </w:tc>
        <w:tc>
          <w:tcPr>
            <w:tcW w:w="709" w:type="dxa"/>
            <w:shd w:val="clear" w:color="auto" w:fill="D3D3D3"/>
            <w:vAlign w:val="center"/>
          </w:tcPr>
          <w:p w14:paraId="3142FD87" w14:textId="77777777" w:rsidR="003309EB" w:rsidRPr="002C049E" w:rsidRDefault="003309EB">
            <w:pPr>
              <w:rPr>
                <w:rFonts w:ascii="Times New Roman" w:eastAsia="宋体" w:hAnsi="Times New Roman" w:cs="Times New Roman"/>
                <w:sz w:val="18"/>
                <w:szCs w:val="18"/>
              </w:rPr>
            </w:pPr>
          </w:p>
        </w:tc>
        <w:tc>
          <w:tcPr>
            <w:tcW w:w="785" w:type="dxa"/>
            <w:shd w:val="clear" w:color="auto" w:fill="D3D3D3"/>
            <w:vAlign w:val="center"/>
          </w:tcPr>
          <w:p w14:paraId="7204DF75" w14:textId="77777777" w:rsidR="003309EB" w:rsidRPr="002C049E" w:rsidRDefault="003309EB">
            <w:pPr>
              <w:rPr>
                <w:rFonts w:ascii="Times New Roman" w:eastAsia="宋体" w:hAnsi="Times New Roman" w:cs="Times New Roman"/>
                <w:sz w:val="18"/>
                <w:szCs w:val="18"/>
              </w:rPr>
            </w:pPr>
          </w:p>
        </w:tc>
        <w:tc>
          <w:tcPr>
            <w:tcW w:w="774" w:type="dxa"/>
            <w:shd w:val="clear" w:color="auto" w:fill="D3D3D3"/>
            <w:vAlign w:val="center"/>
          </w:tcPr>
          <w:p w14:paraId="3FFD8D48" w14:textId="77777777" w:rsidR="003309EB" w:rsidRPr="002C049E" w:rsidRDefault="003309EB">
            <w:pPr>
              <w:rPr>
                <w:rFonts w:ascii="Times New Roman" w:eastAsia="宋体" w:hAnsi="Times New Roman" w:cs="Times New Roman"/>
                <w:sz w:val="18"/>
                <w:szCs w:val="18"/>
              </w:rPr>
            </w:pPr>
          </w:p>
        </w:tc>
        <w:tc>
          <w:tcPr>
            <w:tcW w:w="964" w:type="dxa"/>
            <w:shd w:val="clear" w:color="auto" w:fill="D3D3D3"/>
            <w:vAlign w:val="center"/>
          </w:tcPr>
          <w:p w14:paraId="7D21CDB5" w14:textId="77777777" w:rsidR="003309EB" w:rsidRPr="002C049E" w:rsidRDefault="003309EB">
            <w:pPr>
              <w:rPr>
                <w:rFonts w:ascii="Times New Roman" w:eastAsia="宋体" w:hAnsi="Times New Roman" w:cs="Times New Roman"/>
                <w:sz w:val="18"/>
                <w:szCs w:val="18"/>
              </w:rPr>
            </w:pPr>
          </w:p>
        </w:tc>
      </w:tr>
      <w:tr w:rsidR="003309EB" w14:paraId="5DB6FD37" w14:textId="77777777" w:rsidTr="003137AA">
        <w:trPr>
          <w:trHeight w:val="284"/>
        </w:trPr>
        <w:tc>
          <w:tcPr>
            <w:tcW w:w="1446" w:type="dxa"/>
            <w:vAlign w:val="center"/>
          </w:tcPr>
          <w:p w14:paraId="12B7F28C" w14:textId="77777777" w:rsidR="003309EB" w:rsidRPr="00A262A8" w:rsidRDefault="002E7E54" w:rsidP="003137AA">
            <w:pPr>
              <w:widowControl/>
              <w:jc w:val="both"/>
              <w:textAlignment w:val="bottom"/>
              <w:rPr>
                <w:rFonts w:ascii="宋体" w:eastAsia="宋体" w:hAnsi="宋体" w:cs="宋体"/>
                <w:sz w:val="18"/>
                <w:szCs w:val="18"/>
              </w:rPr>
            </w:pPr>
            <w:r w:rsidRPr="00A262A8">
              <w:rPr>
                <w:rFonts w:ascii="宋体" w:eastAsia="宋体" w:hAnsi="宋体" w:cs="宋体" w:hint="eastAsia"/>
                <w:color w:val="000000"/>
                <w:kern w:val="0"/>
                <w:sz w:val="18"/>
                <w:szCs w:val="18"/>
                <w:lang w:bidi="ar"/>
              </w:rPr>
              <w:t>应收关联方客户</w:t>
            </w:r>
          </w:p>
        </w:tc>
        <w:tc>
          <w:tcPr>
            <w:tcW w:w="850" w:type="dxa"/>
            <w:vAlign w:val="center"/>
          </w:tcPr>
          <w:p w14:paraId="35E09AF5"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6,494,662.96 </w:t>
            </w:r>
          </w:p>
        </w:tc>
        <w:tc>
          <w:tcPr>
            <w:tcW w:w="709" w:type="dxa"/>
            <w:vAlign w:val="center"/>
          </w:tcPr>
          <w:p w14:paraId="04A58864"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0.19 </w:t>
            </w:r>
          </w:p>
        </w:tc>
        <w:tc>
          <w:tcPr>
            <w:tcW w:w="851" w:type="dxa"/>
            <w:vAlign w:val="center"/>
          </w:tcPr>
          <w:p w14:paraId="5D6E2092"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6,756.49 </w:t>
            </w:r>
          </w:p>
        </w:tc>
        <w:tc>
          <w:tcPr>
            <w:tcW w:w="850" w:type="dxa"/>
            <w:vAlign w:val="center"/>
          </w:tcPr>
          <w:p w14:paraId="64E45C60"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0.10 </w:t>
            </w:r>
          </w:p>
        </w:tc>
        <w:tc>
          <w:tcPr>
            <w:tcW w:w="851" w:type="dxa"/>
            <w:vAlign w:val="center"/>
          </w:tcPr>
          <w:p w14:paraId="27B8B8D3"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6,487,906.47 </w:t>
            </w:r>
          </w:p>
        </w:tc>
        <w:tc>
          <w:tcPr>
            <w:tcW w:w="850" w:type="dxa"/>
            <w:vAlign w:val="center"/>
          </w:tcPr>
          <w:p w14:paraId="74974A58"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8,639,295.98</w:t>
            </w:r>
          </w:p>
        </w:tc>
        <w:tc>
          <w:tcPr>
            <w:tcW w:w="709" w:type="dxa"/>
            <w:vAlign w:val="center"/>
          </w:tcPr>
          <w:p w14:paraId="6B0C0E0C"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0.23</w:t>
            </w:r>
          </w:p>
        </w:tc>
        <w:tc>
          <w:tcPr>
            <w:tcW w:w="785" w:type="dxa"/>
            <w:vAlign w:val="center"/>
          </w:tcPr>
          <w:p w14:paraId="4883DAC5"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1,775,510.01</w:t>
            </w:r>
          </w:p>
        </w:tc>
        <w:tc>
          <w:tcPr>
            <w:tcW w:w="774" w:type="dxa"/>
            <w:vAlign w:val="center"/>
          </w:tcPr>
          <w:p w14:paraId="056C8D83"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20.55</w:t>
            </w:r>
          </w:p>
        </w:tc>
        <w:tc>
          <w:tcPr>
            <w:tcW w:w="964" w:type="dxa"/>
            <w:vAlign w:val="center"/>
          </w:tcPr>
          <w:p w14:paraId="307D9B2E"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6,863,785.97</w:t>
            </w:r>
          </w:p>
        </w:tc>
      </w:tr>
      <w:tr w:rsidR="003309EB" w14:paraId="5BF2C7AE" w14:textId="77777777" w:rsidTr="003137AA">
        <w:trPr>
          <w:trHeight w:val="284"/>
        </w:trPr>
        <w:tc>
          <w:tcPr>
            <w:tcW w:w="1446" w:type="dxa"/>
            <w:vAlign w:val="center"/>
          </w:tcPr>
          <w:p w14:paraId="501D0816" w14:textId="77777777" w:rsidR="003309EB" w:rsidRPr="00A262A8" w:rsidRDefault="002E7E54" w:rsidP="003137AA">
            <w:pPr>
              <w:widowControl/>
              <w:jc w:val="both"/>
              <w:textAlignment w:val="bottom"/>
              <w:rPr>
                <w:rFonts w:ascii="宋体" w:eastAsia="宋体" w:hAnsi="宋体" w:cs="宋体"/>
                <w:sz w:val="18"/>
                <w:szCs w:val="18"/>
              </w:rPr>
            </w:pPr>
            <w:proofErr w:type="gramStart"/>
            <w:r w:rsidRPr="00A262A8">
              <w:rPr>
                <w:rFonts w:ascii="宋体" w:eastAsia="宋体" w:hAnsi="宋体" w:cs="宋体" w:hint="eastAsia"/>
                <w:color w:val="000000"/>
                <w:kern w:val="0"/>
                <w:sz w:val="18"/>
                <w:szCs w:val="18"/>
                <w:lang w:bidi="ar"/>
              </w:rPr>
              <w:t>应收非</w:t>
            </w:r>
            <w:proofErr w:type="gramEnd"/>
            <w:r w:rsidRPr="00A262A8">
              <w:rPr>
                <w:rFonts w:ascii="宋体" w:eastAsia="宋体" w:hAnsi="宋体" w:cs="宋体" w:hint="eastAsia"/>
                <w:color w:val="000000"/>
                <w:kern w:val="0"/>
                <w:sz w:val="18"/>
                <w:szCs w:val="18"/>
                <w:lang w:bidi="ar"/>
              </w:rPr>
              <w:t>关联方客户</w:t>
            </w:r>
          </w:p>
        </w:tc>
        <w:tc>
          <w:tcPr>
            <w:tcW w:w="850" w:type="dxa"/>
            <w:vAlign w:val="center"/>
          </w:tcPr>
          <w:p w14:paraId="04CC1D6C"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 xml:space="preserve">1,852,451,198.85 </w:t>
            </w:r>
          </w:p>
        </w:tc>
        <w:tc>
          <w:tcPr>
            <w:tcW w:w="709" w:type="dxa"/>
            <w:vAlign w:val="center"/>
          </w:tcPr>
          <w:p w14:paraId="25915B27"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 xml:space="preserve">54.24 </w:t>
            </w:r>
          </w:p>
        </w:tc>
        <w:tc>
          <w:tcPr>
            <w:tcW w:w="851" w:type="dxa"/>
            <w:vAlign w:val="center"/>
          </w:tcPr>
          <w:p w14:paraId="5462B35E"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 xml:space="preserve">49,073,801.39 </w:t>
            </w:r>
          </w:p>
        </w:tc>
        <w:tc>
          <w:tcPr>
            <w:tcW w:w="850" w:type="dxa"/>
            <w:vAlign w:val="center"/>
          </w:tcPr>
          <w:p w14:paraId="698812EF"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 xml:space="preserve">2.65 </w:t>
            </w:r>
          </w:p>
        </w:tc>
        <w:tc>
          <w:tcPr>
            <w:tcW w:w="851" w:type="dxa"/>
            <w:vAlign w:val="center"/>
          </w:tcPr>
          <w:p w14:paraId="244B4958"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 xml:space="preserve">1,803,377,397.46 </w:t>
            </w:r>
          </w:p>
        </w:tc>
        <w:tc>
          <w:tcPr>
            <w:tcW w:w="850" w:type="dxa"/>
            <w:vAlign w:val="center"/>
          </w:tcPr>
          <w:p w14:paraId="77498BBC"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2,081,296,530.28</w:t>
            </w:r>
          </w:p>
        </w:tc>
        <w:tc>
          <w:tcPr>
            <w:tcW w:w="709" w:type="dxa"/>
            <w:vAlign w:val="center"/>
          </w:tcPr>
          <w:p w14:paraId="5B82922C"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56.24</w:t>
            </w:r>
          </w:p>
        </w:tc>
        <w:tc>
          <w:tcPr>
            <w:tcW w:w="785" w:type="dxa"/>
            <w:vAlign w:val="center"/>
          </w:tcPr>
          <w:p w14:paraId="3B2E8AF6"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52,357,160.25</w:t>
            </w:r>
          </w:p>
        </w:tc>
        <w:tc>
          <w:tcPr>
            <w:tcW w:w="774" w:type="dxa"/>
            <w:vAlign w:val="center"/>
          </w:tcPr>
          <w:p w14:paraId="0395C534"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2.52</w:t>
            </w:r>
          </w:p>
        </w:tc>
        <w:tc>
          <w:tcPr>
            <w:tcW w:w="964" w:type="dxa"/>
            <w:vAlign w:val="center"/>
          </w:tcPr>
          <w:p w14:paraId="23BB1A75"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2,028,939,370.03</w:t>
            </w:r>
          </w:p>
        </w:tc>
      </w:tr>
      <w:tr w:rsidR="003309EB" w14:paraId="0F75C4C3" w14:textId="77777777" w:rsidTr="003137AA">
        <w:trPr>
          <w:trHeight w:val="284"/>
        </w:trPr>
        <w:tc>
          <w:tcPr>
            <w:tcW w:w="1446" w:type="dxa"/>
            <w:vAlign w:val="center"/>
          </w:tcPr>
          <w:p w14:paraId="0BE33B80" w14:textId="77777777" w:rsidR="003309EB" w:rsidRPr="00A262A8" w:rsidRDefault="002E7E54" w:rsidP="003137AA">
            <w:pPr>
              <w:widowControl/>
              <w:jc w:val="both"/>
              <w:textAlignment w:val="bottom"/>
              <w:rPr>
                <w:rFonts w:ascii="宋体" w:eastAsia="宋体" w:hAnsi="宋体" w:cs="宋体"/>
                <w:sz w:val="18"/>
                <w:szCs w:val="18"/>
              </w:rPr>
            </w:pPr>
            <w:r w:rsidRPr="00A262A8">
              <w:rPr>
                <w:rFonts w:ascii="宋体" w:eastAsia="宋体" w:hAnsi="宋体" w:cs="宋体" w:hint="eastAsia"/>
                <w:color w:val="000000"/>
                <w:kern w:val="0"/>
                <w:sz w:val="18"/>
                <w:szCs w:val="18"/>
                <w:lang w:bidi="ar"/>
              </w:rPr>
              <w:t>应收</w:t>
            </w:r>
            <w:proofErr w:type="gramStart"/>
            <w:r w:rsidRPr="00A262A8">
              <w:rPr>
                <w:rFonts w:ascii="宋体" w:eastAsia="宋体" w:hAnsi="宋体" w:cs="宋体" w:hint="eastAsia"/>
                <w:color w:val="000000"/>
                <w:kern w:val="0"/>
                <w:sz w:val="18"/>
                <w:szCs w:val="18"/>
                <w:lang w:bidi="ar"/>
              </w:rPr>
              <w:t>保理款</w:t>
            </w:r>
            <w:proofErr w:type="gramEnd"/>
          </w:p>
        </w:tc>
        <w:tc>
          <w:tcPr>
            <w:tcW w:w="850" w:type="dxa"/>
            <w:vAlign w:val="center"/>
          </w:tcPr>
          <w:p w14:paraId="276E5673"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 xml:space="preserve">1,334,768,226.61 </w:t>
            </w:r>
          </w:p>
        </w:tc>
        <w:tc>
          <w:tcPr>
            <w:tcW w:w="709" w:type="dxa"/>
            <w:vAlign w:val="center"/>
          </w:tcPr>
          <w:p w14:paraId="4EF72F0D"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 xml:space="preserve">39.08 </w:t>
            </w:r>
          </w:p>
        </w:tc>
        <w:tc>
          <w:tcPr>
            <w:tcW w:w="851" w:type="dxa"/>
            <w:vAlign w:val="center"/>
          </w:tcPr>
          <w:p w14:paraId="7BD4E52E"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 xml:space="preserve">198,479,559.43 </w:t>
            </w:r>
          </w:p>
        </w:tc>
        <w:tc>
          <w:tcPr>
            <w:tcW w:w="850" w:type="dxa"/>
            <w:vAlign w:val="center"/>
          </w:tcPr>
          <w:p w14:paraId="3168FF49"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 xml:space="preserve">14.87 </w:t>
            </w:r>
          </w:p>
        </w:tc>
        <w:tc>
          <w:tcPr>
            <w:tcW w:w="851" w:type="dxa"/>
            <w:vAlign w:val="center"/>
          </w:tcPr>
          <w:p w14:paraId="24166AD0"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 xml:space="preserve">1,136,288,667.18 </w:t>
            </w:r>
          </w:p>
        </w:tc>
        <w:tc>
          <w:tcPr>
            <w:tcW w:w="850" w:type="dxa"/>
            <w:vAlign w:val="center"/>
          </w:tcPr>
          <w:p w14:paraId="0B0C787F"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1,383,957,421.06</w:t>
            </w:r>
          </w:p>
        </w:tc>
        <w:tc>
          <w:tcPr>
            <w:tcW w:w="709" w:type="dxa"/>
            <w:vAlign w:val="center"/>
          </w:tcPr>
          <w:p w14:paraId="787745D3"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37.40</w:t>
            </w:r>
          </w:p>
        </w:tc>
        <w:tc>
          <w:tcPr>
            <w:tcW w:w="785" w:type="dxa"/>
            <w:vAlign w:val="center"/>
          </w:tcPr>
          <w:p w14:paraId="12BE9782"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207,500,131.10</w:t>
            </w:r>
          </w:p>
        </w:tc>
        <w:tc>
          <w:tcPr>
            <w:tcW w:w="774" w:type="dxa"/>
            <w:vAlign w:val="center"/>
          </w:tcPr>
          <w:p w14:paraId="34C7006A"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14.99</w:t>
            </w:r>
          </w:p>
        </w:tc>
        <w:tc>
          <w:tcPr>
            <w:tcW w:w="964" w:type="dxa"/>
            <w:vAlign w:val="center"/>
          </w:tcPr>
          <w:p w14:paraId="5167A019"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1,176,457,289.96</w:t>
            </w:r>
          </w:p>
        </w:tc>
      </w:tr>
      <w:tr w:rsidR="003309EB" w14:paraId="042DE456" w14:textId="77777777" w:rsidTr="003137AA">
        <w:trPr>
          <w:trHeight w:val="284"/>
        </w:trPr>
        <w:tc>
          <w:tcPr>
            <w:tcW w:w="1446" w:type="dxa"/>
            <w:shd w:val="clear" w:color="auto" w:fill="D3D3D3"/>
            <w:vAlign w:val="center"/>
          </w:tcPr>
          <w:p w14:paraId="340A32F9" w14:textId="77777777" w:rsidR="003309EB" w:rsidRPr="00A262A8" w:rsidRDefault="002E7E54" w:rsidP="003137AA">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合计</w:t>
            </w:r>
          </w:p>
        </w:tc>
        <w:tc>
          <w:tcPr>
            <w:tcW w:w="850" w:type="dxa"/>
            <w:vAlign w:val="center"/>
          </w:tcPr>
          <w:p w14:paraId="065254E6"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3,415,245,715.08 </w:t>
            </w:r>
          </w:p>
        </w:tc>
        <w:tc>
          <w:tcPr>
            <w:tcW w:w="709" w:type="dxa"/>
            <w:vAlign w:val="center"/>
          </w:tcPr>
          <w:p w14:paraId="1F8FB840"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100.00 </w:t>
            </w:r>
          </w:p>
        </w:tc>
        <w:tc>
          <w:tcPr>
            <w:tcW w:w="851" w:type="dxa"/>
            <w:vAlign w:val="center"/>
          </w:tcPr>
          <w:p w14:paraId="679C27AB"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469,091,743.97 </w:t>
            </w:r>
          </w:p>
        </w:tc>
        <w:tc>
          <w:tcPr>
            <w:tcW w:w="850" w:type="dxa"/>
            <w:vAlign w:val="center"/>
          </w:tcPr>
          <w:p w14:paraId="6CAAC2B4"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13.74 </w:t>
            </w:r>
          </w:p>
        </w:tc>
        <w:tc>
          <w:tcPr>
            <w:tcW w:w="851" w:type="dxa"/>
            <w:vAlign w:val="center"/>
          </w:tcPr>
          <w:p w14:paraId="6DFC6FB2"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2,946,153,971.11 </w:t>
            </w:r>
          </w:p>
        </w:tc>
        <w:tc>
          <w:tcPr>
            <w:tcW w:w="850" w:type="dxa"/>
            <w:vAlign w:val="center"/>
          </w:tcPr>
          <w:p w14:paraId="0855E6B2"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3,700,560,844.79</w:t>
            </w:r>
          </w:p>
        </w:tc>
        <w:tc>
          <w:tcPr>
            <w:tcW w:w="709" w:type="dxa"/>
            <w:vAlign w:val="center"/>
          </w:tcPr>
          <w:p w14:paraId="627FE4D9"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100.00</w:t>
            </w:r>
          </w:p>
        </w:tc>
        <w:tc>
          <w:tcPr>
            <w:tcW w:w="785" w:type="dxa"/>
            <w:vAlign w:val="center"/>
          </w:tcPr>
          <w:p w14:paraId="5F7B3CC9"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488,300,398.83</w:t>
            </w:r>
          </w:p>
        </w:tc>
        <w:tc>
          <w:tcPr>
            <w:tcW w:w="774" w:type="dxa"/>
            <w:vAlign w:val="center"/>
          </w:tcPr>
          <w:p w14:paraId="15D7D0B3"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13.20</w:t>
            </w:r>
          </w:p>
        </w:tc>
        <w:tc>
          <w:tcPr>
            <w:tcW w:w="964" w:type="dxa"/>
            <w:vAlign w:val="center"/>
          </w:tcPr>
          <w:p w14:paraId="136E292A"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3,212,260,445.96</w:t>
            </w:r>
          </w:p>
        </w:tc>
      </w:tr>
    </w:tbl>
    <w:p w14:paraId="6F9D73EE" w14:textId="505A2749" w:rsidR="003309EB" w:rsidRDefault="002E7E54">
      <w:pPr>
        <w:spacing w:before="40" w:after="40" w:line="240" w:lineRule="exact"/>
        <w:rPr>
          <w:rFonts w:ascii="宋体" w:eastAsia="宋体" w:hAnsi="宋体" w:cs="宋体"/>
          <w:sz w:val="18"/>
          <w:szCs w:val="18"/>
        </w:rPr>
      </w:pPr>
      <w:bookmarkStart w:id="69" w:name="_Toc989083"/>
      <w:r>
        <w:rPr>
          <w:rFonts w:ascii="宋体" w:eastAsia="宋体" w:hAnsi="宋体" w:cs="宋体"/>
          <w:sz w:val="18"/>
          <w:szCs w:val="18"/>
        </w:rPr>
        <w:t>按单项计提坏账准备：</w:t>
      </w:r>
      <w:r>
        <w:tab/>
      </w:r>
    </w:p>
    <w:p w14:paraId="0675769D"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w:t>
      </w:r>
      <w:r>
        <w:rPr>
          <w:rFonts w:ascii="Times New Roman" w:hAnsi="Times New Roman" w:cs="Times New Roman"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742"/>
        <w:gridCol w:w="1539"/>
        <w:gridCol w:w="1599"/>
        <w:gridCol w:w="874"/>
        <w:gridCol w:w="1939"/>
      </w:tblGrid>
      <w:tr w:rsidR="003309EB" w:rsidRPr="003137AA" w14:paraId="26565B32" w14:textId="77777777" w:rsidTr="003137AA">
        <w:trPr>
          <w:trHeight w:val="284"/>
          <w:tblHeader/>
        </w:trPr>
        <w:tc>
          <w:tcPr>
            <w:tcW w:w="1930" w:type="pct"/>
            <w:vMerge w:val="restart"/>
            <w:shd w:val="clear" w:color="auto" w:fill="D3D3D3"/>
            <w:vAlign w:val="center"/>
          </w:tcPr>
          <w:p w14:paraId="63540FF8" w14:textId="77777777" w:rsidR="003309EB" w:rsidRPr="003137AA" w:rsidRDefault="002E7E54">
            <w:pPr>
              <w:spacing w:before="40" w:after="40" w:line="240" w:lineRule="exact"/>
              <w:jc w:val="center"/>
              <w:rPr>
                <w:rFonts w:ascii="Times New Roman" w:eastAsia="宋体" w:hAnsi="Times New Roman" w:cs="Times New Roman"/>
                <w:sz w:val="18"/>
                <w:szCs w:val="18"/>
              </w:rPr>
            </w:pPr>
            <w:r w:rsidRPr="003137AA">
              <w:rPr>
                <w:rFonts w:ascii="Times New Roman" w:eastAsia="宋体" w:hAnsi="Times New Roman" w:cs="Times New Roman"/>
                <w:sz w:val="18"/>
                <w:szCs w:val="18"/>
              </w:rPr>
              <w:t>名称</w:t>
            </w:r>
          </w:p>
        </w:tc>
        <w:tc>
          <w:tcPr>
            <w:tcW w:w="3070" w:type="pct"/>
            <w:gridSpan w:val="4"/>
            <w:shd w:val="clear" w:color="auto" w:fill="D3D3D3"/>
            <w:vAlign w:val="center"/>
          </w:tcPr>
          <w:p w14:paraId="2AF57A02" w14:textId="77777777" w:rsidR="003309EB" w:rsidRPr="003137AA" w:rsidRDefault="002E7E54">
            <w:pPr>
              <w:spacing w:before="40" w:after="40" w:line="240" w:lineRule="exact"/>
              <w:jc w:val="center"/>
              <w:rPr>
                <w:rFonts w:ascii="Times New Roman" w:eastAsia="宋体" w:hAnsi="Times New Roman" w:cs="Times New Roman"/>
                <w:sz w:val="18"/>
                <w:szCs w:val="18"/>
              </w:rPr>
            </w:pPr>
            <w:r w:rsidRPr="003137AA">
              <w:rPr>
                <w:rFonts w:ascii="Times New Roman" w:eastAsia="宋体" w:hAnsi="Times New Roman" w:cs="Times New Roman"/>
                <w:sz w:val="18"/>
                <w:szCs w:val="18"/>
              </w:rPr>
              <w:t>期末余额</w:t>
            </w:r>
          </w:p>
        </w:tc>
      </w:tr>
      <w:tr w:rsidR="003309EB" w:rsidRPr="003137AA" w14:paraId="63C961DB" w14:textId="77777777" w:rsidTr="003137AA">
        <w:trPr>
          <w:trHeight w:val="284"/>
          <w:tblHeader/>
        </w:trPr>
        <w:tc>
          <w:tcPr>
            <w:tcW w:w="1930" w:type="pct"/>
            <w:vMerge/>
            <w:shd w:val="clear" w:color="auto" w:fill="D3D3D3"/>
            <w:vAlign w:val="center"/>
          </w:tcPr>
          <w:p w14:paraId="59F5570B" w14:textId="77777777" w:rsidR="003309EB" w:rsidRPr="003137AA" w:rsidRDefault="003309EB">
            <w:pPr>
              <w:rPr>
                <w:rFonts w:ascii="Times New Roman" w:hAnsi="Times New Roman" w:cs="Times New Roman"/>
              </w:rPr>
            </w:pPr>
          </w:p>
        </w:tc>
        <w:tc>
          <w:tcPr>
            <w:tcW w:w="794" w:type="pct"/>
            <w:shd w:val="clear" w:color="auto" w:fill="D3D3D3"/>
            <w:vAlign w:val="center"/>
          </w:tcPr>
          <w:p w14:paraId="34191E95" w14:textId="77777777" w:rsidR="003309EB" w:rsidRPr="003137AA" w:rsidRDefault="002E7E54">
            <w:pPr>
              <w:spacing w:before="40" w:after="40" w:line="240" w:lineRule="exact"/>
              <w:jc w:val="center"/>
              <w:rPr>
                <w:rFonts w:ascii="Times New Roman" w:eastAsia="宋体" w:hAnsi="Times New Roman" w:cs="Times New Roman"/>
                <w:sz w:val="18"/>
                <w:szCs w:val="18"/>
              </w:rPr>
            </w:pPr>
            <w:r w:rsidRPr="003137AA">
              <w:rPr>
                <w:rFonts w:ascii="Times New Roman" w:eastAsia="宋体" w:hAnsi="Times New Roman" w:cs="Times New Roman"/>
                <w:sz w:val="18"/>
                <w:szCs w:val="18"/>
              </w:rPr>
              <w:t>账面余额</w:t>
            </w:r>
          </w:p>
        </w:tc>
        <w:tc>
          <w:tcPr>
            <w:tcW w:w="825" w:type="pct"/>
            <w:shd w:val="clear" w:color="auto" w:fill="D3D3D3"/>
            <w:vAlign w:val="center"/>
          </w:tcPr>
          <w:p w14:paraId="42B70EF3" w14:textId="77777777" w:rsidR="003309EB" w:rsidRPr="003137AA" w:rsidRDefault="002E7E54">
            <w:pPr>
              <w:spacing w:before="40" w:after="40" w:line="240" w:lineRule="exact"/>
              <w:jc w:val="center"/>
              <w:rPr>
                <w:rFonts w:ascii="Times New Roman" w:eastAsia="宋体" w:hAnsi="Times New Roman" w:cs="Times New Roman"/>
                <w:sz w:val="18"/>
                <w:szCs w:val="18"/>
              </w:rPr>
            </w:pPr>
            <w:r w:rsidRPr="003137AA">
              <w:rPr>
                <w:rFonts w:ascii="Times New Roman" w:eastAsia="宋体" w:hAnsi="Times New Roman" w:cs="Times New Roman"/>
                <w:sz w:val="18"/>
                <w:szCs w:val="18"/>
              </w:rPr>
              <w:t>坏账准备</w:t>
            </w:r>
          </w:p>
        </w:tc>
        <w:tc>
          <w:tcPr>
            <w:tcW w:w="451" w:type="pct"/>
            <w:shd w:val="clear" w:color="auto" w:fill="D3D3D3"/>
            <w:vAlign w:val="center"/>
          </w:tcPr>
          <w:p w14:paraId="03C54B6F" w14:textId="77777777" w:rsidR="003309EB" w:rsidRPr="003137AA" w:rsidRDefault="002E7E54">
            <w:pPr>
              <w:spacing w:before="40" w:after="40" w:line="240" w:lineRule="exact"/>
              <w:jc w:val="center"/>
              <w:rPr>
                <w:rFonts w:ascii="Times New Roman" w:eastAsia="宋体" w:hAnsi="Times New Roman" w:cs="Times New Roman"/>
                <w:sz w:val="18"/>
                <w:szCs w:val="18"/>
              </w:rPr>
            </w:pPr>
            <w:r w:rsidRPr="003137AA">
              <w:rPr>
                <w:rFonts w:ascii="Times New Roman" w:eastAsia="宋体" w:hAnsi="Times New Roman" w:cs="Times New Roman"/>
                <w:sz w:val="18"/>
                <w:szCs w:val="18"/>
              </w:rPr>
              <w:t>计提比例（</w:t>
            </w:r>
            <w:r w:rsidRPr="003137AA">
              <w:rPr>
                <w:rFonts w:ascii="Times New Roman" w:eastAsia="宋体" w:hAnsi="Times New Roman" w:cs="Times New Roman"/>
                <w:sz w:val="18"/>
                <w:szCs w:val="18"/>
              </w:rPr>
              <w:t>%</w:t>
            </w:r>
            <w:r w:rsidRPr="003137AA">
              <w:rPr>
                <w:rFonts w:ascii="Times New Roman" w:eastAsia="宋体" w:hAnsi="Times New Roman" w:cs="Times New Roman"/>
                <w:sz w:val="18"/>
                <w:szCs w:val="18"/>
              </w:rPr>
              <w:t>）</w:t>
            </w:r>
          </w:p>
        </w:tc>
        <w:tc>
          <w:tcPr>
            <w:tcW w:w="1000" w:type="pct"/>
            <w:shd w:val="clear" w:color="auto" w:fill="D3D3D3"/>
            <w:vAlign w:val="center"/>
          </w:tcPr>
          <w:p w14:paraId="42EB9BEB" w14:textId="77777777" w:rsidR="003309EB" w:rsidRPr="003137AA" w:rsidRDefault="002E7E54">
            <w:pPr>
              <w:spacing w:before="40" w:after="40" w:line="240" w:lineRule="exact"/>
              <w:jc w:val="center"/>
              <w:rPr>
                <w:rFonts w:ascii="Times New Roman" w:eastAsia="宋体" w:hAnsi="Times New Roman" w:cs="Times New Roman"/>
                <w:sz w:val="18"/>
                <w:szCs w:val="18"/>
              </w:rPr>
            </w:pPr>
            <w:r w:rsidRPr="003137AA">
              <w:rPr>
                <w:rFonts w:ascii="Times New Roman" w:eastAsia="宋体" w:hAnsi="Times New Roman" w:cs="Times New Roman"/>
                <w:sz w:val="18"/>
                <w:szCs w:val="18"/>
              </w:rPr>
              <w:t>计提理由</w:t>
            </w:r>
          </w:p>
        </w:tc>
      </w:tr>
      <w:tr w:rsidR="003309EB" w:rsidRPr="003137AA" w14:paraId="207FD0EB" w14:textId="77777777" w:rsidTr="00EF65B4">
        <w:trPr>
          <w:trHeight w:val="284"/>
        </w:trPr>
        <w:tc>
          <w:tcPr>
            <w:tcW w:w="1930" w:type="pct"/>
            <w:vAlign w:val="center"/>
          </w:tcPr>
          <w:p w14:paraId="3FBC0672" w14:textId="77777777" w:rsidR="003309EB" w:rsidRPr="003137AA" w:rsidRDefault="002E7E54" w:rsidP="00EF65B4">
            <w:pPr>
              <w:widowControl/>
              <w:jc w:val="both"/>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恒</w:t>
            </w:r>
            <w:proofErr w:type="gramStart"/>
            <w:r w:rsidRPr="003137AA">
              <w:rPr>
                <w:rFonts w:ascii="Times New Roman" w:eastAsia="宋体" w:hAnsi="Times New Roman" w:cs="Times New Roman"/>
                <w:color w:val="000000"/>
                <w:kern w:val="0"/>
                <w:sz w:val="18"/>
                <w:szCs w:val="18"/>
                <w:lang w:bidi="ar"/>
              </w:rPr>
              <w:t>沣</w:t>
            </w:r>
            <w:proofErr w:type="gramEnd"/>
            <w:r w:rsidRPr="003137AA">
              <w:rPr>
                <w:rFonts w:ascii="Times New Roman" w:eastAsia="宋体" w:hAnsi="Times New Roman" w:cs="Times New Roman"/>
                <w:color w:val="000000"/>
                <w:kern w:val="0"/>
                <w:sz w:val="18"/>
                <w:szCs w:val="18"/>
                <w:lang w:bidi="ar"/>
              </w:rPr>
              <w:t>鸿源地产控股有限公司</w:t>
            </w:r>
          </w:p>
        </w:tc>
        <w:tc>
          <w:tcPr>
            <w:tcW w:w="794" w:type="pct"/>
            <w:vAlign w:val="center"/>
          </w:tcPr>
          <w:p w14:paraId="2B500EDE"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45,493,811.40 </w:t>
            </w:r>
          </w:p>
        </w:tc>
        <w:tc>
          <w:tcPr>
            <w:tcW w:w="825" w:type="pct"/>
            <w:vAlign w:val="center"/>
          </w:tcPr>
          <w:p w14:paraId="3957311E"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45,493,811.40 </w:t>
            </w:r>
          </w:p>
        </w:tc>
        <w:tc>
          <w:tcPr>
            <w:tcW w:w="451" w:type="pct"/>
            <w:vAlign w:val="center"/>
          </w:tcPr>
          <w:p w14:paraId="610416E6"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100.00 </w:t>
            </w:r>
          </w:p>
        </w:tc>
        <w:tc>
          <w:tcPr>
            <w:tcW w:w="1000" w:type="pct"/>
            <w:vAlign w:val="center"/>
          </w:tcPr>
          <w:p w14:paraId="74EF6EF0" w14:textId="77777777" w:rsidR="003309EB" w:rsidRPr="003137AA" w:rsidRDefault="002E7E54" w:rsidP="00EF65B4">
            <w:pPr>
              <w:widowControl/>
              <w:jc w:val="both"/>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长期未收回</w:t>
            </w:r>
          </w:p>
        </w:tc>
      </w:tr>
      <w:tr w:rsidR="003309EB" w:rsidRPr="003137AA" w14:paraId="63BF7F39" w14:textId="77777777" w:rsidTr="00EF65B4">
        <w:trPr>
          <w:trHeight w:val="284"/>
        </w:trPr>
        <w:tc>
          <w:tcPr>
            <w:tcW w:w="1930" w:type="pct"/>
            <w:vAlign w:val="center"/>
          </w:tcPr>
          <w:p w14:paraId="627E9838" w14:textId="77777777" w:rsidR="003309EB" w:rsidRPr="003137AA" w:rsidRDefault="002E7E54" w:rsidP="00EF65B4">
            <w:pPr>
              <w:widowControl/>
              <w:jc w:val="both"/>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宁夏灵武宝塔大古储运有限公司</w:t>
            </w:r>
          </w:p>
        </w:tc>
        <w:tc>
          <w:tcPr>
            <w:tcW w:w="794" w:type="pct"/>
            <w:vAlign w:val="center"/>
          </w:tcPr>
          <w:p w14:paraId="2DA275CF"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27,600,000.00 </w:t>
            </w:r>
          </w:p>
        </w:tc>
        <w:tc>
          <w:tcPr>
            <w:tcW w:w="825" w:type="pct"/>
            <w:vAlign w:val="center"/>
          </w:tcPr>
          <w:p w14:paraId="4C8E5B64"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27,600,000.00 </w:t>
            </w:r>
          </w:p>
        </w:tc>
        <w:tc>
          <w:tcPr>
            <w:tcW w:w="451" w:type="pct"/>
            <w:vAlign w:val="center"/>
          </w:tcPr>
          <w:p w14:paraId="0C54F954"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100.00 </w:t>
            </w:r>
          </w:p>
        </w:tc>
        <w:tc>
          <w:tcPr>
            <w:tcW w:w="1000" w:type="pct"/>
            <w:vAlign w:val="center"/>
          </w:tcPr>
          <w:p w14:paraId="32EDB181" w14:textId="77777777" w:rsidR="003309EB" w:rsidRPr="003137AA" w:rsidRDefault="002E7E54" w:rsidP="00EF65B4">
            <w:pPr>
              <w:widowControl/>
              <w:jc w:val="both"/>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长期未收回</w:t>
            </w:r>
          </w:p>
        </w:tc>
      </w:tr>
      <w:tr w:rsidR="003309EB" w:rsidRPr="003137AA" w14:paraId="4B5BA416" w14:textId="77777777" w:rsidTr="00EF65B4">
        <w:trPr>
          <w:trHeight w:val="284"/>
        </w:trPr>
        <w:tc>
          <w:tcPr>
            <w:tcW w:w="1930" w:type="pct"/>
            <w:vAlign w:val="center"/>
          </w:tcPr>
          <w:p w14:paraId="448093FC" w14:textId="77777777" w:rsidR="003309EB" w:rsidRPr="003137AA" w:rsidRDefault="002E7E54" w:rsidP="00EF65B4">
            <w:pPr>
              <w:widowControl/>
              <w:jc w:val="both"/>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佛山市顺德区星辰纸业有限公司</w:t>
            </w:r>
          </w:p>
        </w:tc>
        <w:tc>
          <w:tcPr>
            <w:tcW w:w="794" w:type="pct"/>
            <w:vAlign w:val="center"/>
          </w:tcPr>
          <w:p w14:paraId="13BA0211"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26,236,528.70 </w:t>
            </w:r>
          </w:p>
        </w:tc>
        <w:tc>
          <w:tcPr>
            <w:tcW w:w="825" w:type="pct"/>
            <w:vAlign w:val="center"/>
          </w:tcPr>
          <w:p w14:paraId="61EDFFA5"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26,236,528.70 </w:t>
            </w:r>
          </w:p>
        </w:tc>
        <w:tc>
          <w:tcPr>
            <w:tcW w:w="451" w:type="pct"/>
            <w:vAlign w:val="center"/>
          </w:tcPr>
          <w:p w14:paraId="027542FF"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100.00 </w:t>
            </w:r>
          </w:p>
        </w:tc>
        <w:tc>
          <w:tcPr>
            <w:tcW w:w="1000" w:type="pct"/>
            <w:vAlign w:val="center"/>
          </w:tcPr>
          <w:p w14:paraId="6797F33F" w14:textId="77777777" w:rsidR="003309EB" w:rsidRPr="003137AA" w:rsidRDefault="002E7E54" w:rsidP="00EF65B4">
            <w:pPr>
              <w:widowControl/>
              <w:jc w:val="both"/>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长期未收回</w:t>
            </w:r>
          </w:p>
        </w:tc>
      </w:tr>
      <w:tr w:rsidR="003309EB" w:rsidRPr="003137AA" w14:paraId="794B8587" w14:textId="77777777" w:rsidTr="00EF65B4">
        <w:trPr>
          <w:trHeight w:val="284"/>
        </w:trPr>
        <w:tc>
          <w:tcPr>
            <w:tcW w:w="1930" w:type="pct"/>
            <w:vAlign w:val="center"/>
          </w:tcPr>
          <w:p w14:paraId="15B2B590" w14:textId="77777777" w:rsidR="003309EB" w:rsidRPr="003137AA" w:rsidRDefault="002E7E54" w:rsidP="00EF65B4">
            <w:pPr>
              <w:widowControl/>
              <w:jc w:val="both"/>
              <w:textAlignment w:val="bottom"/>
              <w:rPr>
                <w:rFonts w:ascii="Times New Roman" w:eastAsia="宋体" w:hAnsi="Times New Roman" w:cs="Times New Roman"/>
                <w:sz w:val="18"/>
                <w:szCs w:val="18"/>
              </w:rPr>
            </w:pPr>
            <w:proofErr w:type="gramStart"/>
            <w:r w:rsidRPr="003137AA">
              <w:rPr>
                <w:rFonts w:ascii="Times New Roman" w:eastAsia="宋体" w:hAnsi="Times New Roman" w:cs="Times New Roman"/>
                <w:color w:val="000000"/>
                <w:kern w:val="0"/>
                <w:sz w:val="18"/>
                <w:szCs w:val="18"/>
                <w:lang w:bidi="ar"/>
              </w:rPr>
              <w:t>郑州泓阳纸制品</w:t>
            </w:r>
            <w:proofErr w:type="gramEnd"/>
            <w:r w:rsidRPr="003137AA">
              <w:rPr>
                <w:rFonts w:ascii="Times New Roman" w:eastAsia="宋体" w:hAnsi="Times New Roman" w:cs="Times New Roman"/>
                <w:color w:val="000000"/>
                <w:kern w:val="0"/>
                <w:sz w:val="18"/>
                <w:szCs w:val="18"/>
                <w:lang w:bidi="ar"/>
              </w:rPr>
              <w:t>有限公司</w:t>
            </w:r>
          </w:p>
        </w:tc>
        <w:tc>
          <w:tcPr>
            <w:tcW w:w="794" w:type="pct"/>
            <w:vAlign w:val="center"/>
          </w:tcPr>
          <w:p w14:paraId="03EC196D"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14,933,432.93 </w:t>
            </w:r>
          </w:p>
        </w:tc>
        <w:tc>
          <w:tcPr>
            <w:tcW w:w="825" w:type="pct"/>
            <w:vAlign w:val="center"/>
          </w:tcPr>
          <w:p w14:paraId="13982259"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14,933,432.93 </w:t>
            </w:r>
          </w:p>
        </w:tc>
        <w:tc>
          <w:tcPr>
            <w:tcW w:w="451" w:type="pct"/>
            <w:vAlign w:val="center"/>
          </w:tcPr>
          <w:p w14:paraId="4E6A6934"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100.00 </w:t>
            </w:r>
          </w:p>
        </w:tc>
        <w:tc>
          <w:tcPr>
            <w:tcW w:w="1000" w:type="pct"/>
            <w:vAlign w:val="center"/>
          </w:tcPr>
          <w:p w14:paraId="6352C48F" w14:textId="77777777" w:rsidR="003309EB" w:rsidRPr="003137AA" w:rsidRDefault="002E7E54" w:rsidP="00EF65B4">
            <w:pPr>
              <w:widowControl/>
              <w:jc w:val="both"/>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长期未收回</w:t>
            </w:r>
          </w:p>
        </w:tc>
      </w:tr>
      <w:tr w:rsidR="003309EB" w:rsidRPr="003137AA" w14:paraId="2141D30E" w14:textId="77777777" w:rsidTr="00EF65B4">
        <w:trPr>
          <w:trHeight w:val="284"/>
        </w:trPr>
        <w:tc>
          <w:tcPr>
            <w:tcW w:w="1930" w:type="pct"/>
            <w:vAlign w:val="center"/>
          </w:tcPr>
          <w:p w14:paraId="614E753E" w14:textId="77777777" w:rsidR="003309EB" w:rsidRPr="003137AA" w:rsidRDefault="002E7E54" w:rsidP="00EF65B4">
            <w:pPr>
              <w:widowControl/>
              <w:jc w:val="both"/>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山东毕升印刷物资有限公司</w:t>
            </w:r>
          </w:p>
        </w:tc>
        <w:tc>
          <w:tcPr>
            <w:tcW w:w="794" w:type="pct"/>
            <w:vAlign w:val="center"/>
          </w:tcPr>
          <w:p w14:paraId="19F4A644"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14,813,369.27 </w:t>
            </w:r>
          </w:p>
        </w:tc>
        <w:tc>
          <w:tcPr>
            <w:tcW w:w="825" w:type="pct"/>
            <w:vAlign w:val="center"/>
          </w:tcPr>
          <w:p w14:paraId="599B30E7"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14,813,369.27 </w:t>
            </w:r>
          </w:p>
        </w:tc>
        <w:tc>
          <w:tcPr>
            <w:tcW w:w="451" w:type="pct"/>
            <w:vAlign w:val="center"/>
          </w:tcPr>
          <w:p w14:paraId="31B00295"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100.00 </w:t>
            </w:r>
          </w:p>
        </w:tc>
        <w:tc>
          <w:tcPr>
            <w:tcW w:w="1000" w:type="pct"/>
            <w:vAlign w:val="center"/>
          </w:tcPr>
          <w:p w14:paraId="485FE0D9" w14:textId="77777777" w:rsidR="003309EB" w:rsidRPr="003137AA" w:rsidRDefault="002E7E54" w:rsidP="00EF65B4">
            <w:pPr>
              <w:widowControl/>
              <w:jc w:val="both"/>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长期未收回</w:t>
            </w:r>
          </w:p>
        </w:tc>
      </w:tr>
      <w:tr w:rsidR="003309EB" w:rsidRPr="003137AA" w14:paraId="3EDEE142" w14:textId="77777777" w:rsidTr="00EF65B4">
        <w:trPr>
          <w:trHeight w:val="284"/>
        </w:trPr>
        <w:tc>
          <w:tcPr>
            <w:tcW w:w="1930" w:type="pct"/>
            <w:vAlign w:val="center"/>
          </w:tcPr>
          <w:p w14:paraId="754A7AFA" w14:textId="77777777" w:rsidR="003309EB" w:rsidRPr="003137AA" w:rsidRDefault="002E7E54" w:rsidP="00EF65B4">
            <w:pPr>
              <w:widowControl/>
              <w:jc w:val="both"/>
              <w:textAlignment w:val="bottom"/>
              <w:rPr>
                <w:rFonts w:ascii="Times New Roman" w:eastAsia="宋体" w:hAnsi="Times New Roman" w:cs="Times New Roman"/>
                <w:color w:val="000000"/>
                <w:kern w:val="0"/>
                <w:sz w:val="18"/>
                <w:szCs w:val="18"/>
                <w:lang w:bidi="ar"/>
              </w:rPr>
            </w:pPr>
            <w:r w:rsidRPr="003137AA">
              <w:rPr>
                <w:rFonts w:ascii="Times New Roman" w:eastAsia="宋体" w:hAnsi="Times New Roman" w:cs="Times New Roman"/>
                <w:color w:val="000000"/>
                <w:kern w:val="0"/>
                <w:sz w:val="18"/>
                <w:szCs w:val="18"/>
                <w:lang w:bidi="ar"/>
              </w:rPr>
              <w:t>河南易邦科贸有限公司</w:t>
            </w:r>
          </w:p>
        </w:tc>
        <w:tc>
          <w:tcPr>
            <w:tcW w:w="794" w:type="pct"/>
            <w:vAlign w:val="center"/>
          </w:tcPr>
          <w:p w14:paraId="455CC02E" w14:textId="77777777" w:rsidR="003309EB" w:rsidRPr="003137AA" w:rsidRDefault="002E7E54" w:rsidP="00EF65B4">
            <w:pPr>
              <w:widowControl/>
              <w:jc w:val="right"/>
              <w:textAlignment w:val="bottom"/>
              <w:rPr>
                <w:rFonts w:ascii="Times New Roman" w:eastAsia="宋体" w:hAnsi="Times New Roman" w:cs="Times New Roman"/>
                <w:color w:val="000000"/>
                <w:kern w:val="0"/>
                <w:sz w:val="18"/>
                <w:szCs w:val="18"/>
                <w:lang w:bidi="ar"/>
              </w:rPr>
            </w:pPr>
            <w:r w:rsidRPr="003137AA">
              <w:rPr>
                <w:rFonts w:ascii="Times New Roman" w:eastAsia="宋体" w:hAnsi="Times New Roman" w:cs="Times New Roman"/>
                <w:color w:val="000000"/>
                <w:kern w:val="0"/>
                <w:sz w:val="18"/>
                <w:szCs w:val="18"/>
                <w:lang w:bidi="ar"/>
              </w:rPr>
              <w:t xml:space="preserve">13,396,601.22 </w:t>
            </w:r>
          </w:p>
        </w:tc>
        <w:tc>
          <w:tcPr>
            <w:tcW w:w="825" w:type="pct"/>
            <w:vAlign w:val="center"/>
          </w:tcPr>
          <w:p w14:paraId="12458C31" w14:textId="77777777" w:rsidR="003309EB" w:rsidRPr="003137AA" w:rsidRDefault="002E7E54" w:rsidP="00EF65B4">
            <w:pPr>
              <w:widowControl/>
              <w:jc w:val="right"/>
              <w:textAlignment w:val="bottom"/>
              <w:rPr>
                <w:rFonts w:ascii="Times New Roman" w:eastAsia="宋体" w:hAnsi="Times New Roman" w:cs="Times New Roman"/>
                <w:color w:val="000000"/>
                <w:kern w:val="0"/>
                <w:sz w:val="18"/>
                <w:szCs w:val="18"/>
                <w:lang w:bidi="ar"/>
              </w:rPr>
            </w:pPr>
            <w:r w:rsidRPr="003137AA">
              <w:rPr>
                <w:rFonts w:ascii="Times New Roman" w:eastAsia="宋体" w:hAnsi="Times New Roman" w:cs="Times New Roman"/>
                <w:color w:val="000000"/>
                <w:kern w:val="0"/>
                <w:sz w:val="18"/>
                <w:szCs w:val="18"/>
                <w:lang w:bidi="ar"/>
              </w:rPr>
              <w:t xml:space="preserve">13,396,601.22 </w:t>
            </w:r>
          </w:p>
        </w:tc>
        <w:tc>
          <w:tcPr>
            <w:tcW w:w="451" w:type="pct"/>
            <w:vAlign w:val="center"/>
          </w:tcPr>
          <w:p w14:paraId="111FE15C" w14:textId="77777777" w:rsidR="003309EB" w:rsidRPr="003137AA" w:rsidRDefault="002E7E54" w:rsidP="00EF65B4">
            <w:pPr>
              <w:widowControl/>
              <w:jc w:val="right"/>
              <w:textAlignment w:val="bottom"/>
              <w:rPr>
                <w:rFonts w:ascii="Times New Roman" w:eastAsia="宋体" w:hAnsi="Times New Roman" w:cs="Times New Roman"/>
                <w:color w:val="000000"/>
                <w:kern w:val="0"/>
                <w:sz w:val="18"/>
                <w:szCs w:val="18"/>
                <w:lang w:bidi="ar"/>
              </w:rPr>
            </w:pPr>
            <w:r w:rsidRPr="003137AA">
              <w:rPr>
                <w:rFonts w:ascii="Times New Roman" w:eastAsia="宋体" w:hAnsi="Times New Roman" w:cs="Times New Roman"/>
                <w:color w:val="000000"/>
                <w:kern w:val="0"/>
                <w:sz w:val="18"/>
                <w:szCs w:val="18"/>
                <w:lang w:bidi="ar"/>
              </w:rPr>
              <w:t xml:space="preserve">100.00 </w:t>
            </w:r>
          </w:p>
        </w:tc>
        <w:tc>
          <w:tcPr>
            <w:tcW w:w="1000" w:type="pct"/>
            <w:vAlign w:val="center"/>
          </w:tcPr>
          <w:p w14:paraId="0F154AAF" w14:textId="77777777" w:rsidR="003309EB" w:rsidRPr="003137AA" w:rsidRDefault="002E7E54" w:rsidP="00EF65B4">
            <w:pPr>
              <w:widowControl/>
              <w:jc w:val="both"/>
              <w:textAlignment w:val="bottom"/>
              <w:rPr>
                <w:rFonts w:ascii="Times New Roman" w:eastAsia="宋体" w:hAnsi="Times New Roman" w:cs="Times New Roman"/>
                <w:color w:val="000000"/>
                <w:kern w:val="0"/>
                <w:sz w:val="18"/>
                <w:szCs w:val="18"/>
                <w:lang w:bidi="ar"/>
              </w:rPr>
            </w:pPr>
            <w:r w:rsidRPr="003137AA">
              <w:rPr>
                <w:rFonts w:ascii="Times New Roman" w:eastAsia="宋体" w:hAnsi="Times New Roman" w:cs="Times New Roman"/>
                <w:color w:val="000000"/>
                <w:kern w:val="0"/>
                <w:sz w:val="18"/>
                <w:szCs w:val="18"/>
                <w:lang w:bidi="ar"/>
              </w:rPr>
              <w:t>长期未收回</w:t>
            </w:r>
          </w:p>
        </w:tc>
      </w:tr>
      <w:tr w:rsidR="003309EB" w:rsidRPr="003137AA" w14:paraId="1A43360D" w14:textId="77777777" w:rsidTr="00EF65B4">
        <w:trPr>
          <w:trHeight w:val="284"/>
        </w:trPr>
        <w:tc>
          <w:tcPr>
            <w:tcW w:w="1930" w:type="pct"/>
            <w:vAlign w:val="center"/>
          </w:tcPr>
          <w:p w14:paraId="077477F9" w14:textId="77777777" w:rsidR="003309EB" w:rsidRPr="003137AA" w:rsidRDefault="002E7E54" w:rsidP="00EF65B4">
            <w:pPr>
              <w:widowControl/>
              <w:jc w:val="both"/>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山东亿铭新材料科技股份有限公司等</w:t>
            </w:r>
            <w:r w:rsidRPr="003137AA">
              <w:rPr>
                <w:rFonts w:ascii="Times New Roman" w:eastAsia="宋体" w:hAnsi="Times New Roman" w:cs="Times New Roman"/>
                <w:color w:val="000000"/>
                <w:kern w:val="0"/>
                <w:sz w:val="18"/>
                <w:szCs w:val="18"/>
                <w:lang w:bidi="ar"/>
              </w:rPr>
              <w:t>90</w:t>
            </w:r>
            <w:r w:rsidRPr="003137AA">
              <w:rPr>
                <w:rFonts w:ascii="Times New Roman" w:eastAsia="宋体" w:hAnsi="Times New Roman" w:cs="Times New Roman"/>
                <w:color w:val="000000"/>
                <w:kern w:val="0"/>
                <w:sz w:val="18"/>
                <w:szCs w:val="18"/>
                <w:lang w:bidi="ar"/>
              </w:rPr>
              <w:t>家公司</w:t>
            </w:r>
          </w:p>
        </w:tc>
        <w:tc>
          <w:tcPr>
            <w:tcW w:w="794" w:type="pct"/>
            <w:vAlign w:val="center"/>
          </w:tcPr>
          <w:p w14:paraId="1A2B3A84"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79,057,883.14 </w:t>
            </w:r>
          </w:p>
        </w:tc>
        <w:tc>
          <w:tcPr>
            <w:tcW w:w="825" w:type="pct"/>
            <w:vAlign w:val="center"/>
          </w:tcPr>
          <w:p w14:paraId="07709021"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79,057,883.14 </w:t>
            </w:r>
          </w:p>
        </w:tc>
        <w:tc>
          <w:tcPr>
            <w:tcW w:w="451" w:type="pct"/>
            <w:vAlign w:val="center"/>
          </w:tcPr>
          <w:p w14:paraId="045601FB"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100.00 </w:t>
            </w:r>
          </w:p>
        </w:tc>
        <w:tc>
          <w:tcPr>
            <w:tcW w:w="1000" w:type="pct"/>
            <w:vAlign w:val="center"/>
          </w:tcPr>
          <w:p w14:paraId="7296B24D" w14:textId="77777777" w:rsidR="003309EB" w:rsidRPr="003137AA" w:rsidRDefault="002E7E54" w:rsidP="00EF65B4">
            <w:pPr>
              <w:widowControl/>
              <w:jc w:val="both"/>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长期未收回</w:t>
            </w:r>
          </w:p>
        </w:tc>
      </w:tr>
      <w:tr w:rsidR="003309EB" w:rsidRPr="003137AA" w14:paraId="532F7480" w14:textId="77777777" w:rsidTr="00EF65B4">
        <w:trPr>
          <w:trHeight w:val="284"/>
        </w:trPr>
        <w:tc>
          <w:tcPr>
            <w:tcW w:w="1930" w:type="pct"/>
            <w:shd w:val="clear" w:color="auto" w:fill="D3D3D3"/>
            <w:vAlign w:val="center"/>
          </w:tcPr>
          <w:p w14:paraId="1F7D50CA" w14:textId="77777777" w:rsidR="003309EB" w:rsidRPr="003137AA" w:rsidRDefault="002E7E54" w:rsidP="003137AA">
            <w:pPr>
              <w:spacing w:before="40" w:after="40" w:line="240" w:lineRule="exact"/>
              <w:jc w:val="center"/>
              <w:rPr>
                <w:rFonts w:ascii="Times New Roman" w:eastAsia="宋体" w:hAnsi="Times New Roman" w:cs="Times New Roman"/>
                <w:sz w:val="18"/>
                <w:szCs w:val="18"/>
              </w:rPr>
            </w:pPr>
            <w:r w:rsidRPr="003137AA">
              <w:rPr>
                <w:rFonts w:ascii="Times New Roman" w:eastAsia="宋体" w:hAnsi="Times New Roman" w:cs="Times New Roman"/>
                <w:sz w:val="18"/>
                <w:szCs w:val="18"/>
              </w:rPr>
              <w:t>合计</w:t>
            </w:r>
          </w:p>
        </w:tc>
        <w:tc>
          <w:tcPr>
            <w:tcW w:w="794" w:type="pct"/>
            <w:vAlign w:val="center"/>
          </w:tcPr>
          <w:p w14:paraId="25911479"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221,531,626.66 </w:t>
            </w:r>
          </w:p>
        </w:tc>
        <w:tc>
          <w:tcPr>
            <w:tcW w:w="825" w:type="pct"/>
            <w:vAlign w:val="center"/>
          </w:tcPr>
          <w:p w14:paraId="49CB3D8C"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221,531,626.66 </w:t>
            </w:r>
          </w:p>
        </w:tc>
        <w:tc>
          <w:tcPr>
            <w:tcW w:w="451" w:type="pct"/>
            <w:shd w:val="clear" w:color="auto" w:fill="D3D3D3"/>
            <w:vAlign w:val="center"/>
          </w:tcPr>
          <w:p w14:paraId="15050AAA" w14:textId="77777777" w:rsidR="003309EB" w:rsidRPr="003137AA" w:rsidRDefault="002E7E54" w:rsidP="00EF65B4">
            <w:pPr>
              <w:jc w:val="right"/>
              <w:rPr>
                <w:rFonts w:ascii="Times New Roman" w:eastAsia="宋体" w:hAnsi="Times New Roman" w:cs="Times New Roman"/>
                <w:sz w:val="18"/>
                <w:szCs w:val="18"/>
              </w:rPr>
            </w:pPr>
            <w:r w:rsidRPr="003137AA">
              <w:rPr>
                <w:rFonts w:ascii="Times New Roman" w:eastAsia="宋体" w:hAnsi="Times New Roman" w:cs="Times New Roman"/>
                <w:sz w:val="18"/>
                <w:szCs w:val="18"/>
              </w:rPr>
              <w:t>100.00</w:t>
            </w:r>
          </w:p>
        </w:tc>
        <w:tc>
          <w:tcPr>
            <w:tcW w:w="1000" w:type="pct"/>
            <w:shd w:val="clear" w:color="auto" w:fill="D3D3D3"/>
            <w:vAlign w:val="center"/>
          </w:tcPr>
          <w:p w14:paraId="7D76D753" w14:textId="77777777" w:rsidR="003309EB" w:rsidRPr="003137AA" w:rsidRDefault="003309EB">
            <w:pPr>
              <w:jc w:val="right"/>
              <w:rPr>
                <w:rFonts w:ascii="Times New Roman" w:eastAsia="宋体" w:hAnsi="Times New Roman" w:cs="Times New Roman"/>
                <w:sz w:val="18"/>
                <w:szCs w:val="18"/>
              </w:rPr>
            </w:pPr>
          </w:p>
        </w:tc>
      </w:tr>
    </w:tbl>
    <w:p w14:paraId="1E11BD6A" w14:textId="77777777" w:rsidR="003309EB" w:rsidRDefault="002E7E54">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w:t>
      </w:r>
      <w:r>
        <w:rPr>
          <w:rFonts w:ascii="宋体" w:eastAsia="宋体" w:hAnsi="宋体" w:cs="宋体" w:hint="eastAsia"/>
          <w:sz w:val="18"/>
          <w:szCs w:val="18"/>
        </w:rPr>
        <w:t>应收关联方客户</w:t>
      </w:r>
    </w:p>
    <w:p w14:paraId="299C5251"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w:t>
      </w:r>
      <w:r>
        <w:rPr>
          <w:rFonts w:ascii="Times New Roman" w:hAnsi="Times New Roman" w:cs="Times New Roman"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24"/>
        <w:gridCol w:w="2423"/>
        <w:gridCol w:w="2423"/>
        <w:gridCol w:w="2423"/>
      </w:tblGrid>
      <w:tr w:rsidR="003309EB" w:rsidRPr="00EF65B4" w14:paraId="440C2AE9" w14:textId="77777777" w:rsidTr="00EF65B4">
        <w:trPr>
          <w:trHeight w:val="240"/>
        </w:trPr>
        <w:tc>
          <w:tcPr>
            <w:tcW w:w="1250" w:type="pct"/>
            <w:vMerge w:val="restart"/>
            <w:shd w:val="clear" w:color="auto" w:fill="D3D3D3"/>
            <w:vAlign w:val="center"/>
          </w:tcPr>
          <w:p w14:paraId="6D0EB9DA"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名称</w:t>
            </w:r>
          </w:p>
        </w:tc>
        <w:tc>
          <w:tcPr>
            <w:tcW w:w="3750" w:type="pct"/>
            <w:gridSpan w:val="3"/>
            <w:shd w:val="clear" w:color="auto" w:fill="D3D3D3"/>
            <w:vAlign w:val="center"/>
          </w:tcPr>
          <w:p w14:paraId="68FCC486"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期末余额</w:t>
            </w:r>
          </w:p>
        </w:tc>
      </w:tr>
      <w:tr w:rsidR="003309EB" w:rsidRPr="00EF65B4" w14:paraId="2E14DBA8" w14:textId="77777777" w:rsidTr="00EF65B4">
        <w:trPr>
          <w:trHeight w:val="240"/>
        </w:trPr>
        <w:tc>
          <w:tcPr>
            <w:tcW w:w="1250" w:type="pct"/>
            <w:vMerge/>
            <w:shd w:val="clear" w:color="auto" w:fill="D3D3D3"/>
            <w:vAlign w:val="center"/>
          </w:tcPr>
          <w:p w14:paraId="21D70B82" w14:textId="77777777" w:rsidR="003309EB" w:rsidRPr="00EF65B4" w:rsidRDefault="003309EB">
            <w:pPr>
              <w:rPr>
                <w:rFonts w:ascii="Times New Roman" w:hAnsi="Times New Roman" w:cs="Times New Roman"/>
              </w:rPr>
            </w:pPr>
          </w:p>
        </w:tc>
        <w:tc>
          <w:tcPr>
            <w:tcW w:w="1250" w:type="pct"/>
            <w:shd w:val="clear" w:color="auto" w:fill="D3D3D3"/>
            <w:vAlign w:val="center"/>
          </w:tcPr>
          <w:p w14:paraId="51E12C0E"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账面余额</w:t>
            </w:r>
          </w:p>
        </w:tc>
        <w:tc>
          <w:tcPr>
            <w:tcW w:w="1250" w:type="pct"/>
            <w:shd w:val="clear" w:color="auto" w:fill="D3D3D3"/>
            <w:vAlign w:val="center"/>
          </w:tcPr>
          <w:p w14:paraId="4663E6E8"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坏账准备</w:t>
            </w:r>
          </w:p>
        </w:tc>
        <w:tc>
          <w:tcPr>
            <w:tcW w:w="1250" w:type="pct"/>
            <w:shd w:val="clear" w:color="auto" w:fill="D3D3D3"/>
            <w:vAlign w:val="center"/>
          </w:tcPr>
          <w:p w14:paraId="019E399D"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计提比例（</w:t>
            </w:r>
            <w:r w:rsidRPr="00EF65B4">
              <w:rPr>
                <w:rFonts w:ascii="Times New Roman" w:eastAsia="宋体" w:hAnsi="Times New Roman" w:cs="Times New Roman"/>
                <w:sz w:val="18"/>
                <w:szCs w:val="18"/>
              </w:rPr>
              <w:t>%</w:t>
            </w:r>
            <w:r w:rsidRPr="00EF65B4">
              <w:rPr>
                <w:rFonts w:ascii="Times New Roman" w:eastAsia="宋体" w:hAnsi="Times New Roman" w:cs="Times New Roman"/>
                <w:sz w:val="18"/>
                <w:szCs w:val="18"/>
              </w:rPr>
              <w:t>）</w:t>
            </w:r>
          </w:p>
        </w:tc>
      </w:tr>
      <w:tr w:rsidR="003309EB" w:rsidRPr="00EF65B4" w14:paraId="7435EF24" w14:textId="77777777" w:rsidTr="00EF65B4">
        <w:trPr>
          <w:trHeight w:val="240"/>
        </w:trPr>
        <w:tc>
          <w:tcPr>
            <w:tcW w:w="1250" w:type="pct"/>
            <w:vAlign w:val="bottom"/>
          </w:tcPr>
          <w:p w14:paraId="713B8888" w14:textId="77777777" w:rsidR="003309EB" w:rsidRPr="00EF65B4" w:rsidRDefault="002E7E54">
            <w:pPr>
              <w:widowControl/>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1</w:t>
            </w:r>
            <w:r w:rsidRPr="00EF65B4">
              <w:rPr>
                <w:rFonts w:ascii="Times New Roman" w:eastAsia="宋体" w:hAnsi="Times New Roman" w:cs="Times New Roman"/>
                <w:color w:val="000000"/>
                <w:kern w:val="0"/>
                <w:sz w:val="18"/>
                <w:szCs w:val="18"/>
                <w:lang w:bidi="ar"/>
              </w:rPr>
              <w:t>年以内</w:t>
            </w:r>
          </w:p>
        </w:tc>
        <w:tc>
          <w:tcPr>
            <w:tcW w:w="1250" w:type="pct"/>
            <w:vAlign w:val="bottom"/>
          </w:tcPr>
          <w:p w14:paraId="13F1C035" w14:textId="77777777" w:rsidR="003309EB" w:rsidRPr="00EF65B4" w:rsidRDefault="002E7E5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6,494,662.96</w:t>
            </w:r>
          </w:p>
        </w:tc>
        <w:tc>
          <w:tcPr>
            <w:tcW w:w="1250" w:type="pct"/>
            <w:vAlign w:val="bottom"/>
          </w:tcPr>
          <w:p w14:paraId="3C67779D" w14:textId="77777777" w:rsidR="003309EB" w:rsidRPr="00EF65B4" w:rsidRDefault="002E7E5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6,756.49</w:t>
            </w:r>
          </w:p>
        </w:tc>
        <w:tc>
          <w:tcPr>
            <w:tcW w:w="1250" w:type="pct"/>
            <w:vAlign w:val="bottom"/>
          </w:tcPr>
          <w:p w14:paraId="68648B03" w14:textId="77777777" w:rsidR="003309EB" w:rsidRPr="00EF65B4" w:rsidRDefault="002E7E5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0.10</w:t>
            </w:r>
          </w:p>
        </w:tc>
      </w:tr>
      <w:tr w:rsidR="003309EB" w:rsidRPr="00EF65B4" w14:paraId="6A6F5E71" w14:textId="77777777" w:rsidTr="00EF65B4">
        <w:trPr>
          <w:trHeight w:val="240"/>
        </w:trPr>
        <w:tc>
          <w:tcPr>
            <w:tcW w:w="1250" w:type="pct"/>
            <w:shd w:val="clear" w:color="auto" w:fill="D3D3D3"/>
            <w:vAlign w:val="center"/>
          </w:tcPr>
          <w:p w14:paraId="54243E59" w14:textId="77777777" w:rsidR="003309EB" w:rsidRPr="00EF65B4" w:rsidRDefault="002E7E54" w:rsidP="00EF65B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lastRenderedPageBreak/>
              <w:t>合计</w:t>
            </w:r>
          </w:p>
        </w:tc>
        <w:tc>
          <w:tcPr>
            <w:tcW w:w="1250" w:type="pct"/>
            <w:vAlign w:val="center"/>
          </w:tcPr>
          <w:p w14:paraId="0D78C95B" w14:textId="77777777" w:rsidR="003309EB" w:rsidRPr="00EF65B4" w:rsidRDefault="002E7E54">
            <w:pPr>
              <w:spacing w:line="240" w:lineRule="exact"/>
              <w:jc w:val="right"/>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6,494,662.96</w:t>
            </w:r>
          </w:p>
        </w:tc>
        <w:tc>
          <w:tcPr>
            <w:tcW w:w="1250" w:type="pct"/>
            <w:vAlign w:val="center"/>
          </w:tcPr>
          <w:p w14:paraId="6DD1668C" w14:textId="77777777" w:rsidR="003309EB" w:rsidRPr="00EF65B4" w:rsidRDefault="002E7E54">
            <w:pPr>
              <w:spacing w:line="240" w:lineRule="exact"/>
              <w:jc w:val="right"/>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6,756.49</w:t>
            </w:r>
          </w:p>
        </w:tc>
        <w:tc>
          <w:tcPr>
            <w:tcW w:w="1250" w:type="pct"/>
            <w:shd w:val="clear" w:color="auto" w:fill="D3D3D3"/>
            <w:vAlign w:val="center"/>
          </w:tcPr>
          <w:p w14:paraId="1557F56F" w14:textId="77777777" w:rsidR="003309EB" w:rsidRPr="00EF65B4" w:rsidRDefault="002E7E54">
            <w:pPr>
              <w:jc w:val="right"/>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0.10</w:t>
            </w:r>
          </w:p>
        </w:tc>
      </w:tr>
    </w:tbl>
    <w:p w14:paraId="4E563DAE" w14:textId="77777777" w:rsidR="003309EB" w:rsidRDefault="002E7E54">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w:t>
      </w:r>
      <w:proofErr w:type="gramStart"/>
      <w:r>
        <w:rPr>
          <w:rFonts w:ascii="宋体" w:eastAsia="宋体" w:hAnsi="宋体" w:cs="宋体" w:hint="eastAsia"/>
          <w:sz w:val="18"/>
          <w:szCs w:val="18"/>
        </w:rPr>
        <w:t>应收非</w:t>
      </w:r>
      <w:proofErr w:type="gramEnd"/>
      <w:r>
        <w:rPr>
          <w:rFonts w:ascii="宋体" w:eastAsia="宋体" w:hAnsi="宋体" w:cs="宋体" w:hint="eastAsia"/>
          <w:sz w:val="18"/>
          <w:szCs w:val="18"/>
        </w:rPr>
        <w:t>关联方客户</w:t>
      </w:r>
    </w:p>
    <w:p w14:paraId="5D890A49"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w:t>
      </w:r>
      <w:r>
        <w:rPr>
          <w:rFonts w:ascii="Times New Roman" w:hAnsi="Times New Roman" w:cs="Times New Roman"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24"/>
        <w:gridCol w:w="2423"/>
        <w:gridCol w:w="2423"/>
        <w:gridCol w:w="2423"/>
      </w:tblGrid>
      <w:tr w:rsidR="003309EB" w:rsidRPr="00EF65B4" w14:paraId="05FEA206" w14:textId="77777777" w:rsidTr="00EF65B4">
        <w:trPr>
          <w:trHeight w:val="284"/>
        </w:trPr>
        <w:tc>
          <w:tcPr>
            <w:tcW w:w="1250" w:type="pct"/>
            <w:vMerge w:val="restart"/>
            <w:shd w:val="clear" w:color="auto" w:fill="D3D3D3"/>
            <w:vAlign w:val="center"/>
          </w:tcPr>
          <w:p w14:paraId="6D5C76B2"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名称</w:t>
            </w:r>
          </w:p>
        </w:tc>
        <w:tc>
          <w:tcPr>
            <w:tcW w:w="3750" w:type="pct"/>
            <w:gridSpan w:val="3"/>
            <w:shd w:val="clear" w:color="auto" w:fill="D3D3D3"/>
            <w:vAlign w:val="center"/>
          </w:tcPr>
          <w:p w14:paraId="0F428540"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期末余额</w:t>
            </w:r>
          </w:p>
        </w:tc>
      </w:tr>
      <w:tr w:rsidR="003309EB" w:rsidRPr="00EF65B4" w14:paraId="3868AC57" w14:textId="77777777" w:rsidTr="00EF65B4">
        <w:trPr>
          <w:trHeight w:val="284"/>
        </w:trPr>
        <w:tc>
          <w:tcPr>
            <w:tcW w:w="1250" w:type="pct"/>
            <w:vMerge/>
            <w:shd w:val="clear" w:color="auto" w:fill="D3D3D3"/>
            <w:vAlign w:val="center"/>
          </w:tcPr>
          <w:p w14:paraId="149A7562" w14:textId="77777777" w:rsidR="003309EB" w:rsidRPr="00EF65B4" w:rsidRDefault="003309EB">
            <w:pPr>
              <w:rPr>
                <w:rFonts w:ascii="Times New Roman" w:hAnsi="Times New Roman" w:cs="Times New Roman"/>
              </w:rPr>
            </w:pPr>
          </w:p>
        </w:tc>
        <w:tc>
          <w:tcPr>
            <w:tcW w:w="1250" w:type="pct"/>
            <w:shd w:val="clear" w:color="auto" w:fill="D3D3D3"/>
            <w:vAlign w:val="center"/>
          </w:tcPr>
          <w:p w14:paraId="0495E2BC"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账面余额</w:t>
            </w:r>
          </w:p>
        </w:tc>
        <w:tc>
          <w:tcPr>
            <w:tcW w:w="1250" w:type="pct"/>
            <w:shd w:val="clear" w:color="auto" w:fill="D3D3D3"/>
            <w:vAlign w:val="center"/>
          </w:tcPr>
          <w:p w14:paraId="0527E745"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坏账准备</w:t>
            </w:r>
          </w:p>
        </w:tc>
        <w:tc>
          <w:tcPr>
            <w:tcW w:w="1250" w:type="pct"/>
            <w:shd w:val="clear" w:color="auto" w:fill="D3D3D3"/>
            <w:vAlign w:val="center"/>
          </w:tcPr>
          <w:p w14:paraId="66DFF28B"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计提比例（</w:t>
            </w:r>
            <w:r w:rsidRPr="00EF65B4">
              <w:rPr>
                <w:rFonts w:ascii="Times New Roman" w:eastAsia="宋体" w:hAnsi="Times New Roman" w:cs="Times New Roman"/>
                <w:sz w:val="18"/>
                <w:szCs w:val="18"/>
              </w:rPr>
              <w:t>%</w:t>
            </w:r>
            <w:r w:rsidRPr="00EF65B4">
              <w:rPr>
                <w:rFonts w:ascii="Times New Roman" w:eastAsia="宋体" w:hAnsi="Times New Roman" w:cs="Times New Roman"/>
                <w:sz w:val="18"/>
                <w:szCs w:val="18"/>
              </w:rPr>
              <w:t>）</w:t>
            </w:r>
          </w:p>
        </w:tc>
      </w:tr>
      <w:tr w:rsidR="003309EB" w:rsidRPr="00EF65B4" w14:paraId="492BECA4" w14:textId="77777777" w:rsidTr="00EF65B4">
        <w:trPr>
          <w:trHeight w:val="284"/>
        </w:trPr>
        <w:tc>
          <w:tcPr>
            <w:tcW w:w="1250" w:type="pct"/>
            <w:vAlign w:val="center"/>
          </w:tcPr>
          <w:p w14:paraId="22A86A63" w14:textId="77777777" w:rsidR="003309EB" w:rsidRPr="00EF65B4" w:rsidRDefault="002E7E54" w:rsidP="00EF65B4">
            <w:pPr>
              <w:widowControl/>
              <w:jc w:val="both"/>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1</w:t>
            </w:r>
            <w:r w:rsidRPr="00EF65B4">
              <w:rPr>
                <w:rFonts w:ascii="Times New Roman" w:eastAsia="宋体" w:hAnsi="Times New Roman" w:cs="Times New Roman"/>
                <w:color w:val="000000"/>
                <w:kern w:val="0"/>
                <w:sz w:val="18"/>
                <w:szCs w:val="18"/>
                <w:lang w:bidi="ar"/>
              </w:rPr>
              <w:t>年以内</w:t>
            </w:r>
          </w:p>
        </w:tc>
        <w:tc>
          <w:tcPr>
            <w:tcW w:w="1250" w:type="pct"/>
            <w:vAlign w:val="center"/>
          </w:tcPr>
          <w:p w14:paraId="32061735"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1,742,600,457.64 </w:t>
            </w:r>
          </w:p>
        </w:tc>
        <w:tc>
          <w:tcPr>
            <w:tcW w:w="1250" w:type="pct"/>
            <w:vAlign w:val="center"/>
          </w:tcPr>
          <w:p w14:paraId="2EB50B6B"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8,196,561.59 </w:t>
            </w:r>
          </w:p>
        </w:tc>
        <w:tc>
          <w:tcPr>
            <w:tcW w:w="1250" w:type="pct"/>
            <w:vAlign w:val="center"/>
          </w:tcPr>
          <w:p w14:paraId="7283E66E"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0.47 </w:t>
            </w:r>
          </w:p>
        </w:tc>
      </w:tr>
      <w:tr w:rsidR="003309EB" w:rsidRPr="00EF65B4" w14:paraId="1E64F3FE" w14:textId="77777777" w:rsidTr="00EF65B4">
        <w:trPr>
          <w:trHeight w:val="284"/>
        </w:trPr>
        <w:tc>
          <w:tcPr>
            <w:tcW w:w="1250" w:type="pct"/>
            <w:vAlign w:val="center"/>
          </w:tcPr>
          <w:p w14:paraId="352231F6" w14:textId="77777777" w:rsidR="003309EB" w:rsidRPr="00EF65B4" w:rsidRDefault="002E7E54" w:rsidP="00EF65B4">
            <w:pPr>
              <w:widowControl/>
              <w:jc w:val="both"/>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1</w:t>
            </w:r>
            <w:r w:rsidRPr="00EF65B4">
              <w:rPr>
                <w:rFonts w:ascii="Times New Roman" w:eastAsia="宋体" w:hAnsi="Times New Roman" w:cs="Times New Roman"/>
                <w:color w:val="000000"/>
                <w:kern w:val="0"/>
                <w:sz w:val="18"/>
                <w:szCs w:val="18"/>
                <w:lang w:bidi="ar"/>
              </w:rPr>
              <w:t>至</w:t>
            </w:r>
            <w:r w:rsidRPr="00EF65B4">
              <w:rPr>
                <w:rFonts w:ascii="Times New Roman" w:eastAsia="宋体" w:hAnsi="Times New Roman" w:cs="Times New Roman"/>
                <w:color w:val="000000"/>
                <w:kern w:val="0"/>
                <w:sz w:val="18"/>
                <w:szCs w:val="18"/>
                <w:lang w:bidi="ar"/>
              </w:rPr>
              <w:t>2</w:t>
            </w:r>
            <w:r w:rsidRPr="00EF65B4">
              <w:rPr>
                <w:rFonts w:ascii="Times New Roman" w:eastAsia="宋体" w:hAnsi="Times New Roman" w:cs="Times New Roman"/>
                <w:color w:val="000000"/>
                <w:kern w:val="0"/>
                <w:sz w:val="18"/>
                <w:szCs w:val="18"/>
                <w:lang w:bidi="ar"/>
              </w:rPr>
              <w:t>年</w:t>
            </w:r>
          </w:p>
        </w:tc>
        <w:tc>
          <w:tcPr>
            <w:tcW w:w="1250" w:type="pct"/>
            <w:vAlign w:val="center"/>
          </w:tcPr>
          <w:p w14:paraId="7BE370CC"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49,846,903.41 </w:t>
            </w:r>
          </w:p>
        </w:tc>
        <w:tc>
          <w:tcPr>
            <w:tcW w:w="1250" w:type="pct"/>
            <w:vAlign w:val="center"/>
          </w:tcPr>
          <w:p w14:paraId="5F6B386B"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8,433,176.68 </w:t>
            </w:r>
          </w:p>
        </w:tc>
        <w:tc>
          <w:tcPr>
            <w:tcW w:w="1250" w:type="pct"/>
            <w:vAlign w:val="center"/>
          </w:tcPr>
          <w:p w14:paraId="2F6059E2"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16.92 </w:t>
            </w:r>
          </w:p>
        </w:tc>
      </w:tr>
      <w:tr w:rsidR="003309EB" w:rsidRPr="00EF65B4" w14:paraId="0632E447" w14:textId="77777777" w:rsidTr="00EF65B4">
        <w:trPr>
          <w:trHeight w:val="284"/>
        </w:trPr>
        <w:tc>
          <w:tcPr>
            <w:tcW w:w="1250" w:type="pct"/>
            <w:vAlign w:val="center"/>
          </w:tcPr>
          <w:p w14:paraId="21F1164A" w14:textId="77777777" w:rsidR="003309EB" w:rsidRPr="00EF65B4" w:rsidRDefault="002E7E54" w:rsidP="00EF65B4">
            <w:pPr>
              <w:widowControl/>
              <w:jc w:val="both"/>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2</w:t>
            </w:r>
            <w:r w:rsidRPr="00EF65B4">
              <w:rPr>
                <w:rFonts w:ascii="Times New Roman" w:eastAsia="宋体" w:hAnsi="Times New Roman" w:cs="Times New Roman"/>
                <w:color w:val="000000"/>
                <w:kern w:val="0"/>
                <w:sz w:val="18"/>
                <w:szCs w:val="18"/>
                <w:lang w:bidi="ar"/>
              </w:rPr>
              <w:t>至</w:t>
            </w:r>
            <w:r w:rsidRPr="00EF65B4">
              <w:rPr>
                <w:rFonts w:ascii="Times New Roman" w:eastAsia="宋体" w:hAnsi="Times New Roman" w:cs="Times New Roman"/>
                <w:color w:val="000000"/>
                <w:kern w:val="0"/>
                <w:sz w:val="18"/>
                <w:szCs w:val="18"/>
                <w:lang w:bidi="ar"/>
              </w:rPr>
              <w:t>3</w:t>
            </w:r>
            <w:r w:rsidRPr="00EF65B4">
              <w:rPr>
                <w:rFonts w:ascii="Times New Roman" w:eastAsia="宋体" w:hAnsi="Times New Roman" w:cs="Times New Roman"/>
                <w:color w:val="000000"/>
                <w:kern w:val="0"/>
                <w:sz w:val="18"/>
                <w:szCs w:val="18"/>
                <w:lang w:bidi="ar"/>
              </w:rPr>
              <w:t>年</w:t>
            </w:r>
          </w:p>
        </w:tc>
        <w:tc>
          <w:tcPr>
            <w:tcW w:w="1250" w:type="pct"/>
            <w:vAlign w:val="center"/>
          </w:tcPr>
          <w:p w14:paraId="38F0E582"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2,788,682.14 </w:t>
            </w:r>
          </w:p>
        </w:tc>
        <w:tc>
          <w:tcPr>
            <w:tcW w:w="1250" w:type="pct"/>
            <w:vAlign w:val="center"/>
          </w:tcPr>
          <w:p w14:paraId="0CA170CA"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1,217,451.72 </w:t>
            </w:r>
          </w:p>
        </w:tc>
        <w:tc>
          <w:tcPr>
            <w:tcW w:w="1250" w:type="pct"/>
            <w:vAlign w:val="center"/>
          </w:tcPr>
          <w:p w14:paraId="2870B094"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43.66 </w:t>
            </w:r>
          </w:p>
        </w:tc>
      </w:tr>
      <w:tr w:rsidR="003309EB" w:rsidRPr="00EF65B4" w14:paraId="37B15562" w14:textId="77777777" w:rsidTr="00EF65B4">
        <w:trPr>
          <w:trHeight w:val="284"/>
        </w:trPr>
        <w:tc>
          <w:tcPr>
            <w:tcW w:w="1250" w:type="pct"/>
            <w:vAlign w:val="center"/>
          </w:tcPr>
          <w:p w14:paraId="696C2858" w14:textId="77777777" w:rsidR="003309EB" w:rsidRPr="00EF65B4" w:rsidRDefault="002E7E54" w:rsidP="00EF65B4">
            <w:pPr>
              <w:widowControl/>
              <w:jc w:val="both"/>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3</w:t>
            </w:r>
            <w:r w:rsidRPr="00EF65B4">
              <w:rPr>
                <w:rFonts w:ascii="Times New Roman" w:eastAsia="宋体" w:hAnsi="Times New Roman" w:cs="Times New Roman"/>
                <w:color w:val="000000"/>
                <w:kern w:val="0"/>
                <w:sz w:val="18"/>
                <w:szCs w:val="18"/>
                <w:lang w:bidi="ar"/>
              </w:rPr>
              <w:t>年以上</w:t>
            </w:r>
          </w:p>
        </w:tc>
        <w:tc>
          <w:tcPr>
            <w:tcW w:w="1250" w:type="pct"/>
            <w:vAlign w:val="center"/>
          </w:tcPr>
          <w:p w14:paraId="7554ACC7"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57,215,155.66 </w:t>
            </w:r>
          </w:p>
        </w:tc>
        <w:tc>
          <w:tcPr>
            <w:tcW w:w="1250" w:type="pct"/>
            <w:vAlign w:val="center"/>
          </w:tcPr>
          <w:p w14:paraId="4C755550"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31,226,611.40 </w:t>
            </w:r>
          </w:p>
        </w:tc>
        <w:tc>
          <w:tcPr>
            <w:tcW w:w="1250" w:type="pct"/>
            <w:vAlign w:val="center"/>
          </w:tcPr>
          <w:p w14:paraId="4C56C430"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54.58 </w:t>
            </w:r>
          </w:p>
        </w:tc>
      </w:tr>
      <w:tr w:rsidR="003309EB" w:rsidRPr="00EF65B4" w14:paraId="0E04C723" w14:textId="77777777" w:rsidTr="00EF65B4">
        <w:trPr>
          <w:trHeight w:val="284"/>
        </w:trPr>
        <w:tc>
          <w:tcPr>
            <w:tcW w:w="1250" w:type="pct"/>
            <w:shd w:val="clear" w:color="auto" w:fill="D3D3D3"/>
            <w:vAlign w:val="center"/>
          </w:tcPr>
          <w:p w14:paraId="29255251" w14:textId="77777777" w:rsidR="003309EB" w:rsidRPr="00EF65B4" w:rsidRDefault="002E7E54" w:rsidP="00EF65B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合计</w:t>
            </w:r>
          </w:p>
        </w:tc>
        <w:tc>
          <w:tcPr>
            <w:tcW w:w="1250" w:type="pct"/>
            <w:vAlign w:val="center"/>
          </w:tcPr>
          <w:p w14:paraId="17D3AC5E"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1,852,451,198.85 </w:t>
            </w:r>
          </w:p>
        </w:tc>
        <w:tc>
          <w:tcPr>
            <w:tcW w:w="1250" w:type="pct"/>
            <w:vAlign w:val="center"/>
          </w:tcPr>
          <w:p w14:paraId="2E885BCE"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49,073,801.39 </w:t>
            </w:r>
          </w:p>
        </w:tc>
        <w:tc>
          <w:tcPr>
            <w:tcW w:w="1250" w:type="pct"/>
            <w:shd w:val="clear" w:color="auto" w:fill="D3D3D3"/>
            <w:vAlign w:val="center"/>
          </w:tcPr>
          <w:p w14:paraId="4036B684"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2.65 </w:t>
            </w:r>
          </w:p>
        </w:tc>
      </w:tr>
    </w:tbl>
    <w:p w14:paraId="1F918B8C" w14:textId="77777777" w:rsidR="003309EB" w:rsidRDefault="002E7E54">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w:t>
      </w:r>
      <w:r>
        <w:rPr>
          <w:rFonts w:ascii="宋体" w:eastAsia="宋体" w:hAnsi="宋体" w:cs="宋体" w:hint="eastAsia"/>
          <w:sz w:val="18"/>
          <w:szCs w:val="18"/>
        </w:rPr>
        <w:t>应收</w:t>
      </w:r>
      <w:proofErr w:type="gramStart"/>
      <w:r>
        <w:rPr>
          <w:rFonts w:ascii="宋体" w:eastAsia="宋体" w:hAnsi="宋体" w:cs="宋体" w:hint="eastAsia"/>
          <w:sz w:val="18"/>
          <w:szCs w:val="18"/>
        </w:rPr>
        <w:t>保理款</w:t>
      </w:r>
      <w:proofErr w:type="gramEnd"/>
      <w:r>
        <w:tab/>
      </w:r>
    </w:p>
    <w:p w14:paraId="2DA34670"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w:t>
      </w:r>
      <w:r>
        <w:rPr>
          <w:rFonts w:ascii="Times New Roman" w:hAnsi="Times New Roman" w:cs="Times New Roman"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24"/>
        <w:gridCol w:w="2423"/>
        <w:gridCol w:w="2423"/>
        <w:gridCol w:w="2423"/>
      </w:tblGrid>
      <w:tr w:rsidR="003309EB" w:rsidRPr="00EF65B4" w14:paraId="6C874234" w14:textId="77777777" w:rsidTr="0072127E">
        <w:trPr>
          <w:trHeight w:val="284"/>
        </w:trPr>
        <w:tc>
          <w:tcPr>
            <w:tcW w:w="1250" w:type="pct"/>
            <w:vMerge w:val="restart"/>
            <w:shd w:val="clear" w:color="auto" w:fill="D3D3D3"/>
            <w:vAlign w:val="center"/>
          </w:tcPr>
          <w:p w14:paraId="6BD20296"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名称</w:t>
            </w:r>
          </w:p>
        </w:tc>
        <w:tc>
          <w:tcPr>
            <w:tcW w:w="3750" w:type="pct"/>
            <w:gridSpan w:val="3"/>
            <w:shd w:val="clear" w:color="auto" w:fill="D3D3D3"/>
            <w:vAlign w:val="center"/>
          </w:tcPr>
          <w:p w14:paraId="72BA34C4"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期末余额</w:t>
            </w:r>
          </w:p>
        </w:tc>
      </w:tr>
      <w:tr w:rsidR="003309EB" w:rsidRPr="00EF65B4" w14:paraId="684EB55A" w14:textId="77777777" w:rsidTr="0072127E">
        <w:trPr>
          <w:trHeight w:val="284"/>
        </w:trPr>
        <w:tc>
          <w:tcPr>
            <w:tcW w:w="1250" w:type="pct"/>
            <w:vMerge/>
            <w:shd w:val="clear" w:color="auto" w:fill="D3D3D3"/>
            <w:vAlign w:val="center"/>
          </w:tcPr>
          <w:p w14:paraId="1C03C09A" w14:textId="77777777" w:rsidR="003309EB" w:rsidRPr="00EF65B4" w:rsidRDefault="003309EB">
            <w:pPr>
              <w:rPr>
                <w:rFonts w:ascii="Times New Roman" w:hAnsi="Times New Roman" w:cs="Times New Roman"/>
              </w:rPr>
            </w:pPr>
          </w:p>
        </w:tc>
        <w:tc>
          <w:tcPr>
            <w:tcW w:w="1250" w:type="pct"/>
            <w:shd w:val="clear" w:color="auto" w:fill="D3D3D3"/>
            <w:vAlign w:val="center"/>
          </w:tcPr>
          <w:p w14:paraId="57008339"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账面余额</w:t>
            </w:r>
          </w:p>
        </w:tc>
        <w:tc>
          <w:tcPr>
            <w:tcW w:w="1250" w:type="pct"/>
            <w:shd w:val="clear" w:color="auto" w:fill="D3D3D3"/>
            <w:vAlign w:val="center"/>
          </w:tcPr>
          <w:p w14:paraId="49B71326"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坏账准备</w:t>
            </w:r>
          </w:p>
        </w:tc>
        <w:tc>
          <w:tcPr>
            <w:tcW w:w="1250" w:type="pct"/>
            <w:shd w:val="clear" w:color="auto" w:fill="D3D3D3"/>
            <w:vAlign w:val="center"/>
          </w:tcPr>
          <w:p w14:paraId="0F6672CC"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计提比例</w:t>
            </w:r>
            <w:r w:rsidRPr="00EF65B4">
              <w:rPr>
                <w:rFonts w:ascii="Times New Roman" w:eastAsia="宋体" w:hAnsi="Times New Roman" w:cs="Times New Roman"/>
                <w:sz w:val="18"/>
                <w:szCs w:val="18"/>
              </w:rPr>
              <w:t>(%)</w:t>
            </w:r>
          </w:p>
        </w:tc>
      </w:tr>
      <w:tr w:rsidR="003309EB" w:rsidRPr="00EF65B4" w14:paraId="6BDFAA89" w14:textId="77777777" w:rsidTr="0072127E">
        <w:trPr>
          <w:trHeight w:val="284"/>
        </w:trPr>
        <w:tc>
          <w:tcPr>
            <w:tcW w:w="1250" w:type="pct"/>
            <w:vAlign w:val="center"/>
          </w:tcPr>
          <w:p w14:paraId="2E903535" w14:textId="77777777" w:rsidR="003309EB" w:rsidRPr="00EF65B4" w:rsidRDefault="002E7E54" w:rsidP="00EF65B4">
            <w:pPr>
              <w:widowControl/>
              <w:jc w:val="both"/>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1</w:t>
            </w:r>
            <w:r w:rsidRPr="00EF65B4">
              <w:rPr>
                <w:rFonts w:ascii="Times New Roman" w:eastAsia="宋体" w:hAnsi="Times New Roman" w:cs="Times New Roman"/>
                <w:color w:val="000000"/>
                <w:kern w:val="0"/>
                <w:sz w:val="18"/>
                <w:szCs w:val="18"/>
                <w:lang w:bidi="ar"/>
              </w:rPr>
              <w:t>年以内</w:t>
            </w:r>
          </w:p>
        </w:tc>
        <w:tc>
          <w:tcPr>
            <w:tcW w:w="1250" w:type="pct"/>
            <w:vAlign w:val="center"/>
          </w:tcPr>
          <w:p w14:paraId="6D56013A"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279,980,044.46 </w:t>
            </w:r>
          </w:p>
        </w:tc>
        <w:tc>
          <w:tcPr>
            <w:tcW w:w="1250" w:type="pct"/>
            <w:vAlign w:val="center"/>
          </w:tcPr>
          <w:p w14:paraId="1779F925"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15,564,778.33 </w:t>
            </w:r>
          </w:p>
        </w:tc>
        <w:tc>
          <w:tcPr>
            <w:tcW w:w="1250" w:type="pct"/>
            <w:vAlign w:val="center"/>
          </w:tcPr>
          <w:p w14:paraId="3D57C9A6"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5.56 </w:t>
            </w:r>
          </w:p>
        </w:tc>
      </w:tr>
      <w:tr w:rsidR="003309EB" w:rsidRPr="00EF65B4" w14:paraId="07BDF13C" w14:textId="77777777" w:rsidTr="0072127E">
        <w:trPr>
          <w:trHeight w:val="284"/>
        </w:trPr>
        <w:tc>
          <w:tcPr>
            <w:tcW w:w="1250" w:type="pct"/>
            <w:vAlign w:val="center"/>
          </w:tcPr>
          <w:p w14:paraId="7E9E43AD" w14:textId="77777777" w:rsidR="003309EB" w:rsidRPr="00EF65B4" w:rsidRDefault="002E7E54" w:rsidP="00EF65B4">
            <w:pPr>
              <w:widowControl/>
              <w:jc w:val="both"/>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1</w:t>
            </w:r>
            <w:r w:rsidRPr="00EF65B4">
              <w:rPr>
                <w:rFonts w:ascii="Times New Roman" w:eastAsia="宋体" w:hAnsi="Times New Roman" w:cs="Times New Roman"/>
                <w:color w:val="000000"/>
                <w:kern w:val="0"/>
                <w:sz w:val="18"/>
                <w:szCs w:val="18"/>
                <w:lang w:bidi="ar"/>
              </w:rPr>
              <w:t>至</w:t>
            </w:r>
            <w:r w:rsidRPr="00EF65B4">
              <w:rPr>
                <w:rFonts w:ascii="Times New Roman" w:eastAsia="宋体" w:hAnsi="Times New Roman" w:cs="Times New Roman"/>
                <w:color w:val="000000"/>
                <w:kern w:val="0"/>
                <w:sz w:val="18"/>
                <w:szCs w:val="18"/>
                <w:lang w:bidi="ar"/>
              </w:rPr>
              <w:t>2</w:t>
            </w:r>
            <w:r w:rsidRPr="00EF65B4">
              <w:rPr>
                <w:rFonts w:ascii="Times New Roman" w:eastAsia="宋体" w:hAnsi="Times New Roman" w:cs="Times New Roman"/>
                <w:color w:val="000000"/>
                <w:kern w:val="0"/>
                <w:sz w:val="18"/>
                <w:szCs w:val="18"/>
                <w:lang w:bidi="ar"/>
              </w:rPr>
              <w:t>年</w:t>
            </w:r>
          </w:p>
        </w:tc>
        <w:tc>
          <w:tcPr>
            <w:tcW w:w="1250" w:type="pct"/>
            <w:vAlign w:val="center"/>
          </w:tcPr>
          <w:p w14:paraId="18973212"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904,649,222.15 </w:t>
            </w:r>
          </w:p>
        </w:tc>
        <w:tc>
          <w:tcPr>
            <w:tcW w:w="1250" w:type="pct"/>
            <w:vAlign w:val="center"/>
          </w:tcPr>
          <w:p w14:paraId="7B689781"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130,814,781.10 </w:t>
            </w:r>
          </w:p>
        </w:tc>
        <w:tc>
          <w:tcPr>
            <w:tcW w:w="1250" w:type="pct"/>
            <w:vAlign w:val="center"/>
          </w:tcPr>
          <w:p w14:paraId="76892E30"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14.46 </w:t>
            </w:r>
          </w:p>
        </w:tc>
      </w:tr>
      <w:tr w:rsidR="003309EB" w:rsidRPr="00EF65B4" w14:paraId="4D82233A" w14:textId="77777777" w:rsidTr="0072127E">
        <w:trPr>
          <w:trHeight w:val="284"/>
        </w:trPr>
        <w:tc>
          <w:tcPr>
            <w:tcW w:w="1250" w:type="pct"/>
            <w:vAlign w:val="center"/>
          </w:tcPr>
          <w:p w14:paraId="1CDC3FC6" w14:textId="77777777" w:rsidR="003309EB" w:rsidRPr="00EF65B4" w:rsidRDefault="002E7E54" w:rsidP="00EF65B4">
            <w:pPr>
              <w:widowControl/>
              <w:jc w:val="both"/>
              <w:textAlignment w:val="bottom"/>
              <w:rPr>
                <w:rFonts w:ascii="Times New Roman" w:eastAsia="宋体" w:hAnsi="Times New Roman" w:cs="Times New Roman"/>
                <w:color w:val="000000"/>
                <w:kern w:val="0"/>
                <w:sz w:val="18"/>
                <w:szCs w:val="18"/>
                <w:lang w:bidi="ar"/>
              </w:rPr>
            </w:pPr>
            <w:r w:rsidRPr="00EF65B4">
              <w:rPr>
                <w:rFonts w:ascii="Times New Roman" w:eastAsia="宋体" w:hAnsi="Times New Roman" w:cs="Times New Roman"/>
                <w:color w:val="000000"/>
                <w:kern w:val="0"/>
                <w:sz w:val="18"/>
                <w:szCs w:val="18"/>
                <w:lang w:bidi="ar"/>
              </w:rPr>
              <w:t>2</w:t>
            </w:r>
            <w:r w:rsidRPr="00EF65B4">
              <w:rPr>
                <w:rFonts w:ascii="Times New Roman" w:eastAsia="宋体" w:hAnsi="Times New Roman" w:cs="Times New Roman"/>
                <w:color w:val="000000"/>
                <w:kern w:val="0"/>
                <w:sz w:val="18"/>
                <w:szCs w:val="18"/>
                <w:lang w:bidi="ar"/>
              </w:rPr>
              <w:t>至</w:t>
            </w:r>
            <w:r w:rsidRPr="00EF65B4">
              <w:rPr>
                <w:rFonts w:ascii="Times New Roman" w:eastAsia="宋体" w:hAnsi="Times New Roman" w:cs="Times New Roman"/>
                <w:color w:val="000000"/>
                <w:kern w:val="0"/>
                <w:sz w:val="18"/>
                <w:szCs w:val="18"/>
                <w:lang w:bidi="ar"/>
              </w:rPr>
              <w:t>3</w:t>
            </w:r>
            <w:r w:rsidRPr="00EF65B4">
              <w:rPr>
                <w:rFonts w:ascii="Times New Roman" w:eastAsia="宋体" w:hAnsi="Times New Roman" w:cs="Times New Roman"/>
                <w:color w:val="000000"/>
                <w:kern w:val="0"/>
                <w:sz w:val="18"/>
                <w:szCs w:val="18"/>
                <w:lang w:bidi="ar"/>
              </w:rPr>
              <w:t>年</w:t>
            </w:r>
          </w:p>
        </w:tc>
        <w:tc>
          <w:tcPr>
            <w:tcW w:w="1250" w:type="pct"/>
            <w:vAlign w:val="center"/>
          </w:tcPr>
          <w:p w14:paraId="48875284" w14:textId="77777777" w:rsidR="003309EB" w:rsidRPr="00EF65B4" w:rsidRDefault="003309EB" w:rsidP="00EF65B4">
            <w:pPr>
              <w:widowControl/>
              <w:jc w:val="right"/>
              <w:textAlignment w:val="bottom"/>
              <w:rPr>
                <w:rFonts w:ascii="Times New Roman" w:eastAsia="宋体" w:hAnsi="Times New Roman" w:cs="Times New Roman"/>
                <w:color w:val="000000"/>
                <w:kern w:val="0"/>
                <w:sz w:val="18"/>
                <w:szCs w:val="18"/>
                <w:lang w:bidi="ar"/>
              </w:rPr>
            </w:pPr>
          </w:p>
        </w:tc>
        <w:tc>
          <w:tcPr>
            <w:tcW w:w="1250" w:type="pct"/>
            <w:vAlign w:val="center"/>
          </w:tcPr>
          <w:p w14:paraId="0A7565A7" w14:textId="77777777" w:rsidR="003309EB" w:rsidRPr="00EF65B4" w:rsidRDefault="003309EB" w:rsidP="00EF65B4">
            <w:pPr>
              <w:widowControl/>
              <w:jc w:val="right"/>
              <w:textAlignment w:val="bottom"/>
              <w:rPr>
                <w:rFonts w:ascii="Times New Roman" w:eastAsia="宋体" w:hAnsi="Times New Roman" w:cs="Times New Roman"/>
                <w:color w:val="000000"/>
                <w:kern w:val="0"/>
                <w:sz w:val="18"/>
                <w:szCs w:val="18"/>
                <w:lang w:bidi="ar"/>
              </w:rPr>
            </w:pPr>
          </w:p>
        </w:tc>
        <w:tc>
          <w:tcPr>
            <w:tcW w:w="1250" w:type="pct"/>
            <w:vAlign w:val="center"/>
          </w:tcPr>
          <w:p w14:paraId="54C96706" w14:textId="77777777" w:rsidR="003309EB" w:rsidRPr="00EF65B4" w:rsidRDefault="003309EB" w:rsidP="00EF65B4">
            <w:pPr>
              <w:widowControl/>
              <w:jc w:val="right"/>
              <w:textAlignment w:val="bottom"/>
              <w:rPr>
                <w:rFonts w:ascii="Times New Roman" w:eastAsia="宋体" w:hAnsi="Times New Roman" w:cs="Times New Roman"/>
                <w:color w:val="000000"/>
                <w:kern w:val="0"/>
                <w:sz w:val="18"/>
                <w:szCs w:val="18"/>
                <w:lang w:bidi="ar"/>
              </w:rPr>
            </w:pPr>
          </w:p>
        </w:tc>
      </w:tr>
      <w:tr w:rsidR="003309EB" w:rsidRPr="00EF65B4" w14:paraId="4F50465D" w14:textId="77777777" w:rsidTr="0072127E">
        <w:trPr>
          <w:trHeight w:val="284"/>
        </w:trPr>
        <w:tc>
          <w:tcPr>
            <w:tcW w:w="1250" w:type="pct"/>
            <w:vAlign w:val="center"/>
          </w:tcPr>
          <w:p w14:paraId="148E3DF1" w14:textId="77777777" w:rsidR="003309EB" w:rsidRPr="00EF65B4" w:rsidRDefault="002E7E54" w:rsidP="00EF65B4">
            <w:pPr>
              <w:widowControl/>
              <w:jc w:val="both"/>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3</w:t>
            </w:r>
            <w:r w:rsidRPr="00EF65B4">
              <w:rPr>
                <w:rFonts w:ascii="Times New Roman" w:eastAsia="宋体" w:hAnsi="Times New Roman" w:cs="Times New Roman"/>
                <w:color w:val="000000"/>
                <w:kern w:val="0"/>
                <w:sz w:val="18"/>
                <w:szCs w:val="18"/>
                <w:lang w:bidi="ar"/>
              </w:rPr>
              <w:t>年以上</w:t>
            </w:r>
          </w:p>
        </w:tc>
        <w:tc>
          <w:tcPr>
            <w:tcW w:w="1250" w:type="pct"/>
            <w:vAlign w:val="center"/>
          </w:tcPr>
          <w:p w14:paraId="2FEB002C"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150,138,960.00 </w:t>
            </w:r>
          </w:p>
        </w:tc>
        <w:tc>
          <w:tcPr>
            <w:tcW w:w="1250" w:type="pct"/>
            <w:vAlign w:val="center"/>
          </w:tcPr>
          <w:p w14:paraId="6572659C"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52,100,000.00 </w:t>
            </w:r>
          </w:p>
        </w:tc>
        <w:tc>
          <w:tcPr>
            <w:tcW w:w="1250" w:type="pct"/>
            <w:vAlign w:val="center"/>
          </w:tcPr>
          <w:p w14:paraId="70B0F267"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34.70 </w:t>
            </w:r>
          </w:p>
        </w:tc>
      </w:tr>
      <w:tr w:rsidR="003309EB" w:rsidRPr="00EF65B4" w14:paraId="743A34FC" w14:textId="77777777" w:rsidTr="0072127E">
        <w:trPr>
          <w:trHeight w:val="284"/>
        </w:trPr>
        <w:tc>
          <w:tcPr>
            <w:tcW w:w="1250" w:type="pct"/>
            <w:shd w:val="clear" w:color="auto" w:fill="D3D3D3"/>
            <w:vAlign w:val="center"/>
          </w:tcPr>
          <w:p w14:paraId="55A83BD2" w14:textId="77777777" w:rsidR="003309EB" w:rsidRPr="00EF65B4" w:rsidRDefault="002E7E54" w:rsidP="0072127E">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合计</w:t>
            </w:r>
          </w:p>
        </w:tc>
        <w:tc>
          <w:tcPr>
            <w:tcW w:w="1250" w:type="pct"/>
            <w:vAlign w:val="center"/>
          </w:tcPr>
          <w:p w14:paraId="320BBF8E"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1,334,768,226.61 </w:t>
            </w:r>
          </w:p>
        </w:tc>
        <w:tc>
          <w:tcPr>
            <w:tcW w:w="1250" w:type="pct"/>
            <w:vAlign w:val="center"/>
          </w:tcPr>
          <w:p w14:paraId="07C08361"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198,479,559.43 </w:t>
            </w:r>
          </w:p>
        </w:tc>
        <w:tc>
          <w:tcPr>
            <w:tcW w:w="1250" w:type="pct"/>
            <w:shd w:val="clear" w:color="auto" w:fill="D3D3D3"/>
            <w:vAlign w:val="center"/>
          </w:tcPr>
          <w:p w14:paraId="7F7CDD14"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14.87 </w:t>
            </w:r>
          </w:p>
        </w:tc>
      </w:tr>
    </w:tbl>
    <w:p w14:paraId="308D96EA" w14:textId="77777777" w:rsidR="00076787" w:rsidRPr="008B5BD8" w:rsidRDefault="00076787" w:rsidP="00076787">
      <w:pPr>
        <w:spacing w:before="100" w:after="100" w:line="240" w:lineRule="exact"/>
        <w:rPr>
          <w:rFonts w:ascii="Times New Roman" w:hAnsi="Times New Roman" w:cs="Times New Roman"/>
          <w:sz w:val="18"/>
          <w:szCs w:val="18"/>
        </w:rPr>
      </w:pPr>
      <w:r w:rsidRPr="008B5BD8">
        <w:rPr>
          <w:rFonts w:ascii="Times New Roman" w:hAnsi="Times New Roman" w:cs="Times New Roman"/>
          <w:sz w:val="18"/>
          <w:szCs w:val="18"/>
        </w:rPr>
        <w:t>如是按照预期信用损失一般模型计提应收账款坏账准备，请参照其他应收款的披露方式披露坏账准备的相关信息：</w:t>
      </w:r>
    </w:p>
    <w:p w14:paraId="045E4BC6" w14:textId="7A68D350" w:rsidR="00076787" w:rsidRPr="00076787" w:rsidRDefault="00076787">
      <w:pPr>
        <w:spacing w:before="100" w:after="100" w:line="240" w:lineRule="exact"/>
        <w:rPr>
          <w:rFonts w:ascii="Times New Roman" w:hAnsi="Times New Roman" w:cs="Times New Roman"/>
          <w:sz w:val="18"/>
          <w:szCs w:val="18"/>
        </w:rPr>
      </w:pPr>
      <w:r w:rsidRPr="008B5BD8">
        <w:rPr>
          <w:rFonts w:ascii="Times New Roman" w:hAnsi="Times New Roman" w:cs="Times New Roman"/>
          <w:sz w:val="18"/>
          <w:szCs w:val="18"/>
        </w:rPr>
        <w:sym w:font="Wingdings 2" w:char="F052"/>
      </w:r>
      <w:r w:rsidRPr="008B5BD8">
        <w:rPr>
          <w:rFonts w:ascii="Times New Roman" w:hAnsi="Times New Roman" w:cs="Times New Roman"/>
          <w:sz w:val="18"/>
          <w:szCs w:val="18"/>
        </w:rPr>
        <w:t>适用</w:t>
      </w:r>
      <w:r w:rsidRPr="008B5BD8">
        <w:rPr>
          <w:rFonts w:ascii="Times New Roman" w:hAnsi="Times New Roman" w:cs="Times New Roman"/>
          <w:sz w:val="18"/>
          <w:szCs w:val="18"/>
        </w:rPr>
        <w:t xml:space="preserve"> </w:t>
      </w:r>
      <w:r w:rsidRPr="009C354F">
        <w:rPr>
          <w:rFonts w:asciiTheme="minorEastAsia" w:hAnsiTheme="minorEastAsia" w:cs="Times New Roman"/>
          <w:sz w:val="18"/>
          <w:szCs w:val="18"/>
        </w:rPr>
        <w:t>□</w:t>
      </w:r>
      <w:r w:rsidRPr="008B5BD8">
        <w:rPr>
          <w:rFonts w:ascii="Times New Roman" w:hAnsi="Times New Roman" w:cs="Times New Roman"/>
          <w:sz w:val="18"/>
          <w:szCs w:val="18"/>
        </w:rPr>
        <w:t>不适用</w:t>
      </w:r>
    </w:p>
    <w:p w14:paraId="091F5F78" w14:textId="22F3F72D" w:rsidR="003309EB" w:rsidRDefault="002E7E54">
      <w:pPr>
        <w:spacing w:before="100" w:after="100" w:line="240" w:lineRule="exact"/>
        <w:rPr>
          <w:rFonts w:ascii="宋体" w:eastAsia="宋体" w:hAnsi="宋体" w:cs="宋体"/>
          <w:sz w:val="18"/>
          <w:szCs w:val="18"/>
        </w:rPr>
      </w:pPr>
      <w:proofErr w:type="gramStart"/>
      <w:r>
        <w:rPr>
          <w:rFonts w:ascii="宋体" w:eastAsia="宋体" w:hAnsi="宋体" w:cs="宋体"/>
          <w:sz w:val="18"/>
          <w:szCs w:val="18"/>
        </w:rPr>
        <w:t>按账龄</w:t>
      </w:r>
      <w:proofErr w:type="gramEnd"/>
      <w:r>
        <w:rPr>
          <w:rFonts w:ascii="宋体" w:eastAsia="宋体" w:hAnsi="宋体" w:cs="宋体"/>
          <w:sz w:val="18"/>
          <w:szCs w:val="18"/>
        </w:rPr>
        <w:t>披露</w:t>
      </w:r>
    </w:p>
    <w:p w14:paraId="139E3B10"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w:t>
      </w:r>
      <w:r>
        <w:rPr>
          <w:rFonts w:ascii="Times New Roman" w:hAnsi="Times New Roman" w:cs="Times New Roman"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45"/>
        <w:gridCol w:w="4848"/>
      </w:tblGrid>
      <w:tr w:rsidR="00CF6C0A" w14:paraId="77FDDE48" w14:textId="148C344A" w:rsidTr="00551BCD">
        <w:trPr>
          <w:trHeight w:val="240"/>
        </w:trPr>
        <w:tc>
          <w:tcPr>
            <w:tcW w:w="2499" w:type="pct"/>
            <w:shd w:val="clear" w:color="auto" w:fill="D3D3D3"/>
            <w:vAlign w:val="center"/>
          </w:tcPr>
          <w:p w14:paraId="384C9EB1" w14:textId="77777777" w:rsidR="00CF6C0A" w:rsidRDefault="00CF6C0A">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2501" w:type="pct"/>
            <w:shd w:val="clear" w:color="auto" w:fill="D3D3D3"/>
            <w:vAlign w:val="center"/>
          </w:tcPr>
          <w:p w14:paraId="6E70C9E2" w14:textId="77777777" w:rsidR="00CF6C0A" w:rsidRDefault="00CF6C0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CF6C0A" w14:paraId="2C0B7E69" w14:textId="6D251AB8" w:rsidTr="00551BCD">
        <w:trPr>
          <w:trHeight w:val="240"/>
        </w:trPr>
        <w:tc>
          <w:tcPr>
            <w:tcW w:w="2499" w:type="pct"/>
            <w:shd w:val="clear" w:color="auto" w:fill="D3D3D3"/>
            <w:vAlign w:val="center"/>
          </w:tcPr>
          <w:p w14:paraId="614561AC" w14:textId="77777777" w:rsidR="00CF6C0A" w:rsidRDefault="00CF6C0A" w:rsidP="00EF65B4">
            <w:pPr>
              <w:spacing w:before="40" w:after="40" w:line="240" w:lineRule="exact"/>
              <w:jc w:val="both"/>
              <w:rPr>
                <w:rFonts w:ascii="Times New Roman" w:eastAsia="宋体" w:hAnsi="Times New Roman" w:cs="Times New Roman"/>
                <w:sz w:val="18"/>
                <w:szCs w:val="18"/>
              </w:rPr>
            </w:pPr>
            <w:r>
              <w:rPr>
                <w:rFonts w:ascii="Times New Roman" w:eastAsia="宋体" w:hAnsi="Times New Roman" w:cs="Times New Roman"/>
                <w:sz w:val="18"/>
                <w:szCs w:val="18"/>
              </w:rPr>
              <w:t>1</w:t>
            </w:r>
            <w:r>
              <w:rPr>
                <w:rFonts w:ascii="Times New Roman" w:eastAsia="宋体" w:hAnsi="Times New Roman" w:cs="Times New Roman"/>
                <w:sz w:val="18"/>
                <w:szCs w:val="18"/>
              </w:rPr>
              <w:t>年以内（含</w:t>
            </w:r>
            <w:r>
              <w:rPr>
                <w:rFonts w:ascii="Times New Roman" w:eastAsia="宋体" w:hAnsi="Times New Roman" w:cs="Times New Roman"/>
                <w:sz w:val="18"/>
                <w:szCs w:val="18"/>
              </w:rPr>
              <w:t>1</w:t>
            </w:r>
            <w:r>
              <w:rPr>
                <w:rFonts w:ascii="Times New Roman" w:eastAsia="宋体" w:hAnsi="Times New Roman" w:cs="Times New Roman"/>
                <w:sz w:val="18"/>
                <w:szCs w:val="18"/>
              </w:rPr>
              <w:t>年）</w:t>
            </w:r>
          </w:p>
        </w:tc>
        <w:tc>
          <w:tcPr>
            <w:tcW w:w="2501" w:type="pct"/>
            <w:vAlign w:val="center"/>
          </w:tcPr>
          <w:p w14:paraId="3DC0E484" w14:textId="77777777" w:rsidR="00CF6C0A" w:rsidRPr="002C049E" w:rsidRDefault="00CF6C0A" w:rsidP="00EF65B4">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2,029,075,165.06 </w:t>
            </w:r>
          </w:p>
        </w:tc>
      </w:tr>
      <w:tr w:rsidR="00CF6C0A" w14:paraId="3C0627E2" w14:textId="7784B679" w:rsidTr="00551BCD">
        <w:trPr>
          <w:trHeight w:val="240"/>
        </w:trPr>
        <w:tc>
          <w:tcPr>
            <w:tcW w:w="2499" w:type="pct"/>
            <w:shd w:val="clear" w:color="auto" w:fill="D3D3D3"/>
            <w:vAlign w:val="center"/>
          </w:tcPr>
          <w:p w14:paraId="4FFD4F8B" w14:textId="77777777" w:rsidR="00CF6C0A" w:rsidRDefault="00CF6C0A" w:rsidP="00EF65B4">
            <w:pPr>
              <w:spacing w:before="40" w:after="40" w:line="240" w:lineRule="exact"/>
              <w:jc w:val="both"/>
              <w:rPr>
                <w:rFonts w:ascii="Times New Roman" w:eastAsia="宋体" w:hAnsi="Times New Roman" w:cs="Times New Roman"/>
                <w:sz w:val="18"/>
                <w:szCs w:val="18"/>
              </w:rPr>
            </w:pPr>
            <w:r>
              <w:rPr>
                <w:rFonts w:ascii="Times New Roman" w:eastAsia="宋体" w:hAnsi="Times New Roman" w:cs="Times New Roman"/>
                <w:sz w:val="18"/>
                <w:szCs w:val="18"/>
              </w:rPr>
              <w:t>1</w:t>
            </w:r>
            <w:r>
              <w:rPr>
                <w:rFonts w:ascii="Times New Roman" w:eastAsia="宋体" w:hAnsi="Times New Roman" w:cs="Times New Roman"/>
                <w:sz w:val="18"/>
                <w:szCs w:val="18"/>
              </w:rPr>
              <w:t>至</w:t>
            </w:r>
            <w:r>
              <w:rPr>
                <w:rFonts w:ascii="Times New Roman" w:eastAsia="宋体" w:hAnsi="Times New Roman" w:cs="Times New Roman"/>
                <w:sz w:val="18"/>
                <w:szCs w:val="18"/>
              </w:rPr>
              <w:t>2</w:t>
            </w:r>
            <w:r>
              <w:rPr>
                <w:rFonts w:ascii="Times New Roman" w:eastAsia="宋体" w:hAnsi="Times New Roman" w:cs="Times New Roman"/>
                <w:sz w:val="18"/>
                <w:szCs w:val="18"/>
              </w:rPr>
              <w:t>年</w:t>
            </w:r>
          </w:p>
        </w:tc>
        <w:tc>
          <w:tcPr>
            <w:tcW w:w="2501" w:type="pct"/>
            <w:vAlign w:val="center"/>
          </w:tcPr>
          <w:p w14:paraId="43E179B0" w14:textId="77777777" w:rsidR="00CF6C0A" w:rsidRPr="002C049E" w:rsidRDefault="00CF6C0A" w:rsidP="00EF65B4">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1,024,496,125.56 </w:t>
            </w:r>
          </w:p>
        </w:tc>
      </w:tr>
      <w:tr w:rsidR="00CF6C0A" w14:paraId="096FCAD6" w14:textId="2E9226FE" w:rsidTr="00551BCD">
        <w:trPr>
          <w:trHeight w:val="240"/>
        </w:trPr>
        <w:tc>
          <w:tcPr>
            <w:tcW w:w="2499" w:type="pct"/>
            <w:shd w:val="clear" w:color="auto" w:fill="D3D3D3"/>
            <w:vAlign w:val="center"/>
          </w:tcPr>
          <w:p w14:paraId="5334E5DD" w14:textId="77777777" w:rsidR="00CF6C0A" w:rsidRDefault="00CF6C0A" w:rsidP="00EF65B4">
            <w:pPr>
              <w:spacing w:before="40" w:after="40" w:line="240" w:lineRule="exact"/>
              <w:jc w:val="both"/>
              <w:rPr>
                <w:rFonts w:ascii="Times New Roman" w:eastAsia="宋体" w:hAnsi="Times New Roman" w:cs="Times New Roman"/>
                <w:sz w:val="18"/>
                <w:szCs w:val="18"/>
              </w:rPr>
            </w:pPr>
            <w:r>
              <w:rPr>
                <w:rFonts w:ascii="Times New Roman" w:eastAsia="宋体" w:hAnsi="Times New Roman" w:cs="Times New Roman"/>
                <w:sz w:val="18"/>
                <w:szCs w:val="18"/>
              </w:rPr>
              <w:t>2</w:t>
            </w:r>
            <w:r>
              <w:rPr>
                <w:rFonts w:ascii="Times New Roman" w:eastAsia="宋体" w:hAnsi="Times New Roman" w:cs="Times New Roman"/>
                <w:sz w:val="18"/>
                <w:szCs w:val="18"/>
              </w:rPr>
              <w:t>至</w:t>
            </w:r>
            <w:r>
              <w:rPr>
                <w:rFonts w:ascii="Times New Roman" w:eastAsia="宋体" w:hAnsi="Times New Roman" w:cs="Times New Roman"/>
                <w:sz w:val="18"/>
                <w:szCs w:val="18"/>
              </w:rPr>
              <w:t>3</w:t>
            </w:r>
            <w:r>
              <w:rPr>
                <w:rFonts w:ascii="Times New Roman" w:eastAsia="宋体" w:hAnsi="Times New Roman" w:cs="Times New Roman"/>
                <w:sz w:val="18"/>
                <w:szCs w:val="18"/>
              </w:rPr>
              <w:t>年</w:t>
            </w:r>
          </w:p>
        </w:tc>
        <w:tc>
          <w:tcPr>
            <w:tcW w:w="2501" w:type="pct"/>
            <w:vAlign w:val="center"/>
          </w:tcPr>
          <w:p w14:paraId="2F63242E" w14:textId="77777777" w:rsidR="00CF6C0A" w:rsidRPr="002C049E" w:rsidRDefault="00CF6C0A" w:rsidP="00EF65B4">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2,788,682.14 </w:t>
            </w:r>
          </w:p>
        </w:tc>
      </w:tr>
      <w:tr w:rsidR="00CF6C0A" w14:paraId="345D3B78" w14:textId="59FABAA6" w:rsidTr="00551BCD">
        <w:trPr>
          <w:trHeight w:val="240"/>
        </w:trPr>
        <w:tc>
          <w:tcPr>
            <w:tcW w:w="2499" w:type="pct"/>
            <w:shd w:val="clear" w:color="auto" w:fill="D3D3D3"/>
            <w:vAlign w:val="center"/>
          </w:tcPr>
          <w:p w14:paraId="20C52A38" w14:textId="77777777" w:rsidR="00CF6C0A" w:rsidRDefault="00CF6C0A" w:rsidP="00EF65B4">
            <w:pPr>
              <w:spacing w:before="40" w:after="40" w:line="240" w:lineRule="exact"/>
              <w:jc w:val="both"/>
              <w:rPr>
                <w:rFonts w:ascii="Times New Roman" w:eastAsia="宋体" w:hAnsi="Times New Roman" w:cs="Times New Roman"/>
                <w:sz w:val="18"/>
                <w:szCs w:val="18"/>
              </w:rPr>
            </w:pPr>
            <w:r>
              <w:rPr>
                <w:rFonts w:ascii="Times New Roman" w:eastAsia="宋体" w:hAnsi="Times New Roman" w:cs="Times New Roman"/>
                <w:sz w:val="18"/>
                <w:szCs w:val="18"/>
              </w:rPr>
              <w:t>3</w:t>
            </w:r>
            <w:r>
              <w:rPr>
                <w:rFonts w:ascii="Times New Roman" w:eastAsia="宋体" w:hAnsi="Times New Roman" w:cs="Times New Roman"/>
                <w:sz w:val="18"/>
                <w:szCs w:val="18"/>
              </w:rPr>
              <w:t>年以上</w:t>
            </w:r>
          </w:p>
        </w:tc>
        <w:tc>
          <w:tcPr>
            <w:tcW w:w="2501" w:type="pct"/>
            <w:vAlign w:val="center"/>
          </w:tcPr>
          <w:p w14:paraId="46F15BD8" w14:textId="77777777" w:rsidR="00CF6C0A" w:rsidRPr="002C049E" w:rsidRDefault="00CF6C0A" w:rsidP="00EF65B4">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358,885,742.32 </w:t>
            </w:r>
          </w:p>
        </w:tc>
      </w:tr>
      <w:tr w:rsidR="00CF6C0A" w14:paraId="2CB8D82F" w14:textId="1A3D45D9" w:rsidTr="00551BCD">
        <w:trPr>
          <w:trHeight w:val="305"/>
        </w:trPr>
        <w:tc>
          <w:tcPr>
            <w:tcW w:w="2499" w:type="pct"/>
            <w:shd w:val="clear" w:color="auto" w:fill="D3D3D3"/>
            <w:vAlign w:val="center"/>
          </w:tcPr>
          <w:p w14:paraId="77BF47CD" w14:textId="77777777" w:rsidR="00CF6C0A" w:rsidRDefault="00CF6C0A" w:rsidP="0072127E">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小计</w:t>
            </w:r>
          </w:p>
        </w:tc>
        <w:tc>
          <w:tcPr>
            <w:tcW w:w="2501" w:type="pct"/>
            <w:vAlign w:val="center"/>
          </w:tcPr>
          <w:p w14:paraId="0032822E" w14:textId="77777777" w:rsidR="00CF6C0A" w:rsidRPr="002C049E" w:rsidRDefault="00CF6C0A" w:rsidP="00EF65B4">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3,415,245,715.08 </w:t>
            </w:r>
          </w:p>
        </w:tc>
      </w:tr>
      <w:tr w:rsidR="00CF6C0A" w14:paraId="218FCDEE" w14:textId="01C8658B" w:rsidTr="00551BCD">
        <w:trPr>
          <w:trHeight w:val="240"/>
        </w:trPr>
        <w:tc>
          <w:tcPr>
            <w:tcW w:w="2499" w:type="pct"/>
            <w:shd w:val="clear" w:color="auto" w:fill="D3D3D3"/>
            <w:vAlign w:val="center"/>
          </w:tcPr>
          <w:p w14:paraId="4A4A42C4" w14:textId="77777777" w:rsidR="00CF6C0A" w:rsidRDefault="00CF6C0A" w:rsidP="00EF65B4">
            <w:pPr>
              <w:spacing w:before="40" w:after="40" w:line="240" w:lineRule="exact"/>
              <w:jc w:val="both"/>
              <w:rPr>
                <w:rFonts w:ascii="Times New Roman" w:eastAsia="宋体" w:hAnsi="Times New Roman" w:cs="Times New Roman"/>
                <w:sz w:val="18"/>
                <w:szCs w:val="18"/>
              </w:rPr>
            </w:pPr>
            <w:r>
              <w:rPr>
                <w:rFonts w:ascii="Times New Roman" w:eastAsia="宋体" w:hAnsi="Times New Roman" w:cs="Times New Roman" w:hint="eastAsia"/>
                <w:sz w:val="18"/>
                <w:szCs w:val="18"/>
              </w:rPr>
              <w:t>坏账准备</w:t>
            </w:r>
          </w:p>
        </w:tc>
        <w:tc>
          <w:tcPr>
            <w:tcW w:w="2501" w:type="pct"/>
            <w:vAlign w:val="center"/>
          </w:tcPr>
          <w:p w14:paraId="1DF02A34" w14:textId="77777777" w:rsidR="00CF6C0A" w:rsidRPr="002C049E" w:rsidRDefault="00CF6C0A" w:rsidP="00EF65B4">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469,091,743.97 </w:t>
            </w:r>
          </w:p>
        </w:tc>
      </w:tr>
      <w:tr w:rsidR="00CF6C0A" w14:paraId="16B42224" w14:textId="22B48CC2" w:rsidTr="00551BCD">
        <w:trPr>
          <w:trHeight w:val="240"/>
        </w:trPr>
        <w:tc>
          <w:tcPr>
            <w:tcW w:w="2499" w:type="pct"/>
            <w:shd w:val="clear" w:color="auto" w:fill="D3D3D3"/>
            <w:vAlign w:val="center"/>
          </w:tcPr>
          <w:p w14:paraId="24DBF06A" w14:textId="77777777" w:rsidR="00CF6C0A" w:rsidRDefault="00CF6C0A" w:rsidP="00EF65B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合计</w:t>
            </w:r>
          </w:p>
        </w:tc>
        <w:tc>
          <w:tcPr>
            <w:tcW w:w="2501" w:type="pct"/>
            <w:vAlign w:val="center"/>
          </w:tcPr>
          <w:p w14:paraId="24A2DAE4" w14:textId="77777777" w:rsidR="00CF6C0A" w:rsidRPr="002C049E" w:rsidRDefault="00CF6C0A" w:rsidP="00EF65B4">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2,946,153,971.11 </w:t>
            </w:r>
          </w:p>
        </w:tc>
      </w:tr>
    </w:tbl>
    <w:p w14:paraId="178E733B" w14:textId="77777777" w:rsidR="003309EB" w:rsidRPr="00EF65B4" w:rsidRDefault="002E7E54">
      <w:pPr>
        <w:spacing w:before="100" w:after="100" w:line="240" w:lineRule="exact"/>
        <w:rPr>
          <w:rFonts w:ascii="Times New Roman" w:eastAsia="宋体" w:hAnsi="Times New Roman" w:cs="Times New Roman"/>
          <w:sz w:val="18"/>
          <w:szCs w:val="18"/>
        </w:rPr>
      </w:pPr>
      <w:r w:rsidRPr="00EF65B4">
        <w:rPr>
          <w:rFonts w:ascii="Times New Roman" w:eastAsia="宋体" w:hAnsi="Times New Roman" w:cs="Times New Roman"/>
          <w:sz w:val="18"/>
          <w:szCs w:val="18"/>
        </w:rPr>
        <w:t>公司应收账款账龄分析所采用的</w:t>
      </w:r>
      <w:proofErr w:type="gramStart"/>
      <w:r w:rsidRPr="00EF65B4">
        <w:rPr>
          <w:rFonts w:ascii="Times New Roman" w:eastAsia="宋体" w:hAnsi="Times New Roman" w:cs="Times New Roman"/>
          <w:sz w:val="18"/>
          <w:szCs w:val="18"/>
        </w:rPr>
        <w:t>的</w:t>
      </w:r>
      <w:proofErr w:type="gramEnd"/>
      <w:r w:rsidRPr="00EF65B4">
        <w:rPr>
          <w:rFonts w:ascii="Times New Roman" w:eastAsia="宋体" w:hAnsi="Times New Roman" w:cs="Times New Roman"/>
          <w:sz w:val="18"/>
          <w:szCs w:val="18"/>
        </w:rPr>
        <w:t>基准是：应收账款账龄是指公司尚未收回的应收账款的时间长度，以发票开具时间作为基准，把期末余额从期末开始逐笔往前确认，划分为</w:t>
      </w:r>
      <w:r w:rsidRPr="00EF65B4">
        <w:rPr>
          <w:rFonts w:ascii="Times New Roman" w:eastAsia="宋体" w:hAnsi="Times New Roman" w:cs="Times New Roman"/>
          <w:sz w:val="18"/>
          <w:szCs w:val="18"/>
        </w:rPr>
        <w:t>1</w:t>
      </w:r>
      <w:r w:rsidRPr="00EF65B4">
        <w:rPr>
          <w:rFonts w:ascii="Times New Roman" w:eastAsia="宋体" w:hAnsi="Times New Roman" w:cs="Times New Roman"/>
          <w:sz w:val="18"/>
          <w:szCs w:val="18"/>
        </w:rPr>
        <w:t>年以内，</w:t>
      </w:r>
      <w:r w:rsidRPr="00EF65B4">
        <w:rPr>
          <w:rFonts w:ascii="Times New Roman" w:eastAsia="宋体" w:hAnsi="Times New Roman" w:cs="Times New Roman"/>
          <w:sz w:val="18"/>
          <w:szCs w:val="18"/>
        </w:rPr>
        <w:t>1-2</w:t>
      </w:r>
      <w:r w:rsidRPr="00EF65B4">
        <w:rPr>
          <w:rFonts w:ascii="Times New Roman" w:eastAsia="宋体" w:hAnsi="Times New Roman" w:cs="Times New Roman"/>
          <w:sz w:val="18"/>
          <w:szCs w:val="18"/>
        </w:rPr>
        <w:t>年，</w:t>
      </w:r>
      <w:r w:rsidRPr="00EF65B4">
        <w:rPr>
          <w:rFonts w:ascii="Times New Roman" w:eastAsia="宋体" w:hAnsi="Times New Roman" w:cs="Times New Roman"/>
          <w:sz w:val="18"/>
          <w:szCs w:val="18"/>
        </w:rPr>
        <w:t>2-3</w:t>
      </w:r>
      <w:r w:rsidRPr="00EF65B4">
        <w:rPr>
          <w:rFonts w:ascii="Times New Roman" w:eastAsia="宋体" w:hAnsi="Times New Roman" w:cs="Times New Roman"/>
          <w:sz w:val="18"/>
          <w:szCs w:val="18"/>
        </w:rPr>
        <w:t>年，</w:t>
      </w:r>
      <w:r w:rsidRPr="00EF65B4">
        <w:rPr>
          <w:rFonts w:ascii="Times New Roman" w:eastAsia="宋体" w:hAnsi="Times New Roman" w:cs="Times New Roman"/>
          <w:sz w:val="18"/>
          <w:szCs w:val="18"/>
        </w:rPr>
        <w:t>3-4</w:t>
      </w:r>
      <w:r w:rsidRPr="00EF65B4">
        <w:rPr>
          <w:rFonts w:ascii="Times New Roman" w:eastAsia="宋体" w:hAnsi="Times New Roman" w:cs="Times New Roman"/>
          <w:sz w:val="18"/>
          <w:szCs w:val="18"/>
        </w:rPr>
        <w:t>年，</w:t>
      </w:r>
      <w:r w:rsidRPr="00EF65B4">
        <w:rPr>
          <w:rFonts w:ascii="Times New Roman" w:eastAsia="宋体" w:hAnsi="Times New Roman" w:cs="Times New Roman"/>
          <w:sz w:val="18"/>
          <w:szCs w:val="18"/>
        </w:rPr>
        <w:t>4-5</w:t>
      </w:r>
      <w:r w:rsidRPr="00EF65B4">
        <w:rPr>
          <w:rFonts w:ascii="Times New Roman" w:eastAsia="宋体" w:hAnsi="Times New Roman" w:cs="Times New Roman"/>
          <w:sz w:val="18"/>
          <w:szCs w:val="18"/>
        </w:rPr>
        <w:t>年，</w:t>
      </w:r>
      <w:r w:rsidRPr="00EF65B4">
        <w:rPr>
          <w:rFonts w:ascii="Times New Roman" w:eastAsia="宋体" w:hAnsi="Times New Roman" w:cs="Times New Roman"/>
          <w:sz w:val="18"/>
          <w:szCs w:val="18"/>
        </w:rPr>
        <w:t>5</w:t>
      </w:r>
      <w:r w:rsidRPr="00EF65B4">
        <w:rPr>
          <w:rFonts w:ascii="Times New Roman" w:eastAsia="宋体" w:hAnsi="Times New Roman" w:cs="Times New Roman"/>
          <w:sz w:val="18"/>
          <w:szCs w:val="18"/>
        </w:rPr>
        <w:t>年以上，一直确认</w:t>
      </w:r>
      <w:proofErr w:type="gramStart"/>
      <w:r w:rsidRPr="00EF65B4">
        <w:rPr>
          <w:rFonts w:ascii="Times New Roman" w:eastAsia="宋体" w:hAnsi="Times New Roman" w:cs="Times New Roman"/>
          <w:sz w:val="18"/>
          <w:szCs w:val="18"/>
        </w:rPr>
        <w:t>到金额</w:t>
      </w:r>
      <w:proofErr w:type="gramEnd"/>
      <w:r w:rsidRPr="00EF65B4">
        <w:rPr>
          <w:rFonts w:ascii="Times New Roman" w:eastAsia="宋体" w:hAnsi="Times New Roman" w:cs="Times New Roman"/>
          <w:sz w:val="18"/>
          <w:szCs w:val="18"/>
        </w:rPr>
        <w:t>达到余额数。</w:t>
      </w:r>
    </w:p>
    <w:p w14:paraId="4EE76218" w14:textId="77777777" w:rsidR="003309EB" w:rsidRDefault="002E7E54">
      <w:pPr>
        <w:spacing w:before="300" w:after="300" w:line="280" w:lineRule="exact"/>
        <w:outlineLvl w:val="3"/>
        <w:rPr>
          <w:rFonts w:ascii="Times New Roman" w:hAnsi="Times New Roman" w:cs="Times New Roman"/>
          <w:b/>
          <w:bCs/>
          <w:szCs w:val="21"/>
        </w:rPr>
      </w:pPr>
      <w:r>
        <w:rPr>
          <w:rFonts w:ascii="Times New Roman" w:hAnsi="Times New Roman" w:cs="Times New Roman"/>
          <w:b/>
          <w:bCs/>
          <w:szCs w:val="21"/>
        </w:rPr>
        <w:t>（</w:t>
      </w:r>
      <w:r>
        <w:rPr>
          <w:rFonts w:ascii="Times New Roman" w:hAnsi="Times New Roman" w:cs="Times New Roman"/>
          <w:b/>
          <w:bCs/>
          <w:szCs w:val="21"/>
        </w:rPr>
        <w:t>2</w:t>
      </w:r>
      <w:r>
        <w:rPr>
          <w:rFonts w:ascii="Times New Roman" w:hAnsi="Times New Roman" w:cs="Times New Roman"/>
          <w:b/>
          <w:bCs/>
          <w:szCs w:val="21"/>
        </w:rPr>
        <w:t>）本期计提、收回或转回的坏账准备情况</w:t>
      </w:r>
      <w:bookmarkEnd w:id="69"/>
    </w:p>
    <w:p w14:paraId="1DAB0D62" w14:textId="77777777" w:rsidR="003309EB" w:rsidRDefault="002E7E54">
      <w:pPr>
        <w:spacing w:before="40" w:after="40" w:line="240" w:lineRule="exact"/>
        <w:rPr>
          <w:rFonts w:ascii="Times New Roman" w:hAnsi="Times New Roman" w:cs="Times New Roman"/>
          <w:sz w:val="18"/>
          <w:szCs w:val="18"/>
        </w:rPr>
      </w:pPr>
      <w:r>
        <w:rPr>
          <w:rFonts w:ascii="Times New Roman" w:hAnsi="Times New Roman" w:cs="Times New Roman"/>
          <w:sz w:val="18"/>
          <w:szCs w:val="18"/>
        </w:rPr>
        <w:t>本期计提坏账准备情况：</w:t>
      </w:r>
    </w:p>
    <w:p w14:paraId="462D3A33" w14:textId="77777777" w:rsidR="003309EB" w:rsidRDefault="002E7E54">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59"/>
        <w:gridCol w:w="1437"/>
        <w:gridCol w:w="1392"/>
        <w:gridCol w:w="1371"/>
        <w:gridCol w:w="1297"/>
        <w:gridCol w:w="1060"/>
        <w:gridCol w:w="1477"/>
      </w:tblGrid>
      <w:tr w:rsidR="003309EB" w14:paraId="4FEAB3E9" w14:textId="77777777" w:rsidTr="00EF65B4">
        <w:trPr>
          <w:trHeight w:val="284"/>
        </w:trPr>
        <w:tc>
          <w:tcPr>
            <w:tcW w:w="856" w:type="pct"/>
            <w:vMerge w:val="restart"/>
            <w:shd w:val="clear" w:color="auto" w:fill="D3D3D3"/>
            <w:vAlign w:val="center"/>
          </w:tcPr>
          <w:p w14:paraId="501E88F3"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类别</w:t>
            </w:r>
          </w:p>
        </w:tc>
        <w:tc>
          <w:tcPr>
            <w:tcW w:w="741" w:type="pct"/>
            <w:vMerge w:val="restart"/>
            <w:shd w:val="clear" w:color="auto" w:fill="D3D3D3"/>
            <w:vAlign w:val="center"/>
          </w:tcPr>
          <w:p w14:paraId="3E78A4A0"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期初余额</w:t>
            </w:r>
          </w:p>
        </w:tc>
        <w:tc>
          <w:tcPr>
            <w:tcW w:w="2641" w:type="pct"/>
            <w:gridSpan w:val="4"/>
            <w:shd w:val="clear" w:color="auto" w:fill="D3D3D3"/>
            <w:vAlign w:val="center"/>
          </w:tcPr>
          <w:p w14:paraId="35505981"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本期变动金额</w:t>
            </w:r>
          </w:p>
        </w:tc>
        <w:tc>
          <w:tcPr>
            <w:tcW w:w="762" w:type="pct"/>
            <w:vMerge w:val="restart"/>
            <w:shd w:val="clear" w:color="auto" w:fill="D3D3D3"/>
            <w:vAlign w:val="center"/>
          </w:tcPr>
          <w:p w14:paraId="6686795C"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期末余额</w:t>
            </w:r>
          </w:p>
        </w:tc>
      </w:tr>
      <w:tr w:rsidR="003309EB" w14:paraId="5C0BCFC5" w14:textId="77777777" w:rsidTr="00EF65B4">
        <w:trPr>
          <w:trHeight w:val="284"/>
        </w:trPr>
        <w:tc>
          <w:tcPr>
            <w:tcW w:w="856" w:type="pct"/>
            <w:vMerge/>
            <w:shd w:val="clear" w:color="auto" w:fill="D3D3D3"/>
            <w:vAlign w:val="center"/>
          </w:tcPr>
          <w:p w14:paraId="7A04C44A" w14:textId="77777777" w:rsidR="003309EB" w:rsidRDefault="003309EB">
            <w:pPr>
              <w:rPr>
                <w:rFonts w:ascii="Times New Roman" w:hAnsi="Times New Roman" w:cs="Times New Roman"/>
              </w:rPr>
            </w:pPr>
          </w:p>
        </w:tc>
        <w:tc>
          <w:tcPr>
            <w:tcW w:w="741" w:type="pct"/>
            <w:vMerge/>
            <w:shd w:val="clear" w:color="auto" w:fill="D3D3D3"/>
            <w:vAlign w:val="center"/>
          </w:tcPr>
          <w:p w14:paraId="23EB3223" w14:textId="77777777" w:rsidR="003309EB" w:rsidRDefault="003309EB">
            <w:pPr>
              <w:rPr>
                <w:rFonts w:ascii="Times New Roman" w:hAnsi="Times New Roman" w:cs="Times New Roman"/>
              </w:rPr>
            </w:pPr>
          </w:p>
        </w:tc>
        <w:tc>
          <w:tcPr>
            <w:tcW w:w="718" w:type="pct"/>
            <w:shd w:val="clear" w:color="auto" w:fill="D3D3D3"/>
            <w:vAlign w:val="center"/>
          </w:tcPr>
          <w:p w14:paraId="10EF27E2"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计提</w:t>
            </w:r>
          </w:p>
        </w:tc>
        <w:tc>
          <w:tcPr>
            <w:tcW w:w="707" w:type="pct"/>
            <w:shd w:val="clear" w:color="auto" w:fill="D3D3D3"/>
            <w:vAlign w:val="center"/>
          </w:tcPr>
          <w:p w14:paraId="41D9C14C"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收回或转回</w:t>
            </w:r>
          </w:p>
        </w:tc>
        <w:tc>
          <w:tcPr>
            <w:tcW w:w="669" w:type="pct"/>
            <w:shd w:val="clear" w:color="auto" w:fill="D3D3D3"/>
            <w:vAlign w:val="center"/>
          </w:tcPr>
          <w:p w14:paraId="59D9634A"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hint="eastAsia"/>
                <w:sz w:val="18"/>
                <w:szCs w:val="18"/>
              </w:rPr>
              <w:t>转</w:t>
            </w:r>
            <w:r>
              <w:rPr>
                <w:rFonts w:ascii="Times New Roman" w:hAnsi="Times New Roman" w:cs="Times New Roman"/>
                <w:sz w:val="18"/>
                <w:szCs w:val="18"/>
              </w:rPr>
              <w:t>销</w:t>
            </w:r>
          </w:p>
        </w:tc>
        <w:tc>
          <w:tcPr>
            <w:tcW w:w="547" w:type="pct"/>
            <w:shd w:val="clear" w:color="auto" w:fill="D3D3D3"/>
            <w:vAlign w:val="center"/>
          </w:tcPr>
          <w:p w14:paraId="03C2F031"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其他</w:t>
            </w:r>
          </w:p>
        </w:tc>
        <w:tc>
          <w:tcPr>
            <w:tcW w:w="762" w:type="pct"/>
            <w:vMerge/>
            <w:shd w:val="clear" w:color="auto" w:fill="D3D3D3"/>
            <w:vAlign w:val="center"/>
          </w:tcPr>
          <w:p w14:paraId="68854743" w14:textId="77777777" w:rsidR="003309EB" w:rsidRDefault="003309EB">
            <w:pPr>
              <w:rPr>
                <w:rFonts w:ascii="Times New Roman" w:hAnsi="Times New Roman" w:cs="Times New Roman"/>
              </w:rPr>
            </w:pPr>
          </w:p>
        </w:tc>
      </w:tr>
      <w:tr w:rsidR="003309EB" w14:paraId="0C0B3A7D" w14:textId="77777777" w:rsidTr="00EF65B4">
        <w:trPr>
          <w:trHeight w:val="284"/>
        </w:trPr>
        <w:tc>
          <w:tcPr>
            <w:tcW w:w="856" w:type="pct"/>
            <w:vAlign w:val="center"/>
          </w:tcPr>
          <w:p w14:paraId="4C2EB120" w14:textId="77777777" w:rsidR="003309EB" w:rsidRDefault="002E7E54" w:rsidP="00EF65B4">
            <w:pPr>
              <w:spacing w:line="240" w:lineRule="exact"/>
              <w:jc w:val="both"/>
              <w:rPr>
                <w:rFonts w:ascii="Times New Roman" w:hAnsi="Times New Roman" w:cs="Times New Roman"/>
                <w:sz w:val="18"/>
                <w:szCs w:val="18"/>
              </w:rPr>
            </w:pPr>
            <w:r>
              <w:rPr>
                <w:rFonts w:ascii="Times New Roman" w:hAnsi="Times New Roman" w:cs="Times New Roman" w:hint="eastAsia"/>
                <w:sz w:val="18"/>
                <w:szCs w:val="18"/>
              </w:rPr>
              <w:t>坏账准备</w:t>
            </w:r>
          </w:p>
        </w:tc>
        <w:tc>
          <w:tcPr>
            <w:tcW w:w="741" w:type="pct"/>
            <w:vAlign w:val="center"/>
          </w:tcPr>
          <w:p w14:paraId="364DFC6E" w14:textId="77777777" w:rsidR="003309EB" w:rsidRPr="002C049E" w:rsidRDefault="002E7E54" w:rsidP="00EF65B4">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488,300,398.83</w:t>
            </w:r>
          </w:p>
        </w:tc>
        <w:tc>
          <w:tcPr>
            <w:tcW w:w="718" w:type="pct"/>
            <w:vAlign w:val="center"/>
          </w:tcPr>
          <w:p w14:paraId="68D9DFB3" w14:textId="77777777" w:rsidR="003309EB" w:rsidRPr="002C049E" w:rsidRDefault="002E7E54" w:rsidP="00EF65B4">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21,928,911.71</w:t>
            </w:r>
          </w:p>
        </w:tc>
        <w:tc>
          <w:tcPr>
            <w:tcW w:w="707" w:type="pct"/>
            <w:vAlign w:val="center"/>
          </w:tcPr>
          <w:p w14:paraId="0967CAC5" w14:textId="77777777" w:rsidR="003309EB" w:rsidRPr="002C049E" w:rsidRDefault="002E7E54" w:rsidP="00EF65B4">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13,618,485.47</w:t>
            </w:r>
          </w:p>
        </w:tc>
        <w:tc>
          <w:tcPr>
            <w:tcW w:w="669" w:type="pct"/>
            <w:vAlign w:val="center"/>
          </w:tcPr>
          <w:p w14:paraId="6DDA9AE4" w14:textId="77777777" w:rsidR="003309EB" w:rsidRPr="002C049E" w:rsidRDefault="002E7E54" w:rsidP="00EF65B4">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27,600,041.68</w:t>
            </w:r>
          </w:p>
        </w:tc>
        <w:tc>
          <w:tcPr>
            <w:tcW w:w="547" w:type="pct"/>
            <w:vAlign w:val="center"/>
          </w:tcPr>
          <w:p w14:paraId="767506EC" w14:textId="77777777" w:rsidR="003309EB" w:rsidRPr="002C049E" w:rsidRDefault="002E7E54" w:rsidP="00EF65B4">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80,960.58</w:t>
            </w:r>
          </w:p>
        </w:tc>
        <w:tc>
          <w:tcPr>
            <w:tcW w:w="762" w:type="pct"/>
            <w:vAlign w:val="center"/>
          </w:tcPr>
          <w:p w14:paraId="029793BC" w14:textId="77777777" w:rsidR="003309EB" w:rsidRPr="002C049E" w:rsidRDefault="002E7E54" w:rsidP="00EF65B4">
            <w:pPr>
              <w:spacing w:line="240" w:lineRule="exact"/>
              <w:jc w:val="right"/>
              <w:rPr>
                <w:rFonts w:ascii="Times New Roman" w:eastAsia="宋体" w:hAnsi="Times New Roman" w:cs="Times New Roman"/>
                <w:sz w:val="18"/>
                <w:szCs w:val="18"/>
              </w:rPr>
            </w:pPr>
            <w:r w:rsidRPr="002C049E">
              <w:rPr>
                <w:rFonts w:ascii="Times New Roman" w:eastAsia="宋体" w:hAnsi="Times New Roman" w:cs="Times New Roman"/>
                <w:sz w:val="18"/>
                <w:szCs w:val="18"/>
              </w:rPr>
              <w:t>469,091,743.97</w:t>
            </w:r>
          </w:p>
        </w:tc>
      </w:tr>
      <w:tr w:rsidR="003309EB" w14:paraId="3361C7D7" w14:textId="77777777" w:rsidTr="00EF65B4">
        <w:trPr>
          <w:trHeight w:val="284"/>
        </w:trPr>
        <w:tc>
          <w:tcPr>
            <w:tcW w:w="856" w:type="pct"/>
            <w:shd w:val="clear" w:color="auto" w:fill="D3D3D3"/>
            <w:vAlign w:val="center"/>
          </w:tcPr>
          <w:p w14:paraId="25CF80D1"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合计</w:t>
            </w:r>
          </w:p>
        </w:tc>
        <w:tc>
          <w:tcPr>
            <w:tcW w:w="741" w:type="pct"/>
            <w:vAlign w:val="center"/>
          </w:tcPr>
          <w:p w14:paraId="248D8D43" w14:textId="77777777" w:rsidR="003309EB" w:rsidRPr="002C049E" w:rsidRDefault="002E7E54" w:rsidP="00EF65B4">
            <w:pPr>
              <w:spacing w:line="240" w:lineRule="exact"/>
              <w:jc w:val="right"/>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488,300,398.83</w:t>
            </w:r>
          </w:p>
        </w:tc>
        <w:tc>
          <w:tcPr>
            <w:tcW w:w="718" w:type="pct"/>
            <w:vAlign w:val="center"/>
          </w:tcPr>
          <w:p w14:paraId="65710889" w14:textId="77777777" w:rsidR="003309EB" w:rsidRPr="002C049E" w:rsidRDefault="002E7E54" w:rsidP="00EF65B4">
            <w:pPr>
              <w:spacing w:line="240" w:lineRule="exact"/>
              <w:jc w:val="right"/>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21,928,911.71</w:t>
            </w:r>
          </w:p>
        </w:tc>
        <w:tc>
          <w:tcPr>
            <w:tcW w:w="707" w:type="pct"/>
            <w:vAlign w:val="center"/>
          </w:tcPr>
          <w:p w14:paraId="3C615303" w14:textId="77777777" w:rsidR="003309EB" w:rsidRPr="002C049E" w:rsidRDefault="002E7E54" w:rsidP="00EF65B4">
            <w:pPr>
              <w:spacing w:line="240" w:lineRule="exact"/>
              <w:jc w:val="right"/>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13,618,485.47</w:t>
            </w:r>
          </w:p>
        </w:tc>
        <w:tc>
          <w:tcPr>
            <w:tcW w:w="669" w:type="pct"/>
            <w:vAlign w:val="center"/>
          </w:tcPr>
          <w:p w14:paraId="7CBA7726" w14:textId="77777777" w:rsidR="003309EB" w:rsidRPr="002C049E" w:rsidRDefault="002E7E54" w:rsidP="00EF65B4">
            <w:pPr>
              <w:spacing w:line="240" w:lineRule="exact"/>
              <w:jc w:val="right"/>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27,600,041.68</w:t>
            </w:r>
          </w:p>
        </w:tc>
        <w:tc>
          <w:tcPr>
            <w:tcW w:w="547" w:type="pct"/>
            <w:vAlign w:val="center"/>
          </w:tcPr>
          <w:p w14:paraId="1879DD93" w14:textId="77777777" w:rsidR="003309EB" w:rsidRPr="002C049E" w:rsidRDefault="002E7E54" w:rsidP="00EF65B4">
            <w:pPr>
              <w:spacing w:line="240" w:lineRule="exact"/>
              <w:jc w:val="right"/>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80,960.58</w:t>
            </w:r>
          </w:p>
        </w:tc>
        <w:tc>
          <w:tcPr>
            <w:tcW w:w="762" w:type="pct"/>
            <w:vAlign w:val="center"/>
          </w:tcPr>
          <w:p w14:paraId="1636121E" w14:textId="77777777" w:rsidR="003309EB" w:rsidRPr="002C049E" w:rsidRDefault="002E7E54" w:rsidP="00EF65B4">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469,091,743.97</w:t>
            </w:r>
          </w:p>
        </w:tc>
      </w:tr>
    </w:tbl>
    <w:p w14:paraId="493C4CC2" w14:textId="77777777" w:rsidR="003309EB" w:rsidRDefault="002E7E54">
      <w:pPr>
        <w:spacing w:before="100" w:after="100" w:line="240" w:lineRule="exact"/>
        <w:rPr>
          <w:rFonts w:ascii="宋体" w:eastAsia="宋体" w:hAnsi="宋体" w:cs="宋体"/>
          <w:sz w:val="18"/>
          <w:szCs w:val="18"/>
        </w:rPr>
      </w:pPr>
      <w:bookmarkStart w:id="70" w:name="_Toc989085"/>
      <w:r>
        <w:rPr>
          <w:rFonts w:ascii="宋体" w:eastAsia="宋体" w:hAnsi="宋体" w:cs="宋体" w:hint="eastAsia"/>
          <w:sz w:val="18"/>
          <w:szCs w:val="18"/>
        </w:rPr>
        <w:lastRenderedPageBreak/>
        <w:t>说明：其他为合并江西晨鸣港务有限责任公司转入的应收账款坏账准备金额。</w:t>
      </w:r>
    </w:p>
    <w:p w14:paraId="29599D86" w14:textId="77777777" w:rsidR="003309EB" w:rsidRDefault="002E7E54">
      <w:pPr>
        <w:spacing w:before="300" w:after="300" w:line="280" w:lineRule="exact"/>
        <w:outlineLvl w:val="3"/>
        <w:rPr>
          <w:rFonts w:ascii="Times New Roman" w:hAnsi="Times New Roman" w:cs="Times New Roman"/>
          <w:b/>
          <w:bCs/>
          <w:szCs w:val="21"/>
        </w:rPr>
      </w:pPr>
      <w:r>
        <w:rPr>
          <w:rFonts w:ascii="Times New Roman" w:hAnsi="Times New Roman" w:cs="Times New Roman"/>
          <w:b/>
          <w:bCs/>
          <w:szCs w:val="21"/>
        </w:rPr>
        <w:t>（</w:t>
      </w:r>
      <w:r>
        <w:rPr>
          <w:rFonts w:ascii="Times New Roman" w:hAnsi="Times New Roman" w:cs="Times New Roman" w:hint="eastAsia"/>
          <w:b/>
          <w:bCs/>
          <w:szCs w:val="21"/>
        </w:rPr>
        <w:t>3</w:t>
      </w:r>
      <w:r>
        <w:rPr>
          <w:rFonts w:ascii="Times New Roman" w:hAnsi="Times New Roman" w:cs="Times New Roman"/>
          <w:b/>
          <w:bCs/>
          <w:szCs w:val="21"/>
        </w:rPr>
        <w:t>）按欠款方归集的期末余额前五名的应收账款情况</w:t>
      </w:r>
      <w:bookmarkEnd w:id="70"/>
    </w:p>
    <w:p w14:paraId="6DFCD87F" w14:textId="77777777" w:rsidR="003309EB" w:rsidRDefault="002E7E54">
      <w:pPr>
        <w:spacing w:before="40" w:after="40" w:line="280" w:lineRule="exact"/>
        <w:ind w:firstLineChars="200" w:firstLine="360"/>
        <w:rPr>
          <w:rFonts w:ascii="Times New Roman" w:hAnsi="Times New Roman" w:cs="Times New Roman"/>
          <w:sz w:val="18"/>
          <w:szCs w:val="18"/>
        </w:rPr>
      </w:pPr>
      <w:r>
        <w:rPr>
          <w:rFonts w:ascii="Times New Roman" w:hAnsi="Times New Roman" w:cs="Times New Roman" w:hint="eastAsia"/>
          <w:sz w:val="18"/>
          <w:szCs w:val="18"/>
        </w:rPr>
        <w:t>本期按欠款方归集的期末余额前五名应收账款汇总金额</w:t>
      </w:r>
      <w:r>
        <w:rPr>
          <w:rFonts w:ascii="Times New Roman" w:hAnsi="Times New Roman" w:cs="Times New Roman" w:hint="eastAsia"/>
          <w:sz w:val="18"/>
          <w:szCs w:val="18"/>
        </w:rPr>
        <w:t>1,128,033,226.63</w:t>
      </w:r>
      <w:r>
        <w:rPr>
          <w:rFonts w:ascii="Times New Roman" w:hAnsi="Times New Roman" w:cs="Times New Roman" w:hint="eastAsia"/>
          <w:sz w:val="18"/>
          <w:szCs w:val="18"/>
        </w:rPr>
        <w:t>元，占应收账款期末余额合计数的比例</w:t>
      </w:r>
      <w:r>
        <w:rPr>
          <w:rFonts w:ascii="Times New Roman" w:hAnsi="Times New Roman" w:cs="Times New Roman" w:hint="eastAsia"/>
          <w:sz w:val="18"/>
          <w:szCs w:val="18"/>
        </w:rPr>
        <w:t>33.03%</w:t>
      </w:r>
      <w:r>
        <w:rPr>
          <w:rFonts w:ascii="Times New Roman" w:hAnsi="Times New Roman" w:cs="Times New Roman" w:hint="eastAsia"/>
          <w:sz w:val="18"/>
          <w:szCs w:val="18"/>
        </w:rPr>
        <w:t>，相应计提坏账准备期末余额汇总金额</w:t>
      </w:r>
      <w:r>
        <w:rPr>
          <w:rFonts w:ascii="Times New Roman" w:hAnsi="Times New Roman" w:cs="Times New Roman" w:hint="eastAsia"/>
          <w:sz w:val="18"/>
          <w:szCs w:val="18"/>
        </w:rPr>
        <w:t xml:space="preserve">116,908,685.72 </w:t>
      </w:r>
      <w:r>
        <w:rPr>
          <w:rFonts w:ascii="Times New Roman" w:hAnsi="Times New Roman" w:cs="Times New Roman" w:hint="eastAsia"/>
          <w:sz w:val="18"/>
          <w:szCs w:val="18"/>
        </w:rPr>
        <w:t>元。</w:t>
      </w:r>
    </w:p>
    <w:p w14:paraId="180A7088" w14:textId="77777777" w:rsidR="003309EB" w:rsidRDefault="002E7E54" w:rsidP="003F1483">
      <w:pPr>
        <w:spacing w:before="40" w:after="40" w:line="240" w:lineRule="exact"/>
        <w:ind w:firstLineChars="4800" w:firstLine="8640"/>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24"/>
        <w:gridCol w:w="2423"/>
        <w:gridCol w:w="2423"/>
        <w:gridCol w:w="2423"/>
      </w:tblGrid>
      <w:tr w:rsidR="003309EB" w:rsidRPr="00EF65B4" w14:paraId="7B2D8449" w14:textId="77777777" w:rsidTr="00EF65B4">
        <w:trPr>
          <w:trHeight w:val="284"/>
        </w:trPr>
        <w:tc>
          <w:tcPr>
            <w:tcW w:w="1250" w:type="pct"/>
            <w:shd w:val="clear" w:color="auto" w:fill="D3D3D3"/>
            <w:vAlign w:val="center"/>
          </w:tcPr>
          <w:p w14:paraId="638BD690" w14:textId="77777777" w:rsidR="003309EB" w:rsidRPr="00EF65B4" w:rsidRDefault="002E7E54">
            <w:pPr>
              <w:spacing w:before="40" w:after="40" w:line="240" w:lineRule="exact"/>
              <w:jc w:val="center"/>
              <w:rPr>
                <w:rFonts w:ascii="Times New Roman" w:eastAsia="宋体" w:hAnsi="Times New Roman" w:cs="Times New Roman"/>
                <w:sz w:val="18"/>
                <w:szCs w:val="18"/>
              </w:rPr>
            </w:pPr>
            <w:bookmarkStart w:id="71" w:name="_Toc989088"/>
            <w:r w:rsidRPr="00EF65B4">
              <w:rPr>
                <w:rFonts w:ascii="Times New Roman" w:eastAsia="宋体" w:hAnsi="Times New Roman" w:cs="Times New Roman"/>
                <w:sz w:val="18"/>
                <w:szCs w:val="18"/>
              </w:rPr>
              <w:t>单位名称</w:t>
            </w:r>
          </w:p>
        </w:tc>
        <w:tc>
          <w:tcPr>
            <w:tcW w:w="1250" w:type="pct"/>
            <w:shd w:val="clear" w:color="auto" w:fill="D3D3D3"/>
            <w:vAlign w:val="center"/>
          </w:tcPr>
          <w:p w14:paraId="06B34542"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应收账款期末余额</w:t>
            </w:r>
          </w:p>
        </w:tc>
        <w:tc>
          <w:tcPr>
            <w:tcW w:w="1250" w:type="pct"/>
            <w:shd w:val="clear" w:color="auto" w:fill="D3D3D3"/>
            <w:vAlign w:val="center"/>
          </w:tcPr>
          <w:p w14:paraId="26749A84"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占应收账款期末余额合计数的比例</w:t>
            </w:r>
            <w:r w:rsidRPr="00EF65B4">
              <w:rPr>
                <w:rFonts w:ascii="Times New Roman" w:eastAsia="宋体" w:hAnsi="Times New Roman" w:cs="Times New Roman"/>
                <w:sz w:val="18"/>
                <w:szCs w:val="18"/>
              </w:rPr>
              <w:t>(%)</w:t>
            </w:r>
          </w:p>
        </w:tc>
        <w:tc>
          <w:tcPr>
            <w:tcW w:w="1250" w:type="pct"/>
            <w:shd w:val="clear" w:color="auto" w:fill="D3D3D3"/>
            <w:vAlign w:val="center"/>
          </w:tcPr>
          <w:p w14:paraId="625893DE"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坏账准备期末余额</w:t>
            </w:r>
          </w:p>
        </w:tc>
      </w:tr>
      <w:tr w:rsidR="003309EB" w:rsidRPr="00EF65B4" w14:paraId="4CB2C7B4" w14:textId="77777777" w:rsidTr="00EF65B4">
        <w:trPr>
          <w:trHeight w:val="284"/>
        </w:trPr>
        <w:tc>
          <w:tcPr>
            <w:tcW w:w="1250" w:type="pct"/>
            <w:vAlign w:val="center"/>
          </w:tcPr>
          <w:p w14:paraId="1C38E027" w14:textId="6E145EAD" w:rsidR="003309EB" w:rsidRPr="00EF65B4" w:rsidRDefault="00FE6365" w:rsidP="00D433E1">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hint="eastAsia"/>
                <w:color w:val="000000"/>
                <w:kern w:val="0"/>
                <w:sz w:val="18"/>
                <w:szCs w:val="18"/>
                <w:lang w:bidi="ar"/>
              </w:rPr>
              <w:t>客户</w:t>
            </w:r>
            <w:proofErr w:type="gramStart"/>
            <w:r>
              <w:rPr>
                <w:rFonts w:ascii="Times New Roman" w:eastAsia="宋体" w:hAnsi="Times New Roman" w:cs="Times New Roman" w:hint="eastAsia"/>
                <w:color w:val="000000"/>
                <w:kern w:val="0"/>
                <w:sz w:val="18"/>
                <w:szCs w:val="18"/>
                <w:lang w:bidi="ar"/>
              </w:rPr>
              <w:t>一</w:t>
            </w:r>
            <w:proofErr w:type="gramEnd"/>
          </w:p>
        </w:tc>
        <w:tc>
          <w:tcPr>
            <w:tcW w:w="1250" w:type="pct"/>
            <w:vAlign w:val="center"/>
          </w:tcPr>
          <w:p w14:paraId="4CFC06EB"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481,810,233.33</w:t>
            </w:r>
          </w:p>
        </w:tc>
        <w:tc>
          <w:tcPr>
            <w:tcW w:w="1250" w:type="pct"/>
            <w:vAlign w:val="center"/>
          </w:tcPr>
          <w:p w14:paraId="7BA23B89"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14.11</w:t>
            </w:r>
          </w:p>
        </w:tc>
        <w:tc>
          <w:tcPr>
            <w:tcW w:w="1250" w:type="pct"/>
            <w:vAlign w:val="center"/>
          </w:tcPr>
          <w:p w14:paraId="19D2F2A1"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40,333,075.30 </w:t>
            </w:r>
          </w:p>
        </w:tc>
      </w:tr>
      <w:tr w:rsidR="003309EB" w:rsidRPr="00EF65B4" w14:paraId="3CE06CB2" w14:textId="77777777" w:rsidTr="00EF65B4">
        <w:trPr>
          <w:trHeight w:val="284"/>
        </w:trPr>
        <w:tc>
          <w:tcPr>
            <w:tcW w:w="1250" w:type="pct"/>
            <w:vAlign w:val="center"/>
          </w:tcPr>
          <w:p w14:paraId="01A42D98" w14:textId="1E8117FF" w:rsidR="003309EB" w:rsidRPr="00EF65B4" w:rsidRDefault="00FE6365" w:rsidP="00D433E1">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hint="eastAsia"/>
                <w:color w:val="000000"/>
                <w:kern w:val="0"/>
                <w:sz w:val="18"/>
                <w:szCs w:val="18"/>
                <w:lang w:bidi="ar"/>
              </w:rPr>
              <w:t>客户二</w:t>
            </w:r>
          </w:p>
        </w:tc>
        <w:tc>
          <w:tcPr>
            <w:tcW w:w="1250" w:type="pct"/>
            <w:vAlign w:val="center"/>
          </w:tcPr>
          <w:p w14:paraId="1275D499"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222,656,666.64</w:t>
            </w:r>
          </w:p>
        </w:tc>
        <w:tc>
          <w:tcPr>
            <w:tcW w:w="1250" w:type="pct"/>
            <w:vAlign w:val="center"/>
          </w:tcPr>
          <w:p w14:paraId="4D69A3C9"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6.52</w:t>
            </w:r>
          </w:p>
        </w:tc>
        <w:tc>
          <w:tcPr>
            <w:tcW w:w="1250" w:type="pct"/>
            <w:vAlign w:val="center"/>
          </w:tcPr>
          <w:p w14:paraId="68BD2FD2"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24,596,930.88 </w:t>
            </w:r>
          </w:p>
        </w:tc>
      </w:tr>
      <w:tr w:rsidR="003309EB" w:rsidRPr="00EF65B4" w14:paraId="3124361B" w14:textId="77777777" w:rsidTr="00EF65B4">
        <w:trPr>
          <w:trHeight w:val="284"/>
        </w:trPr>
        <w:tc>
          <w:tcPr>
            <w:tcW w:w="1250" w:type="pct"/>
            <w:vAlign w:val="center"/>
          </w:tcPr>
          <w:p w14:paraId="08B6C79A" w14:textId="598262EF" w:rsidR="003309EB" w:rsidRPr="00EF65B4" w:rsidRDefault="00FE6365" w:rsidP="00D433E1">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hint="eastAsia"/>
                <w:color w:val="000000"/>
                <w:kern w:val="0"/>
                <w:sz w:val="18"/>
                <w:szCs w:val="18"/>
                <w:lang w:bidi="ar"/>
              </w:rPr>
              <w:t>客户三</w:t>
            </w:r>
          </w:p>
        </w:tc>
        <w:tc>
          <w:tcPr>
            <w:tcW w:w="1250" w:type="pct"/>
            <w:vAlign w:val="center"/>
          </w:tcPr>
          <w:p w14:paraId="671417BD"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198,805,660.00</w:t>
            </w:r>
          </w:p>
        </w:tc>
        <w:tc>
          <w:tcPr>
            <w:tcW w:w="1250" w:type="pct"/>
            <w:vAlign w:val="center"/>
          </w:tcPr>
          <w:p w14:paraId="08DFA1BA"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5.82</w:t>
            </w:r>
          </w:p>
        </w:tc>
        <w:tc>
          <w:tcPr>
            <w:tcW w:w="1250" w:type="pct"/>
            <w:vAlign w:val="center"/>
          </w:tcPr>
          <w:p w14:paraId="064C1DE9"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27,024,669.68 </w:t>
            </w:r>
          </w:p>
        </w:tc>
      </w:tr>
      <w:tr w:rsidR="003309EB" w:rsidRPr="00EF65B4" w14:paraId="6E8535FD" w14:textId="77777777" w:rsidTr="00EF65B4">
        <w:trPr>
          <w:trHeight w:val="284"/>
        </w:trPr>
        <w:tc>
          <w:tcPr>
            <w:tcW w:w="1250" w:type="pct"/>
            <w:vAlign w:val="center"/>
          </w:tcPr>
          <w:p w14:paraId="553C8811" w14:textId="7A1A47BB" w:rsidR="003309EB" w:rsidRPr="00EF65B4" w:rsidRDefault="00FE6365" w:rsidP="00D433E1">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hint="eastAsia"/>
                <w:color w:val="000000"/>
                <w:kern w:val="0"/>
                <w:sz w:val="18"/>
                <w:szCs w:val="18"/>
                <w:lang w:bidi="ar"/>
              </w:rPr>
              <w:t>客户四</w:t>
            </w:r>
          </w:p>
        </w:tc>
        <w:tc>
          <w:tcPr>
            <w:tcW w:w="1250" w:type="pct"/>
            <w:vAlign w:val="center"/>
          </w:tcPr>
          <w:p w14:paraId="0E3CE15A"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121,908,333.33</w:t>
            </w:r>
          </w:p>
        </w:tc>
        <w:tc>
          <w:tcPr>
            <w:tcW w:w="1250" w:type="pct"/>
            <w:vAlign w:val="center"/>
          </w:tcPr>
          <w:p w14:paraId="509DDFC2"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3.57</w:t>
            </w:r>
          </w:p>
        </w:tc>
        <w:tc>
          <w:tcPr>
            <w:tcW w:w="1250" w:type="pct"/>
            <w:vAlign w:val="center"/>
          </w:tcPr>
          <w:p w14:paraId="539DF9CE"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14,629,000.00 </w:t>
            </w:r>
          </w:p>
        </w:tc>
      </w:tr>
      <w:tr w:rsidR="003309EB" w:rsidRPr="00EF65B4" w14:paraId="5C6B9CFB" w14:textId="77777777" w:rsidTr="00EF65B4">
        <w:trPr>
          <w:trHeight w:val="284"/>
        </w:trPr>
        <w:tc>
          <w:tcPr>
            <w:tcW w:w="1250" w:type="pct"/>
            <w:vAlign w:val="center"/>
          </w:tcPr>
          <w:p w14:paraId="0775292B" w14:textId="5D3EDA20" w:rsidR="003309EB" w:rsidRPr="00EF65B4" w:rsidRDefault="00FE6365" w:rsidP="00D433E1">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hint="eastAsia"/>
                <w:color w:val="000000"/>
                <w:kern w:val="0"/>
                <w:sz w:val="18"/>
                <w:szCs w:val="18"/>
                <w:lang w:bidi="ar"/>
              </w:rPr>
              <w:t>客户五</w:t>
            </w:r>
          </w:p>
        </w:tc>
        <w:tc>
          <w:tcPr>
            <w:tcW w:w="1250" w:type="pct"/>
            <w:vAlign w:val="center"/>
          </w:tcPr>
          <w:p w14:paraId="34B90CA5"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102,852,333.33 </w:t>
            </w:r>
          </w:p>
        </w:tc>
        <w:tc>
          <w:tcPr>
            <w:tcW w:w="1250" w:type="pct"/>
            <w:vAlign w:val="center"/>
          </w:tcPr>
          <w:p w14:paraId="3A26EE5C"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3.01 </w:t>
            </w:r>
          </w:p>
        </w:tc>
        <w:tc>
          <w:tcPr>
            <w:tcW w:w="1250" w:type="pct"/>
            <w:vAlign w:val="center"/>
          </w:tcPr>
          <w:p w14:paraId="0292FFCA"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10,325,009.86 </w:t>
            </w:r>
          </w:p>
        </w:tc>
      </w:tr>
      <w:tr w:rsidR="003309EB" w:rsidRPr="00EF65B4" w14:paraId="717AE985" w14:textId="77777777" w:rsidTr="00EF65B4">
        <w:trPr>
          <w:trHeight w:val="284"/>
        </w:trPr>
        <w:tc>
          <w:tcPr>
            <w:tcW w:w="1250" w:type="pct"/>
            <w:shd w:val="clear" w:color="auto" w:fill="D3D3D3"/>
            <w:vAlign w:val="center"/>
          </w:tcPr>
          <w:p w14:paraId="277236A8" w14:textId="77777777" w:rsidR="003309EB" w:rsidRPr="00EF65B4" w:rsidRDefault="002E7E54" w:rsidP="00EF65B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合计</w:t>
            </w:r>
          </w:p>
        </w:tc>
        <w:tc>
          <w:tcPr>
            <w:tcW w:w="1250" w:type="pct"/>
            <w:vAlign w:val="center"/>
          </w:tcPr>
          <w:p w14:paraId="63A7A3F8"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1,128,033,226.63 </w:t>
            </w:r>
          </w:p>
        </w:tc>
        <w:tc>
          <w:tcPr>
            <w:tcW w:w="1250" w:type="pct"/>
            <w:vAlign w:val="center"/>
          </w:tcPr>
          <w:p w14:paraId="314A523D"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33.03 </w:t>
            </w:r>
          </w:p>
        </w:tc>
        <w:tc>
          <w:tcPr>
            <w:tcW w:w="1250" w:type="pct"/>
            <w:shd w:val="clear" w:color="auto" w:fill="D3D3D3"/>
            <w:vAlign w:val="center"/>
          </w:tcPr>
          <w:p w14:paraId="0B41AC47"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116,908,685.72 </w:t>
            </w:r>
          </w:p>
        </w:tc>
      </w:tr>
    </w:tbl>
    <w:p w14:paraId="135D8955" w14:textId="412D30BC" w:rsidR="003309EB" w:rsidRDefault="003F1483">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4</w:t>
      </w:r>
      <w:r w:rsidR="002E7E54">
        <w:rPr>
          <w:rFonts w:ascii="Times New Roman" w:eastAsiaTheme="minorEastAsia" w:hAnsi="Times New Roman" w:cs="Times New Roman"/>
          <w:b/>
          <w:bCs/>
        </w:rPr>
        <w:t>、应收款项融资</w:t>
      </w:r>
      <w:bookmarkEnd w:id="71"/>
    </w:p>
    <w:p w14:paraId="066A38A8"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95"/>
        <w:gridCol w:w="3195"/>
        <w:gridCol w:w="3303"/>
      </w:tblGrid>
      <w:tr w:rsidR="003309EB" w14:paraId="1D067F3B" w14:textId="77777777" w:rsidTr="00EF65B4">
        <w:trPr>
          <w:trHeight w:val="284"/>
        </w:trPr>
        <w:tc>
          <w:tcPr>
            <w:tcW w:w="1648" w:type="pct"/>
            <w:shd w:val="clear" w:color="auto" w:fill="D3D3D3"/>
            <w:vAlign w:val="center"/>
          </w:tcPr>
          <w:p w14:paraId="340C300B"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项目</w:t>
            </w:r>
          </w:p>
        </w:tc>
        <w:tc>
          <w:tcPr>
            <w:tcW w:w="1648" w:type="pct"/>
            <w:shd w:val="clear" w:color="auto" w:fill="D3D3D3"/>
            <w:vAlign w:val="center"/>
          </w:tcPr>
          <w:p w14:paraId="529BD383"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期末余额</w:t>
            </w:r>
          </w:p>
        </w:tc>
        <w:tc>
          <w:tcPr>
            <w:tcW w:w="1704" w:type="pct"/>
            <w:shd w:val="clear" w:color="auto" w:fill="D3D3D3"/>
            <w:vAlign w:val="center"/>
          </w:tcPr>
          <w:p w14:paraId="3F0E274D"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期初余额</w:t>
            </w:r>
          </w:p>
        </w:tc>
      </w:tr>
      <w:tr w:rsidR="003309EB" w14:paraId="557599C2" w14:textId="77777777" w:rsidTr="00EF65B4">
        <w:trPr>
          <w:trHeight w:val="284"/>
        </w:trPr>
        <w:tc>
          <w:tcPr>
            <w:tcW w:w="1648" w:type="pct"/>
            <w:vAlign w:val="center"/>
          </w:tcPr>
          <w:p w14:paraId="1D4BAE23" w14:textId="77777777" w:rsidR="003309EB" w:rsidRDefault="002E7E54">
            <w:pPr>
              <w:spacing w:line="240" w:lineRule="exact"/>
              <w:rPr>
                <w:rFonts w:ascii="Times New Roman" w:hAnsi="Times New Roman" w:cs="Times New Roman"/>
                <w:sz w:val="18"/>
                <w:szCs w:val="18"/>
              </w:rPr>
            </w:pPr>
            <w:r>
              <w:rPr>
                <w:rFonts w:ascii="Times New Roman" w:hAnsi="Times New Roman" w:cs="Times New Roman" w:hint="eastAsia"/>
                <w:sz w:val="18"/>
                <w:szCs w:val="18"/>
              </w:rPr>
              <w:t>应收票据</w:t>
            </w:r>
          </w:p>
        </w:tc>
        <w:tc>
          <w:tcPr>
            <w:tcW w:w="1648" w:type="pct"/>
            <w:shd w:val="clear" w:color="auto" w:fill="auto"/>
            <w:vAlign w:val="center"/>
          </w:tcPr>
          <w:p w14:paraId="7B6434ED" w14:textId="77777777" w:rsidR="003309EB" w:rsidRPr="00165624" w:rsidRDefault="002E7E54" w:rsidP="00EF65B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614,794,433.04</w:t>
            </w:r>
          </w:p>
        </w:tc>
        <w:tc>
          <w:tcPr>
            <w:tcW w:w="1704" w:type="pct"/>
            <w:vAlign w:val="center"/>
          </w:tcPr>
          <w:p w14:paraId="4E4F5B7D" w14:textId="77777777" w:rsidR="003309EB" w:rsidRPr="00165624" w:rsidRDefault="002E7E54" w:rsidP="00EF65B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924,960,384.16</w:t>
            </w:r>
          </w:p>
        </w:tc>
      </w:tr>
      <w:tr w:rsidR="003309EB" w14:paraId="427F5F4A" w14:textId="77777777" w:rsidTr="00EF65B4">
        <w:trPr>
          <w:trHeight w:val="284"/>
        </w:trPr>
        <w:tc>
          <w:tcPr>
            <w:tcW w:w="1648" w:type="pct"/>
            <w:shd w:val="clear" w:color="auto" w:fill="D3D3D3"/>
            <w:vAlign w:val="center"/>
          </w:tcPr>
          <w:p w14:paraId="1B988F08"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合计</w:t>
            </w:r>
          </w:p>
        </w:tc>
        <w:tc>
          <w:tcPr>
            <w:tcW w:w="1648" w:type="pct"/>
            <w:shd w:val="clear" w:color="auto" w:fill="auto"/>
            <w:vAlign w:val="center"/>
          </w:tcPr>
          <w:p w14:paraId="46B3DA6E" w14:textId="77777777" w:rsidR="003309EB" w:rsidRPr="00165624" w:rsidRDefault="002E7E54" w:rsidP="00EF65B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614,794,433.04</w:t>
            </w:r>
          </w:p>
        </w:tc>
        <w:tc>
          <w:tcPr>
            <w:tcW w:w="1704" w:type="pct"/>
            <w:vAlign w:val="center"/>
          </w:tcPr>
          <w:p w14:paraId="7CCF9476" w14:textId="77777777" w:rsidR="003309EB" w:rsidRPr="00165624" w:rsidRDefault="002E7E54" w:rsidP="00EF65B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924,960,384.16</w:t>
            </w:r>
          </w:p>
        </w:tc>
      </w:tr>
    </w:tbl>
    <w:p w14:paraId="4920192A" w14:textId="77777777" w:rsidR="00076787" w:rsidRPr="008B5BD8" w:rsidRDefault="00076787" w:rsidP="00076787">
      <w:pPr>
        <w:spacing w:before="100" w:after="100" w:line="240" w:lineRule="exact"/>
        <w:rPr>
          <w:rFonts w:ascii="Times New Roman" w:hAnsi="Times New Roman" w:cs="Times New Roman"/>
          <w:sz w:val="18"/>
          <w:szCs w:val="18"/>
        </w:rPr>
      </w:pPr>
      <w:bookmarkStart w:id="72" w:name="_Toc989089"/>
      <w:r w:rsidRPr="008B5BD8">
        <w:rPr>
          <w:rFonts w:ascii="Times New Roman" w:hAnsi="Times New Roman" w:cs="Times New Roman"/>
          <w:sz w:val="18"/>
          <w:szCs w:val="18"/>
        </w:rPr>
        <w:t>应收款项融资本期增减变动及公允价值变动情况</w:t>
      </w:r>
    </w:p>
    <w:p w14:paraId="6F722A0F" w14:textId="77777777" w:rsidR="00076787" w:rsidRPr="008B5BD8" w:rsidRDefault="00076787" w:rsidP="00076787">
      <w:pPr>
        <w:spacing w:before="100" w:after="100" w:line="240" w:lineRule="exact"/>
        <w:rPr>
          <w:rFonts w:ascii="Times New Roman" w:hAnsi="Times New Roman" w:cs="Times New Roman"/>
          <w:sz w:val="18"/>
          <w:szCs w:val="18"/>
        </w:rPr>
      </w:pPr>
      <w:r w:rsidRPr="001338B7">
        <w:rPr>
          <w:rFonts w:asciiTheme="minorEastAsia" w:hAnsiTheme="minorEastAsia" w:cs="Times New Roman"/>
          <w:sz w:val="18"/>
          <w:szCs w:val="18"/>
        </w:rPr>
        <w:t>□</w:t>
      </w:r>
      <w:r w:rsidRPr="008B5BD8">
        <w:rPr>
          <w:rFonts w:ascii="Times New Roman" w:hAnsi="Times New Roman" w:cs="Times New Roman"/>
          <w:sz w:val="18"/>
          <w:szCs w:val="18"/>
        </w:rPr>
        <w:t>适用</w:t>
      </w:r>
      <w:r w:rsidRPr="008B5BD8">
        <w:rPr>
          <w:rFonts w:ascii="Times New Roman" w:hAnsi="Times New Roman" w:cs="Times New Roman"/>
          <w:sz w:val="18"/>
          <w:szCs w:val="18"/>
        </w:rPr>
        <w:t xml:space="preserve"> </w:t>
      </w:r>
      <w:r w:rsidRPr="008B5BD8">
        <w:rPr>
          <w:rFonts w:ascii="Times New Roman" w:hAnsi="Times New Roman" w:cs="Times New Roman"/>
          <w:sz w:val="18"/>
          <w:szCs w:val="18"/>
        </w:rPr>
        <w:sym w:font="Wingdings 2" w:char="F052"/>
      </w:r>
      <w:r w:rsidRPr="008B5BD8">
        <w:rPr>
          <w:rFonts w:ascii="Times New Roman" w:hAnsi="Times New Roman" w:cs="Times New Roman"/>
          <w:sz w:val="18"/>
          <w:szCs w:val="18"/>
        </w:rPr>
        <w:t>不适用</w:t>
      </w:r>
    </w:p>
    <w:p w14:paraId="09C47E6F" w14:textId="77777777" w:rsidR="00076787" w:rsidRPr="008B5BD8" w:rsidRDefault="00076787" w:rsidP="00076787">
      <w:pPr>
        <w:spacing w:before="100" w:after="100" w:line="240" w:lineRule="exact"/>
        <w:rPr>
          <w:rFonts w:ascii="Times New Roman" w:hAnsi="Times New Roman" w:cs="Times New Roman"/>
          <w:sz w:val="18"/>
          <w:szCs w:val="18"/>
        </w:rPr>
      </w:pPr>
      <w:r w:rsidRPr="008B5BD8">
        <w:rPr>
          <w:rFonts w:ascii="Times New Roman" w:hAnsi="Times New Roman" w:cs="Times New Roman"/>
          <w:sz w:val="18"/>
          <w:szCs w:val="18"/>
        </w:rPr>
        <w:t>如是按照预期信用损失一般模型计提应收款项融资减值准备，请参照其他应收款的披露方式披露减值准备的相关信息：</w:t>
      </w:r>
    </w:p>
    <w:p w14:paraId="5AD56F6A" w14:textId="36194DCE" w:rsidR="00076787" w:rsidRPr="00076787" w:rsidRDefault="00076787" w:rsidP="00076787">
      <w:pPr>
        <w:spacing w:before="100" w:after="100" w:line="240" w:lineRule="exact"/>
        <w:rPr>
          <w:rFonts w:ascii="Times New Roman" w:hAnsi="Times New Roman" w:cs="Times New Roman"/>
          <w:sz w:val="18"/>
          <w:szCs w:val="18"/>
        </w:rPr>
      </w:pPr>
      <w:r w:rsidRPr="001338B7">
        <w:rPr>
          <w:rFonts w:asciiTheme="minorEastAsia" w:hAnsiTheme="minorEastAsia" w:cs="Times New Roman"/>
          <w:sz w:val="18"/>
          <w:szCs w:val="18"/>
        </w:rPr>
        <w:t>□</w:t>
      </w:r>
      <w:r w:rsidRPr="008B5BD8">
        <w:rPr>
          <w:rFonts w:ascii="Times New Roman" w:hAnsi="Times New Roman" w:cs="Times New Roman"/>
          <w:sz w:val="18"/>
          <w:szCs w:val="18"/>
        </w:rPr>
        <w:t>适用</w:t>
      </w:r>
      <w:r w:rsidRPr="008B5BD8">
        <w:rPr>
          <w:rFonts w:ascii="Times New Roman" w:hAnsi="Times New Roman" w:cs="Times New Roman"/>
          <w:sz w:val="18"/>
          <w:szCs w:val="18"/>
        </w:rPr>
        <w:t xml:space="preserve"> </w:t>
      </w:r>
      <w:r w:rsidRPr="008B5BD8">
        <w:rPr>
          <w:rFonts w:ascii="Times New Roman" w:hAnsi="Times New Roman" w:cs="Times New Roman"/>
          <w:sz w:val="18"/>
          <w:szCs w:val="18"/>
        </w:rPr>
        <w:sym w:font="Wingdings 2" w:char="F052"/>
      </w:r>
      <w:r w:rsidRPr="008B5BD8">
        <w:rPr>
          <w:rFonts w:ascii="Times New Roman" w:hAnsi="Times New Roman" w:cs="Times New Roman"/>
          <w:sz w:val="18"/>
          <w:szCs w:val="18"/>
        </w:rPr>
        <w:t>不适用</w:t>
      </w:r>
    </w:p>
    <w:p w14:paraId="2B776D6E" w14:textId="4A9BECBA" w:rsidR="003309EB" w:rsidRDefault="003F1483">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5</w:t>
      </w:r>
      <w:r w:rsidR="002E7E54">
        <w:rPr>
          <w:rFonts w:ascii="Times New Roman" w:eastAsiaTheme="minorEastAsia" w:hAnsi="Times New Roman" w:cs="Times New Roman"/>
          <w:b/>
          <w:bCs/>
        </w:rPr>
        <w:t>、预付款项</w:t>
      </w:r>
      <w:bookmarkEnd w:id="72"/>
    </w:p>
    <w:p w14:paraId="1FADDCBF" w14:textId="77777777" w:rsidR="003309EB" w:rsidRDefault="002E7E54">
      <w:pPr>
        <w:spacing w:before="300" w:after="300" w:line="280" w:lineRule="exact"/>
        <w:outlineLvl w:val="3"/>
        <w:rPr>
          <w:rFonts w:ascii="Times New Roman" w:hAnsi="Times New Roman" w:cs="Times New Roman"/>
          <w:b/>
          <w:bCs/>
          <w:szCs w:val="21"/>
        </w:rPr>
      </w:pPr>
      <w:bookmarkStart w:id="73" w:name="_Toc989090"/>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）预付</w:t>
      </w:r>
      <w:proofErr w:type="gramStart"/>
      <w:r>
        <w:rPr>
          <w:rFonts w:ascii="Times New Roman" w:hAnsi="Times New Roman" w:cs="Times New Roman"/>
          <w:b/>
          <w:bCs/>
          <w:szCs w:val="21"/>
        </w:rPr>
        <w:t>款项按账龄</w:t>
      </w:r>
      <w:proofErr w:type="gramEnd"/>
      <w:r>
        <w:rPr>
          <w:rFonts w:ascii="Times New Roman" w:hAnsi="Times New Roman" w:cs="Times New Roman"/>
          <w:b/>
          <w:bCs/>
          <w:szCs w:val="21"/>
        </w:rPr>
        <w:t>列示</w:t>
      </w:r>
      <w:bookmarkEnd w:id="73"/>
    </w:p>
    <w:p w14:paraId="6BFA3F4F"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38"/>
        <w:gridCol w:w="1938"/>
        <w:gridCol w:w="1939"/>
        <w:gridCol w:w="1939"/>
        <w:gridCol w:w="1939"/>
      </w:tblGrid>
      <w:tr w:rsidR="003309EB" w14:paraId="20D47836" w14:textId="77777777" w:rsidTr="00EF65B4">
        <w:trPr>
          <w:trHeight w:val="284"/>
        </w:trPr>
        <w:tc>
          <w:tcPr>
            <w:tcW w:w="1000" w:type="pct"/>
            <w:vMerge w:val="restart"/>
            <w:shd w:val="clear" w:color="auto" w:fill="D3D3D3"/>
            <w:vAlign w:val="center"/>
          </w:tcPr>
          <w:p w14:paraId="7A5BB52E" w14:textId="77777777" w:rsidR="003309EB" w:rsidRDefault="002E7E54">
            <w:pPr>
              <w:spacing w:before="40" w:after="40" w:line="240" w:lineRule="exact"/>
              <w:jc w:val="center"/>
              <w:rPr>
                <w:rFonts w:ascii="宋体" w:eastAsia="宋体" w:hAnsi="宋体" w:cs="宋体"/>
                <w:sz w:val="18"/>
                <w:szCs w:val="18"/>
              </w:rPr>
            </w:pPr>
            <w:bookmarkStart w:id="74" w:name="_Toc989091"/>
            <w:r>
              <w:rPr>
                <w:rFonts w:ascii="宋体" w:eastAsia="宋体" w:hAnsi="宋体" w:cs="宋体"/>
                <w:sz w:val="18"/>
                <w:szCs w:val="18"/>
              </w:rPr>
              <w:t>账龄</w:t>
            </w:r>
          </w:p>
        </w:tc>
        <w:tc>
          <w:tcPr>
            <w:tcW w:w="2000" w:type="pct"/>
            <w:gridSpan w:val="2"/>
            <w:shd w:val="clear" w:color="auto" w:fill="D3D3D3"/>
            <w:vAlign w:val="center"/>
          </w:tcPr>
          <w:p w14:paraId="2B428CB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2000" w:type="pct"/>
            <w:gridSpan w:val="2"/>
            <w:shd w:val="clear" w:color="auto" w:fill="D3D3D3"/>
            <w:vAlign w:val="center"/>
          </w:tcPr>
          <w:p w14:paraId="331DFF36"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09EB" w14:paraId="346E9D84" w14:textId="77777777" w:rsidTr="00EF65B4">
        <w:trPr>
          <w:trHeight w:val="284"/>
        </w:trPr>
        <w:tc>
          <w:tcPr>
            <w:tcW w:w="1000" w:type="pct"/>
            <w:vMerge/>
            <w:shd w:val="clear" w:color="auto" w:fill="D3D3D3"/>
            <w:vAlign w:val="center"/>
          </w:tcPr>
          <w:p w14:paraId="12146EEF" w14:textId="77777777" w:rsidR="003309EB" w:rsidRDefault="003309EB"/>
        </w:tc>
        <w:tc>
          <w:tcPr>
            <w:tcW w:w="1000" w:type="pct"/>
            <w:shd w:val="clear" w:color="auto" w:fill="D3D3D3"/>
            <w:vAlign w:val="center"/>
          </w:tcPr>
          <w:p w14:paraId="34F08CF5"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000" w:type="pct"/>
            <w:shd w:val="clear" w:color="auto" w:fill="D3D3D3"/>
            <w:vAlign w:val="center"/>
          </w:tcPr>
          <w:p w14:paraId="0B5C6D72"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1000" w:type="pct"/>
            <w:shd w:val="clear" w:color="auto" w:fill="D3D3D3"/>
            <w:vAlign w:val="center"/>
          </w:tcPr>
          <w:p w14:paraId="73DF6B1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000" w:type="pct"/>
            <w:shd w:val="clear" w:color="auto" w:fill="D3D3D3"/>
            <w:vAlign w:val="center"/>
          </w:tcPr>
          <w:p w14:paraId="5D1CC99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r>
      <w:tr w:rsidR="003309EB" w14:paraId="1C1ADE1B" w14:textId="77777777" w:rsidTr="00EF65B4">
        <w:trPr>
          <w:trHeight w:val="284"/>
        </w:trPr>
        <w:tc>
          <w:tcPr>
            <w:tcW w:w="1000" w:type="pct"/>
            <w:shd w:val="clear" w:color="auto" w:fill="D3D3D3"/>
            <w:vAlign w:val="center"/>
          </w:tcPr>
          <w:p w14:paraId="129DADDE" w14:textId="77777777" w:rsidR="003309EB" w:rsidRDefault="002E7E54">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1</w:t>
            </w:r>
            <w:r>
              <w:rPr>
                <w:rFonts w:ascii="Times New Roman" w:eastAsia="宋体" w:hAnsi="Times New Roman" w:cs="Times New Roman"/>
                <w:sz w:val="18"/>
                <w:szCs w:val="18"/>
              </w:rPr>
              <w:t>年以内</w:t>
            </w:r>
          </w:p>
        </w:tc>
        <w:tc>
          <w:tcPr>
            <w:tcW w:w="1000" w:type="pct"/>
            <w:vAlign w:val="center"/>
          </w:tcPr>
          <w:p w14:paraId="4623DA1E"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805,903,097.64</w:t>
            </w:r>
          </w:p>
        </w:tc>
        <w:tc>
          <w:tcPr>
            <w:tcW w:w="1000" w:type="pct"/>
            <w:vAlign w:val="center"/>
          </w:tcPr>
          <w:p w14:paraId="68737AC7"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95.16%</w:t>
            </w:r>
          </w:p>
        </w:tc>
        <w:tc>
          <w:tcPr>
            <w:tcW w:w="1000" w:type="pct"/>
            <w:vAlign w:val="center"/>
          </w:tcPr>
          <w:p w14:paraId="313A01E1"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749,904,460.45</w:t>
            </w:r>
          </w:p>
        </w:tc>
        <w:tc>
          <w:tcPr>
            <w:tcW w:w="1000" w:type="pct"/>
            <w:vAlign w:val="center"/>
          </w:tcPr>
          <w:p w14:paraId="1966E98F"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95.14%</w:t>
            </w:r>
          </w:p>
        </w:tc>
      </w:tr>
      <w:tr w:rsidR="003309EB" w14:paraId="0BE729B4" w14:textId="77777777" w:rsidTr="00EF65B4">
        <w:trPr>
          <w:trHeight w:val="284"/>
        </w:trPr>
        <w:tc>
          <w:tcPr>
            <w:tcW w:w="1000" w:type="pct"/>
            <w:shd w:val="clear" w:color="auto" w:fill="D3D3D3"/>
            <w:vAlign w:val="center"/>
          </w:tcPr>
          <w:p w14:paraId="4DC76C67" w14:textId="77777777" w:rsidR="003309EB" w:rsidRDefault="002E7E54">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1</w:t>
            </w:r>
            <w:r>
              <w:rPr>
                <w:rFonts w:ascii="Times New Roman" w:eastAsia="宋体" w:hAnsi="Times New Roman" w:cs="Times New Roman"/>
                <w:sz w:val="18"/>
                <w:szCs w:val="18"/>
              </w:rPr>
              <w:t>至</w:t>
            </w:r>
            <w:r>
              <w:rPr>
                <w:rFonts w:ascii="Times New Roman" w:eastAsia="宋体" w:hAnsi="Times New Roman" w:cs="Times New Roman"/>
                <w:sz w:val="18"/>
                <w:szCs w:val="18"/>
              </w:rPr>
              <w:t>2</w:t>
            </w:r>
            <w:r>
              <w:rPr>
                <w:rFonts w:ascii="Times New Roman" w:eastAsia="宋体" w:hAnsi="Times New Roman" w:cs="Times New Roman"/>
                <w:sz w:val="18"/>
                <w:szCs w:val="18"/>
              </w:rPr>
              <w:t>年</w:t>
            </w:r>
          </w:p>
        </w:tc>
        <w:tc>
          <w:tcPr>
            <w:tcW w:w="1000" w:type="pct"/>
            <w:vAlign w:val="center"/>
          </w:tcPr>
          <w:p w14:paraId="769686E7"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41,017,883.73</w:t>
            </w:r>
          </w:p>
        </w:tc>
        <w:tc>
          <w:tcPr>
            <w:tcW w:w="1000" w:type="pct"/>
            <w:vAlign w:val="center"/>
          </w:tcPr>
          <w:p w14:paraId="07C243CF"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4.84%</w:t>
            </w:r>
          </w:p>
        </w:tc>
        <w:tc>
          <w:tcPr>
            <w:tcW w:w="1000" w:type="pct"/>
            <w:vAlign w:val="center"/>
          </w:tcPr>
          <w:p w14:paraId="42B0014A"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38,287,166.37</w:t>
            </w:r>
          </w:p>
        </w:tc>
        <w:tc>
          <w:tcPr>
            <w:tcW w:w="1000" w:type="pct"/>
            <w:vAlign w:val="center"/>
          </w:tcPr>
          <w:p w14:paraId="752E4A59"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4.86%</w:t>
            </w:r>
          </w:p>
        </w:tc>
      </w:tr>
      <w:tr w:rsidR="003309EB" w14:paraId="4323EBFD" w14:textId="77777777" w:rsidTr="00EF65B4">
        <w:trPr>
          <w:trHeight w:val="284"/>
        </w:trPr>
        <w:tc>
          <w:tcPr>
            <w:tcW w:w="1000" w:type="pct"/>
            <w:shd w:val="clear" w:color="auto" w:fill="D3D3D3"/>
            <w:vAlign w:val="center"/>
          </w:tcPr>
          <w:p w14:paraId="3E378B20" w14:textId="77777777" w:rsidR="003309EB" w:rsidRDefault="002E7E54" w:rsidP="00EF65B4">
            <w:pPr>
              <w:spacing w:before="40" w:after="40" w:line="240" w:lineRule="exact"/>
              <w:jc w:val="center"/>
              <w:rPr>
                <w:rFonts w:ascii="Times New Roman" w:eastAsia="宋体" w:hAnsi="Times New Roman" w:cs="Times New Roman"/>
                <w:sz w:val="18"/>
                <w:szCs w:val="18"/>
              </w:rPr>
            </w:pPr>
            <w:r>
              <w:rPr>
                <w:rFonts w:ascii="宋体" w:eastAsia="宋体" w:hAnsi="宋体" w:cs="宋体"/>
                <w:sz w:val="18"/>
                <w:szCs w:val="18"/>
              </w:rPr>
              <w:t>合计</w:t>
            </w:r>
          </w:p>
        </w:tc>
        <w:tc>
          <w:tcPr>
            <w:tcW w:w="1000" w:type="pct"/>
            <w:vAlign w:val="center"/>
          </w:tcPr>
          <w:p w14:paraId="73E10EF5"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846,920,981.37</w:t>
            </w:r>
          </w:p>
        </w:tc>
        <w:tc>
          <w:tcPr>
            <w:tcW w:w="1000" w:type="pct"/>
            <w:vAlign w:val="center"/>
          </w:tcPr>
          <w:p w14:paraId="1C07C005"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100.00%</w:t>
            </w:r>
          </w:p>
        </w:tc>
        <w:tc>
          <w:tcPr>
            <w:tcW w:w="1000" w:type="pct"/>
            <w:vAlign w:val="center"/>
          </w:tcPr>
          <w:p w14:paraId="705E52C2"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788,191,626.82</w:t>
            </w:r>
          </w:p>
        </w:tc>
        <w:tc>
          <w:tcPr>
            <w:tcW w:w="1000" w:type="pct"/>
            <w:vAlign w:val="center"/>
          </w:tcPr>
          <w:p w14:paraId="6D99DF99"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100.00%</w:t>
            </w:r>
          </w:p>
        </w:tc>
      </w:tr>
    </w:tbl>
    <w:p w14:paraId="5421290B" w14:textId="77777777" w:rsidR="003309EB" w:rsidRDefault="002E7E54">
      <w:pPr>
        <w:spacing w:before="300" w:after="300" w:line="280" w:lineRule="exact"/>
        <w:outlineLvl w:val="3"/>
        <w:rPr>
          <w:rFonts w:ascii="Times New Roman" w:hAnsi="Times New Roman" w:cs="Times New Roman"/>
          <w:b/>
          <w:bCs/>
          <w:szCs w:val="21"/>
        </w:rPr>
      </w:pPr>
      <w:r>
        <w:rPr>
          <w:rFonts w:ascii="Times New Roman" w:hAnsi="Times New Roman" w:cs="Times New Roman"/>
          <w:b/>
          <w:bCs/>
          <w:szCs w:val="21"/>
        </w:rPr>
        <w:t>（</w:t>
      </w:r>
      <w:r>
        <w:rPr>
          <w:rFonts w:ascii="Times New Roman" w:hAnsi="Times New Roman" w:cs="Times New Roman"/>
          <w:b/>
          <w:bCs/>
          <w:szCs w:val="21"/>
        </w:rPr>
        <w:t>2</w:t>
      </w:r>
      <w:r>
        <w:rPr>
          <w:rFonts w:ascii="Times New Roman" w:hAnsi="Times New Roman" w:cs="Times New Roman"/>
          <w:b/>
          <w:bCs/>
          <w:szCs w:val="21"/>
        </w:rPr>
        <w:t>）按预付对象归集的期末余额前五名的预付款情况</w:t>
      </w:r>
      <w:bookmarkEnd w:id="74"/>
    </w:p>
    <w:p w14:paraId="36DB5471" w14:textId="636D657F" w:rsidR="003309EB" w:rsidRDefault="002E7E54" w:rsidP="003F1483">
      <w:pPr>
        <w:pStyle w:val="a5"/>
        <w:autoSpaceDE w:val="0"/>
        <w:autoSpaceDN w:val="0"/>
        <w:spacing w:after="0"/>
        <w:ind w:firstLineChars="200" w:firstLine="360"/>
        <w:rPr>
          <w:rFonts w:ascii="宋体" w:eastAsia="宋体" w:hAnsi="宋体" w:cs="宋体"/>
          <w:kern w:val="0"/>
          <w:sz w:val="18"/>
          <w:szCs w:val="18"/>
        </w:rPr>
      </w:pPr>
      <w:r>
        <w:rPr>
          <w:rFonts w:ascii="宋体" w:eastAsia="宋体" w:hAnsi="宋体" w:cs="宋体"/>
          <w:kern w:val="0"/>
          <w:sz w:val="18"/>
          <w:szCs w:val="18"/>
        </w:rPr>
        <w:t>本期按预付对象归集的期末余额前五名预付款项汇总金额</w:t>
      </w:r>
      <w:r w:rsidRPr="003F1483">
        <w:rPr>
          <w:rFonts w:ascii="Times New Roman" w:eastAsia="宋体" w:hAnsi="Times New Roman" w:cs="Times New Roman"/>
          <w:sz w:val="18"/>
          <w:szCs w:val="18"/>
        </w:rPr>
        <w:t>379,724,428.05</w:t>
      </w:r>
      <w:r>
        <w:rPr>
          <w:rFonts w:ascii="宋体" w:eastAsia="宋体" w:hAnsi="宋体" w:cs="宋体"/>
          <w:kern w:val="0"/>
          <w:sz w:val="18"/>
          <w:szCs w:val="18"/>
        </w:rPr>
        <w:t>元，占预付款项期末余额合计数的比例</w:t>
      </w:r>
      <w:r w:rsidRPr="003F1483">
        <w:rPr>
          <w:rFonts w:ascii="Times New Roman" w:eastAsia="宋体" w:hAnsi="Times New Roman" w:cs="Times New Roman"/>
          <w:sz w:val="18"/>
          <w:szCs w:val="18"/>
        </w:rPr>
        <w:t>44.84</w:t>
      </w:r>
      <w:r w:rsidRPr="003F1483">
        <w:rPr>
          <w:rFonts w:ascii="Times New Roman" w:eastAsia="宋体" w:hAnsi="Times New Roman" w:cs="Times New Roman"/>
          <w:kern w:val="0"/>
          <w:sz w:val="18"/>
          <w:szCs w:val="18"/>
        </w:rPr>
        <w:t>%</w:t>
      </w:r>
      <w:r w:rsidRPr="003F1483">
        <w:rPr>
          <w:rFonts w:ascii="Times New Roman" w:eastAsia="宋体" w:hAnsi="Times New Roman" w:cs="Times New Roman"/>
          <w:kern w:val="0"/>
          <w:sz w:val="18"/>
          <w:szCs w:val="18"/>
        </w:rPr>
        <w:t>。</w:t>
      </w:r>
    </w:p>
    <w:p w14:paraId="17433A63"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64"/>
        <w:gridCol w:w="3267"/>
        <w:gridCol w:w="3162"/>
      </w:tblGrid>
      <w:tr w:rsidR="003309EB" w14:paraId="3B8604B2" w14:textId="77777777" w:rsidTr="00EF65B4">
        <w:trPr>
          <w:trHeight w:val="284"/>
        </w:trPr>
        <w:tc>
          <w:tcPr>
            <w:tcW w:w="1684" w:type="pct"/>
            <w:shd w:val="clear" w:color="auto" w:fill="D3D3D3"/>
            <w:vAlign w:val="center"/>
          </w:tcPr>
          <w:p w14:paraId="09239872"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单位名称</w:t>
            </w:r>
          </w:p>
        </w:tc>
        <w:tc>
          <w:tcPr>
            <w:tcW w:w="1685" w:type="pct"/>
            <w:shd w:val="clear" w:color="auto" w:fill="D3D3D3"/>
            <w:vAlign w:val="center"/>
          </w:tcPr>
          <w:p w14:paraId="359C14E6"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预付款项期末余额</w:t>
            </w:r>
          </w:p>
        </w:tc>
        <w:tc>
          <w:tcPr>
            <w:tcW w:w="1631" w:type="pct"/>
            <w:shd w:val="clear" w:color="auto" w:fill="D3D3D3"/>
            <w:vAlign w:val="center"/>
          </w:tcPr>
          <w:p w14:paraId="3FDA79F8"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占预付款项期末余额合计数的比例</w:t>
            </w:r>
          </w:p>
        </w:tc>
      </w:tr>
      <w:tr w:rsidR="00FE6365" w14:paraId="2DE0C7C1" w14:textId="77777777" w:rsidTr="00EF65B4">
        <w:trPr>
          <w:trHeight w:val="284"/>
        </w:trPr>
        <w:tc>
          <w:tcPr>
            <w:tcW w:w="1684" w:type="pct"/>
            <w:vAlign w:val="center"/>
          </w:tcPr>
          <w:p w14:paraId="1F6F0632" w14:textId="4F42EDF1" w:rsidR="00FE6365" w:rsidRPr="00165624" w:rsidRDefault="00FE6365" w:rsidP="00D433E1">
            <w:pPr>
              <w:spacing w:line="240" w:lineRule="exact"/>
              <w:jc w:val="center"/>
              <w:rPr>
                <w:rFonts w:asciiTheme="minorEastAsia" w:hAnsiTheme="minorEastAsia" w:cs="Times New Roman"/>
                <w:sz w:val="18"/>
                <w:szCs w:val="18"/>
              </w:rPr>
            </w:pPr>
            <w:r>
              <w:rPr>
                <w:rFonts w:ascii="Times New Roman" w:eastAsia="宋体" w:hAnsi="Times New Roman" w:cs="Times New Roman" w:hint="eastAsia"/>
                <w:color w:val="000000"/>
                <w:kern w:val="0"/>
                <w:sz w:val="18"/>
                <w:szCs w:val="18"/>
                <w:lang w:bidi="ar"/>
              </w:rPr>
              <w:t>客户</w:t>
            </w:r>
            <w:proofErr w:type="gramStart"/>
            <w:r>
              <w:rPr>
                <w:rFonts w:ascii="Times New Roman" w:eastAsia="宋体" w:hAnsi="Times New Roman" w:cs="Times New Roman" w:hint="eastAsia"/>
                <w:color w:val="000000"/>
                <w:kern w:val="0"/>
                <w:sz w:val="18"/>
                <w:szCs w:val="18"/>
                <w:lang w:bidi="ar"/>
              </w:rPr>
              <w:t>一</w:t>
            </w:r>
            <w:proofErr w:type="gramEnd"/>
          </w:p>
        </w:tc>
        <w:tc>
          <w:tcPr>
            <w:tcW w:w="1685" w:type="pct"/>
            <w:vAlign w:val="center"/>
          </w:tcPr>
          <w:p w14:paraId="014D645D" w14:textId="77777777" w:rsidR="00FE6365" w:rsidRPr="00165624" w:rsidRDefault="00FE6365">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131,294,630.13</w:t>
            </w:r>
          </w:p>
        </w:tc>
        <w:tc>
          <w:tcPr>
            <w:tcW w:w="1631" w:type="pct"/>
            <w:vAlign w:val="center"/>
          </w:tcPr>
          <w:p w14:paraId="1110001B" w14:textId="77777777" w:rsidR="00FE6365" w:rsidRPr="00165624" w:rsidRDefault="00FE6365">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15.50%</w:t>
            </w:r>
          </w:p>
        </w:tc>
      </w:tr>
      <w:tr w:rsidR="00FE6365" w14:paraId="0EA8001F" w14:textId="77777777" w:rsidTr="00D433E1">
        <w:trPr>
          <w:trHeight w:val="284"/>
        </w:trPr>
        <w:tc>
          <w:tcPr>
            <w:tcW w:w="1684" w:type="pct"/>
            <w:vAlign w:val="center"/>
          </w:tcPr>
          <w:p w14:paraId="235C0215" w14:textId="55AF1B1B" w:rsidR="00FE6365" w:rsidRPr="00165624" w:rsidRDefault="00FE6365" w:rsidP="00D433E1">
            <w:pPr>
              <w:spacing w:line="240" w:lineRule="exact"/>
              <w:jc w:val="center"/>
              <w:rPr>
                <w:rFonts w:asciiTheme="minorEastAsia" w:hAnsiTheme="minorEastAsia" w:cs="Times New Roman"/>
                <w:sz w:val="18"/>
                <w:szCs w:val="18"/>
              </w:rPr>
            </w:pPr>
            <w:r>
              <w:rPr>
                <w:rFonts w:ascii="Times New Roman" w:eastAsia="宋体" w:hAnsi="Times New Roman" w:cs="Times New Roman" w:hint="eastAsia"/>
                <w:color w:val="000000"/>
                <w:kern w:val="0"/>
                <w:sz w:val="18"/>
                <w:szCs w:val="18"/>
                <w:lang w:bidi="ar"/>
              </w:rPr>
              <w:lastRenderedPageBreak/>
              <w:t>客户二</w:t>
            </w:r>
          </w:p>
        </w:tc>
        <w:tc>
          <w:tcPr>
            <w:tcW w:w="1685" w:type="pct"/>
            <w:vAlign w:val="center"/>
          </w:tcPr>
          <w:p w14:paraId="1BC89BFC" w14:textId="77777777" w:rsidR="00FE6365" w:rsidRPr="00165624" w:rsidRDefault="00FE6365">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71,725,703.12</w:t>
            </w:r>
          </w:p>
        </w:tc>
        <w:tc>
          <w:tcPr>
            <w:tcW w:w="1631" w:type="pct"/>
            <w:vAlign w:val="center"/>
          </w:tcPr>
          <w:p w14:paraId="7A14E527" w14:textId="77777777" w:rsidR="00FE6365" w:rsidRPr="00165624" w:rsidRDefault="00FE6365">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8.47%</w:t>
            </w:r>
          </w:p>
        </w:tc>
      </w:tr>
      <w:tr w:rsidR="00FE6365" w14:paraId="05B7704A" w14:textId="77777777" w:rsidTr="00D433E1">
        <w:trPr>
          <w:trHeight w:val="284"/>
        </w:trPr>
        <w:tc>
          <w:tcPr>
            <w:tcW w:w="1684" w:type="pct"/>
            <w:vAlign w:val="center"/>
          </w:tcPr>
          <w:p w14:paraId="5E195331" w14:textId="39AFAB82" w:rsidR="00FE6365" w:rsidRPr="00165624" w:rsidRDefault="00FE6365" w:rsidP="00D433E1">
            <w:pPr>
              <w:spacing w:line="240" w:lineRule="exact"/>
              <w:jc w:val="center"/>
              <w:rPr>
                <w:rFonts w:asciiTheme="minorEastAsia" w:hAnsiTheme="minorEastAsia" w:cs="Times New Roman"/>
                <w:sz w:val="18"/>
                <w:szCs w:val="18"/>
              </w:rPr>
            </w:pPr>
            <w:r>
              <w:rPr>
                <w:rFonts w:ascii="Times New Roman" w:eastAsia="宋体" w:hAnsi="Times New Roman" w:cs="Times New Roman" w:hint="eastAsia"/>
                <w:color w:val="000000"/>
                <w:kern w:val="0"/>
                <w:sz w:val="18"/>
                <w:szCs w:val="18"/>
                <w:lang w:bidi="ar"/>
              </w:rPr>
              <w:t>客户三</w:t>
            </w:r>
          </w:p>
        </w:tc>
        <w:tc>
          <w:tcPr>
            <w:tcW w:w="1685" w:type="pct"/>
            <w:vAlign w:val="center"/>
          </w:tcPr>
          <w:p w14:paraId="0C9965E8" w14:textId="77777777" w:rsidR="00FE6365" w:rsidRPr="00165624" w:rsidRDefault="00FE6365">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63,062,594.80</w:t>
            </w:r>
          </w:p>
        </w:tc>
        <w:tc>
          <w:tcPr>
            <w:tcW w:w="1631" w:type="pct"/>
            <w:vAlign w:val="center"/>
          </w:tcPr>
          <w:p w14:paraId="73E7265B" w14:textId="77777777" w:rsidR="00FE6365" w:rsidRPr="00165624" w:rsidRDefault="00FE6365">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7.45%</w:t>
            </w:r>
          </w:p>
        </w:tc>
      </w:tr>
      <w:tr w:rsidR="00FE6365" w14:paraId="5BF76C14" w14:textId="77777777" w:rsidTr="00D433E1">
        <w:trPr>
          <w:trHeight w:val="284"/>
        </w:trPr>
        <w:tc>
          <w:tcPr>
            <w:tcW w:w="1684" w:type="pct"/>
            <w:vAlign w:val="center"/>
          </w:tcPr>
          <w:p w14:paraId="695B8AD7" w14:textId="235365C2" w:rsidR="00FE6365" w:rsidRPr="00165624" w:rsidRDefault="00FE6365" w:rsidP="00D433E1">
            <w:pPr>
              <w:spacing w:line="240" w:lineRule="exact"/>
              <w:jc w:val="center"/>
              <w:rPr>
                <w:rFonts w:asciiTheme="minorEastAsia" w:hAnsiTheme="minorEastAsia" w:cs="Times New Roman"/>
                <w:sz w:val="18"/>
                <w:szCs w:val="18"/>
              </w:rPr>
            </w:pPr>
            <w:r>
              <w:rPr>
                <w:rFonts w:ascii="Times New Roman" w:eastAsia="宋体" w:hAnsi="Times New Roman" w:cs="Times New Roman" w:hint="eastAsia"/>
                <w:color w:val="000000"/>
                <w:kern w:val="0"/>
                <w:sz w:val="18"/>
                <w:szCs w:val="18"/>
                <w:lang w:bidi="ar"/>
              </w:rPr>
              <w:t>客户四</w:t>
            </w:r>
          </w:p>
        </w:tc>
        <w:tc>
          <w:tcPr>
            <w:tcW w:w="1685" w:type="pct"/>
            <w:vAlign w:val="center"/>
          </w:tcPr>
          <w:p w14:paraId="77EA50A4" w14:textId="77777777" w:rsidR="00FE6365" w:rsidRPr="00165624" w:rsidRDefault="00FE6365">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60,929,500.00</w:t>
            </w:r>
          </w:p>
        </w:tc>
        <w:tc>
          <w:tcPr>
            <w:tcW w:w="1631" w:type="pct"/>
            <w:vAlign w:val="center"/>
          </w:tcPr>
          <w:p w14:paraId="73248B0D" w14:textId="77777777" w:rsidR="00FE6365" w:rsidRPr="00165624" w:rsidRDefault="00FE6365">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7.19%</w:t>
            </w:r>
          </w:p>
        </w:tc>
      </w:tr>
      <w:tr w:rsidR="00FE6365" w14:paraId="4932B900" w14:textId="77777777" w:rsidTr="00D433E1">
        <w:trPr>
          <w:trHeight w:val="284"/>
        </w:trPr>
        <w:tc>
          <w:tcPr>
            <w:tcW w:w="1684" w:type="pct"/>
            <w:vAlign w:val="center"/>
          </w:tcPr>
          <w:p w14:paraId="3DFA2CEF" w14:textId="51737A8C" w:rsidR="00FE6365" w:rsidRPr="00165624" w:rsidRDefault="00FE6365" w:rsidP="00D433E1">
            <w:pPr>
              <w:spacing w:line="240" w:lineRule="exact"/>
              <w:jc w:val="center"/>
              <w:rPr>
                <w:rFonts w:asciiTheme="minorEastAsia" w:hAnsiTheme="minorEastAsia" w:cs="Times New Roman"/>
                <w:sz w:val="18"/>
                <w:szCs w:val="18"/>
              </w:rPr>
            </w:pPr>
            <w:r>
              <w:rPr>
                <w:rFonts w:ascii="Times New Roman" w:eastAsia="宋体" w:hAnsi="Times New Roman" w:cs="Times New Roman" w:hint="eastAsia"/>
                <w:color w:val="000000"/>
                <w:kern w:val="0"/>
                <w:sz w:val="18"/>
                <w:szCs w:val="18"/>
                <w:lang w:bidi="ar"/>
              </w:rPr>
              <w:t>客户五</w:t>
            </w:r>
          </w:p>
        </w:tc>
        <w:tc>
          <w:tcPr>
            <w:tcW w:w="1685" w:type="pct"/>
            <w:vAlign w:val="center"/>
          </w:tcPr>
          <w:p w14:paraId="4CA8EE15" w14:textId="77777777" w:rsidR="00FE6365" w:rsidRPr="00165624" w:rsidRDefault="00FE6365">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52,712,000.00</w:t>
            </w:r>
          </w:p>
        </w:tc>
        <w:tc>
          <w:tcPr>
            <w:tcW w:w="1631" w:type="pct"/>
            <w:vAlign w:val="center"/>
          </w:tcPr>
          <w:p w14:paraId="07C26F41" w14:textId="77777777" w:rsidR="00FE6365" w:rsidRPr="00165624" w:rsidRDefault="00FE6365">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6.22%</w:t>
            </w:r>
          </w:p>
        </w:tc>
      </w:tr>
      <w:tr w:rsidR="003309EB" w14:paraId="310F23DD" w14:textId="77777777" w:rsidTr="00EF65B4">
        <w:trPr>
          <w:trHeight w:val="284"/>
        </w:trPr>
        <w:tc>
          <w:tcPr>
            <w:tcW w:w="1684" w:type="pct"/>
            <w:shd w:val="clear" w:color="auto" w:fill="D3D3D3"/>
            <w:vAlign w:val="center"/>
          </w:tcPr>
          <w:p w14:paraId="39F00B2B"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hint="eastAsia"/>
                <w:sz w:val="18"/>
                <w:szCs w:val="18"/>
              </w:rPr>
              <w:t>合计</w:t>
            </w:r>
          </w:p>
        </w:tc>
        <w:tc>
          <w:tcPr>
            <w:tcW w:w="1685" w:type="pct"/>
            <w:vAlign w:val="center"/>
          </w:tcPr>
          <w:p w14:paraId="48E9461D"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379,724,428.05</w:t>
            </w:r>
          </w:p>
        </w:tc>
        <w:tc>
          <w:tcPr>
            <w:tcW w:w="1631" w:type="pct"/>
            <w:vAlign w:val="center"/>
          </w:tcPr>
          <w:p w14:paraId="3833AA0A"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44.84%</w:t>
            </w:r>
          </w:p>
        </w:tc>
      </w:tr>
    </w:tbl>
    <w:p w14:paraId="2CDFB425" w14:textId="6575E884" w:rsidR="003309EB" w:rsidRDefault="003F1483">
      <w:pPr>
        <w:pStyle w:val="3"/>
        <w:keepNext w:val="0"/>
        <w:keepLines w:val="0"/>
        <w:spacing w:line="280" w:lineRule="exact"/>
        <w:jc w:val="left"/>
        <w:rPr>
          <w:rFonts w:ascii="Times New Roman" w:eastAsiaTheme="minorEastAsia" w:hAnsi="Times New Roman" w:cs="Times New Roman"/>
          <w:b/>
          <w:bCs/>
        </w:rPr>
      </w:pPr>
      <w:bookmarkStart w:id="75" w:name="_Toc989092"/>
      <w:r>
        <w:rPr>
          <w:rFonts w:ascii="Times New Roman" w:eastAsiaTheme="minorEastAsia" w:hAnsi="Times New Roman" w:cs="Times New Roman"/>
          <w:b/>
          <w:bCs/>
        </w:rPr>
        <w:t>6</w:t>
      </w:r>
      <w:r w:rsidR="002E7E54">
        <w:rPr>
          <w:rFonts w:ascii="Times New Roman" w:eastAsiaTheme="minorEastAsia" w:hAnsi="Times New Roman" w:cs="Times New Roman" w:hint="eastAsia"/>
          <w:b/>
          <w:bCs/>
        </w:rPr>
        <w:t>、其他应收款</w:t>
      </w:r>
      <w:bookmarkEnd w:id="75"/>
    </w:p>
    <w:p w14:paraId="1D0EC7A2"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hint="eastAsia"/>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14:paraId="4790185C" w14:textId="77777777" w:rsidTr="00EF65B4">
        <w:trPr>
          <w:trHeight w:val="284"/>
        </w:trPr>
        <w:tc>
          <w:tcPr>
            <w:tcW w:w="1667" w:type="pct"/>
            <w:shd w:val="clear" w:color="auto" w:fill="D3D3D3"/>
            <w:vAlign w:val="center"/>
          </w:tcPr>
          <w:p w14:paraId="5B0D63AC" w14:textId="77777777" w:rsidR="003309EB" w:rsidRDefault="002E7E54">
            <w:pPr>
              <w:spacing w:before="40" w:after="40" w:line="240" w:lineRule="exact"/>
              <w:jc w:val="center"/>
              <w:rPr>
                <w:rFonts w:ascii="宋体" w:eastAsia="宋体" w:hAnsi="宋体" w:cs="宋体"/>
                <w:sz w:val="18"/>
                <w:szCs w:val="18"/>
              </w:rPr>
            </w:pPr>
            <w:bookmarkStart w:id="76" w:name="_Toc989097"/>
            <w:r>
              <w:rPr>
                <w:rFonts w:ascii="宋体" w:eastAsia="宋体" w:hAnsi="宋体" w:cs="宋体"/>
                <w:sz w:val="18"/>
                <w:szCs w:val="18"/>
              </w:rPr>
              <w:t>项目</w:t>
            </w:r>
          </w:p>
        </w:tc>
        <w:tc>
          <w:tcPr>
            <w:tcW w:w="1667" w:type="pct"/>
            <w:shd w:val="clear" w:color="auto" w:fill="D3D3D3"/>
            <w:vAlign w:val="center"/>
          </w:tcPr>
          <w:p w14:paraId="2BB5A4D0"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666" w:type="pct"/>
            <w:shd w:val="clear" w:color="auto" w:fill="D3D3D3"/>
            <w:vAlign w:val="center"/>
          </w:tcPr>
          <w:p w14:paraId="7280858B"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09EB" w14:paraId="4B84AB5B" w14:textId="77777777" w:rsidTr="00EF65B4">
        <w:trPr>
          <w:trHeight w:val="284"/>
        </w:trPr>
        <w:tc>
          <w:tcPr>
            <w:tcW w:w="1667" w:type="pct"/>
            <w:shd w:val="clear" w:color="auto" w:fill="D3D3D3"/>
            <w:vAlign w:val="center"/>
          </w:tcPr>
          <w:p w14:paraId="7E036CCA"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其他应收款</w:t>
            </w:r>
          </w:p>
        </w:tc>
        <w:tc>
          <w:tcPr>
            <w:tcW w:w="1667" w:type="pct"/>
            <w:vAlign w:val="center"/>
          </w:tcPr>
          <w:p w14:paraId="64718CBF"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1,645,909,354.44</w:t>
            </w:r>
          </w:p>
        </w:tc>
        <w:tc>
          <w:tcPr>
            <w:tcW w:w="1666" w:type="pct"/>
            <w:vAlign w:val="center"/>
          </w:tcPr>
          <w:p w14:paraId="733175E4"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1,717,445,443.44</w:t>
            </w:r>
          </w:p>
        </w:tc>
      </w:tr>
      <w:tr w:rsidR="003309EB" w14:paraId="38CD0750" w14:textId="77777777" w:rsidTr="00EF65B4">
        <w:trPr>
          <w:trHeight w:val="284"/>
        </w:trPr>
        <w:tc>
          <w:tcPr>
            <w:tcW w:w="1667" w:type="pct"/>
            <w:shd w:val="clear" w:color="auto" w:fill="D3D3D3"/>
            <w:vAlign w:val="center"/>
          </w:tcPr>
          <w:p w14:paraId="3BAEA1E4" w14:textId="77777777" w:rsidR="003309EB" w:rsidRDefault="002E7E54" w:rsidP="00EF65B4">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667" w:type="pct"/>
            <w:vAlign w:val="center"/>
          </w:tcPr>
          <w:p w14:paraId="35858DE2"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1,645,909,354.44</w:t>
            </w:r>
          </w:p>
        </w:tc>
        <w:tc>
          <w:tcPr>
            <w:tcW w:w="1666" w:type="pct"/>
            <w:vAlign w:val="center"/>
          </w:tcPr>
          <w:p w14:paraId="5FA0D9B6"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1,717,445,443.44</w:t>
            </w:r>
          </w:p>
        </w:tc>
      </w:tr>
    </w:tbl>
    <w:p w14:paraId="727EB962" w14:textId="347CE5EC" w:rsidR="003F1483" w:rsidRDefault="003F1483">
      <w:pPr>
        <w:spacing w:before="300" w:after="300" w:line="280" w:lineRule="exact"/>
        <w:outlineLvl w:val="4"/>
        <w:rPr>
          <w:rFonts w:ascii="Times New Roman" w:hAnsi="Times New Roman" w:cs="Times New Roman"/>
          <w:b/>
          <w:bCs/>
          <w:szCs w:val="21"/>
        </w:rPr>
      </w:pPr>
      <w:bookmarkStart w:id="77" w:name="_Toc989110"/>
      <w:bookmarkEnd w:id="76"/>
      <w:r>
        <w:rPr>
          <w:rFonts w:ascii="Times New Roman" w:hAnsi="Times New Roman" w:cs="Times New Roman" w:hint="eastAsia"/>
          <w:b/>
          <w:bCs/>
          <w:szCs w:val="21"/>
        </w:rPr>
        <w:t>（</w:t>
      </w:r>
      <w:r>
        <w:rPr>
          <w:rFonts w:ascii="Times New Roman" w:hAnsi="Times New Roman" w:cs="Times New Roman" w:hint="eastAsia"/>
          <w:b/>
          <w:bCs/>
          <w:szCs w:val="21"/>
        </w:rPr>
        <w:t>1</w:t>
      </w:r>
      <w:r>
        <w:rPr>
          <w:rFonts w:ascii="Times New Roman" w:hAnsi="Times New Roman" w:cs="Times New Roman" w:hint="eastAsia"/>
          <w:b/>
          <w:bCs/>
          <w:szCs w:val="21"/>
        </w:rPr>
        <w:t>）</w:t>
      </w:r>
      <w:r>
        <w:rPr>
          <w:rFonts w:ascii="Times New Roman" w:hAnsi="Times New Roman" w:cs="Times New Roman"/>
          <w:b/>
          <w:bCs/>
          <w:szCs w:val="21"/>
        </w:rPr>
        <w:t>其他应收款按款项性质分类情况</w:t>
      </w:r>
    </w:p>
    <w:p w14:paraId="029ADBD1" w14:textId="77777777" w:rsidR="003F1483" w:rsidRDefault="003F1483">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w:t>
      </w:r>
      <w:r>
        <w:rPr>
          <w:rFonts w:ascii="Times New Roman" w:hAnsi="Times New Roman" w:cs="Times New Roman"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F1483" w14:paraId="4EF17516" w14:textId="77777777" w:rsidTr="00EF65B4">
        <w:trPr>
          <w:trHeight w:val="284"/>
        </w:trPr>
        <w:tc>
          <w:tcPr>
            <w:tcW w:w="1667" w:type="pct"/>
            <w:shd w:val="clear" w:color="auto" w:fill="D3D3D3"/>
            <w:vAlign w:val="center"/>
          </w:tcPr>
          <w:p w14:paraId="09EF941B"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款项性质</w:t>
            </w:r>
          </w:p>
        </w:tc>
        <w:tc>
          <w:tcPr>
            <w:tcW w:w="1667" w:type="pct"/>
            <w:shd w:val="clear" w:color="auto" w:fill="D3D3D3"/>
            <w:vAlign w:val="center"/>
          </w:tcPr>
          <w:p w14:paraId="4711859C"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1667" w:type="pct"/>
            <w:shd w:val="clear" w:color="auto" w:fill="D3D3D3"/>
            <w:vAlign w:val="center"/>
          </w:tcPr>
          <w:p w14:paraId="063F8C2E"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3F1483" w14:paraId="26BD9251" w14:textId="77777777" w:rsidTr="0072127E">
        <w:trPr>
          <w:trHeight w:val="284"/>
        </w:trPr>
        <w:tc>
          <w:tcPr>
            <w:tcW w:w="1667" w:type="pct"/>
            <w:vAlign w:val="center"/>
          </w:tcPr>
          <w:p w14:paraId="2025A58F" w14:textId="77777777" w:rsidR="003F1483" w:rsidRDefault="003F1483" w:rsidP="0072127E">
            <w:pPr>
              <w:spacing w:line="240" w:lineRule="exact"/>
              <w:jc w:val="both"/>
              <w:rPr>
                <w:rFonts w:ascii="宋体" w:eastAsia="宋体" w:hAnsi="宋体" w:cs="宋体"/>
                <w:sz w:val="18"/>
                <w:szCs w:val="18"/>
              </w:rPr>
            </w:pPr>
            <w:r>
              <w:rPr>
                <w:rFonts w:ascii="宋体" w:eastAsia="宋体" w:hAnsi="宋体" w:cs="宋体" w:hint="eastAsia"/>
                <w:sz w:val="18"/>
                <w:szCs w:val="18"/>
              </w:rPr>
              <w:t>往来款</w:t>
            </w:r>
          </w:p>
        </w:tc>
        <w:tc>
          <w:tcPr>
            <w:tcW w:w="1667" w:type="pct"/>
            <w:shd w:val="clear" w:color="auto" w:fill="auto"/>
            <w:vAlign w:val="center"/>
          </w:tcPr>
          <w:p w14:paraId="5F4D2D3F" w14:textId="77777777" w:rsidR="003F1483" w:rsidRDefault="003F1483" w:rsidP="0072127E">
            <w:pPr>
              <w:widowControl/>
              <w:jc w:val="right"/>
              <w:rPr>
                <w:rFonts w:ascii="Times New Roman" w:eastAsia="等线" w:hAnsi="Times New Roman" w:cs="Times New Roman"/>
                <w:color w:val="000000"/>
                <w:kern w:val="0"/>
                <w:sz w:val="18"/>
                <w:szCs w:val="18"/>
              </w:rPr>
            </w:pPr>
            <w:r>
              <w:rPr>
                <w:rFonts w:ascii="Times New Roman" w:eastAsia="等线" w:hAnsi="Times New Roman" w:cs="Times New Roman"/>
                <w:color w:val="000000"/>
                <w:sz w:val="18"/>
                <w:szCs w:val="18"/>
              </w:rPr>
              <w:t>2,022,161,667.40</w:t>
            </w:r>
          </w:p>
        </w:tc>
        <w:tc>
          <w:tcPr>
            <w:tcW w:w="1667" w:type="pct"/>
            <w:shd w:val="clear" w:color="auto" w:fill="auto"/>
            <w:vAlign w:val="center"/>
          </w:tcPr>
          <w:p w14:paraId="2ECDC2F9" w14:textId="77777777" w:rsidR="003F1483" w:rsidRDefault="003F1483" w:rsidP="0072127E">
            <w:pPr>
              <w:widowControl/>
              <w:jc w:val="right"/>
              <w:rPr>
                <w:rFonts w:ascii="Times New Roman" w:eastAsia="等线" w:hAnsi="Times New Roman" w:cs="Times New Roman"/>
                <w:color w:val="000000"/>
                <w:kern w:val="0"/>
                <w:sz w:val="18"/>
                <w:szCs w:val="18"/>
              </w:rPr>
            </w:pPr>
            <w:r>
              <w:rPr>
                <w:rFonts w:ascii="Times New Roman" w:eastAsia="等线" w:hAnsi="Times New Roman" w:cs="Times New Roman"/>
                <w:color w:val="000000"/>
                <w:sz w:val="18"/>
                <w:szCs w:val="18"/>
              </w:rPr>
              <w:t>2,108,991,172.35</w:t>
            </w:r>
          </w:p>
        </w:tc>
      </w:tr>
      <w:tr w:rsidR="003F1483" w14:paraId="26F81C30" w14:textId="77777777" w:rsidTr="0072127E">
        <w:trPr>
          <w:trHeight w:val="284"/>
        </w:trPr>
        <w:tc>
          <w:tcPr>
            <w:tcW w:w="1667" w:type="pct"/>
            <w:vAlign w:val="center"/>
          </w:tcPr>
          <w:p w14:paraId="51A2E852" w14:textId="77777777" w:rsidR="003F1483" w:rsidRDefault="003F1483" w:rsidP="0072127E">
            <w:pPr>
              <w:spacing w:line="240" w:lineRule="exact"/>
              <w:jc w:val="both"/>
              <w:rPr>
                <w:rFonts w:ascii="宋体" w:eastAsia="宋体" w:hAnsi="宋体" w:cs="宋体"/>
                <w:sz w:val="18"/>
                <w:szCs w:val="18"/>
              </w:rPr>
            </w:pPr>
            <w:r>
              <w:rPr>
                <w:rFonts w:ascii="宋体" w:eastAsia="宋体" w:hAnsi="宋体" w:cs="宋体" w:hint="eastAsia"/>
                <w:sz w:val="18"/>
                <w:szCs w:val="18"/>
              </w:rPr>
              <w:t>备用金及借款</w:t>
            </w:r>
          </w:p>
        </w:tc>
        <w:tc>
          <w:tcPr>
            <w:tcW w:w="1667" w:type="pct"/>
            <w:shd w:val="clear" w:color="auto" w:fill="auto"/>
            <w:vAlign w:val="center"/>
          </w:tcPr>
          <w:p w14:paraId="71B762C9" w14:textId="77777777" w:rsidR="003F1483" w:rsidRDefault="003F1483" w:rsidP="0072127E">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32,813,868.97</w:t>
            </w:r>
          </w:p>
        </w:tc>
        <w:tc>
          <w:tcPr>
            <w:tcW w:w="1667" w:type="pct"/>
            <w:shd w:val="clear" w:color="auto" w:fill="auto"/>
            <w:vAlign w:val="center"/>
          </w:tcPr>
          <w:p w14:paraId="2355A06C" w14:textId="77777777" w:rsidR="003F1483" w:rsidRDefault="003F1483" w:rsidP="0072127E">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26,270,269.00</w:t>
            </w:r>
          </w:p>
        </w:tc>
      </w:tr>
      <w:tr w:rsidR="003F1483" w14:paraId="4943C8BE" w14:textId="77777777" w:rsidTr="0072127E">
        <w:trPr>
          <w:trHeight w:val="284"/>
        </w:trPr>
        <w:tc>
          <w:tcPr>
            <w:tcW w:w="1667" w:type="pct"/>
            <w:vAlign w:val="center"/>
          </w:tcPr>
          <w:p w14:paraId="175E25D2" w14:textId="77777777" w:rsidR="003F1483" w:rsidRDefault="003F1483" w:rsidP="0072127E">
            <w:pPr>
              <w:spacing w:line="240" w:lineRule="exact"/>
              <w:jc w:val="both"/>
              <w:rPr>
                <w:rFonts w:ascii="宋体" w:eastAsia="宋体" w:hAnsi="宋体" w:cs="宋体"/>
                <w:sz w:val="18"/>
                <w:szCs w:val="18"/>
              </w:rPr>
            </w:pPr>
            <w:r>
              <w:rPr>
                <w:rFonts w:ascii="宋体" w:eastAsia="宋体" w:hAnsi="宋体" w:cs="宋体" w:hint="eastAsia"/>
                <w:sz w:val="18"/>
                <w:szCs w:val="18"/>
              </w:rPr>
              <w:t>保证金、押金</w:t>
            </w:r>
          </w:p>
        </w:tc>
        <w:tc>
          <w:tcPr>
            <w:tcW w:w="1667" w:type="pct"/>
            <w:shd w:val="clear" w:color="auto" w:fill="auto"/>
            <w:vAlign w:val="center"/>
          </w:tcPr>
          <w:p w14:paraId="11DDAE9A" w14:textId="77777777" w:rsidR="003F1483" w:rsidRDefault="003F1483" w:rsidP="0072127E">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12,109,761.41</w:t>
            </w:r>
          </w:p>
        </w:tc>
        <w:tc>
          <w:tcPr>
            <w:tcW w:w="1667" w:type="pct"/>
            <w:shd w:val="clear" w:color="auto" w:fill="auto"/>
            <w:vAlign w:val="center"/>
          </w:tcPr>
          <w:p w14:paraId="007FFE1A" w14:textId="77777777" w:rsidR="003F1483" w:rsidRDefault="003F1483" w:rsidP="0072127E">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12,230,367.80</w:t>
            </w:r>
          </w:p>
        </w:tc>
      </w:tr>
      <w:tr w:rsidR="003F1483" w14:paraId="710A856A" w14:textId="77777777" w:rsidTr="0072127E">
        <w:trPr>
          <w:trHeight w:val="284"/>
        </w:trPr>
        <w:tc>
          <w:tcPr>
            <w:tcW w:w="1667" w:type="pct"/>
            <w:vAlign w:val="center"/>
          </w:tcPr>
          <w:p w14:paraId="4878FBB0" w14:textId="77777777" w:rsidR="003F1483" w:rsidRDefault="003F1483" w:rsidP="0072127E">
            <w:pPr>
              <w:spacing w:line="240" w:lineRule="exact"/>
              <w:jc w:val="both"/>
              <w:rPr>
                <w:rFonts w:ascii="宋体" w:eastAsia="宋体" w:hAnsi="宋体" w:cs="宋体"/>
                <w:sz w:val="18"/>
                <w:szCs w:val="18"/>
              </w:rPr>
            </w:pPr>
            <w:r>
              <w:rPr>
                <w:rFonts w:ascii="宋体" w:eastAsia="宋体" w:hAnsi="宋体" w:cs="宋体" w:hint="eastAsia"/>
                <w:sz w:val="18"/>
                <w:szCs w:val="18"/>
              </w:rPr>
              <w:t>其他</w:t>
            </w:r>
          </w:p>
        </w:tc>
        <w:tc>
          <w:tcPr>
            <w:tcW w:w="1667" w:type="pct"/>
            <w:shd w:val="clear" w:color="auto" w:fill="auto"/>
            <w:vAlign w:val="center"/>
          </w:tcPr>
          <w:p w14:paraId="645C6BFF" w14:textId="77777777" w:rsidR="003F1483" w:rsidRDefault="003F1483" w:rsidP="0072127E">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46,303,026.70</w:t>
            </w:r>
          </w:p>
        </w:tc>
        <w:tc>
          <w:tcPr>
            <w:tcW w:w="1667" w:type="pct"/>
            <w:shd w:val="clear" w:color="auto" w:fill="auto"/>
            <w:vAlign w:val="center"/>
          </w:tcPr>
          <w:p w14:paraId="48A80667" w14:textId="77777777" w:rsidR="003F1483" w:rsidRDefault="003F1483" w:rsidP="0072127E">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52,332,819.95</w:t>
            </w:r>
          </w:p>
        </w:tc>
      </w:tr>
      <w:tr w:rsidR="003F1483" w14:paraId="2C20A45D" w14:textId="77777777" w:rsidTr="0072127E">
        <w:trPr>
          <w:trHeight w:val="284"/>
        </w:trPr>
        <w:tc>
          <w:tcPr>
            <w:tcW w:w="1667" w:type="pct"/>
            <w:shd w:val="clear" w:color="auto" w:fill="D3D3D3"/>
            <w:vAlign w:val="center"/>
          </w:tcPr>
          <w:p w14:paraId="3BAD3835"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667" w:type="pct"/>
            <w:shd w:val="clear" w:color="auto" w:fill="auto"/>
            <w:vAlign w:val="center"/>
          </w:tcPr>
          <w:p w14:paraId="7F52171A" w14:textId="77777777" w:rsidR="003F1483" w:rsidRDefault="003F1483" w:rsidP="0072127E">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2,113,388,324.48</w:t>
            </w:r>
          </w:p>
        </w:tc>
        <w:tc>
          <w:tcPr>
            <w:tcW w:w="1667" w:type="pct"/>
            <w:shd w:val="clear" w:color="auto" w:fill="auto"/>
            <w:vAlign w:val="center"/>
          </w:tcPr>
          <w:p w14:paraId="0B4D3616" w14:textId="77777777" w:rsidR="003F1483" w:rsidRDefault="003F1483" w:rsidP="0072127E">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2,199,824,629.10</w:t>
            </w:r>
          </w:p>
        </w:tc>
      </w:tr>
    </w:tbl>
    <w:p w14:paraId="7B4E4A5D" w14:textId="2F726864" w:rsidR="003F1483" w:rsidRDefault="003F1483">
      <w:pPr>
        <w:spacing w:before="300" w:after="300" w:line="280" w:lineRule="exact"/>
        <w:outlineLvl w:val="4"/>
        <w:rPr>
          <w:rFonts w:ascii="Times New Roman" w:hAnsi="Times New Roman" w:cs="Times New Roman"/>
          <w:b/>
          <w:bCs/>
          <w:szCs w:val="21"/>
        </w:rPr>
      </w:pPr>
      <w:r>
        <w:rPr>
          <w:rFonts w:ascii="Times New Roman" w:hAnsi="Times New Roman" w:cs="Times New Roman" w:hint="eastAsia"/>
          <w:b/>
          <w:bCs/>
          <w:szCs w:val="21"/>
        </w:rPr>
        <w:t>（</w:t>
      </w:r>
      <w:r>
        <w:rPr>
          <w:rFonts w:ascii="Times New Roman" w:hAnsi="Times New Roman" w:cs="Times New Roman" w:hint="eastAsia"/>
          <w:b/>
          <w:bCs/>
          <w:szCs w:val="21"/>
        </w:rPr>
        <w:t>2</w:t>
      </w:r>
      <w:r>
        <w:rPr>
          <w:rFonts w:ascii="Times New Roman" w:hAnsi="Times New Roman" w:cs="Times New Roman" w:hint="eastAsia"/>
          <w:b/>
          <w:bCs/>
          <w:szCs w:val="21"/>
        </w:rPr>
        <w:t>）</w:t>
      </w:r>
      <w:r>
        <w:rPr>
          <w:rFonts w:ascii="Times New Roman" w:hAnsi="Times New Roman" w:cs="Times New Roman"/>
          <w:b/>
          <w:bCs/>
          <w:szCs w:val="21"/>
        </w:rPr>
        <w:t>坏账准备计提情况</w:t>
      </w:r>
    </w:p>
    <w:p w14:paraId="0587D60A" w14:textId="77777777" w:rsidR="003F1483" w:rsidRDefault="003F1483">
      <w:pPr>
        <w:spacing w:before="120" w:after="120" w:line="240" w:lineRule="exact"/>
        <w:jc w:val="right"/>
        <w:rPr>
          <w:rFonts w:ascii="宋体" w:eastAsia="宋体" w:hAnsi="宋体" w:cs="宋体"/>
          <w:sz w:val="18"/>
          <w:szCs w:val="18"/>
        </w:rPr>
      </w:pPr>
      <w:r>
        <w:rPr>
          <w:rFonts w:ascii="Times New Roman" w:hAnsi="Times New Roman" w:cs="Times New Roman"/>
          <w:sz w:val="18"/>
          <w:szCs w:val="18"/>
        </w:rPr>
        <w:t>单位：</w:t>
      </w:r>
      <w:r>
        <w:rPr>
          <w:rFonts w:ascii="Times New Roman" w:hAnsi="Times New Roman" w:cs="Times New Roman"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38"/>
        <w:gridCol w:w="1938"/>
        <w:gridCol w:w="1939"/>
        <w:gridCol w:w="1939"/>
        <w:gridCol w:w="1939"/>
      </w:tblGrid>
      <w:tr w:rsidR="003F1483" w14:paraId="03EBE534" w14:textId="77777777" w:rsidTr="00EF65B4">
        <w:trPr>
          <w:trHeight w:val="240"/>
        </w:trPr>
        <w:tc>
          <w:tcPr>
            <w:tcW w:w="1000" w:type="pct"/>
            <w:vMerge w:val="restart"/>
            <w:shd w:val="clear" w:color="auto" w:fill="D3D3D3"/>
            <w:vAlign w:val="center"/>
          </w:tcPr>
          <w:p w14:paraId="472AE1AC" w14:textId="77777777" w:rsidR="003F1483" w:rsidRDefault="003F1483">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坏账准备</w:t>
            </w:r>
          </w:p>
        </w:tc>
        <w:tc>
          <w:tcPr>
            <w:tcW w:w="1000" w:type="pct"/>
            <w:shd w:val="clear" w:color="auto" w:fill="D3D3D3"/>
            <w:vAlign w:val="center"/>
          </w:tcPr>
          <w:p w14:paraId="53206B7C" w14:textId="77777777" w:rsidR="003F1483" w:rsidRDefault="003F1483">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第一阶段</w:t>
            </w:r>
          </w:p>
        </w:tc>
        <w:tc>
          <w:tcPr>
            <w:tcW w:w="1000" w:type="pct"/>
            <w:shd w:val="clear" w:color="auto" w:fill="D3D3D3"/>
            <w:vAlign w:val="center"/>
          </w:tcPr>
          <w:p w14:paraId="1DC85262" w14:textId="77777777" w:rsidR="003F1483" w:rsidRDefault="003F1483">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第二阶段</w:t>
            </w:r>
          </w:p>
        </w:tc>
        <w:tc>
          <w:tcPr>
            <w:tcW w:w="1000" w:type="pct"/>
            <w:shd w:val="clear" w:color="auto" w:fill="D3D3D3"/>
            <w:vAlign w:val="center"/>
          </w:tcPr>
          <w:p w14:paraId="290D4761" w14:textId="77777777" w:rsidR="003F1483" w:rsidRDefault="003F1483">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第三阶段</w:t>
            </w:r>
          </w:p>
        </w:tc>
        <w:tc>
          <w:tcPr>
            <w:tcW w:w="1000" w:type="pct"/>
            <w:vMerge w:val="restart"/>
            <w:shd w:val="clear" w:color="auto" w:fill="D3D3D3"/>
            <w:vAlign w:val="center"/>
          </w:tcPr>
          <w:p w14:paraId="7D781C8A" w14:textId="77777777" w:rsidR="003F1483" w:rsidRDefault="003F1483">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合计</w:t>
            </w:r>
          </w:p>
        </w:tc>
      </w:tr>
      <w:tr w:rsidR="003F1483" w14:paraId="5CB0111D" w14:textId="77777777" w:rsidTr="00EF65B4">
        <w:trPr>
          <w:trHeight w:val="240"/>
        </w:trPr>
        <w:tc>
          <w:tcPr>
            <w:tcW w:w="1000" w:type="pct"/>
            <w:vMerge/>
            <w:shd w:val="clear" w:color="auto" w:fill="D3D3D3"/>
            <w:vAlign w:val="center"/>
          </w:tcPr>
          <w:p w14:paraId="0BC4B42A" w14:textId="77777777" w:rsidR="003F1483" w:rsidRDefault="003F1483">
            <w:pPr>
              <w:rPr>
                <w:rFonts w:ascii="Times New Roman" w:hAnsi="Times New Roman" w:cs="Times New Roman"/>
              </w:rPr>
            </w:pPr>
          </w:p>
        </w:tc>
        <w:tc>
          <w:tcPr>
            <w:tcW w:w="1000" w:type="pct"/>
            <w:shd w:val="clear" w:color="auto" w:fill="D3D3D3"/>
            <w:vAlign w:val="center"/>
          </w:tcPr>
          <w:p w14:paraId="1440728C" w14:textId="77777777" w:rsidR="003F1483" w:rsidRDefault="003F1483">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未来</w:t>
            </w:r>
            <w:r>
              <w:rPr>
                <w:rFonts w:ascii="Times New Roman" w:eastAsia="宋体" w:hAnsi="Times New Roman" w:cs="Times New Roman"/>
                <w:sz w:val="18"/>
                <w:szCs w:val="18"/>
              </w:rPr>
              <w:t>12</w:t>
            </w:r>
            <w:r>
              <w:rPr>
                <w:rFonts w:ascii="Times New Roman" w:eastAsia="宋体" w:hAnsi="Times New Roman" w:cs="Times New Roman"/>
                <w:sz w:val="18"/>
                <w:szCs w:val="18"/>
              </w:rPr>
              <w:t>个月预期信用损失</w:t>
            </w:r>
          </w:p>
        </w:tc>
        <w:tc>
          <w:tcPr>
            <w:tcW w:w="1000" w:type="pct"/>
            <w:shd w:val="clear" w:color="auto" w:fill="D3D3D3"/>
            <w:vAlign w:val="center"/>
          </w:tcPr>
          <w:p w14:paraId="07771CAF" w14:textId="77777777" w:rsidR="003F1483" w:rsidRDefault="003F1483">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整个存续期预期信用损失</w:t>
            </w:r>
            <w:r>
              <w:rPr>
                <w:rFonts w:ascii="Times New Roman" w:eastAsia="宋体" w:hAnsi="Times New Roman" w:cs="Times New Roman"/>
                <w:sz w:val="18"/>
                <w:szCs w:val="18"/>
              </w:rPr>
              <w:t>(</w:t>
            </w:r>
            <w:r>
              <w:rPr>
                <w:rFonts w:ascii="Times New Roman" w:eastAsia="宋体" w:hAnsi="Times New Roman" w:cs="Times New Roman"/>
                <w:sz w:val="18"/>
                <w:szCs w:val="18"/>
              </w:rPr>
              <w:t>未发生信用减值</w:t>
            </w:r>
            <w:r>
              <w:rPr>
                <w:rFonts w:ascii="Times New Roman" w:eastAsia="宋体" w:hAnsi="Times New Roman" w:cs="Times New Roman"/>
                <w:sz w:val="18"/>
                <w:szCs w:val="18"/>
              </w:rPr>
              <w:t>)</w:t>
            </w:r>
          </w:p>
        </w:tc>
        <w:tc>
          <w:tcPr>
            <w:tcW w:w="1000" w:type="pct"/>
            <w:shd w:val="clear" w:color="auto" w:fill="D3D3D3"/>
            <w:vAlign w:val="center"/>
          </w:tcPr>
          <w:p w14:paraId="7F942569" w14:textId="77777777" w:rsidR="003F1483" w:rsidRDefault="003F1483">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整个存续期预期信用损失</w:t>
            </w:r>
            <w:r>
              <w:rPr>
                <w:rFonts w:ascii="Times New Roman" w:eastAsia="宋体" w:hAnsi="Times New Roman" w:cs="Times New Roman"/>
                <w:sz w:val="18"/>
                <w:szCs w:val="18"/>
              </w:rPr>
              <w:t>(</w:t>
            </w:r>
            <w:r>
              <w:rPr>
                <w:rFonts w:ascii="Times New Roman" w:eastAsia="宋体" w:hAnsi="Times New Roman" w:cs="Times New Roman"/>
                <w:sz w:val="18"/>
                <w:szCs w:val="18"/>
              </w:rPr>
              <w:t>已发生信用减值</w:t>
            </w:r>
            <w:r>
              <w:rPr>
                <w:rFonts w:ascii="Times New Roman" w:eastAsia="宋体" w:hAnsi="Times New Roman" w:cs="Times New Roman"/>
                <w:sz w:val="18"/>
                <w:szCs w:val="18"/>
              </w:rPr>
              <w:t>)</w:t>
            </w:r>
          </w:p>
        </w:tc>
        <w:tc>
          <w:tcPr>
            <w:tcW w:w="1000" w:type="pct"/>
            <w:vMerge/>
            <w:shd w:val="clear" w:color="auto" w:fill="D3D3D3"/>
            <w:vAlign w:val="center"/>
          </w:tcPr>
          <w:p w14:paraId="716C240E" w14:textId="77777777" w:rsidR="003F1483" w:rsidRDefault="003F1483">
            <w:pPr>
              <w:rPr>
                <w:rFonts w:ascii="Times New Roman" w:hAnsi="Times New Roman" w:cs="Times New Roman"/>
              </w:rPr>
            </w:pPr>
          </w:p>
        </w:tc>
      </w:tr>
      <w:tr w:rsidR="003F1483" w14:paraId="4D780731" w14:textId="77777777" w:rsidTr="00EF65B4">
        <w:trPr>
          <w:trHeight w:val="240"/>
        </w:trPr>
        <w:tc>
          <w:tcPr>
            <w:tcW w:w="1000" w:type="pct"/>
            <w:shd w:val="clear" w:color="auto" w:fill="D3D3D3"/>
            <w:vAlign w:val="center"/>
          </w:tcPr>
          <w:p w14:paraId="698D7241" w14:textId="77777777" w:rsidR="003F1483" w:rsidRDefault="003F1483">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2023</w:t>
            </w:r>
            <w:r>
              <w:rPr>
                <w:rFonts w:ascii="Times New Roman" w:eastAsia="宋体" w:hAnsi="Times New Roman" w:cs="Times New Roman"/>
                <w:sz w:val="18"/>
                <w:szCs w:val="18"/>
              </w:rPr>
              <w:t>年</w:t>
            </w:r>
            <w:r>
              <w:rPr>
                <w:rFonts w:ascii="Times New Roman" w:eastAsia="宋体" w:hAnsi="Times New Roman" w:cs="Times New Roman"/>
                <w:sz w:val="18"/>
                <w:szCs w:val="18"/>
              </w:rPr>
              <w:t>1</w:t>
            </w:r>
            <w:r>
              <w:rPr>
                <w:rFonts w:ascii="Times New Roman" w:eastAsia="宋体" w:hAnsi="Times New Roman" w:cs="Times New Roman"/>
                <w:sz w:val="18"/>
                <w:szCs w:val="18"/>
              </w:rPr>
              <w:t>月</w:t>
            </w:r>
            <w:r>
              <w:rPr>
                <w:rFonts w:ascii="Times New Roman" w:eastAsia="宋体" w:hAnsi="Times New Roman" w:cs="Times New Roman"/>
                <w:sz w:val="18"/>
                <w:szCs w:val="18"/>
              </w:rPr>
              <w:t>1</w:t>
            </w:r>
            <w:r>
              <w:rPr>
                <w:rFonts w:ascii="Times New Roman" w:eastAsia="宋体" w:hAnsi="Times New Roman" w:cs="Times New Roman"/>
                <w:sz w:val="18"/>
                <w:szCs w:val="18"/>
              </w:rPr>
              <w:t>日余额</w:t>
            </w:r>
          </w:p>
        </w:tc>
        <w:tc>
          <w:tcPr>
            <w:tcW w:w="1000" w:type="pct"/>
            <w:vAlign w:val="center"/>
          </w:tcPr>
          <w:p w14:paraId="726516F4" w14:textId="77777777" w:rsidR="003F1483" w:rsidRDefault="003F1483">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73,559,281.09</w:t>
            </w:r>
          </w:p>
        </w:tc>
        <w:tc>
          <w:tcPr>
            <w:tcW w:w="1000" w:type="pct"/>
            <w:vAlign w:val="center"/>
          </w:tcPr>
          <w:p w14:paraId="2B2E8BB3"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33B20BA6" w14:textId="77777777" w:rsidR="003F1483" w:rsidRDefault="003F1483">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408,819,904.57</w:t>
            </w:r>
          </w:p>
        </w:tc>
        <w:tc>
          <w:tcPr>
            <w:tcW w:w="1000" w:type="pct"/>
            <w:vAlign w:val="center"/>
          </w:tcPr>
          <w:p w14:paraId="5075ACEE" w14:textId="77777777" w:rsidR="003F1483" w:rsidRDefault="003F1483">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482,379,185.66</w:t>
            </w:r>
          </w:p>
        </w:tc>
      </w:tr>
      <w:tr w:rsidR="003F1483" w14:paraId="7C3FAE1F" w14:textId="77777777" w:rsidTr="00EF65B4">
        <w:trPr>
          <w:trHeight w:val="240"/>
        </w:trPr>
        <w:tc>
          <w:tcPr>
            <w:tcW w:w="1000" w:type="pct"/>
            <w:shd w:val="clear" w:color="auto" w:fill="D3D3D3"/>
            <w:vAlign w:val="center"/>
          </w:tcPr>
          <w:p w14:paraId="10B8CFC0" w14:textId="77777777" w:rsidR="003F1483" w:rsidRDefault="003F1483">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2023</w:t>
            </w:r>
            <w:r>
              <w:rPr>
                <w:rFonts w:ascii="Times New Roman" w:eastAsia="宋体" w:hAnsi="Times New Roman" w:cs="Times New Roman"/>
                <w:sz w:val="18"/>
                <w:szCs w:val="18"/>
              </w:rPr>
              <w:t>年</w:t>
            </w:r>
            <w:r>
              <w:rPr>
                <w:rFonts w:ascii="Times New Roman" w:eastAsia="宋体" w:hAnsi="Times New Roman" w:cs="Times New Roman"/>
                <w:sz w:val="18"/>
                <w:szCs w:val="18"/>
              </w:rPr>
              <w:t>1</w:t>
            </w:r>
            <w:r>
              <w:rPr>
                <w:rFonts w:ascii="Times New Roman" w:eastAsia="宋体" w:hAnsi="Times New Roman" w:cs="Times New Roman"/>
                <w:sz w:val="18"/>
                <w:szCs w:val="18"/>
              </w:rPr>
              <w:t>月</w:t>
            </w:r>
            <w:r>
              <w:rPr>
                <w:rFonts w:ascii="Times New Roman" w:eastAsia="宋体" w:hAnsi="Times New Roman" w:cs="Times New Roman"/>
                <w:sz w:val="18"/>
                <w:szCs w:val="18"/>
              </w:rPr>
              <w:t>1</w:t>
            </w:r>
            <w:r>
              <w:rPr>
                <w:rFonts w:ascii="Times New Roman" w:eastAsia="宋体" w:hAnsi="Times New Roman" w:cs="Times New Roman"/>
                <w:sz w:val="18"/>
                <w:szCs w:val="18"/>
              </w:rPr>
              <w:t>日余额在本期</w:t>
            </w:r>
          </w:p>
        </w:tc>
        <w:tc>
          <w:tcPr>
            <w:tcW w:w="1000" w:type="pct"/>
            <w:shd w:val="clear" w:color="auto" w:fill="D3D3D3"/>
            <w:vAlign w:val="center"/>
          </w:tcPr>
          <w:p w14:paraId="1D06B046" w14:textId="77777777" w:rsidR="003F1483" w:rsidRDefault="003F1483">
            <w:pPr>
              <w:rPr>
                <w:rFonts w:ascii="Times New Roman" w:hAnsi="Times New Roman" w:cs="Times New Roman"/>
              </w:rPr>
            </w:pPr>
          </w:p>
        </w:tc>
        <w:tc>
          <w:tcPr>
            <w:tcW w:w="1000" w:type="pct"/>
            <w:shd w:val="clear" w:color="auto" w:fill="D3D3D3"/>
            <w:vAlign w:val="center"/>
          </w:tcPr>
          <w:p w14:paraId="24A537C3" w14:textId="77777777" w:rsidR="003F1483" w:rsidRDefault="003F1483">
            <w:pPr>
              <w:rPr>
                <w:rFonts w:ascii="Times New Roman" w:hAnsi="Times New Roman" w:cs="Times New Roman"/>
              </w:rPr>
            </w:pPr>
          </w:p>
        </w:tc>
        <w:tc>
          <w:tcPr>
            <w:tcW w:w="1000" w:type="pct"/>
            <w:shd w:val="clear" w:color="auto" w:fill="D3D3D3"/>
            <w:vAlign w:val="center"/>
          </w:tcPr>
          <w:p w14:paraId="7158EE82" w14:textId="77777777" w:rsidR="003F1483" w:rsidRDefault="003F1483">
            <w:pPr>
              <w:rPr>
                <w:rFonts w:ascii="Times New Roman" w:hAnsi="Times New Roman" w:cs="Times New Roman"/>
              </w:rPr>
            </w:pPr>
          </w:p>
        </w:tc>
        <w:tc>
          <w:tcPr>
            <w:tcW w:w="1000" w:type="pct"/>
            <w:shd w:val="clear" w:color="auto" w:fill="D3D3D3"/>
            <w:vAlign w:val="center"/>
          </w:tcPr>
          <w:p w14:paraId="7BC2D3AE" w14:textId="77777777" w:rsidR="003F1483" w:rsidRDefault="003F1483">
            <w:pPr>
              <w:rPr>
                <w:rFonts w:ascii="Times New Roman" w:hAnsi="Times New Roman" w:cs="Times New Roman"/>
              </w:rPr>
            </w:pPr>
          </w:p>
        </w:tc>
      </w:tr>
      <w:tr w:rsidR="003F1483" w14:paraId="38E01132" w14:textId="77777777" w:rsidTr="00EF65B4">
        <w:trPr>
          <w:trHeight w:val="240"/>
        </w:trPr>
        <w:tc>
          <w:tcPr>
            <w:tcW w:w="1000" w:type="pct"/>
            <w:shd w:val="clear" w:color="auto" w:fill="D3D3D3"/>
            <w:vAlign w:val="center"/>
          </w:tcPr>
          <w:p w14:paraId="3207DB77" w14:textId="77777777" w:rsidR="003F1483" w:rsidRDefault="003F1483">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w:t>
            </w:r>
            <w:r>
              <w:rPr>
                <w:rFonts w:ascii="Times New Roman" w:eastAsia="宋体" w:hAnsi="Times New Roman" w:cs="Times New Roman"/>
                <w:sz w:val="18"/>
                <w:szCs w:val="18"/>
              </w:rPr>
              <w:t>转入第二阶段</w:t>
            </w:r>
          </w:p>
        </w:tc>
        <w:tc>
          <w:tcPr>
            <w:tcW w:w="1000" w:type="pct"/>
            <w:vAlign w:val="center"/>
          </w:tcPr>
          <w:p w14:paraId="727B35F9"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7BD2982D"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5924E6F7"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77BD6BDE" w14:textId="77777777" w:rsidR="003F1483" w:rsidRDefault="003F1483">
            <w:pPr>
              <w:spacing w:line="240" w:lineRule="exact"/>
              <w:jc w:val="right"/>
              <w:rPr>
                <w:rFonts w:ascii="Times New Roman" w:eastAsia="宋体" w:hAnsi="Times New Roman" w:cs="Times New Roman"/>
                <w:sz w:val="18"/>
                <w:szCs w:val="18"/>
              </w:rPr>
            </w:pPr>
          </w:p>
        </w:tc>
      </w:tr>
      <w:tr w:rsidR="003F1483" w14:paraId="08B747E4" w14:textId="77777777" w:rsidTr="00EF65B4">
        <w:trPr>
          <w:trHeight w:val="240"/>
        </w:trPr>
        <w:tc>
          <w:tcPr>
            <w:tcW w:w="1000" w:type="pct"/>
            <w:shd w:val="clear" w:color="auto" w:fill="D3D3D3"/>
            <w:vAlign w:val="center"/>
          </w:tcPr>
          <w:p w14:paraId="07007439" w14:textId="77777777" w:rsidR="003F1483" w:rsidRDefault="003F1483">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w:t>
            </w:r>
            <w:r>
              <w:rPr>
                <w:rFonts w:ascii="Times New Roman" w:eastAsia="宋体" w:hAnsi="Times New Roman" w:cs="Times New Roman"/>
                <w:sz w:val="18"/>
                <w:szCs w:val="18"/>
              </w:rPr>
              <w:t>转入第三阶段</w:t>
            </w:r>
          </w:p>
        </w:tc>
        <w:tc>
          <w:tcPr>
            <w:tcW w:w="1000" w:type="pct"/>
            <w:vAlign w:val="center"/>
          </w:tcPr>
          <w:p w14:paraId="37776601"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7A911026"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2A256F34"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7927D8DB" w14:textId="77777777" w:rsidR="003F1483" w:rsidRDefault="003F1483">
            <w:pPr>
              <w:spacing w:line="240" w:lineRule="exact"/>
              <w:jc w:val="right"/>
              <w:rPr>
                <w:rFonts w:ascii="Times New Roman" w:eastAsia="宋体" w:hAnsi="Times New Roman" w:cs="Times New Roman"/>
                <w:sz w:val="18"/>
                <w:szCs w:val="18"/>
              </w:rPr>
            </w:pPr>
          </w:p>
        </w:tc>
      </w:tr>
      <w:tr w:rsidR="003F1483" w14:paraId="3A550EA5" w14:textId="77777777" w:rsidTr="00EF65B4">
        <w:trPr>
          <w:trHeight w:val="240"/>
        </w:trPr>
        <w:tc>
          <w:tcPr>
            <w:tcW w:w="1000" w:type="pct"/>
            <w:shd w:val="clear" w:color="auto" w:fill="D3D3D3"/>
            <w:vAlign w:val="center"/>
          </w:tcPr>
          <w:p w14:paraId="7A4DB2E4" w14:textId="77777777" w:rsidR="003F1483" w:rsidRDefault="003F1483">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w:t>
            </w:r>
            <w:r>
              <w:rPr>
                <w:rFonts w:ascii="Times New Roman" w:eastAsia="宋体" w:hAnsi="Times New Roman" w:cs="Times New Roman"/>
                <w:sz w:val="18"/>
                <w:szCs w:val="18"/>
              </w:rPr>
              <w:t>转回第二阶段</w:t>
            </w:r>
          </w:p>
        </w:tc>
        <w:tc>
          <w:tcPr>
            <w:tcW w:w="1000" w:type="pct"/>
            <w:vAlign w:val="center"/>
          </w:tcPr>
          <w:p w14:paraId="11D4D675"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2D340346"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3F6E53D2"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06926C65" w14:textId="77777777" w:rsidR="003F1483" w:rsidRDefault="003F1483">
            <w:pPr>
              <w:spacing w:line="240" w:lineRule="exact"/>
              <w:jc w:val="right"/>
              <w:rPr>
                <w:rFonts w:ascii="Times New Roman" w:eastAsia="宋体" w:hAnsi="Times New Roman" w:cs="Times New Roman"/>
                <w:sz w:val="18"/>
                <w:szCs w:val="18"/>
              </w:rPr>
            </w:pPr>
          </w:p>
        </w:tc>
      </w:tr>
      <w:tr w:rsidR="003F1483" w14:paraId="1F051798" w14:textId="77777777" w:rsidTr="00EF65B4">
        <w:trPr>
          <w:trHeight w:val="240"/>
        </w:trPr>
        <w:tc>
          <w:tcPr>
            <w:tcW w:w="1000" w:type="pct"/>
            <w:shd w:val="clear" w:color="auto" w:fill="D3D3D3"/>
            <w:vAlign w:val="center"/>
          </w:tcPr>
          <w:p w14:paraId="6C1FB35E" w14:textId="77777777" w:rsidR="003F1483" w:rsidRDefault="003F1483">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w:t>
            </w:r>
            <w:r>
              <w:rPr>
                <w:rFonts w:ascii="Times New Roman" w:eastAsia="宋体" w:hAnsi="Times New Roman" w:cs="Times New Roman"/>
                <w:sz w:val="18"/>
                <w:szCs w:val="18"/>
              </w:rPr>
              <w:t>转回第一阶段</w:t>
            </w:r>
          </w:p>
        </w:tc>
        <w:tc>
          <w:tcPr>
            <w:tcW w:w="1000" w:type="pct"/>
            <w:vAlign w:val="center"/>
          </w:tcPr>
          <w:p w14:paraId="17311EC7"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5276750F"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2575A634"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2D75E5FE" w14:textId="77777777" w:rsidR="003F1483" w:rsidRDefault="003F1483">
            <w:pPr>
              <w:spacing w:line="240" w:lineRule="exact"/>
              <w:jc w:val="right"/>
              <w:rPr>
                <w:rFonts w:ascii="Times New Roman" w:eastAsia="宋体" w:hAnsi="Times New Roman" w:cs="Times New Roman"/>
                <w:sz w:val="18"/>
                <w:szCs w:val="18"/>
              </w:rPr>
            </w:pPr>
          </w:p>
        </w:tc>
      </w:tr>
      <w:tr w:rsidR="003F1483" w14:paraId="760E1340" w14:textId="77777777" w:rsidTr="00EF65B4">
        <w:trPr>
          <w:trHeight w:val="240"/>
        </w:trPr>
        <w:tc>
          <w:tcPr>
            <w:tcW w:w="1000" w:type="pct"/>
            <w:shd w:val="clear" w:color="auto" w:fill="D3D3D3"/>
            <w:vAlign w:val="center"/>
          </w:tcPr>
          <w:p w14:paraId="2166DF4A" w14:textId="77777777" w:rsidR="003F1483" w:rsidRDefault="003F1483">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本期计提</w:t>
            </w:r>
          </w:p>
        </w:tc>
        <w:tc>
          <w:tcPr>
            <w:tcW w:w="1000" w:type="pct"/>
            <w:vAlign w:val="center"/>
          </w:tcPr>
          <w:p w14:paraId="0290CEC9" w14:textId="77777777" w:rsidR="003F1483" w:rsidRDefault="003F1483">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13,193,201.53</w:t>
            </w:r>
          </w:p>
        </w:tc>
        <w:tc>
          <w:tcPr>
            <w:tcW w:w="1000" w:type="pct"/>
            <w:vAlign w:val="center"/>
          </w:tcPr>
          <w:p w14:paraId="0859B1A4"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74009208" w14:textId="77777777" w:rsidR="003F1483" w:rsidRDefault="003F1483">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421,349.71</w:t>
            </w:r>
          </w:p>
        </w:tc>
        <w:tc>
          <w:tcPr>
            <w:tcW w:w="1000" w:type="pct"/>
            <w:vAlign w:val="center"/>
          </w:tcPr>
          <w:p w14:paraId="54EF293E" w14:textId="77777777" w:rsidR="003F1483" w:rsidRDefault="003F1483">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13,614,551.24</w:t>
            </w:r>
          </w:p>
        </w:tc>
      </w:tr>
      <w:tr w:rsidR="003F1483" w14:paraId="18134575" w14:textId="77777777" w:rsidTr="00EF65B4">
        <w:trPr>
          <w:trHeight w:val="240"/>
        </w:trPr>
        <w:tc>
          <w:tcPr>
            <w:tcW w:w="1000" w:type="pct"/>
            <w:shd w:val="clear" w:color="auto" w:fill="D3D3D3"/>
            <w:vAlign w:val="center"/>
          </w:tcPr>
          <w:p w14:paraId="15057564" w14:textId="77777777" w:rsidR="003F1483" w:rsidRDefault="003F1483">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本期转回</w:t>
            </w:r>
          </w:p>
        </w:tc>
        <w:tc>
          <w:tcPr>
            <w:tcW w:w="1000" w:type="pct"/>
            <w:vAlign w:val="center"/>
          </w:tcPr>
          <w:p w14:paraId="0D75299D" w14:textId="77777777" w:rsidR="003F1483" w:rsidRDefault="003F1483">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1,298,753.94</w:t>
            </w:r>
          </w:p>
        </w:tc>
        <w:tc>
          <w:tcPr>
            <w:tcW w:w="1000" w:type="pct"/>
            <w:vAlign w:val="center"/>
          </w:tcPr>
          <w:p w14:paraId="62CA2CEC"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012A3F1E" w14:textId="77777777" w:rsidR="003F1483" w:rsidRDefault="003F1483">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27,264,570.68</w:t>
            </w:r>
          </w:p>
        </w:tc>
        <w:tc>
          <w:tcPr>
            <w:tcW w:w="1000" w:type="pct"/>
            <w:vAlign w:val="center"/>
          </w:tcPr>
          <w:p w14:paraId="4CC40C28" w14:textId="77777777" w:rsidR="003F1483" w:rsidRDefault="003F1483">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28,563,324.62</w:t>
            </w:r>
          </w:p>
        </w:tc>
      </w:tr>
      <w:tr w:rsidR="003F1483" w14:paraId="6D34756C" w14:textId="77777777" w:rsidTr="00EF65B4">
        <w:trPr>
          <w:trHeight w:val="240"/>
        </w:trPr>
        <w:tc>
          <w:tcPr>
            <w:tcW w:w="1000" w:type="pct"/>
            <w:shd w:val="clear" w:color="auto" w:fill="D3D3D3"/>
            <w:vAlign w:val="center"/>
          </w:tcPr>
          <w:p w14:paraId="365C602A" w14:textId="77777777" w:rsidR="003F1483" w:rsidRDefault="003F1483">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本期转销</w:t>
            </w:r>
          </w:p>
        </w:tc>
        <w:tc>
          <w:tcPr>
            <w:tcW w:w="1000" w:type="pct"/>
            <w:vAlign w:val="center"/>
          </w:tcPr>
          <w:p w14:paraId="10E1E9C0"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45D130F5"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0550086A"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6A5F8314" w14:textId="77777777" w:rsidR="003F1483" w:rsidRDefault="003F1483">
            <w:pPr>
              <w:spacing w:line="240" w:lineRule="exact"/>
              <w:jc w:val="right"/>
              <w:rPr>
                <w:rFonts w:ascii="Times New Roman" w:eastAsia="宋体" w:hAnsi="Times New Roman" w:cs="Times New Roman"/>
                <w:sz w:val="18"/>
                <w:szCs w:val="18"/>
              </w:rPr>
            </w:pPr>
          </w:p>
        </w:tc>
      </w:tr>
      <w:tr w:rsidR="003F1483" w14:paraId="5C710D37" w14:textId="77777777" w:rsidTr="00EF65B4">
        <w:trPr>
          <w:trHeight w:val="240"/>
        </w:trPr>
        <w:tc>
          <w:tcPr>
            <w:tcW w:w="1000" w:type="pct"/>
            <w:shd w:val="clear" w:color="auto" w:fill="D3D3D3"/>
            <w:vAlign w:val="center"/>
          </w:tcPr>
          <w:p w14:paraId="1089A44D" w14:textId="77777777" w:rsidR="003F1483" w:rsidRDefault="003F1483">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本期核销</w:t>
            </w:r>
          </w:p>
        </w:tc>
        <w:tc>
          <w:tcPr>
            <w:tcW w:w="1000" w:type="pct"/>
            <w:vAlign w:val="center"/>
          </w:tcPr>
          <w:p w14:paraId="0B70DF63"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0436A266"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3F00D6D5"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1E3E7090" w14:textId="77777777" w:rsidR="003F1483" w:rsidRDefault="003F1483">
            <w:pPr>
              <w:spacing w:line="240" w:lineRule="exact"/>
              <w:jc w:val="right"/>
              <w:rPr>
                <w:rFonts w:ascii="Times New Roman" w:eastAsia="宋体" w:hAnsi="Times New Roman" w:cs="Times New Roman"/>
                <w:sz w:val="18"/>
                <w:szCs w:val="18"/>
              </w:rPr>
            </w:pPr>
          </w:p>
        </w:tc>
      </w:tr>
      <w:tr w:rsidR="003F1483" w14:paraId="349C575A" w14:textId="77777777" w:rsidTr="00EF65B4">
        <w:trPr>
          <w:trHeight w:val="240"/>
        </w:trPr>
        <w:tc>
          <w:tcPr>
            <w:tcW w:w="1000" w:type="pct"/>
            <w:shd w:val="clear" w:color="auto" w:fill="D3D3D3"/>
            <w:vAlign w:val="center"/>
          </w:tcPr>
          <w:p w14:paraId="7814ED10" w14:textId="77777777" w:rsidR="003F1483" w:rsidRDefault="003F1483">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其他变动</w:t>
            </w:r>
          </w:p>
        </w:tc>
        <w:tc>
          <w:tcPr>
            <w:tcW w:w="1000" w:type="pct"/>
            <w:vAlign w:val="center"/>
          </w:tcPr>
          <w:p w14:paraId="55D78934" w14:textId="77777777" w:rsidR="003F1483" w:rsidRDefault="003F1483">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48,557.76</w:t>
            </w:r>
          </w:p>
        </w:tc>
        <w:tc>
          <w:tcPr>
            <w:tcW w:w="1000" w:type="pct"/>
            <w:vAlign w:val="center"/>
          </w:tcPr>
          <w:p w14:paraId="48B77C9D"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42345C04"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6DBADC25" w14:textId="77777777" w:rsidR="003F1483" w:rsidRDefault="003F1483">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48,557.76</w:t>
            </w:r>
          </w:p>
        </w:tc>
      </w:tr>
      <w:tr w:rsidR="003F1483" w14:paraId="51F94F15" w14:textId="77777777" w:rsidTr="00EF65B4">
        <w:trPr>
          <w:trHeight w:val="240"/>
        </w:trPr>
        <w:tc>
          <w:tcPr>
            <w:tcW w:w="1000" w:type="pct"/>
            <w:shd w:val="clear" w:color="auto" w:fill="D3D3D3"/>
            <w:vAlign w:val="center"/>
          </w:tcPr>
          <w:p w14:paraId="6CCFDE5A" w14:textId="77777777" w:rsidR="003F1483" w:rsidRDefault="003F1483">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2023</w:t>
            </w:r>
            <w:r>
              <w:rPr>
                <w:rFonts w:ascii="Times New Roman" w:eastAsia="宋体" w:hAnsi="Times New Roman" w:cs="Times New Roman"/>
                <w:sz w:val="18"/>
                <w:szCs w:val="18"/>
              </w:rPr>
              <w:t>年</w:t>
            </w:r>
            <w:r>
              <w:rPr>
                <w:rFonts w:ascii="Times New Roman" w:eastAsia="宋体" w:hAnsi="Times New Roman" w:cs="Times New Roman"/>
                <w:sz w:val="18"/>
                <w:szCs w:val="18"/>
              </w:rPr>
              <w:t>6</w:t>
            </w:r>
            <w:r>
              <w:rPr>
                <w:rFonts w:ascii="Times New Roman" w:eastAsia="宋体" w:hAnsi="Times New Roman" w:cs="Times New Roman"/>
                <w:sz w:val="18"/>
                <w:szCs w:val="18"/>
              </w:rPr>
              <w:t>月</w:t>
            </w:r>
            <w:r>
              <w:rPr>
                <w:rFonts w:ascii="Times New Roman" w:eastAsia="宋体" w:hAnsi="Times New Roman" w:cs="Times New Roman"/>
                <w:sz w:val="18"/>
                <w:szCs w:val="18"/>
              </w:rPr>
              <w:t>30</w:t>
            </w:r>
            <w:r>
              <w:rPr>
                <w:rFonts w:ascii="Times New Roman" w:eastAsia="宋体" w:hAnsi="Times New Roman" w:cs="Times New Roman"/>
                <w:sz w:val="18"/>
                <w:szCs w:val="18"/>
              </w:rPr>
              <w:t>日余额</w:t>
            </w:r>
          </w:p>
        </w:tc>
        <w:tc>
          <w:tcPr>
            <w:tcW w:w="1000" w:type="pct"/>
            <w:vAlign w:val="center"/>
          </w:tcPr>
          <w:p w14:paraId="7D92078C" w14:textId="77777777" w:rsidR="003F1483" w:rsidRDefault="003F1483">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85,502,286.44</w:t>
            </w:r>
          </w:p>
        </w:tc>
        <w:tc>
          <w:tcPr>
            <w:tcW w:w="1000" w:type="pct"/>
            <w:vAlign w:val="center"/>
          </w:tcPr>
          <w:p w14:paraId="66387294"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1E908730" w14:textId="77777777" w:rsidR="003F1483" w:rsidRDefault="003F1483">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381,976,683.60</w:t>
            </w:r>
          </w:p>
        </w:tc>
        <w:tc>
          <w:tcPr>
            <w:tcW w:w="1000" w:type="pct"/>
            <w:vAlign w:val="center"/>
          </w:tcPr>
          <w:p w14:paraId="299EF3BC" w14:textId="77777777" w:rsidR="003F1483" w:rsidRDefault="003F1483">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467,478,970.04</w:t>
            </w:r>
          </w:p>
        </w:tc>
      </w:tr>
    </w:tbl>
    <w:p w14:paraId="645BC606" w14:textId="77777777" w:rsidR="003F1483" w:rsidRDefault="003F1483">
      <w:pPr>
        <w:spacing w:before="100" w:after="100" w:line="240" w:lineRule="exact"/>
        <w:rPr>
          <w:rFonts w:ascii="宋体" w:eastAsia="宋体" w:hAnsi="宋体" w:cs="宋体"/>
          <w:sz w:val="18"/>
          <w:szCs w:val="18"/>
        </w:rPr>
      </w:pPr>
      <w:r>
        <w:rPr>
          <w:rFonts w:ascii="宋体" w:eastAsia="宋体" w:hAnsi="宋体" w:cs="宋体"/>
          <w:sz w:val="18"/>
          <w:szCs w:val="18"/>
        </w:rPr>
        <w:t>损失准备本期变动金额重大的账面余额变动情况</w:t>
      </w:r>
    </w:p>
    <w:p w14:paraId="2FC8B583" w14:textId="77777777" w:rsidR="003F1483" w:rsidRDefault="003F1483">
      <w:pPr>
        <w:spacing w:before="40" w:after="40" w:line="240" w:lineRule="exact"/>
        <w:rPr>
          <w:rFonts w:ascii="宋体" w:eastAsia="宋体" w:hAnsi="宋体" w:cs="宋体"/>
          <w:sz w:val="18"/>
          <w:szCs w:val="18"/>
        </w:rPr>
      </w:pPr>
      <w:r>
        <w:rPr>
          <w:rFonts w:ascii="宋体" w:eastAsia="宋体" w:hAnsi="宋体" w:cs="宋体"/>
          <w:sz w:val="18"/>
          <w:szCs w:val="18"/>
        </w:rPr>
        <w:t>□适用</w:t>
      </w:r>
      <w:r>
        <w:rPr>
          <w:rFonts w:ascii="宋体" w:eastAsia="宋体" w:hAnsi="宋体" w:cs="宋体"/>
          <w:sz w:val="18"/>
          <w:szCs w:val="18"/>
        </w:rPr>
        <w:sym w:font="Wingdings 2" w:char="0052"/>
      </w:r>
      <w:r>
        <w:rPr>
          <w:rFonts w:ascii="宋体" w:eastAsia="宋体" w:hAnsi="宋体" w:cs="宋体"/>
          <w:sz w:val="18"/>
          <w:szCs w:val="18"/>
        </w:rPr>
        <w:t>不适用</w:t>
      </w:r>
    </w:p>
    <w:p w14:paraId="41E83A8E" w14:textId="77777777" w:rsidR="003F1483" w:rsidRDefault="003F1483">
      <w:pPr>
        <w:spacing w:before="100" w:after="100" w:line="240" w:lineRule="exact"/>
        <w:rPr>
          <w:rFonts w:ascii="宋体" w:eastAsia="宋体" w:hAnsi="宋体" w:cs="宋体"/>
          <w:sz w:val="18"/>
          <w:szCs w:val="18"/>
        </w:rPr>
      </w:pPr>
      <w:r>
        <w:rPr>
          <w:rFonts w:ascii="宋体" w:eastAsia="宋体" w:hAnsi="宋体" w:cs="宋体" w:hint="eastAsia"/>
          <w:sz w:val="18"/>
          <w:szCs w:val="18"/>
        </w:rPr>
        <w:lastRenderedPageBreak/>
        <w:t>说明：</w:t>
      </w:r>
      <w:r w:rsidRPr="003F1483">
        <w:rPr>
          <w:rFonts w:ascii="Times New Roman" w:eastAsia="宋体" w:hAnsi="Times New Roman" w:cs="Times New Roman"/>
          <w:sz w:val="18"/>
          <w:szCs w:val="18"/>
        </w:rPr>
        <w:t>2023</w:t>
      </w:r>
      <w:r>
        <w:rPr>
          <w:rFonts w:ascii="宋体" w:eastAsia="宋体" w:hAnsi="宋体" w:cs="宋体" w:hint="eastAsia"/>
          <w:sz w:val="18"/>
          <w:szCs w:val="18"/>
        </w:rPr>
        <w:t>年公司取得对江西晨鸣港务有限责任公司的控制权，上表所述坏账准备的其他变动，为收购日该公司坏账准备余额。</w:t>
      </w:r>
    </w:p>
    <w:p w14:paraId="051B3CDF" w14:textId="77777777" w:rsidR="003F1483" w:rsidRDefault="003F1483">
      <w:pPr>
        <w:spacing w:before="100" w:after="100" w:line="240" w:lineRule="exact"/>
        <w:rPr>
          <w:rFonts w:ascii="宋体" w:eastAsia="宋体" w:hAnsi="宋体" w:cs="宋体"/>
          <w:sz w:val="18"/>
          <w:szCs w:val="18"/>
        </w:rPr>
      </w:pPr>
      <w:proofErr w:type="gramStart"/>
      <w:r>
        <w:rPr>
          <w:rFonts w:ascii="宋体" w:eastAsia="宋体" w:hAnsi="宋体" w:cs="宋体"/>
          <w:sz w:val="18"/>
          <w:szCs w:val="18"/>
        </w:rPr>
        <w:t>按账龄</w:t>
      </w:r>
      <w:proofErr w:type="gramEnd"/>
      <w:r>
        <w:rPr>
          <w:rFonts w:ascii="宋体" w:eastAsia="宋体" w:hAnsi="宋体" w:cs="宋体"/>
          <w:sz w:val="18"/>
          <w:szCs w:val="18"/>
        </w:rPr>
        <w:t>披露</w:t>
      </w:r>
    </w:p>
    <w:p w14:paraId="00FADDFB" w14:textId="77777777" w:rsidR="003F1483" w:rsidRDefault="003F1483">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w:t>
      </w:r>
      <w:r>
        <w:rPr>
          <w:rFonts w:ascii="Times New Roman" w:hAnsi="Times New Roman" w:cs="Times New Roman"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45"/>
        <w:gridCol w:w="4848"/>
      </w:tblGrid>
      <w:tr w:rsidR="00CF6C0A" w14:paraId="5C8431AE" w14:textId="6E4332F5" w:rsidTr="00551BCD">
        <w:trPr>
          <w:trHeight w:val="284"/>
        </w:trPr>
        <w:tc>
          <w:tcPr>
            <w:tcW w:w="2499" w:type="pct"/>
            <w:shd w:val="clear" w:color="auto" w:fill="D3D3D3"/>
            <w:vAlign w:val="center"/>
          </w:tcPr>
          <w:p w14:paraId="332284AE" w14:textId="77777777" w:rsidR="00CF6C0A" w:rsidRDefault="00CF6C0A">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账龄</w:t>
            </w:r>
          </w:p>
        </w:tc>
        <w:tc>
          <w:tcPr>
            <w:tcW w:w="2501" w:type="pct"/>
            <w:shd w:val="clear" w:color="auto" w:fill="D3D3D3"/>
            <w:vAlign w:val="center"/>
          </w:tcPr>
          <w:p w14:paraId="4E48DE47" w14:textId="77777777" w:rsidR="00CF6C0A" w:rsidRDefault="00CF6C0A">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期末余额</w:t>
            </w:r>
          </w:p>
        </w:tc>
      </w:tr>
      <w:tr w:rsidR="00CF6C0A" w14:paraId="38A670BB" w14:textId="562EEBB6" w:rsidTr="00551BCD">
        <w:trPr>
          <w:trHeight w:val="284"/>
        </w:trPr>
        <w:tc>
          <w:tcPr>
            <w:tcW w:w="2499" w:type="pct"/>
            <w:shd w:val="clear" w:color="auto" w:fill="D3D3D3"/>
            <w:vAlign w:val="center"/>
          </w:tcPr>
          <w:p w14:paraId="5672C750" w14:textId="77777777" w:rsidR="00CF6C0A" w:rsidRDefault="00CF6C0A">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1</w:t>
            </w:r>
            <w:r>
              <w:rPr>
                <w:rFonts w:ascii="Times New Roman" w:eastAsia="宋体" w:hAnsi="Times New Roman" w:cs="Times New Roman"/>
                <w:sz w:val="18"/>
                <w:szCs w:val="18"/>
              </w:rPr>
              <w:t>年以内（含</w:t>
            </w:r>
            <w:r>
              <w:rPr>
                <w:rFonts w:ascii="Times New Roman" w:eastAsia="宋体" w:hAnsi="Times New Roman" w:cs="Times New Roman"/>
                <w:sz w:val="18"/>
                <w:szCs w:val="18"/>
              </w:rPr>
              <w:t>1</w:t>
            </w:r>
            <w:r>
              <w:rPr>
                <w:rFonts w:ascii="Times New Roman" w:eastAsia="宋体" w:hAnsi="Times New Roman" w:cs="Times New Roman"/>
                <w:sz w:val="18"/>
                <w:szCs w:val="18"/>
              </w:rPr>
              <w:t>年）</w:t>
            </w:r>
          </w:p>
        </w:tc>
        <w:tc>
          <w:tcPr>
            <w:tcW w:w="2501" w:type="pct"/>
            <w:vAlign w:val="center"/>
          </w:tcPr>
          <w:p w14:paraId="0C551F82" w14:textId="77777777" w:rsidR="00CF6C0A" w:rsidRDefault="00CF6C0A">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496,853,852.10</w:t>
            </w:r>
          </w:p>
        </w:tc>
      </w:tr>
      <w:tr w:rsidR="00CF6C0A" w14:paraId="76BE017A" w14:textId="13748EFE" w:rsidTr="00551BCD">
        <w:trPr>
          <w:trHeight w:val="284"/>
        </w:trPr>
        <w:tc>
          <w:tcPr>
            <w:tcW w:w="2499" w:type="pct"/>
            <w:shd w:val="clear" w:color="auto" w:fill="D3D3D3"/>
            <w:vAlign w:val="center"/>
          </w:tcPr>
          <w:p w14:paraId="643F79BE" w14:textId="77777777" w:rsidR="00CF6C0A" w:rsidRDefault="00CF6C0A">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1</w:t>
            </w:r>
            <w:r>
              <w:rPr>
                <w:rFonts w:ascii="Times New Roman" w:eastAsia="宋体" w:hAnsi="Times New Roman" w:cs="Times New Roman"/>
                <w:sz w:val="18"/>
                <w:szCs w:val="18"/>
              </w:rPr>
              <w:t>至</w:t>
            </w:r>
            <w:r>
              <w:rPr>
                <w:rFonts w:ascii="Times New Roman" w:eastAsia="宋体" w:hAnsi="Times New Roman" w:cs="Times New Roman"/>
                <w:sz w:val="18"/>
                <w:szCs w:val="18"/>
              </w:rPr>
              <w:t>2</w:t>
            </w:r>
            <w:r>
              <w:rPr>
                <w:rFonts w:ascii="Times New Roman" w:eastAsia="宋体" w:hAnsi="Times New Roman" w:cs="Times New Roman"/>
                <w:sz w:val="18"/>
                <w:szCs w:val="18"/>
              </w:rPr>
              <w:t>年</w:t>
            </w:r>
          </w:p>
        </w:tc>
        <w:tc>
          <w:tcPr>
            <w:tcW w:w="2501" w:type="pct"/>
            <w:vAlign w:val="center"/>
          </w:tcPr>
          <w:p w14:paraId="722E569F" w14:textId="77777777" w:rsidR="00CF6C0A" w:rsidRDefault="00CF6C0A">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310,379,496.32</w:t>
            </w:r>
          </w:p>
        </w:tc>
      </w:tr>
      <w:tr w:rsidR="00CF6C0A" w14:paraId="2135EAA7" w14:textId="4EBFE010" w:rsidTr="00551BCD">
        <w:trPr>
          <w:trHeight w:val="284"/>
        </w:trPr>
        <w:tc>
          <w:tcPr>
            <w:tcW w:w="2499" w:type="pct"/>
            <w:shd w:val="clear" w:color="auto" w:fill="D3D3D3"/>
            <w:vAlign w:val="center"/>
          </w:tcPr>
          <w:p w14:paraId="724B9EED" w14:textId="77777777" w:rsidR="00CF6C0A" w:rsidRDefault="00CF6C0A">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2</w:t>
            </w:r>
            <w:r>
              <w:rPr>
                <w:rFonts w:ascii="Times New Roman" w:eastAsia="宋体" w:hAnsi="Times New Roman" w:cs="Times New Roman"/>
                <w:sz w:val="18"/>
                <w:szCs w:val="18"/>
              </w:rPr>
              <w:t>至</w:t>
            </w:r>
            <w:r>
              <w:rPr>
                <w:rFonts w:ascii="Times New Roman" w:eastAsia="宋体" w:hAnsi="Times New Roman" w:cs="Times New Roman"/>
                <w:sz w:val="18"/>
                <w:szCs w:val="18"/>
              </w:rPr>
              <w:t>3</w:t>
            </w:r>
            <w:r>
              <w:rPr>
                <w:rFonts w:ascii="Times New Roman" w:eastAsia="宋体" w:hAnsi="Times New Roman" w:cs="Times New Roman"/>
                <w:sz w:val="18"/>
                <w:szCs w:val="18"/>
              </w:rPr>
              <w:t>年</w:t>
            </w:r>
          </w:p>
        </w:tc>
        <w:tc>
          <w:tcPr>
            <w:tcW w:w="2501" w:type="pct"/>
            <w:vAlign w:val="center"/>
          </w:tcPr>
          <w:p w14:paraId="5A1CE2CE" w14:textId="77777777" w:rsidR="00CF6C0A" w:rsidRDefault="00CF6C0A">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643,164,143.67</w:t>
            </w:r>
          </w:p>
        </w:tc>
      </w:tr>
      <w:tr w:rsidR="00CF6C0A" w14:paraId="68CCC1DD" w14:textId="50E551C5" w:rsidTr="00551BCD">
        <w:trPr>
          <w:trHeight w:val="284"/>
        </w:trPr>
        <w:tc>
          <w:tcPr>
            <w:tcW w:w="2499" w:type="pct"/>
            <w:shd w:val="clear" w:color="auto" w:fill="D3D3D3"/>
            <w:vAlign w:val="center"/>
          </w:tcPr>
          <w:p w14:paraId="2C77DF23" w14:textId="77777777" w:rsidR="00CF6C0A" w:rsidRDefault="00CF6C0A">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3</w:t>
            </w:r>
            <w:r>
              <w:rPr>
                <w:rFonts w:ascii="Times New Roman" w:eastAsia="宋体" w:hAnsi="Times New Roman" w:cs="Times New Roman"/>
                <w:sz w:val="18"/>
                <w:szCs w:val="18"/>
              </w:rPr>
              <w:t>年以上</w:t>
            </w:r>
          </w:p>
        </w:tc>
        <w:tc>
          <w:tcPr>
            <w:tcW w:w="2501" w:type="pct"/>
            <w:vAlign w:val="center"/>
          </w:tcPr>
          <w:p w14:paraId="0DB80CB9" w14:textId="77777777" w:rsidR="00CF6C0A" w:rsidRDefault="00CF6C0A">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662,990,832.39</w:t>
            </w:r>
          </w:p>
        </w:tc>
      </w:tr>
      <w:tr w:rsidR="00CF6C0A" w14:paraId="4F125C91" w14:textId="03AE00DF" w:rsidTr="00551BCD">
        <w:trPr>
          <w:trHeight w:val="284"/>
        </w:trPr>
        <w:tc>
          <w:tcPr>
            <w:tcW w:w="2499" w:type="pct"/>
            <w:shd w:val="clear" w:color="auto" w:fill="D3D3D3"/>
            <w:vAlign w:val="center"/>
          </w:tcPr>
          <w:p w14:paraId="12361F05" w14:textId="77777777" w:rsidR="00CF6C0A" w:rsidRDefault="00CF6C0A">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合计</w:t>
            </w:r>
          </w:p>
        </w:tc>
        <w:tc>
          <w:tcPr>
            <w:tcW w:w="2501" w:type="pct"/>
            <w:vAlign w:val="center"/>
          </w:tcPr>
          <w:p w14:paraId="4150AD3A" w14:textId="77777777" w:rsidR="00CF6C0A" w:rsidRDefault="00CF6C0A">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2,113,388,324.48</w:t>
            </w:r>
          </w:p>
        </w:tc>
      </w:tr>
    </w:tbl>
    <w:p w14:paraId="0E75FFFE" w14:textId="6237B8F7" w:rsidR="003F1483" w:rsidRDefault="003F1483">
      <w:pPr>
        <w:spacing w:before="300" w:after="300" w:line="280" w:lineRule="exact"/>
        <w:outlineLvl w:val="4"/>
        <w:rPr>
          <w:rFonts w:ascii="Times New Roman" w:hAnsi="Times New Roman" w:cs="Times New Roman"/>
          <w:b/>
          <w:bCs/>
          <w:szCs w:val="21"/>
        </w:rPr>
      </w:pPr>
      <w:r>
        <w:rPr>
          <w:rFonts w:ascii="Times New Roman" w:hAnsi="Times New Roman" w:cs="Times New Roman" w:hint="eastAsia"/>
          <w:b/>
          <w:bCs/>
          <w:szCs w:val="21"/>
        </w:rPr>
        <w:t>（</w:t>
      </w:r>
      <w:r>
        <w:rPr>
          <w:rFonts w:ascii="Times New Roman" w:hAnsi="Times New Roman" w:cs="Times New Roman" w:hint="eastAsia"/>
          <w:b/>
          <w:bCs/>
          <w:szCs w:val="21"/>
        </w:rPr>
        <w:t>3</w:t>
      </w:r>
      <w:r>
        <w:rPr>
          <w:rFonts w:ascii="Times New Roman" w:hAnsi="Times New Roman" w:cs="Times New Roman" w:hint="eastAsia"/>
          <w:b/>
          <w:bCs/>
          <w:szCs w:val="21"/>
        </w:rPr>
        <w:t>）</w:t>
      </w:r>
      <w:r>
        <w:rPr>
          <w:rFonts w:ascii="Times New Roman" w:hAnsi="Times New Roman" w:cs="Times New Roman"/>
          <w:b/>
          <w:bCs/>
          <w:szCs w:val="21"/>
        </w:rPr>
        <w:t>本期计提、收回或转回的坏账准备情况</w:t>
      </w:r>
    </w:p>
    <w:p w14:paraId="5FEA7A87" w14:textId="77777777" w:rsidR="003F1483" w:rsidRDefault="003F1483">
      <w:pPr>
        <w:spacing w:line="240" w:lineRule="exact"/>
        <w:rPr>
          <w:rFonts w:ascii="宋体" w:eastAsia="宋体" w:hAnsi="宋体" w:cs="宋体"/>
          <w:sz w:val="18"/>
          <w:szCs w:val="18"/>
        </w:rPr>
      </w:pPr>
      <w:r>
        <w:rPr>
          <w:rFonts w:ascii="宋体" w:eastAsia="宋体" w:hAnsi="宋体" w:cs="宋体"/>
          <w:sz w:val="18"/>
          <w:szCs w:val="18"/>
        </w:rPr>
        <w:t>本期计提坏账准备情况：</w:t>
      </w:r>
    </w:p>
    <w:p w14:paraId="416B8348" w14:textId="77777777" w:rsidR="003F1483" w:rsidRDefault="003F1483">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w:t>
      </w:r>
      <w:r>
        <w:rPr>
          <w:rFonts w:ascii="Times New Roman" w:hAnsi="Times New Roman" w:cs="Times New Roman"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72"/>
        <w:gridCol w:w="1550"/>
        <w:gridCol w:w="1454"/>
        <w:gridCol w:w="1580"/>
        <w:gridCol w:w="1310"/>
        <w:gridCol w:w="1078"/>
        <w:gridCol w:w="1549"/>
      </w:tblGrid>
      <w:tr w:rsidR="003F1483" w14:paraId="4C5C19A4" w14:textId="77777777" w:rsidTr="00EF65B4">
        <w:trPr>
          <w:trHeight w:val="240"/>
        </w:trPr>
        <w:tc>
          <w:tcPr>
            <w:tcW w:w="604" w:type="pct"/>
            <w:vMerge w:val="restart"/>
            <w:shd w:val="clear" w:color="auto" w:fill="D3D3D3"/>
            <w:vAlign w:val="center"/>
          </w:tcPr>
          <w:p w14:paraId="54982CC2"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799" w:type="pct"/>
            <w:vMerge w:val="restart"/>
            <w:shd w:val="clear" w:color="auto" w:fill="D3D3D3"/>
            <w:vAlign w:val="center"/>
          </w:tcPr>
          <w:p w14:paraId="6CF9F2E1"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2797" w:type="pct"/>
            <w:gridSpan w:val="4"/>
            <w:shd w:val="clear" w:color="auto" w:fill="D3D3D3"/>
            <w:vAlign w:val="center"/>
          </w:tcPr>
          <w:p w14:paraId="4BE78ADD"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799" w:type="pct"/>
            <w:vMerge w:val="restart"/>
            <w:shd w:val="clear" w:color="auto" w:fill="D3D3D3"/>
            <w:vAlign w:val="center"/>
          </w:tcPr>
          <w:p w14:paraId="0CC71422"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F1483" w14:paraId="4C21D0AC" w14:textId="77777777" w:rsidTr="00EF65B4">
        <w:trPr>
          <w:trHeight w:val="240"/>
        </w:trPr>
        <w:tc>
          <w:tcPr>
            <w:tcW w:w="604" w:type="pct"/>
            <w:vMerge/>
            <w:shd w:val="clear" w:color="auto" w:fill="D3D3D3"/>
            <w:vAlign w:val="center"/>
          </w:tcPr>
          <w:p w14:paraId="045098C0" w14:textId="77777777" w:rsidR="003F1483" w:rsidRDefault="003F1483"/>
        </w:tc>
        <w:tc>
          <w:tcPr>
            <w:tcW w:w="799" w:type="pct"/>
            <w:vMerge/>
            <w:shd w:val="clear" w:color="auto" w:fill="D3D3D3"/>
            <w:vAlign w:val="center"/>
          </w:tcPr>
          <w:p w14:paraId="2300AE02" w14:textId="77777777" w:rsidR="003F1483" w:rsidRDefault="003F1483"/>
        </w:tc>
        <w:tc>
          <w:tcPr>
            <w:tcW w:w="750" w:type="pct"/>
            <w:shd w:val="clear" w:color="auto" w:fill="D3D3D3"/>
            <w:vAlign w:val="center"/>
          </w:tcPr>
          <w:p w14:paraId="6C20354D"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815" w:type="pct"/>
            <w:shd w:val="clear" w:color="auto" w:fill="D3D3D3"/>
            <w:vAlign w:val="center"/>
          </w:tcPr>
          <w:p w14:paraId="2AA9BC1E"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676" w:type="pct"/>
            <w:shd w:val="clear" w:color="auto" w:fill="D3D3D3"/>
            <w:vAlign w:val="center"/>
          </w:tcPr>
          <w:p w14:paraId="4CA2892A"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556" w:type="pct"/>
            <w:shd w:val="clear" w:color="auto" w:fill="D3D3D3"/>
            <w:vAlign w:val="center"/>
          </w:tcPr>
          <w:p w14:paraId="1274E7ED"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99" w:type="pct"/>
            <w:vMerge/>
            <w:shd w:val="clear" w:color="auto" w:fill="D3D3D3"/>
            <w:vAlign w:val="center"/>
          </w:tcPr>
          <w:p w14:paraId="29F23682" w14:textId="77777777" w:rsidR="003F1483" w:rsidRDefault="003F1483"/>
        </w:tc>
      </w:tr>
      <w:tr w:rsidR="003F1483" w14:paraId="55D9B4A7" w14:textId="77777777" w:rsidTr="00EF65B4">
        <w:trPr>
          <w:trHeight w:val="284"/>
        </w:trPr>
        <w:tc>
          <w:tcPr>
            <w:tcW w:w="604" w:type="pct"/>
            <w:vAlign w:val="center"/>
          </w:tcPr>
          <w:p w14:paraId="484F4035" w14:textId="12224EEE" w:rsidR="003F1483" w:rsidRDefault="00076787">
            <w:pPr>
              <w:spacing w:line="240" w:lineRule="exact"/>
              <w:rPr>
                <w:rFonts w:ascii="宋体" w:eastAsia="宋体" w:hAnsi="宋体" w:cs="宋体"/>
                <w:sz w:val="18"/>
                <w:szCs w:val="18"/>
              </w:rPr>
            </w:pPr>
            <w:r w:rsidRPr="008B5BD8">
              <w:rPr>
                <w:rFonts w:ascii="Times New Roman" w:hAnsi="Times New Roman" w:cs="Times New Roman"/>
                <w:sz w:val="18"/>
                <w:szCs w:val="18"/>
              </w:rPr>
              <w:t>坏账准备</w:t>
            </w:r>
          </w:p>
        </w:tc>
        <w:tc>
          <w:tcPr>
            <w:tcW w:w="799" w:type="pct"/>
            <w:vAlign w:val="center"/>
          </w:tcPr>
          <w:p w14:paraId="235F1669" w14:textId="77777777" w:rsidR="003F1483" w:rsidRPr="00165624" w:rsidRDefault="003F1483">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482,379,185.66</w:t>
            </w:r>
          </w:p>
        </w:tc>
        <w:tc>
          <w:tcPr>
            <w:tcW w:w="750" w:type="pct"/>
            <w:vAlign w:val="center"/>
          </w:tcPr>
          <w:p w14:paraId="11EB75DE" w14:textId="77777777" w:rsidR="003F1483" w:rsidRPr="00165624" w:rsidRDefault="003F1483">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13,614,551.24</w:t>
            </w:r>
          </w:p>
        </w:tc>
        <w:tc>
          <w:tcPr>
            <w:tcW w:w="815" w:type="pct"/>
            <w:vAlign w:val="center"/>
          </w:tcPr>
          <w:p w14:paraId="11157036" w14:textId="77777777" w:rsidR="003F1483" w:rsidRPr="00165624" w:rsidRDefault="003F1483">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28,563,324.62</w:t>
            </w:r>
          </w:p>
        </w:tc>
        <w:tc>
          <w:tcPr>
            <w:tcW w:w="676" w:type="pct"/>
            <w:vAlign w:val="center"/>
          </w:tcPr>
          <w:p w14:paraId="7E7E81AF" w14:textId="77777777" w:rsidR="003F1483" w:rsidRPr="00165624" w:rsidRDefault="003F1483">
            <w:pPr>
              <w:spacing w:line="240" w:lineRule="exact"/>
              <w:jc w:val="right"/>
              <w:rPr>
                <w:rFonts w:ascii="Times New Roman" w:eastAsia="宋体" w:hAnsi="Times New Roman" w:cs="Times New Roman"/>
                <w:sz w:val="18"/>
                <w:szCs w:val="18"/>
              </w:rPr>
            </w:pPr>
          </w:p>
        </w:tc>
        <w:tc>
          <w:tcPr>
            <w:tcW w:w="556" w:type="pct"/>
            <w:vAlign w:val="center"/>
          </w:tcPr>
          <w:p w14:paraId="56420E02" w14:textId="77777777" w:rsidR="003F1483" w:rsidRPr="00165624" w:rsidRDefault="003F1483">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48,557.76</w:t>
            </w:r>
          </w:p>
        </w:tc>
        <w:tc>
          <w:tcPr>
            <w:tcW w:w="799" w:type="pct"/>
            <w:vAlign w:val="center"/>
          </w:tcPr>
          <w:p w14:paraId="3F20513F" w14:textId="77777777" w:rsidR="003F1483" w:rsidRPr="00165624" w:rsidRDefault="003F1483">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467,478,970.04</w:t>
            </w:r>
          </w:p>
        </w:tc>
      </w:tr>
      <w:tr w:rsidR="003F1483" w14:paraId="1DC572B1" w14:textId="77777777" w:rsidTr="00EF65B4">
        <w:trPr>
          <w:trHeight w:val="240"/>
        </w:trPr>
        <w:tc>
          <w:tcPr>
            <w:tcW w:w="604" w:type="pct"/>
            <w:shd w:val="clear" w:color="auto" w:fill="D3D3D3"/>
            <w:vAlign w:val="center"/>
          </w:tcPr>
          <w:p w14:paraId="1BF4518C"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799" w:type="pct"/>
            <w:vAlign w:val="center"/>
          </w:tcPr>
          <w:p w14:paraId="06E92A66" w14:textId="77777777" w:rsidR="003F1483" w:rsidRPr="00165624" w:rsidRDefault="003F1483">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482,379,185.66</w:t>
            </w:r>
          </w:p>
        </w:tc>
        <w:tc>
          <w:tcPr>
            <w:tcW w:w="750" w:type="pct"/>
            <w:vAlign w:val="center"/>
          </w:tcPr>
          <w:p w14:paraId="3A0C49EC" w14:textId="77777777" w:rsidR="003F1483" w:rsidRPr="00165624" w:rsidRDefault="003F1483">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13,614,551.24</w:t>
            </w:r>
          </w:p>
        </w:tc>
        <w:tc>
          <w:tcPr>
            <w:tcW w:w="815" w:type="pct"/>
            <w:vAlign w:val="center"/>
          </w:tcPr>
          <w:p w14:paraId="047CA56D" w14:textId="77777777" w:rsidR="003F1483" w:rsidRPr="00165624" w:rsidRDefault="003F1483">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28,563,324.62</w:t>
            </w:r>
          </w:p>
        </w:tc>
        <w:tc>
          <w:tcPr>
            <w:tcW w:w="676" w:type="pct"/>
            <w:vAlign w:val="center"/>
          </w:tcPr>
          <w:p w14:paraId="3CE2ED09" w14:textId="77777777" w:rsidR="003F1483" w:rsidRPr="00165624" w:rsidRDefault="003F1483">
            <w:pPr>
              <w:spacing w:line="240" w:lineRule="exact"/>
              <w:jc w:val="right"/>
              <w:rPr>
                <w:rFonts w:ascii="Times New Roman" w:eastAsia="宋体" w:hAnsi="Times New Roman" w:cs="Times New Roman"/>
                <w:sz w:val="18"/>
                <w:szCs w:val="18"/>
              </w:rPr>
            </w:pPr>
          </w:p>
        </w:tc>
        <w:tc>
          <w:tcPr>
            <w:tcW w:w="556" w:type="pct"/>
            <w:vAlign w:val="center"/>
          </w:tcPr>
          <w:p w14:paraId="68AC5313" w14:textId="77777777" w:rsidR="003F1483" w:rsidRPr="00165624" w:rsidRDefault="003F1483">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48,557.76</w:t>
            </w:r>
          </w:p>
        </w:tc>
        <w:tc>
          <w:tcPr>
            <w:tcW w:w="799" w:type="pct"/>
            <w:vAlign w:val="center"/>
          </w:tcPr>
          <w:p w14:paraId="35FBF3D1" w14:textId="77777777" w:rsidR="003F1483" w:rsidRPr="00165624" w:rsidRDefault="003F1483">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467,478,970.04</w:t>
            </w:r>
          </w:p>
        </w:tc>
      </w:tr>
    </w:tbl>
    <w:p w14:paraId="018BF2E1" w14:textId="4C6EC4E4" w:rsidR="003F1483" w:rsidRDefault="003F1483">
      <w:pPr>
        <w:spacing w:before="300" w:after="300" w:line="280" w:lineRule="exact"/>
        <w:outlineLvl w:val="4"/>
        <w:rPr>
          <w:rFonts w:ascii="Times New Roman" w:hAnsi="Times New Roman" w:cs="Times New Roman"/>
          <w:b/>
          <w:bCs/>
          <w:szCs w:val="21"/>
        </w:rPr>
      </w:pPr>
      <w:r>
        <w:rPr>
          <w:rFonts w:ascii="Times New Roman" w:hAnsi="Times New Roman" w:cs="Times New Roman" w:hint="eastAsia"/>
          <w:b/>
          <w:bCs/>
          <w:szCs w:val="21"/>
        </w:rPr>
        <w:t>（</w:t>
      </w:r>
      <w:r>
        <w:rPr>
          <w:rFonts w:ascii="Times New Roman" w:hAnsi="Times New Roman" w:cs="Times New Roman" w:hint="eastAsia"/>
          <w:b/>
          <w:bCs/>
          <w:szCs w:val="21"/>
        </w:rPr>
        <w:t>4</w:t>
      </w:r>
      <w:r>
        <w:rPr>
          <w:rFonts w:ascii="Times New Roman" w:hAnsi="Times New Roman" w:cs="Times New Roman" w:hint="eastAsia"/>
          <w:b/>
          <w:bCs/>
          <w:szCs w:val="21"/>
        </w:rPr>
        <w:t>）</w:t>
      </w:r>
      <w:r>
        <w:rPr>
          <w:rFonts w:ascii="Times New Roman" w:hAnsi="Times New Roman" w:cs="Times New Roman"/>
          <w:b/>
          <w:bCs/>
          <w:szCs w:val="21"/>
        </w:rPr>
        <w:t>按欠款方归集的期末余额前五名的其他应收款情况</w:t>
      </w:r>
    </w:p>
    <w:p w14:paraId="3A7BD24E" w14:textId="56313A1B" w:rsidR="003F1483" w:rsidRPr="003F1483" w:rsidRDefault="003F1483" w:rsidP="003F1483">
      <w:pPr>
        <w:ind w:firstLineChars="200" w:firstLine="360"/>
        <w:rPr>
          <w:rFonts w:asciiTheme="minorEastAsia" w:hAnsiTheme="minorEastAsia" w:cs="Times New Roman"/>
          <w:sz w:val="18"/>
          <w:szCs w:val="18"/>
        </w:rPr>
      </w:pPr>
      <w:r w:rsidRPr="003F1483">
        <w:rPr>
          <w:rFonts w:asciiTheme="minorEastAsia" w:hAnsiTheme="minorEastAsia" w:cs="Times New Roman"/>
          <w:sz w:val="18"/>
          <w:szCs w:val="18"/>
        </w:rPr>
        <w:t>本期按欠款方归集的期末余额前五名其他应收款汇总金额</w:t>
      </w:r>
      <w:r w:rsidRPr="00165624">
        <w:rPr>
          <w:rFonts w:ascii="Times New Roman" w:eastAsia="宋体" w:hAnsi="Times New Roman" w:cs="Times New Roman"/>
          <w:sz w:val="18"/>
          <w:szCs w:val="18"/>
        </w:rPr>
        <w:t>1,258,260,155.89</w:t>
      </w:r>
      <w:r w:rsidRPr="003F1483">
        <w:rPr>
          <w:rFonts w:asciiTheme="minorEastAsia" w:hAnsiTheme="minorEastAsia" w:cs="Times New Roman"/>
          <w:sz w:val="18"/>
          <w:szCs w:val="18"/>
        </w:rPr>
        <w:t>元，占其他应收款期末余额合计数的比例</w:t>
      </w:r>
      <w:r w:rsidRPr="003F1483">
        <w:rPr>
          <w:rFonts w:ascii="Times New Roman" w:hAnsi="Times New Roman" w:cs="Times New Roman"/>
          <w:color w:val="000000"/>
          <w:sz w:val="18"/>
          <w:szCs w:val="18"/>
        </w:rPr>
        <w:t>59.52</w:t>
      </w:r>
      <w:r w:rsidRPr="003F1483">
        <w:rPr>
          <w:rFonts w:ascii="Times New Roman" w:hAnsi="Times New Roman" w:cs="Times New Roman"/>
          <w:sz w:val="18"/>
          <w:szCs w:val="18"/>
        </w:rPr>
        <w:t>%</w:t>
      </w:r>
      <w:r w:rsidRPr="003F1483">
        <w:rPr>
          <w:rFonts w:asciiTheme="minorEastAsia" w:hAnsiTheme="minorEastAsia" w:cs="Times New Roman"/>
          <w:sz w:val="18"/>
          <w:szCs w:val="18"/>
        </w:rPr>
        <w:t>，相应计提的坏账准备期末余额汇总金额</w:t>
      </w:r>
      <w:r w:rsidR="00405342" w:rsidRPr="00405342">
        <w:rPr>
          <w:rFonts w:ascii="Times New Roman" w:eastAsia="宋体" w:hAnsi="Times New Roman" w:cs="Times New Roman" w:hint="eastAsia"/>
          <w:sz w:val="18"/>
          <w:szCs w:val="18"/>
        </w:rPr>
        <w:t>266,924,822.62</w:t>
      </w:r>
      <w:r w:rsidRPr="003F1483">
        <w:rPr>
          <w:rFonts w:asciiTheme="minorEastAsia" w:hAnsiTheme="minorEastAsia" w:cs="Times New Roman"/>
          <w:sz w:val="18"/>
          <w:szCs w:val="18"/>
        </w:rPr>
        <w:t>元。</w:t>
      </w:r>
    </w:p>
    <w:p w14:paraId="70F14939" w14:textId="77777777" w:rsidR="003F1483" w:rsidRDefault="003F1483">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w:t>
      </w:r>
      <w:r>
        <w:rPr>
          <w:rFonts w:ascii="Times New Roman" w:hAnsi="Times New Roman" w:cs="Times New Roman" w:hint="eastAsia"/>
          <w:sz w:val="18"/>
          <w:szCs w:val="18"/>
        </w:rPr>
        <w:t>元</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05"/>
        <w:gridCol w:w="1787"/>
        <w:gridCol w:w="1417"/>
        <w:gridCol w:w="1558"/>
        <w:gridCol w:w="1560"/>
        <w:gridCol w:w="1841"/>
      </w:tblGrid>
      <w:tr w:rsidR="00405342" w14:paraId="2BE1272F" w14:textId="77777777" w:rsidTr="00D433E1">
        <w:trPr>
          <w:trHeight w:val="284"/>
        </w:trPr>
        <w:tc>
          <w:tcPr>
            <w:tcW w:w="778" w:type="pct"/>
            <w:shd w:val="clear" w:color="auto" w:fill="D3D3D3"/>
            <w:vAlign w:val="center"/>
          </w:tcPr>
          <w:p w14:paraId="73930558"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924" w:type="pct"/>
            <w:shd w:val="clear" w:color="auto" w:fill="D3D3D3"/>
            <w:vAlign w:val="center"/>
          </w:tcPr>
          <w:p w14:paraId="6A40ED17"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款项的性质</w:t>
            </w:r>
          </w:p>
        </w:tc>
        <w:tc>
          <w:tcPr>
            <w:tcW w:w="733" w:type="pct"/>
            <w:shd w:val="clear" w:color="auto" w:fill="D3D3D3"/>
            <w:vAlign w:val="center"/>
          </w:tcPr>
          <w:p w14:paraId="57D46964"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806" w:type="pct"/>
            <w:shd w:val="clear" w:color="auto" w:fill="D3D3D3"/>
            <w:vAlign w:val="center"/>
          </w:tcPr>
          <w:p w14:paraId="0ADBF999"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807" w:type="pct"/>
            <w:shd w:val="clear" w:color="auto" w:fill="D3D3D3"/>
            <w:vAlign w:val="center"/>
          </w:tcPr>
          <w:p w14:paraId="34031503"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占其他应收款期末余额合计数的比例</w:t>
            </w:r>
          </w:p>
        </w:tc>
        <w:tc>
          <w:tcPr>
            <w:tcW w:w="953" w:type="pct"/>
            <w:shd w:val="clear" w:color="auto" w:fill="D3D3D3"/>
            <w:vAlign w:val="center"/>
          </w:tcPr>
          <w:p w14:paraId="7549D0EE" w14:textId="77777777" w:rsidR="003F1483" w:rsidRDefault="003F1483">
            <w:pPr>
              <w:spacing w:before="40" w:after="40" w:line="240" w:lineRule="exact"/>
              <w:jc w:val="center"/>
              <w:rPr>
                <w:rFonts w:ascii="宋体" w:eastAsia="宋体" w:hAnsi="宋体" w:cs="宋体"/>
                <w:color w:val="FF0000"/>
                <w:sz w:val="18"/>
                <w:szCs w:val="18"/>
              </w:rPr>
            </w:pPr>
            <w:r>
              <w:rPr>
                <w:rFonts w:ascii="宋体" w:eastAsia="宋体" w:hAnsi="宋体" w:cs="宋体"/>
                <w:sz w:val="18"/>
                <w:szCs w:val="18"/>
              </w:rPr>
              <w:t>坏账准备期末余额</w:t>
            </w:r>
          </w:p>
        </w:tc>
      </w:tr>
      <w:tr w:rsidR="00405342" w14:paraId="4FF2221B" w14:textId="77777777" w:rsidTr="00D433E1">
        <w:trPr>
          <w:trHeight w:val="284"/>
        </w:trPr>
        <w:tc>
          <w:tcPr>
            <w:tcW w:w="778" w:type="pct"/>
            <w:vAlign w:val="center"/>
          </w:tcPr>
          <w:p w14:paraId="77A8FF20" w14:textId="398EF134" w:rsidR="00405342" w:rsidRDefault="00405342" w:rsidP="00D433E1">
            <w:pPr>
              <w:spacing w:line="240" w:lineRule="exact"/>
              <w:jc w:val="center"/>
              <w:rPr>
                <w:rFonts w:ascii="宋体" w:eastAsia="宋体" w:hAnsi="宋体" w:cs="宋体"/>
                <w:sz w:val="18"/>
                <w:szCs w:val="18"/>
              </w:rPr>
            </w:pPr>
            <w:r>
              <w:rPr>
                <w:rFonts w:ascii="Times New Roman" w:eastAsia="宋体" w:hAnsi="Times New Roman" w:cs="Times New Roman" w:hint="eastAsia"/>
                <w:color w:val="000000"/>
                <w:kern w:val="0"/>
                <w:sz w:val="18"/>
                <w:szCs w:val="18"/>
                <w:lang w:bidi="ar"/>
              </w:rPr>
              <w:t>客户</w:t>
            </w:r>
            <w:proofErr w:type="gramStart"/>
            <w:r>
              <w:rPr>
                <w:rFonts w:ascii="Times New Roman" w:eastAsia="宋体" w:hAnsi="Times New Roman" w:cs="Times New Roman" w:hint="eastAsia"/>
                <w:color w:val="000000"/>
                <w:kern w:val="0"/>
                <w:sz w:val="18"/>
                <w:szCs w:val="18"/>
                <w:lang w:bidi="ar"/>
              </w:rPr>
              <w:t>一</w:t>
            </w:r>
            <w:proofErr w:type="gramEnd"/>
          </w:p>
        </w:tc>
        <w:tc>
          <w:tcPr>
            <w:tcW w:w="924" w:type="pct"/>
            <w:shd w:val="clear" w:color="auto" w:fill="auto"/>
            <w:vAlign w:val="center"/>
          </w:tcPr>
          <w:p w14:paraId="295072A6" w14:textId="77777777" w:rsidR="00405342" w:rsidRDefault="00405342">
            <w:pPr>
              <w:spacing w:line="240" w:lineRule="exact"/>
              <w:rPr>
                <w:rFonts w:ascii="宋体" w:eastAsia="宋体" w:hAnsi="宋体" w:cs="宋体"/>
                <w:sz w:val="18"/>
                <w:szCs w:val="18"/>
              </w:rPr>
            </w:pPr>
            <w:r>
              <w:rPr>
                <w:rFonts w:ascii="宋体" w:eastAsia="宋体" w:hAnsi="宋体" w:cs="宋体" w:hint="eastAsia"/>
                <w:sz w:val="18"/>
                <w:szCs w:val="18"/>
              </w:rPr>
              <w:t>债权转让款</w:t>
            </w:r>
          </w:p>
        </w:tc>
        <w:tc>
          <w:tcPr>
            <w:tcW w:w="733" w:type="pct"/>
            <w:shd w:val="clear" w:color="auto" w:fill="auto"/>
            <w:vAlign w:val="center"/>
          </w:tcPr>
          <w:p w14:paraId="0E4B263F" w14:textId="77777777" w:rsidR="00405342" w:rsidRPr="00165624" w:rsidRDefault="00405342">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472,854,783.56</w:t>
            </w:r>
          </w:p>
        </w:tc>
        <w:tc>
          <w:tcPr>
            <w:tcW w:w="806" w:type="pct"/>
            <w:shd w:val="clear" w:color="auto" w:fill="auto"/>
            <w:vAlign w:val="center"/>
          </w:tcPr>
          <w:p w14:paraId="7406ED7D" w14:textId="77777777" w:rsidR="00405342" w:rsidRPr="00671951" w:rsidRDefault="00405342">
            <w:pPr>
              <w:spacing w:line="240" w:lineRule="exact"/>
              <w:rPr>
                <w:rFonts w:ascii="Times New Roman" w:eastAsia="宋体" w:hAnsi="Times New Roman" w:cs="Times New Roman"/>
                <w:sz w:val="18"/>
                <w:szCs w:val="18"/>
              </w:rPr>
            </w:pPr>
            <w:r w:rsidRPr="00671951">
              <w:rPr>
                <w:rFonts w:ascii="Times New Roman" w:eastAsia="宋体" w:hAnsi="Times New Roman" w:cs="Times New Roman"/>
                <w:color w:val="000000"/>
                <w:sz w:val="18"/>
                <w:szCs w:val="18"/>
              </w:rPr>
              <w:t>2-3</w:t>
            </w:r>
            <w:r w:rsidRPr="00671951">
              <w:rPr>
                <w:rFonts w:ascii="Times New Roman" w:eastAsia="宋体" w:hAnsi="Times New Roman" w:cs="Times New Roman"/>
                <w:sz w:val="18"/>
                <w:szCs w:val="18"/>
              </w:rPr>
              <w:t>年、</w:t>
            </w:r>
            <w:r w:rsidRPr="00671951">
              <w:rPr>
                <w:rFonts w:ascii="Times New Roman" w:eastAsia="宋体" w:hAnsi="Times New Roman" w:cs="Times New Roman"/>
                <w:sz w:val="18"/>
                <w:szCs w:val="18"/>
              </w:rPr>
              <w:t>3-4</w:t>
            </w:r>
            <w:r w:rsidRPr="00671951">
              <w:rPr>
                <w:rFonts w:ascii="Times New Roman" w:eastAsia="宋体" w:hAnsi="Times New Roman" w:cs="Times New Roman"/>
                <w:sz w:val="18"/>
                <w:szCs w:val="18"/>
              </w:rPr>
              <w:t>年</w:t>
            </w:r>
          </w:p>
        </w:tc>
        <w:tc>
          <w:tcPr>
            <w:tcW w:w="807" w:type="pct"/>
            <w:shd w:val="clear" w:color="auto" w:fill="auto"/>
            <w:vAlign w:val="center"/>
          </w:tcPr>
          <w:p w14:paraId="48D1D3DD" w14:textId="77777777" w:rsidR="00405342" w:rsidRPr="00165624" w:rsidRDefault="00405342">
            <w:pPr>
              <w:spacing w:line="240" w:lineRule="exact"/>
              <w:jc w:val="right"/>
              <w:rPr>
                <w:rFonts w:ascii="Times New Roman" w:eastAsia="宋体" w:hAnsi="Times New Roman" w:cs="Times New Roman"/>
                <w:sz w:val="18"/>
                <w:szCs w:val="18"/>
              </w:rPr>
            </w:pPr>
            <w:r w:rsidRPr="00165624">
              <w:rPr>
                <w:rFonts w:ascii="Times New Roman" w:hAnsi="Times New Roman" w:cs="Times New Roman"/>
                <w:color w:val="000000"/>
                <w:sz w:val="18"/>
                <w:szCs w:val="18"/>
              </w:rPr>
              <w:t>22.37%</w:t>
            </w:r>
          </w:p>
        </w:tc>
        <w:tc>
          <w:tcPr>
            <w:tcW w:w="953" w:type="pct"/>
            <w:vAlign w:val="center"/>
          </w:tcPr>
          <w:p w14:paraId="34B99E14" w14:textId="77777777" w:rsidR="00405342" w:rsidRPr="00165624" w:rsidRDefault="00405342">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48,950,000.00</w:t>
            </w:r>
          </w:p>
        </w:tc>
      </w:tr>
      <w:tr w:rsidR="00405342" w14:paraId="12164662" w14:textId="77777777" w:rsidTr="00D433E1">
        <w:trPr>
          <w:trHeight w:val="284"/>
        </w:trPr>
        <w:tc>
          <w:tcPr>
            <w:tcW w:w="778" w:type="pct"/>
            <w:vAlign w:val="center"/>
          </w:tcPr>
          <w:p w14:paraId="17135288" w14:textId="3BC83819" w:rsidR="00405342" w:rsidRDefault="00405342" w:rsidP="00D433E1">
            <w:pPr>
              <w:spacing w:line="240" w:lineRule="exact"/>
              <w:jc w:val="center"/>
              <w:rPr>
                <w:rFonts w:ascii="宋体" w:eastAsia="宋体" w:hAnsi="宋体" w:cs="宋体"/>
                <w:sz w:val="18"/>
                <w:szCs w:val="18"/>
              </w:rPr>
            </w:pPr>
            <w:r>
              <w:rPr>
                <w:rFonts w:ascii="Times New Roman" w:eastAsia="宋体" w:hAnsi="Times New Roman" w:cs="Times New Roman" w:hint="eastAsia"/>
                <w:color w:val="000000"/>
                <w:kern w:val="0"/>
                <w:sz w:val="18"/>
                <w:szCs w:val="18"/>
                <w:lang w:bidi="ar"/>
              </w:rPr>
              <w:t>客户二</w:t>
            </w:r>
          </w:p>
        </w:tc>
        <w:tc>
          <w:tcPr>
            <w:tcW w:w="924" w:type="pct"/>
            <w:shd w:val="clear" w:color="auto" w:fill="auto"/>
            <w:vAlign w:val="center"/>
          </w:tcPr>
          <w:p w14:paraId="5B51F463" w14:textId="77777777" w:rsidR="00405342" w:rsidRDefault="00405342">
            <w:pPr>
              <w:spacing w:line="240" w:lineRule="exact"/>
              <w:rPr>
                <w:rFonts w:ascii="宋体" w:eastAsia="宋体" w:hAnsi="宋体" w:cs="宋体"/>
                <w:sz w:val="18"/>
                <w:szCs w:val="18"/>
              </w:rPr>
            </w:pPr>
            <w:r>
              <w:rPr>
                <w:rFonts w:ascii="宋体" w:eastAsia="宋体" w:hAnsi="宋体" w:cs="宋体" w:hint="eastAsia"/>
                <w:sz w:val="18"/>
                <w:szCs w:val="18"/>
              </w:rPr>
              <w:t>债权转让款</w:t>
            </w:r>
          </w:p>
        </w:tc>
        <w:tc>
          <w:tcPr>
            <w:tcW w:w="733" w:type="pct"/>
            <w:shd w:val="clear" w:color="auto" w:fill="auto"/>
            <w:vAlign w:val="center"/>
          </w:tcPr>
          <w:p w14:paraId="721950A7" w14:textId="77777777" w:rsidR="00405342" w:rsidRPr="00165624" w:rsidRDefault="00405342">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453,002,316.85</w:t>
            </w:r>
          </w:p>
        </w:tc>
        <w:tc>
          <w:tcPr>
            <w:tcW w:w="806" w:type="pct"/>
            <w:shd w:val="clear" w:color="auto" w:fill="auto"/>
            <w:vAlign w:val="center"/>
          </w:tcPr>
          <w:p w14:paraId="50381CF0" w14:textId="77777777" w:rsidR="00405342" w:rsidRPr="00671951" w:rsidRDefault="00405342">
            <w:pPr>
              <w:spacing w:line="240" w:lineRule="exact"/>
              <w:rPr>
                <w:rFonts w:ascii="Times New Roman" w:eastAsia="宋体" w:hAnsi="Times New Roman" w:cs="Times New Roman"/>
                <w:sz w:val="18"/>
                <w:szCs w:val="18"/>
              </w:rPr>
            </w:pPr>
            <w:r w:rsidRPr="00671951">
              <w:rPr>
                <w:rFonts w:ascii="Times New Roman" w:eastAsia="宋体" w:hAnsi="Times New Roman" w:cs="Times New Roman"/>
                <w:color w:val="000000"/>
                <w:sz w:val="18"/>
                <w:szCs w:val="18"/>
              </w:rPr>
              <w:t>3-4</w:t>
            </w:r>
            <w:r w:rsidRPr="00671951">
              <w:rPr>
                <w:rFonts w:ascii="Times New Roman" w:eastAsia="宋体" w:hAnsi="Times New Roman" w:cs="Times New Roman"/>
                <w:sz w:val="18"/>
                <w:szCs w:val="18"/>
              </w:rPr>
              <w:t>年</w:t>
            </w:r>
          </w:p>
        </w:tc>
        <w:tc>
          <w:tcPr>
            <w:tcW w:w="807" w:type="pct"/>
            <w:shd w:val="clear" w:color="auto" w:fill="auto"/>
            <w:vAlign w:val="center"/>
          </w:tcPr>
          <w:p w14:paraId="13BB1036" w14:textId="77777777" w:rsidR="00405342" w:rsidRPr="00165624" w:rsidRDefault="00405342">
            <w:pPr>
              <w:spacing w:line="240" w:lineRule="exact"/>
              <w:jc w:val="right"/>
              <w:rPr>
                <w:rFonts w:ascii="Times New Roman" w:eastAsia="宋体" w:hAnsi="Times New Roman" w:cs="Times New Roman"/>
                <w:sz w:val="18"/>
                <w:szCs w:val="18"/>
              </w:rPr>
            </w:pPr>
            <w:r w:rsidRPr="00165624">
              <w:rPr>
                <w:rFonts w:ascii="Times New Roman" w:hAnsi="Times New Roman" w:cs="Times New Roman"/>
                <w:color w:val="000000"/>
                <w:sz w:val="18"/>
                <w:szCs w:val="18"/>
              </w:rPr>
              <w:t>21.43%</w:t>
            </w:r>
          </w:p>
        </w:tc>
        <w:tc>
          <w:tcPr>
            <w:tcW w:w="953" w:type="pct"/>
            <w:vAlign w:val="center"/>
          </w:tcPr>
          <w:p w14:paraId="0A69A61C" w14:textId="0B1CF99E" w:rsidR="00405342" w:rsidRPr="00165624" w:rsidRDefault="00405342">
            <w:pPr>
              <w:spacing w:line="240" w:lineRule="exact"/>
              <w:jc w:val="right"/>
              <w:rPr>
                <w:rFonts w:ascii="Times New Roman" w:eastAsia="宋体" w:hAnsi="Times New Roman" w:cs="Times New Roman"/>
                <w:sz w:val="18"/>
                <w:szCs w:val="18"/>
              </w:rPr>
            </w:pPr>
            <w:r w:rsidRPr="00405342">
              <w:rPr>
                <w:rFonts w:ascii="Times New Roman" w:eastAsia="宋体" w:hAnsi="Times New Roman" w:cs="Times New Roman"/>
                <w:sz w:val="18"/>
                <w:szCs w:val="18"/>
              </w:rPr>
              <w:t>140,010,695.06</w:t>
            </w:r>
          </w:p>
        </w:tc>
      </w:tr>
      <w:tr w:rsidR="00405342" w14:paraId="6CA25A2A" w14:textId="77777777" w:rsidTr="00D433E1">
        <w:trPr>
          <w:trHeight w:val="284"/>
        </w:trPr>
        <w:tc>
          <w:tcPr>
            <w:tcW w:w="778" w:type="pct"/>
            <w:vAlign w:val="center"/>
          </w:tcPr>
          <w:p w14:paraId="7B96D8A4" w14:textId="71A0D067" w:rsidR="00405342" w:rsidRDefault="00405342" w:rsidP="00D433E1">
            <w:pPr>
              <w:spacing w:line="240" w:lineRule="exact"/>
              <w:jc w:val="center"/>
              <w:rPr>
                <w:rFonts w:ascii="宋体" w:eastAsia="宋体" w:hAnsi="宋体" w:cs="宋体"/>
                <w:sz w:val="18"/>
                <w:szCs w:val="18"/>
              </w:rPr>
            </w:pPr>
            <w:r>
              <w:rPr>
                <w:rFonts w:ascii="Times New Roman" w:eastAsia="宋体" w:hAnsi="Times New Roman" w:cs="Times New Roman" w:hint="eastAsia"/>
                <w:color w:val="000000"/>
                <w:kern w:val="0"/>
                <w:sz w:val="18"/>
                <w:szCs w:val="18"/>
                <w:lang w:bidi="ar"/>
              </w:rPr>
              <w:t>客户三</w:t>
            </w:r>
          </w:p>
        </w:tc>
        <w:tc>
          <w:tcPr>
            <w:tcW w:w="924" w:type="pct"/>
            <w:shd w:val="clear" w:color="auto" w:fill="auto"/>
            <w:vAlign w:val="center"/>
          </w:tcPr>
          <w:p w14:paraId="650210E0" w14:textId="77777777" w:rsidR="00405342" w:rsidRDefault="00405342">
            <w:pPr>
              <w:spacing w:line="240" w:lineRule="exact"/>
              <w:rPr>
                <w:rFonts w:ascii="宋体" w:eastAsia="宋体" w:hAnsi="宋体" w:cs="宋体"/>
                <w:sz w:val="18"/>
                <w:szCs w:val="18"/>
              </w:rPr>
            </w:pPr>
            <w:r>
              <w:rPr>
                <w:rFonts w:ascii="宋体" w:eastAsia="宋体" w:hAnsi="宋体" w:cs="宋体" w:hint="eastAsia"/>
                <w:sz w:val="18"/>
                <w:szCs w:val="18"/>
              </w:rPr>
              <w:t>债权转让款</w:t>
            </w:r>
          </w:p>
        </w:tc>
        <w:tc>
          <w:tcPr>
            <w:tcW w:w="733" w:type="pct"/>
            <w:shd w:val="clear" w:color="auto" w:fill="auto"/>
            <w:vAlign w:val="center"/>
          </w:tcPr>
          <w:p w14:paraId="1B4E409D" w14:textId="77777777" w:rsidR="00405342" w:rsidRPr="00165624" w:rsidRDefault="00405342">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143,940,305.63</w:t>
            </w:r>
          </w:p>
        </w:tc>
        <w:tc>
          <w:tcPr>
            <w:tcW w:w="806" w:type="pct"/>
            <w:shd w:val="clear" w:color="auto" w:fill="auto"/>
            <w:vAlign w:val="center"/>
          </w:tcPr>
          <w:p w14:paraId="24117558" w14:textId="77777777" w:rsidR="00405342" w:rsidRPr="00671951" w:rsidRDefault="00405342">
            <w:pPr>
              <w:spacing w:line="240" w:lineRule="exact"/>
              <w:rPr>
                <w:rFonts w:ascii="Times New Roman" w:eastAsia="宋体" w:hAnsi="Times New Roman" w:cs="Times New Roman"/>
                <w:sz w:val="18"/>
                <w:szCs w:val="18"/>
              </w:rPr>
            </w:pPr>
            <w:r w:rsidRPr="00671951">
              <w:rPr>
                <w:rFonts w:ascii="Times New Roman" w:eastAsia="宋体" w:hAnsi="Times New Roman" w:cs="Times New Roman"/>
                <w:color w:val="000000"/>
                <w:sz w:val="18"/>
                <w:szCs w:val="18"/>
              </w:rPr>
              <w:t>1-2</w:t>
            </w:r>
            <w:r w:rsidRPr="00671951">
              <w:rPr>
                <w:rFonts w:ascii="Times New Roman" w:eastAsia="宋体" w:hAnsi="Times New Roman" w:cs="Times New Roman"/>
                <w:sz w:val="18"/>
                <w:szCs w:val="18"/>
              </w:rPr>
              <w:t>年、</w:t>
            </w:r>
            <w:r w:rsidRPr="00671951">
              <w:rPr>
                <w:rFonts w:ascii="Times New Roman" w:eastAsia="宋体" w:hAnsi="Times New Roman" w:cs="Times New Roman"/>
                <w:color w:val="000000"/>
                <w:sz w:val="18"/>
                <w:szCs w:val="18"/>
              </w:rPr>
              <w:t>2-3</w:t>
            </w:r>
            <w:r w:rsidRPr="00671951">
              <w:rPr>
                <w:rFonts w:ascii="Times New Roman" w:eastAsia="宋体" w:hAnsi="Times New Roman" w:cs="Times New Roman"/>
                <w:sz w:val="18"/>
                <w:szCs w:val="18"/>
              </w:rPr>
              <w:t>年</w:t>
            </w:r>
          </w:p>
        </w:tc>
        <w:tc>
          <w:tcPr>
            <w:tcW w:w="807" w:type="pct"/>
            <w:shd w:val="clear" w:color="auto" w:fill="auto"/>
            <w:vAlign w:val="center"/>
          </w:tcPr>
          <w:p w14:paraId="4CCF6E2F" w14:textId="77777777" w:rsidR="00405342" w:rsidRPr="00165624" w:rsidRDefault="00405342">
            <w:pPr>
              <w:spacing w:line="240" w:lineRule="exact"/>
              <w:jc w:val="right"/>
              <w:rPr>
                <w:rFonts w:ascii="Times New Roman" w:eastAsia="宋体" w:hAnsi="Times New Roman" w:cs="Times New Roman"/>
                <w:sz w:val="18"/>
                <w:szCs w:val="18"/>
              </w:rPr>
            </w:pPr>
            <w:r w:rsidRPr="00165624">
              <w:rPr>
                <w:rFonts w:ascii="Times New Roman" w:hAnsi="Times New Roman" w:cs="Times New Roman"/>
                <w:color w:val="000000"/>
                <w:sz w:val="18"/>
                <w:szCs w:val="18"/>
              </w:rPr>
              <w:t>6.81%</w:t>
            </w:r>
          </w:p>
        </w:tc>
        <w:tc>
          <w:tcPr>
            <w:tcW w:w="953" w:type="pct"/>
            <w:vAlign w:val="center"/>
          </w:tcPr>
          <w:p w14:paraId="4CC2EA46" w14:textId="4167ED7D" w:rsidR="00405342" w:rsidRPr="00165624" w:rsidRDefault="00405342">
            <w:pPr>
              <w:spacing w:line="240" w:lineRule="exact"/>
              <w:jc w:val="right"/>
              <w:rPr>
                <w:rFonts w:ascii="Times New Roman" w:eastAsia="宋体" w:hAnsi="Times New Roman" w:cs="Times New Roman"/>
                <w:sz w:val="18"/>
                <w:szCs w:val="18"/>
              </w:rPr>
            </w:pPr>
            <w:r w:rsidRPr="00405342">
              <w:rPr>
                <w:rFonts w:ascii="Times New Roman" w:eastAsia="宋体" w:hAnsi="Times New Roman" w:cs="Times New Roman"/>
                <w:sz w:val="18"/>
                <w:szCs w:val="18"/>
              </w:rPr>
              <w:t>64,773,137.5</w:t>
            </w:r>
            <w:r w:rsidRPr="00405342">
              <w:rPr>
                <w:rFonts w:ascii="Times New Roman" w:eastAsia="宋体" w:hAnsi="Times New Roman" w:cs="Times New Roman" w:hint="eastAsia"/>
                <w:sz w:val="18"/>
                <w:szCs w:val="18"/>
              </w:rPr>
              <w:t>4</w:t>
            </w:r>
          </w:p>
        </w:tc>
      </w:tr>
      <w:tr w:rsidR="00405342" w14:paraId="21D66BF5" w14:textId="77777777" w:rsidTr="00D433E1">
        <w:trPr>
          <w:trHeight w:val="284"/>
        </w:trPr>
        <w:tc>
          <w:tcPr>
            <w:tcW w:w="778" w:type="pct"/>
            <w:vAlign w:val="center"/>
          </w:tcPr>
          <w:p w14:paraId="2B69FC30" w14:textId="4B0EA7CE" w:rsidR="00405342" w:rsidRDefault="00405342" w:rsidP="00D433E1">
            <w:pPr>
              <w:spacing w:line="240" w:lineRule="exact"/>
              <w:jc w:val="center"/>
              <w:rPr>
                <w:rFonts w:ascii="宋体" w:eastAsia="宋体" w:hAnsi="宋体" w:cs="宋体"/>
                <w:sz w:val="18"/>
                <w:szCs w:val="18"/>
              </w:rPr>
            </w:pPr>
            <w:r>
              <w:rPr>
                <w:rFonts w:ascii="Times New Roman" w:eastAsia="宋体" w:hAnsi="Times New Roman" w:cs="Times New Roman" w:hint="eastAsia"/>
                <w:color w:val="000000"/>
                <w:kern w:val="0"/>
                <w:sz w:val="18"/>
                <w:szCs w:val="18"/>
                <w:lang w:bidi="ar"/>
              </w:rPr>
              <w:t>客户四</w:t>
            </w:r>
          </w:p>
        </w:tc>
        <w:tc>
          <w:tcPr>
            <w:tcW w:w="924" w:type="pct"/>
            <w:shd w:val="clear" w:color="auto" w:fill="auto"/>
            <w:vAlign w:val="center"/>
          </w:tcPr>
          <w:p w14:paraId="1BFC8BE4" w14:textId="77777777" w:rsidR="00405342" w:rsidRDefault="00405342">
            <w:pPr>
              <w:spacing w:line="240" w:lineRule="exact"/>
              <w:rPr>
                <w:rFonts w:ascii="宋体" w:eastAsia="宋体" w:hAnsi="宋体" w:cs="宋体"/>
                <w:sz w:val="18"/>
                <w:szCs w:val="18"/>
              </w:rPr>
            </w:pPr>
            <w:r>
              <w:rPr>
                <w:rFonts w:ascii="宋体" w:eastAsia="宋体" w:hAnsi="宋体" w:cs="宋体" w:hint="eastAsia"/>
                <w:sz w:val="18"/>
                <w:szCs w:val="18"/>
              </w:rPr>
              <w:t>债权转让款</w:t>
            </w:r>
          </w:p>
        </w:tc>
        <w:tc>
          <w:tcPr>
            <w:tcW w:w="733" w:type="pct"/>
            <w:shd w:val="clear" w:color="auto" w:fill="auto"/>
            <w:vAlign w:val="center"/>
          </w:tcPr>
          <w:p w14:paraId="428F641F" w14:textId="77777777" w:rsidR="00405342" w:rsidRPr="00165624" w:rsidRDefault="00405342">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114,840,000.00</w:t>
            </w:r>
          </w:p>
        </w:tc>
        <w:tc>
          <w:tcPr>
            <w:tcW w:w="806" w:type="pct"/>
            <w:shd w:val="clear" w:color="auto" w:fill="auto"/>
            <w:vAlign w:val="center"/>
          </w:tcPr>
          <w:p w14:paraId="1200DF3E" w14:textId="77777777" w:rsidR="00405342" w:rsidRPr="00671951" w:rsidRDefault="00405342">
            <w:pPr>
              <w:spacing w:line="240" w:lineRule="exact"/>
              <w:rPr>
                <w:rFonts w:ascii="Times New Roman" w:eastAsia="宋体" w:hAnsi="Times New Roman" w:cs="Times New Roman"/>
                <w:sz w:val="18"/>
                <w:szCs w:val="18"/>
              </w:rPr>
            </w:pPr>
            <w:r w:rsidRPr="00671951">
              <w:rPr>
                <w:rFonts w:ascii="Times New Roman" w:eastAsia="宋体" w:hAnsi="Times New Roman" w:cs="Times New Roman"/>
                <w:color w:val="000000"/>
                <w:sz w:val="18"/>
                <w:szCs w:val="18"/>
              </w:rPr>
              <w:t>1</w:t>
            </w:r>
            <w:r w:rsidRPr="00671951">
              <w:rPr>
                <w:rFonts w:ascii="Times New Roman" w:eastAsia="宋体" w:hAnsi="Times New Roman" w:cs="Times New Roman"/>
                <w:sz w:val="18"/>
                <w:szCs w:val="18"/>
              </w:rPr>
              <w:t>年以内</w:t>
            </w:r>
          </w:p>
        </w:tc>
        <w:tc>
          <w:tcPr>
            <w:tcW w:w="807" w:type="pct"/>
            <w:shd w:val="clear" w:color="auto" w:fill="auto"/>
            <w:vAlign w:val="center"/>
          </w:tcPr>
          <w:p w14:paraId="4681092B" w14:textId="77777777" w:rsidR="00405342" w:rsidRPr="00165624" w:rsidRDefault="00405342">
            <w:pPr>
              <w:spacing w:line="240" w:lineRule="exact"/>
              <w:jc w:val="right"/>
              <w:rPr>
                <w:rFonts w:ascii="Times New Roman" w:hAnsi="Times New Roman" w:cs="Times New Roman"/>
                <w:color w:val="000000"/>
                <w:sz w:val="18"/>
                <w:szCs w:val="18"/>
              </w:rPr>
            </w:pPr>
            <w:r w:rsidRPr="00165624">
              <w:rPr>
                <w:rFonts w:ascii="Times New Roman" w:hAnsi="Times New Roman" w:cs="Times New Roman"/>
                <w:color w:val="000000"/>
                <w:sz w:val="18"/>
                <w:szCs w:val="18"/>
              </w:rPr>
              <w:t>5.43%</w:t>
            </w:r>
          </w:p>
        </w:tc>
        <w:tc>
          <w:tcPr>
            <w:tcW w:w="953" w:type="pct"/>
            <w:vAlign w:val="center"/>
          </w:tcPr>
          <w:p w14:paraId="5F498093" w14:textId="77777777" w:rsidR="00405342" w:rsidRPr="00165624" w:rsidRDefault="00405342">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5,742,000.00</w:t>
            </w:r>
          </w:p>
        </w:tc>
      </w:tr>
      <w:tr w:rsidR="00405342" w14:paraId="4349E17F" w14:textId="77777777" w:rsidTr="00D433E1">
        <w:trPr>
          <w:trHeight w:val="284"/>
        </w:trPr>
        <w:tc>
          <w:tcPr>
            <w:tcW w:w="778" w:type="pct"/>
            <w:vAlign w:val="center"/>
          </w:tcPr>
          <w:p w14:paraId="39F866B4" w14:textId="0C486A0C" w:rsidR="00405342" w:rsidRDefault="00405342" w:rsidP="00D433E1">
            <w:pPr>
              <w:spacing w:line="240" w:lineRule="exact"/>
              <w:jc w:val="center"/>
              <w:rPr>
                <w:rFonts w:ascii="宋体" w:eastAsia="宋体" w:hAnsi="宋体" w:cs="宋体"/>
                <w:sz w:val="18"/>
                <w:szCs w:val="18"/>
              </w:rPr>
            </w:pPr>
            <w:r>
              <w:rPr>
                <w:rFonts w:ascii="Times New Roman" w:eastAsia="宋体" w:hAnsi="Times New Roman" w:cs="Times New Roman" w:hint="eastAsia"/>
                <w:color w:val="000000"/>
                <w:kern w:val="0"/>
                <w:sz w:val="18"/>
                <w:szCs w:val="18"/>
                <w:lang w:bidi="ar"/>
              </w:rPr>
              <w:t>客户五</w:t>
            </w:r>
          </w:p>
        </w:tc>
        <w:tc>
          <w:tcPr>
            <w:tcW w:w="924" w:type="pct"/>
            <w:shd w:val="clear" w:color="auto" w:fill="auto"/>
            <w:vAlign w:val="center"/>
          </w:tcPr>
          <w:p w14:paraId="0988D2EC" w14:textId="77777777" w:rsidR="00405342" w:rsidRDefault="00405342">
            <w:pPr>
              <w:spacing w:line="240" w:lineRule="exact"/>
              <w:rPr>
                <w:rFonts w:ascii="宋体" w:eastAsia="宋体" w:hAnsi="宋体" w:cs="宋体"/>
                <w:sz w:val="18"/>
                <w:szCs w:val="18"/>
              </w:rPr>
            </w:pPr>
            <w:r>
              <w:rPr>
                <w:rFonts w:ascii="宋体" w:eastAsia="宋体" w:hAnsi="宋体" w:cs="宋体" w:hint="eastAsia"/>
                <w:sz w:val="18"/>
                <w:szCs w:val="18"/>
              </w:rPr>
              <w:t>财务资助及计提利息</w:t>
            </w:r>
          </w:p>
        </w:tc>
        <w:tc>
          <w:tcPr>
            <w:tcW w:w="733" w:type="pct"/>
            <w:shd w:val="clear" w:color="auto" w:fill="auto"/>
            <w:vAlign w:val="center"/>
          </w:tcPr>
          <w:p w14:paraId="61105ECE" w14:textId="77777777" w:rsidR="00405342" w:rsidRPr="00165624" w:rsidRDefault="00405342">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73,622,749.85</w:t>
            </w:r>
          </w:p>
        </w:tc>
        <w:tc>
          <w:tcPr>
            <w:tcW w:w="806" w:type="pct"/>
            <w:shd w:val="clear" w:color="auto" w:fill="auto"/>
            <w:vAlign w:val="center"/>
          </w:tcPr>
          <w:p w14:paraId="4C11F215" w14:textId="77777777" w:rsidR="00405342" w:rsidRPr="00671951" w:rsidRDefault="00405342">
            <w:pPr>
              <w:spacing w:line="240" w:lineRule="exact"/>
              <w:rPr>
                <w:rFonts w:ascii="Times New Roman" w:eastAsia="宋体" w:hAnsi="Times New Roman" w:cs="Times New Roman"/>
                <w:sz w:val="18"/>
                <w:szCs w:val="18"/>
              </w:rPr>
            </w:pPr>
            <w:r w:rsidRPr="00671951">
              <w:rPr>
                <w:rFonts w:ascii="Times New Roman" w:eastAsia="宋体" w:hAnsi="Times New Roman" w:cs="Times New Roman"/>
                <w:color w:val="000000"/>
                <w:sz w:val="18"/>
                <w:szCs w:val="18"/>
              </w:rPr>
              <w:t>1</w:t>
            </w:r>
            <w:r w:rsidRPr="00671951">
              <w:rPr>
                <w:rFonts w:ascii="Times New Roman" w:eastAsia="宋体" w:hAnsi="Times New Roman" w:cs="Times New Roman"/>
                <w:sz w:val="18"/>
                <w:szCs w:val="18"/>
              </w:rPr>
              <w:t>年以内、</w:t>
            </w:r>
            <w:r w:rsidRPr="00671951">
              <w:rPr>
                <w:rFonts w:ascii="Times New Roman" w:eastAsia="宋体" w:hAnsi="Times New Roman" w:cs="Times New Roman"/>
                <w:color w:val="000000"/>
                <w:sz w:val="18"/>
                <w:szCs w:val="18"/>
              </w:rPr>
              <w:t>1-2</w:t>
            </w:r>
            <w:r w:rsidRPr="00671951">
              <w:rPr>
                <w:rFonts w:ascii="Times New Roman" w:eastAsia="宋体" w:hAnsi="Times New Roman" w:cs="Times New Roman"/>
                <w:sz w:val="18"/>
                <w:szCs w:val="18"/>
              </w:rPr>
              <w:t>年</w:t>
            </w:r>
          </w:p>
        </w:tc>
        <w:tc>
          <w:tcPr>
            <w:tcW w:w="807" w:type="pct"/>
            <w:shd w:val="clear" w:color="auto" w:fill="auto"/>
            <w:vAlign w:val="center"/>
          </w:tcPr>
          <w:p w14:paraId="6780E306" w14:textId="77777777" w:rsidR="00405342" w:rsidRPr="00165624" w:rsidRDefault="00405342">
            <w:pPr>
              <w:spacing w:line="240" w:lineRule="exact"/>
              <w:jc w:val="right"/>
              <w:rPr>
                <w:rFonts w:ascii="Times New Roman" w:hAnsi="Times New Roman" w:cs="Times New Roman"/>
                <w:color w:val="000000"/>
                <w:sz w:val="18"/>
                <w:szCs w:val="18"/>
              </w:rPr>
            </w:pPr>
            <w:r w:rsidRPr="00165624">
              <w:rPr>
                <w:rFonts w:ascii="Times New Roman" w:hAnsi="Times New Roman" w:cs="Times New Roman"/>
                <w:color w:val="000000"/>
                <w:sz w:val="18"/>
                <w:szCs w:val="18"/>
              </w:rPr>
              <w:t>3.48%</w:t>
            </w:r>
          </w:p>
        </w:tc>
        <w:tc>
          <w:tcPr>
            <w:tcW w:w="953" w:type="pct"/>
            <w:vAlign w:val="center"/>
          </w:tcPr>
          <w:p w14:paraId="56923D63" w14:textId="77777777" w:rsidR="00405342" w:rsidRPr="00165624" w:rsidRDefault="00405342">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7,448,990.02</w:t>
            </w:r>
          </w:p>
        </w:tc>
      </w:tr>
      <w:tr w:rsidR="00405342" w14:paraId="1100E363" w14:textId="77777777" w:rsidTr="00D433E1">
        <w:trPr>
          <w:trHeight w:val="284"/>
        </w:trPr>
        <w:tc>
          <w:tcPr>
            <w:tcW w:w="778" w:type="pct"/>
            <w:shd w:val="clear" w:color="auto" w:fill="D3D3D3"/>
            <w:vAlign w:val="center"/>
          </w:tcPr>
          <w:p w14:paraId="045C9983" w14:textId="77777777" w:rsidR="003F1483" w:rsidRDefault="003F1483" w:rsidP="00EF65B4">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924" w:type="pct"/>
            <w:shd w:val="clear" w:color="auto" w:fill="D3D3D3"/>
            <w:vAlign w:val="center"/>
          </w:tcPr>
          <w:p w14:paraId="6F79D7EE" w14:textId="77777777" w:rsidR="003F1483" w:rsidRDefault="003F1483"/>
        </w:tc>
        <w:tc>
          <w:tcPr>
            <w:tcW w:w="733" w:type="pct"/>
            <w:vAlign w:val="center"/>
          </w:tcPr>
          <w:p w14:paraId="305DBF25" w14:textId="77777777" w:rsidR="003F1483" w:rsidRPr="00165624" w:rsidRDefault="003F1483">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1,258,260,155.89</w:t>
            </w:r>
          </w:p>
        </w:tc>
        <w:tc>
          <w:tcPr>
            <w:tcW w:w="806" w:type="pct"/>
            <w:shd w:val="clear" w:color="auto" w:fill="D3D3D3"/>
            <w:vAlign w:val="center"/>
          </w:tcPr>
          <w:p w14:paraId="177AC7AF" w14:textId="77777777" w:rsidR="003F1483" w:rsidRDefault="003F1483"/>
        </w:tc>
        <w:tc>
          <w:tcPr>
            <w:tcW w:w="807" w:type="pct"/>
            <w:vAlign w:val="center"/>
          </w:tcPr>
          <w:p w14:paraId="5C4B44DC" w14:textId="77777777" w:rsidR="003F1483" w:rsidRPr="00165624" w:rsidRDefault="003F1483">
            <w:pPr>
              <w:spacing w:line="240" w:lineRule="exact"/>
              <w:jc w:val="right"/>
              <w:rPr>
                <w:rFonts w:ascii="Times New Roman" w:hAnsi="Times New Roman" w:cs="Times New Roman"/>
                <w:color w:val="000000"/>
                <w:sz w:val="18"/>
                <w:szCs w:val="18"/>
              </w:rPr>
            </w:pPr>
            <w:r w:rsidRPr="00165624">
              <w:rPr>
                <w:rFonts w:ascii="Times New Roman" w:hAnsi="Times New Roman" w:cs="Times New Roman"/>
                <w:color w:val="000000"/>
                <w:sz w:val="18"/>
                <w:szCs w:val="18"/>
              </w:rPr>
              <w:t>59.52%</w:t>
            </w:r>
          </w:p>
        </w:tc>
        <w:tc>
          <w:tcPr>
            <w:tcW w:w="953" w:type="pct"/>
            <w:vAlign w:val="center"/>
          </w:tcPr>
          <w:p w14:paraId="4E9DA647" w14:textId="51190A87" w:rsidR="003F1483" w:rsidRPr="00165624" w:rsidRDefault="00405342">
            <w:pPr>
              <w:spacing w:line="240" w:lineRule="exact"/>
              <w:jc w:val="right"/>
              <w:rPr>
                <w:rFonts w:ascii="Times New Roman" w:eastAsia="宋体" w:hAnsi="Times New Roman" w:cs="Times New Roman"/>
                <w:sz w:val="18"/>
                <w:szCs w:val="18"/>
              </w:rPr>
            </w:pPr>
            <w:r w:rsidRPr="00405342">
              <w:rPr>
                <w:rFonts w:ascii="Times New Roman" w:eastAsia="宋体" w:hAnsi="Times New Roman" w:cs="Times New Roman"/>
                <w:sz w:val="18"/>
                <w:szCs w:val="18"/>
              </w:rPr>
              <w:t>266,924,822.62</w:t>
            </w:r>
          </w:p>
        </w:tc>
      </w:tr>
    </w:tbl>
    <w:p w14:paraId="46EDD3AF" w14:textId="62A59A22" w:rsidR="003309EB" w:rsidRDefault="006D3323">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7</w:t>
      </w:r>
      <w:r w:rsidR="003F1483">
        <w:rPr>
          <w:rFonts w:ascii="Times New Roman" w:eastAsiaTheme="minorEastAsia" w:hAnsi="Times New Roman" w:cs="Times New Roman"/>
          <w:b/>
          <w:bCs/>
        </w:rPr>
        <w:t>、存货</w:t>
      </w:r>
      <w:bookmarkEnd w:id="77"/>
    </w:p>
    <w:p w14:paraId="2CDEABF4" w14:textId="77777777" w:rsidR="003309EB" w:rsidRDefault="002E7E54">
      <w:pPr>
        <w:spacing w:line="240" w:lineRule="exact"/>
        <w:rPr>
          <w:rFonts w:ascii="Times New Roman" w:hAnsi="Times New Roman" w:cs="Times New Roman"/>
          <w:sz w:val="18"/>
          <w:szCs w:val="18"/>
        </w:rPr>
      </w:pPr>
      <w:r>
        <w:rPr>
          <w:rFonts w:ascii="Times New Roman" w:hAnsi="Times New Roman" w:cs="Times New Roman"/>
          <w:sz w:val="18"/>
          <w:szCs w:val="18"/>
        </w:rPr>
        <w:t>公司是否需要遵守房地产行业的披露要求</w:t>
      </w:r>
    </w:p>
    <w:p w14:paraId="75777F23" w14:textId="77777777" w:rsidR="003309EB" w:rsidRDefault="002E7E54">
      <w:pPr>
        <w:spacing w:line="240" w:lineRule="exact"/>
        <w:rPr>
          <w:rFonts w:ascii="Times New Roman" w:hAnsi="Times New Roman" w:cs="Times New Roman"/>
          <w:sz w:val="18"/>
          <w:szCs w:val="18"/>
        </w:rPr>
      </w:pPr>
      <w:proofErr w:type="gramStart"/>
      <w:r>
        <w:rPr>
          <w:rFonts w:ascii="Times New Roman" w:hAnsi="Times New Roman" w:cs="Times New Roman"/>
          <w:sz w:val="18"/>
          <w:szCs w:val="18"/>
        </w:rPr>
        <w:t>否</w:t>
      </w:r>
      <w:proofErr w:type="gramEnd"/>
    </w:p>
    <w:p w14:paraId="04555735" w14:textId="77777777" w:rsidR="003309EB" w:rsidRDefault="002E7E54">
      <w:pPr>
        <w:spacing w:before="300" w:after="300" w:line="280" w:lineRule="exact"/>
        <w:outlineLvl w:val="3"/>
        <w:rPr>
          <w:rFonts w:ascii="Times New Roman" w:hAnsi="Times New Roman" w:cs="Times New Roman"/>
          <w:b/>
          <w:bCs/>
          <w:szCs w:val="21"/>
        </w:rPr>
      </w:pPr>
      <w:bookmarkStart w:id="78" w:name="_Toc989111"/>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）存货分类</w:t>
      </w:r>
      <w:bookmarkEnd w:id="78"/>
    </w:p>
    <w:p w14:paraId="58FF3889"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46"/>
        <w:gridCol w:w="1417"/>
        <w:gridCol w:w="1276"/>
        <w:gridCol w:w="1419"/>
        <w:gridCol w:w="1415"/>
        <w:gridCol w:w="1278"/>
        <w:gridCol w:w="1442"/>
      </w:tblGrid>
      <w:tr w:rsidR="003309EB" w14:paraId="5BEACFF1" w14:textId="77777777" w:rsidTr="00EF65B4">
        <w:trPr>
          <w:trHeight w:val="240"/>
        </w:trPr>
        <w:tc>
          <w:tcPr>
            <w:tcW w:w="746" w:type="pct"/>
            <w:vMerge w:val="restart"/>
            <w:shd w:val="clear" w:color="auto" w:fill="D3D3D3"/>
            <w:vAlign w:val="center"/>
          </w:tcPr>
          <w:p w14:paraId="5228C705"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121" w:type="pct"/>
            <w:gridSpan w:val="3"/>
            <w:shd w:val="clear" w:color="auto" w:fill="D3D3D3"/>
            <w:vAlign w:val="center"/>
          </w:tcPr>
          <w:p w14:paraId="0167F03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2133" w:type="pct"/>
            <w:gridSpan w:val="3"/>
            <w:shd w:val="clear" w:color="auto" w:fill="D3D3D3"/>
            <w:vAlign w:val="center"/>
          </w:tcPr>
          <w:p w14:paraId="0B767EC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09EB" w14:paraId="71915032" w14:textId="77777777" w:rsidTr="00EF65B4">
        <w:trPr>
          <w:trHeight w:val="240"/>
        </w:trPr>
        <w:tc>
          <w:tcPr>
            <w:tcW w:w="746" w:type="pct"/>
            <w:vMerge/>
            <w:shd w:val="clear" w:color="auto" w:fill="D3D3D3"/>
            <w:vAlign w:val="center"/>
          </w:tcPr>
          <w:p w14:paraId="5A383D9C" w14:textId="77777777" w:rsidR="003309EB" w:rsidRDefault="003309EB"/>
        </w:tc>
        <w:tc>
          <w:tcPr>
            <w:tcW w:w="731" w:type="pct"/>
            <w:shd w:val="clear" w:color="auto" w:fill="D3D3D3"/>
            <w:vAlign w:val="center"/>
          </w:tcPr>
          <w:p w14:paraId="3AA05ECB"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658" w:type="pct"/>
            <w:shd w:val="clear" w:color="auto" w:fill="D3D3D3"/>
            <w:vAlign w:val="center"/>
          </w:tcPr>
          <w:p w14:paraId="35615269"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存货跌价准备或合同履约成</w:t>
            </w:r>
            <w:r>
              <w:rPr>
                <w:rFonts w:ascii="宋体" w:eastAsia="宋体" w:hAnsi="宋体" w:cs="宋体"/>
                <w:sz w:val="18"/>
                <w:szCs w:val="18"/>
              </w:rPr>
              <w:lastRenderedPageBreak/>
              <w:t>本减值准备</w:t>
            </w:r>
          </w:p>
        </w:tc>
        <w:tc>
          <w:tcPr>
            <w:tcW w:w="732" w:type="pct"/>
            <w:shd w:val="clear" w:color="auto" w:fill="D3D3D3"/>
            <w:vAlign w:val="center"/>
          </w:tcPr>
          <w:p w14:paraId="71A3569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账面价值</w:t>
            </w:r>
          </w:p>
        </w:tc>
        <w:tc>
          <w:tcPr>
            <w:tcW w:w="730" w:type="pct"/>
            <w:shd w:val="clear" w:color="auto" w:fill="D3D3D3"/>
            <w:vAlign w:val="center"/>
          </w:tcPr>
          <w:p w14:paraId="223EC86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659" w:type="pct"/>
            <w:shd w:val="clear" w:color="auto" w:fill="D3D3D3"/>
            <w:vAlign w:val="center"/>
          </w:tcPr>
          <w:p w14:paraId="5D9A4179"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存货跌价准备或合同履约成</w:t>
            </w:r>
            <w:r>
              <w:rPr>
                <w:rFonts w:ascii="宋体" w:eastAsia="宋体" w:hAnsi="宋体" w:cs="宋体"/>
                <w:sz w:val="18"/>
                <w:szCs w:val="18"/>
              </w:rPr>
              <w:lastRenderedPageBreak/>
              <w:t>本减值准备</w:t>
            </w:r>
          </w:p>
        </w:tc>
        <w:tc>
          <w:tcPr>
            <w:tcW w:w="744" w:type="pct"/>
            <w:shd w:val="clear" w:color="auto" w:fill="D3D3D3"/>
            <w:vAlign w:val="center"/>
          </w:tcPr>
          <w:p w14:paraId="01CEB20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账面价值</w:t>
            </w:r>
          </w:p>
        </w:tc>
      </w:tr>
      <w:tr w:rsidR="003309EB" w14:paraId="6231AEFA" w14:textId="77777777" w:rsidTr="00EF65B4">
        <w:trPr>
          <w:trHeight w:val="240"/>
        </w:trPr>
        <w:tc>
          <w:tcPr>
            <w:tcW w:w="746" w:type="pct"/>
            <w:shd w:val="clear" w:color="auto" w:fill="D3D3D3"/>
            <w:vAlign w:val="center"/>
          </w:tcPr>
          <w:p w14:paraId="6EBE8633"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lastRenderedPageBreak/>
              <w:t>原材料</w:t>
            </w:r>
          </w:p>
        </w:tc>
        <w:tc>
          <w:tcPr>
            <w:tcW w:w="731" w:type="pct"/>
            <w:vAlign w:val="center"/>
          </w:tcPr>
          <w:p w14:paraId="1E2F42FF"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1,894,223,179.82</w:t>
            </w:r>
          </w:p>
        </w:tc>
        <w:tc>
          <w:tcPr>
            <w:tcW w:w="658" w:type="pct"/>
            <w:vAlign w:val="center"/>
          </w:tcPr>
          <w:p w14:paraId="1629FCD7"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18,068,973.64</w:t>
            </w:r>
          </w:p>
        </w:tc>
        <w:tc>
          <w:tcPr>
            <w:tcW w:w="732" w:type="pct"/>
            <w:vAlign w:val="center"/>
          </w:tcPr>
          <w:p w14:paraId="63D59387"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1,876,154,206.18</w:t>
            </w:r>
          </w:p>
        </w:tc>
        <w:tc>
          <w:tcPr>
            <w:tcW w:w="730" w:type="pct"/>
            <w:vAlign w:val="center"/>
          </w:tcPr>
          <w:p w14:paraId="13899091"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2,488,652,200.15</w:t>
            </w:r>
          </w:p>
        </w:tc>
        <w:tc>
          <w:tcPr>
            <w:tcW w:w="659" w:type="pct"/>
            <w:vAlign w:val="center"/>
          </w:tcPr>
          <w:p w14:paraId="1F7BBB15"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18,096,641.64</w:t>
            </w:r>
          </w:p>
        </w:tc>
        <w:tc>
          <w:tcPr>
            <w:tcW w:w="744" w:type="pct"/>
            <w:vAlign w:val="center"/>
          </w:tcPr>
          <w:p w14:paraId="68C4D524"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2,470,555,558.51</w:t>
            </w:r>
          </w:p>
        </w:tc>
      </w:tr>
      <w:tr w:rsidR="003309EB" w14:paraId="2B1B5658" w14:textId="77777777" w:rsidTr="00EF65B4">
        <w:trPr>
          <w:trHeight w:val="402"/>
        </w:trPr>
        <w:tc>
          <w:tcPr>
            <w:tcW w:w="746" w:type="pct"/>
            <w:shd w:val="clear" w:color="auto" w:fill="D3D3D3"/>
            <w:vAlign w:val="center"/>
          </w:tcPr>
          <w:p w14:paraId="2712920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在产品</w:t>
            </w:r>
          </w:p>
        </w:tc>
        <w:tc>
          <w:tcPr>
            <w:tcW w:w="731" w:type="pct"/>
            <w:vAlign w:val="center"/>
          </w:tcPr>
          <w:p w14:paraId="0E79BF6A"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133,398,598.07</w:t>
            </w:r>
          </w:p>
        </w:tc>
        <w:tc>
          <w:tcPr>
            <w:tcW w:w="658" w:type="pct"/>
            <w:vAlign w:val="center"/>
          </w:tcPr>
          <w:p w14:paraId="6FB0EBF2" w14:textId="77777777" w:rsidR="003309EB" w:rsidRPr="00165624" w:rsidRDefault="003309EB">
            <w:pPr>
              <w:spacing w:line="240" w:lineRule="exact"/>
              <w:jc w:val="right"/>
              <w:rPr>
                <w:rFonts w:ascii="Times New Roman" w:eastAsia="宋体" w:hAnsi="Times New Roman" w:cs="Times New Roman"/>
                <w:sz w:val="18"/>
                <w:szCs w:val="18"/>
              </w:rPr>
            </w:pPr>
          </w:p>
        </w:tc>
        <w:tc>
          <w:tcPr>
            <w:tcW w:w="732" w:type="pct"/>
            <w:vAlign w:val="center"/>
          </w:tcPr>
          <w:p w14:paraId="715883B8"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133,398,598.07</w:t>
            </w:r>
          </w:p>
        </w:tc>
        <w:tc>
          <w:tcPr>
            <w:tcW w:w="730" w:type="pct"/>
            <w:vAlign w:val="center"/>
          </w:tcPr>
          <w:p w14:paraId="6BC21DC1"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111,248,779.69</w:t>
            </w:r>
          </w:p>
        </w:tc>
        <w:tc>
          <w:tcPr>
            <w:tcW w:w="659" w:type="pct"/>
            <w:vAlign w:val="center"/>
          </w:tcPr>
          <w:p w14:paraId="10FC7552" w14:textId="77777777" w:rsidR="003309EB" w:rsidRPr="00165624" w:rsidRDefault="003309EB">
            <w:pPr>
              <w:spacing w:line="240" w:lineRule="exact"/>
              <w:jc w:val="right"/>
              <w:rPr>
                <w:rFonts w:ascii="Times New Roman" w:eastAsia="宋体" w:hAnsi="Times New Roman" w:cs="Times New Roman"/>
                <w:sz w:val="18"/>
                <w:szCs w:val="18"/>
              </w:rPr>
            </w:pPr>
          </w:p>
        </w:tc>
        <w:tc>
          <w:tcPr>
            <w:tcW w:w="744" w:type="pct"/>
            <w:vAlign w:val="center"/>
          </w:tcPr>
          <w:p w14:paraId="402D762C"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111,248,779.69</w:t>
            </w:r>
          </w:p>
        </w:tc>
      </w:tr>
      <w:tr w:rsidR="003309EB" w14:paraId="311FEFE8" w14:textId="77777777" w:rsidTr="00EF65B4">
        <w:trPr>
          <w:trHeight w:val="240"/>
        </w:trPr>
        <w:tc>
          <w:tcPr>
            <w:tcW w:w="746" w:type="pct"/>
            <w:shd w:val="clear" w:color="auto" w:fill="D3D3D3"/>
            <w:vAlign w:val="center"/>
          </w:tcPr>
          <w:p w14:paraId="52CC381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库存商品</w:t>
            </w:r>
          </w:p>
        </w:tc>
        <w:tc>
          <w:tcPr>
            <w:tcW w:w="731" w:type="pct"/>
            <w:vAlign w:val="center"/>
          </w:tcPr>
          <w:p w14:paraId="7F8FFD07"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2,163,112,731.64</w:t>
            </w:r>
          </w:p>
        </w:tc>
        <w:tc>
          <w:tcPr>
            <w:tcW w:w="658" w:type="pct"/>
            <w:vAlign w:val="center"/>
          </w:tcPr>
          <w:p w14:paraId="51EAE45C"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43,314,485.76</w:t>
            </w:r>
          </w:p>
        </w:tc>
        <w:tc>
          <w:tcPr>
            <w:tcW w:w="732" w:type="pct"/>
            <w:vAlign w:val="center"/>
          </w:tcPr>
          <w:p w14:paraId="3B479023"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2,119,798,245.88</w:t>
            </w:r>
          </w:p>
        </w:tc>
        <w:tc>
          <w:tcPr>
            <w:tcW w:w="730" w:type="pct"/>
            <w:vAlign w:val="center"/>
          </w:tcPr>
          <w:p w14:paraId="43716C13"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1,622,062,893.55</w:t>
            </w:r>
          </w:p>
        </w:tc>
        <w:tc>
          <w:tcPr>
            <w:tcW w:w="659" w:type="pct"/>
            <w:vAlign w:val="center"/>
          </w:tcPr>
          <w:p w14:paraId="714BFB2D"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16,737,849.96</w:t>
            </w:r>
          </w:p>
        </w:tc>
        <w:tc>
          <w:tcPr>
            <w:tcW w:w="744" w:type="pct"/>
            <w:vAlign w:val="center"/>
          </w:tcPr>
          <w:p w14:paraId="0AEFEB3B"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1,605,325,043.59</w:t>
            </w:r>
          </w:p>
        </w:tc>
      </w:tr>
      <w:tr w:rsidR="003309EB" w14:paraId="69CE97FC" w14:textId="77777777" w:rsidTr="00EF65B4">
        <w:trPr>
          <w:trHeight w:val="240"/>
        </w:trPr>
        <w:tc>
          <w:tcPr>
            <w:tcW w:w="746" w:type="pct"/>
            <w:shd w:val="clear" w:color="auto" w:fill="D3D3D3"/>
            <w:vAlign w:val="center"/>
          </w:tcPr>
          <w:p w14:paraId="314356F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开发成本</w:t>
            </w:r>
          </w:p>
        </w:tc>
        <w:tc>
          <w:tcPr>
            <w:tcW w:w="731" w:type="pct"/>
            <w:vAlign w:val="center"/>
          </w:tcPr>
          <w:p w14:paraId="7F6C5111"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1,156,377,072.09</w:t>
            </w:r>
          </w:p>
        </w:tc>
        <w:tc>
          <w:tcPr>
            <w:tcW w:w="658" w:type="pct"/>
            <w:vAlign w:val="center"/>
          </w:tcPr>
          <w:p w14:paraId="796EE55E" w14:textId="77777777" w:rsidR="003309EB" w:rsidRPr="00165624" w:rsidRDefault="003309EB">
            <w:pPr>
              <w:spacing w:line="240" w:lineRule="exact"/>
              <w:jc w:val="right"/>
              <w:rPr>
                <w:rFonts w:ascii="Times New Roman" w:eastAsia="宋体" w:hAnsi="Times New Roman" w:cs="Times New Roman"/>
                <w:sz w:val="18"/>
                <w:szCs w:val="18"/>
              </w:rPr>
            </w:pPr>
          </w:p>
        </w:tc>
        <w:tc>
          <w:tcPr>
            <w:tcW w:w="732" w:type="pct"/>
            <w:vAlign w:val="center"/>
          </w:tcPr>
          <w:p w14:paraId="2E625271"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1,156,377,072.09</w:t>
            </w:r>
          </w:p>
        </w:tc>
        <w:tc>
          <w:tcPr>
            <w:tcW w:w="730" w:type="pct"/>
            <w:vAlign w:val="center"/>
          </w:tcPr>
          <w:p w14:paraId="0D01864E"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1,138,178,959.32</w:t>
            </w:r>
          </w:p>
        </w:tc>
        <w:tc>
          <w:tcPr>
            <w:tcW w:w="659" w:type="pct"/>
            <w:vAlign w:val="center"/>
          </w:tcPr>
          <w:p w14:paraId="0E8A1C3B" w14:textId="77777777" w:rsidR="003309EB" w:rsidRPr="00165624" w:rsidRDefault="003309EB">
            <w:pPr>
              <w:spacing w:line="240" w:lineRule="exact"/>
              <w:jc w:val="right"/>
              <w:rPr>
                <w:rFonts w:ascii="Times New Roman" w:eastAsia="宋体" w:hAnsi="Times New Roman" w:cs="Times New Roman"/>
                <w:sz w:val="18"/>
                <w:szCs w:val="18"/>
              </w:rPr>
            </w:pPr>
          </w:p>
        </w:tc>
        <w:tc>
          <w:tcPr>
            <w:tcW w:w="744" w:type="pct"/>
            <w:vAlign w:val="center"/>
          </w:tcPr>
          <w:p w14:paraId="6369B842"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1,138,178,959.32</w:t>
            </w:r>
          </w:p>
        </w:tc>
      </w:tr>
      <w:tr w:rsidR="003309EB" w14:paraId="6E8E5D00" w14:textId="77777777" w:rsidTr="00EF65B4">
        <w:trPr>
          <w:trHeight w:val="240"/>
        </w:trPr>
        <w:tc>
          <w:tcPr>
            <w:tcW w:w="746" w:type="pct"/>
            <w:shd w:val="clear" w:color="auto" w:fill="D3D3D3"/>
            <w:vAlign w:val="center"/>
          </w:tcPr>
          <w:p w14:paraId="35A9A0D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消耗性生物资产</w:t>
            </w:r>
          </w:p>
        </w:tc>
        <w:tc>
          <w:tcPr>
            <w:tcW w:w="731" w:type="pct"/>
            <w:vAlign w:val="center"/>
          </w:tcPr>
          <w:p w14:paraId="478C79CD"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1,492,153,527.46</w:t>
            </w:r>
          </w:p>
        </w:tc>
        <w:tc>
          <w:tcPr>
            <w:tcW w:w="658" w:type="pct"/>
            <w:vAlign w:val="center"/>
          </w:tcPr>
          <w:p w14:paraId="7329868F" w14:textId="77777777" w:rsidR="003309EB" w:rsidRPr="00165624" w:rsidRDefault="003309EB">
            <w:pPr>
              <w:spacing w:line="240" w:lineRule="exact"/>
              <w:jc w:val="right"/>
              <w:rPr>
                <w:rFonts w:ascii="Times New Roman" w:eastAsia="宋体" w:hAnsi="Times New Roman" w:cs="Times New Roman"/>
                <w:sz w:val="18"/>
                <w:szCs w:val="18"/>
              </w:rPr>
            </w:pPr>
          </w:p>
        </w:tc>
        <w:tc>
          <w:tcPr>
            <w:tcW w:w="732" w:type="pct"/>
            <w:vAlign w:val="center"/>
          </w:tcPr>
          <w:p w14:paraId="1B1C1B08"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1,492,153,527.46</w:t>
            </w:r>
          </w:p>
        </w:tc>
        <w:tc>
          <w:tcPr>
            <w:tcW w:w="730" w:type="pct"/>
            <w:vAlign w:val="center"/>
          </w:tcPr>
          <w:p w14:paraId="2045B7C8"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1,496,607,818.84</w:t>
            </w:r>
          </w:p>
        </w:tc>
        <w:tc>
          <w:tcPr>
            <w:tcW w:w="659" w:type="pct"/>
            <w:vAlign w:val="center"/>
          </w:tcPr>
          <w:p w14:paraId="2DA83E23" w14:textId="77777777" w:rsidR="003309EB" w:rsidRPr="00165624" w:rsidRDefault="003309EB">
            <w:pPr>
              <w:spacing w:line="240" w:lineRule="exact"/>
              <w:jc w:val="right"/>
              <w:rPr>
                <w:rFonts w:ascii="Times New Roman" w:eastAsia="宋体" w:hAnsi="Times New Roman" w:cs="Times New Roman"/>
                <w:sz w:val="18"/>
                <w:szCs w:val="18"/>
              </w:rPr>
            </w:pPr>
          </w:p>
        </w:tc>
        <w:tc>
          <w:tcPr>
            <w:tcW w:w="744" w:type="pct"/>
            <w:vAlign w:val="center"/>
          </w:tcPr>
          <w:p w14:paraId="2A648D52"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1,496,607,818.84</w:t>
            </w:r>
          </w:p>
        </w:tc>
      </w:tr>
      <w:tr w:rsidR="003309EB" w14:paraId="3B991AF9" w14:textId="77777777" w:rsidTr="00EF65B4">
        <w:trPr>
          <w:trHeight w:val="240"/>
        </w:trPr>
        <w:tc>
          <w:tcPr>
            <w:tcW w:w="746" w:type="pct"/>
            <w:shd w:val="clear" w:color="auto" w:fill="D3D3D3"/>
            <w:vAlign w:val="center"/>
          </w:tcPr>
          <w:p w14:paraId="6692BD8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731" w:type="pct"/>
            <w:vAlign w:val="center"/>
          </w:tcPr>
          <w:p w14:paraId="267D35D0"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6,839,265,109.08</w:t>
            </w:r>
          </w:p>
        </w:tc>
        <w:tc>
          <w:tcPr>
            <w:tcW w:w="658" w:type="pct"/>
            <w:vAlign w:val="center"/>
          </w:tcPr>
          <w:p w14:paraId="2C8643A1"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61,383,459.40</w:t>
            </w:r>
          </w:p>
        </w:tc>
        <w:tc>
          <w:tcPr>
            <w:tcW w:w="732" w:type="pct"/>
            <w:vAlign w:val="center"/>
          </w:tcPr>
          <w:p w14:paraId="35DD53E0"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6,777,881,649.68</w:t>
            </w:r>
          </w:p>
        </w:tc>
        <w:tc>
          <w:tcPr>
            <w:tcW w:w="730" w:type="pct"/>
            <w:vAlign w:val="center"/>
          </w:tcPr>
          <w:p w14:paraId="06E790CB"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6,856,750,651.55</w:t>
            </w:r>
          </w:p>
        </w:tc>
        <w:tc>
          <w:tcPr>
            <w:tcW w:w="659" w:type="pct"/>
            <w:vAlign w:val="center"/>
          </w:tcPr>
          <w:p w14:paraId="7CAA7C1B"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34,834,491.60</w:t>
            </w:r>
          </w:p>
        </w:tc>
        <w:tc>
          <w:tcPr>
            <w:tcW w:w="744" w:type="pct"/>
            <w:vAlign w:val="center"/>
          </w:tcPr>
          <w:p w14:paraId="33681923"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6,821,916,159.95</w:t>
            </w:r>
          </w:p>
        </w:tc>
      </w:tr>
    </w:tbl>
    <w:p w14:paraId="37B818E2" w14:textId="741D8BD4" w:rsidR="00076787" w:rsidRPr="00076787" w:rsidRDefault="00076787" w:rsidP="00076787">
      <w:pPr>
        <w:pStyle w:val="af3"/>
        <w:ind w:firstLine="0"/>
        <w:rPr>
          <w:rFonts w:eastAsiaTheme="minorEastAsia"/>
          <w:sz w:val="18"/>
          <w:szCs w:val="18"/>
        </w:rPr>
      </w:pPr>
      <w:bookmarkStart w:id="79" w:name="_Toc989112"/>
      <w:r w:rsidRPr="008B5BD8">
        <w:rPr>
          <w:rFonts w:eastAsiaTheme="minorEastAsia"/>
          <w:sz w:val="18"/>
          <w:szCs w:val="18"/>
        </w:rPr>
        <w:t>注：消耗性生物资产为林木资产。</w:t>
      </w:r>
    </w:p>
    <w:p w14:paraId="7BAC9254" w14:textId="7CFE02A3" w:rsidR="003309EB" w:rsidRDefault="002E7E54">
      <w:pPr>
        <w:spacing w:before="300" w:after="300" w:line="280" w:lineRule="exact"/>
        <w:outlineLvl w:val="3"/>
        <w:rPr>
          <w:rFonts w:ascii="Times New Roman" w:hAnsi="Times New Roman" w:cs="Times New Roman"/>
          <w:b/>
          <w:bCs/>
          <w:szCs w:val="21"/>
        </w:rPr>
      </w:pPr>
      <w:r>
        <w:rPr>
          <w:rFonts w:ascii="Times New Roman" w:hAnsi="Times New Roman" w:cs="Times New Roman"/>
          <w:b/>
          <w:bCs/>
          <w:szCs w:val="21"/>
        </w:rPr>
        <w:t>（</w:t>
      </w:r>
      <w:r>
        <w:rPr>
          <w:rFonts w:ascii="Times New Roman" w:hAnsi="Times New Roman" w:cs="Times New Roman"/>
          <w:b/>
          <w:bCs/>
          <w:szCs w:val="21"/>
        </w:rPr>
        <w:t>2</w:t>
      </w:r>
      <w:r>
        <w:rPr>
          <w:rFonts w:ascii="Times New Roman" w:hAnsi="Times New Roman" w:cs="Times New Roman"/>
          <w:b/>
          <w:bCs/>
          <w:szCs w:val="21"/>
        </w:rPr>
        <w:t>）存货跌价准备和合同履约成本减值准备</w:t>
      </w:r>
      <w:bookmarkEnd w:id="79"/>
    </w:p>
    <w:p w14:paraId="2676927C"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85"/>
        <w:gridCol w:w="1574"/>
        <w:gridCol w:w="1194"/>
        <w:gridCol w:w="1386"/>
        <w:gridCol w:w="1586"/>
        <w:gridCol w:w="967"/>
        <w:gridCol w:w="1601"/>
      </w:tblGrid>
      <w:tr w:rsidR="003309EB" w14:paraId="5E95DFC6" w14:textId="77777777" w:rsidTr="00CA478B">
        <w:trPr>
          <w:trHeight w:val="284"/>
        </w:trPr>
        <w:tc>
          <w:tcPr>
            <w:tcW w:w="714" w:type="pct"/>
            <w:vMerge w:val="restart"/>
            <w:shd w:val="clear" w:color="auto" w:fill="D3D3D3"/>
            <w:vAlign w:val="center"/>
          </w:tcPr>
          <w:p w14:paraId="2DDE5D2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812" w:type="pct"/>
            <w:vMerge w:val="restart"/>
            <w:shd w:val="clear" w:color="auto" w:fill="D3D3D3"/>
            <w:vAlign w:val="center"/>
          </w:tcPr>
          <w:p w14:paraId="46A8DDF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331" w:type="pct"/>
            <w:gridSpan w:val="2"/>
            <w:shd w:val="clear" w:color="auto" w:fill="D3D3D3"/>
            <w:vAlign w:val="center"/>
          </w:tcPr>
          <w:p w14:paraId="5759028F"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本期增加金额</w:t>
            </w:r>
          </w:p>
        </w:tc>
        <w:tc>
          <w:tcPr>
            <w:tcW w:w="1317" w:type="pct"/>
            <w:gridSpan w:val="2"/>
            <w:shd w:val="clear" w:color="auto" w:fill="D3D3D3"/>
            <w:vAlign w:val="center"/>
          </w:tcPr>
          <w:p w14:paraId="0CC4050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本期减少金额</w:t>
            </w:r>
          </w:p>
        </w:tc>
        <w:tc>
          <w:tcPr>
            <w:tcW w:w="826" w:type="pct"/>
            <w:vMerge w:val="restart"/>
            <w:shd w:val="clear" w:color="auto" w:fill="D3D3D3"/>
            <w:vAlign w:val="center"/>
          </w:tcPr>
          <w:p w14:paraId="57010E7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09EB" w14:paraId="324AB7F4" w14:textId="77777777" w:rsidTr="00CA478B">
        <w:trPr>
          <w:trHeight w:val="284"/>
        </w:trPr>
        <w:tc>
          <w:tcPr>
            <w:tcW w:w="714" w:type="pct"/>
            <w:vMerge/>
            <w:shd w:val="clear" w:color="auto" w:fill="D3D3D3"/>
            <w:vAlign w:val="center"/>
          </w:tcPr>
          <w:p w14:paraId="36B68D44" w14:textId="77777777" w:rsidR="003309EB" w:rsidRDefault="003309EB"/>
        </w:tc>
        <w:tc>
          <w:tcPr>
            <w:tcW w:w="812" w:type="pct"/>
            <w:vMerge/>
            <w:shd w:val="clear" w:color="auto" w:fill="D3D3D3"/>
            <w:vAlign w:val="center"/>
          </w:tcPr>
          <w:p w14:paraId="1456377B" w14:textId="77777777" w:rsidR="003309EB" w:rsidRDefault="003309EB"/>
        </w:tc>
        <w:tc>
          <w:tcPr>
            <w:tcW w:w="616" w:type="pct"/>
            <w:shd w:val="clear" w:color="auto" w:fill="D3D3D3"/>
            <w:vAlign w:val="center"/>
          </w:tcPr>
          <w:p w14:paraId="4A9B31F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715" w:type="pct"/>
            <w:shd w:val="clear" w:color="auto" w:fill="D3D3D3"/>
            <w:vAlign w:val="center"/>
          </w:tcPr>
          <w:p w14:paraId="3ED99B9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818" w:type="pct"/>
            <w:shd w:val="clear" w:color="auto" w:fill="D3D3D3"/>
            <w:vAlign w:val="center"/>
          </w:tcPr>
          <w:p w14:paraId="3D33B4AC"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转回或转销</w:t>
            </w:r>
          </w:p>
        </w:tc>
        <w:tc>
          <w:tcPr>
            <w:tcW w:w="499" w:type="pct"/>
            <w:shd w:val="clear" w:color="auto" w:fill="D3D3D3"/>
            <w:vAlign w:val="center"/>
          </w:tcPr>
          <w:p w14:paraId="03A6EDC6"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826" w:type="pct"/>
            <w:vMerge/>
            <w:shd w:val="clear" w:color="auto" w:fill="D3D3D3"/>
            <w:vAlign w:val="center"/>
          </w:tcPr>
          <w:p w14:paraId="35FC7CC1" w14:textId="77777777" w:rsidR="003309EB" w:rsidRDefault="003309EB"/>
        </w:tc>
      </w:tr>
      <w:tr w:rsidR="003309EB" w14:paraId="4B949037" w14:textId="77777777" w:rsidTr="00CA478B">
        <w:trPr>
          <w:trHeight w:val="284"/>
        </w:trPr>
        <w:tc>
          <w:tcPr>
            <w:tcW w:w="714" w:type="pct"/>
            <w:shd w:val="clear" w:color="auto" w:fill="D3D3D3"/>
            <w:vAlign w:val="center"/>
          </w:tcPr>
          <w:p w14:paraId="777FDC2F"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原材料</w:t>
            </w:r>
          </w:p>
        </w:tc>
        <w:tc>
          <w:tcPr>
            <w:tcW w:w="812" w:type="pct"/>
            <w:vAlign w:val="center"/>
          </w:tcPr>
          <w:p w14:paraId="7F2F0163" w14:textId="77777777" w:rsidR="003309EB" w:rsidRPr="001953A4" w:rsidRDefault="002E7E54">
            <w:pPr>
              <w:spacing w:line="240" w:lineRule="exact"/>
              <w:jc w:val="right"/>
              <w:rPr>
                <w:rFonts w:ascii="Times New Roman" w:eastAsia="宋体" w:hAnsi="Times New Roman" w:cs="Times New Roman"/>
                <w:sz w:val="18"/>
                <w:szCs w:val="18"/>
              </w:rPr>
            </w:pPr>
            <w:r w:rsidRPr="001953A4">
              <w:rPr>
                <w:rFonts w:ascii="Times New Roman" w:eastAsia="宋体" w:hAnsi="Times New Roman" w:cs="Times New Roman"/>
                <w:sz w:val="18"/>
                <w:szCs w:val="18"/>
              </w:rPr>
              <w:t>18,096,641.64</w:t>
            </w:r>
          </w:p>
        </w:tc>
        <w:tc>
          <w:tcPr>
            <w:tcW w:w="616" w:type="pct"/>
            <w:vAlign w:val="center"/>
          </w:tcPr>
          <w:p w14:paraId="49553F28" w14:textId="77777777" w:rsidR="003309EB" w:rsidRPr="001953A4" w:rsidRDefault="003309EB">
            <w:pPr>
              <w:spacing w:line="240" w:lineRule="exact"/>
              <w:jc w:val="right"/>
              <w:rPr>
                <w:rFonts w:ascii="Times New Roman" w:eastAsia="宋体" w:hAnsi="Times New Roman" w:cs="Times New Roman"/>
                <w:sz w:val="18"/>
                <w:szCs w:val="18"/>
              </w:rPr>
            </w:pPr>
          </w:p>
        </w:tc>
        <w:tc>
          <w:tcPr>
            <w:tcW w:w="715" w:type="pct"/>
            <w:vAlign w:val="center"/>
          </w:tcPr>
          <w:p w14:paraId="6664B5AC" w14:textId="77777777" w:rsidR="003309EB" w:rsidRPr="001953A4" w:rsidRDefault="003309EB">
            <w:pPr>
              <w:spacing w:line="240" w:lineRule="exact"/>
              <w:jc w:val="right"/>
              <w:rPr>
                <w:rFonts w:ascii="Times New Roman" w:eastAsia="宋体" w:hAnsi="Times New Roman" w:cs="Times New Roman"/>
                <w:sz w:val="18"/>
                <w:szCs w:val="18"/>
              </w:rPr>
            </w:pPr>
          </w:p>
        </w:tc>
        <w:tc>
          <w:tcPr>
            <w:tcW w:w="818" w:type="pct"/>
            <w:vAlign w:val="center"/>
          </w:tcPr>
          <w:p w14:paraId="409A8703" w14:textId="77777777" w:rsidR="003309EB" w:rsidRPr="001953A4" w:rsidRDefault="002E7E54">
            <w:pPr>
              <w:spacing w:line="240" w:lineRule="exact"/>
              <w:jc w:val="right"/>
              <w:rPr>
                <w:rFonts w:ascii="Times New Roman" w:eastAsia="宋体" w:hAnsi="Times New Roman" w:cs="Times New Roman"/>
                <w:sz w:val="18"/>
                <w:szCs w:val="18"/>
              </w:rPr>
            </w:pPr>
            <w:r w:rsidRPr="001953A4">
              <w:rPr>
                <w:rFonts w:ascii="Times New Roman" w:eastAsia="宋体" w:hAnsi="Times New Roman" w:cs="Times New Roman"/>
                <w:sz w:val="18"/>
                <w:szCs w:val="18"/>
              </w:rPr>
              <w:t>27,668.00</w:t>
            </w:r>
          </w:p>
        </w:tc>
        <w:tc>
          <w:tcPr>
            <w:tcW w:w="499" w:type="pct"/>
            <w:vAlign w:val="center"/>
          </w:tcPr>
          <w:p w14:paraId="033A5DC7" w14:textId="77777777" w:rsidR="003309EB" w:rsidRPr="001953A4" w:rsidRDefault="003309EB">
            <w:pPr>
              <w:spacing w:line="240" w:lineRule="exact"/>
              <w:jc w:val="right"/>
              <w:rPr>
                <w:rFonts w:ascii="Times New Roman" w:eastAsia="宋体" w:hAnsi="Times New Roman" w:cs="Times New Roman"/>
                <w:sz w:val="18"/>
                <w:szCs w:val="18"/>
              </w:rPr>
            </w:pPr>
          </w:p>
        </w:tc>
        <w:tc>
          <w:tcPr>
            <w:tcW w:w="826" w:type="pct"/>
            <w:vAlign w:val="center"/>
          </w:tcPr>
          <w:p w14:paraId="712C4D0B" w14:textId="77777777" w:rsidR="003309EB" w:rsidRPr="001953A4" w:rsidRDefault="002E7E54">
            <w:pPr>
              <w:spacing w:line="240" w:lineRule="exact"/>
              <w:jc w:val="right"/>
              <w:rPr>
                <w:rFonts w:ascii="Times New Roman" w:eastAsia="宋体" w:hAnsi="Times New Roman" w:cs="Times New Roman"/>
                <w:sz w:val="18"/>
                <w:szCs w:val="18"/>
              </w:rPr>
            </w:pPr>
            <w:r w:rsidRPr="001953A4">
              <w:rPr>
                <w:rFonts w:ascii="Times New Roman" w:eastAsia="宋体" w:hAnsi="Times New Roman" w:cs="Times New Roman"/>
                <w:sz w:val="18"/>
                <w:szCs w:val="18"/>
              </w:rPr>
              <w:t>18,068,973.64</w:t>
            </w:r>
          </w:p>
        </w:tc>
      </w:tr>
      <w:tr w:rsidR="003309EB" w14:paraId="5DC9C353" w14:textId="77777777" w:rsidTr="00CA478B">
        <w:trPr>
          <w:trHeight w:val="284"/>
        </w:trPr>
        <w:tc>
          <w:tcPr>
            <w:tcW w:w="714" w:type="pct"/>
            <w:shd w:val="clear" w:color="auto" w:fill="D3D3D3"/>
            <w:vAlign w:val="center"/>
          </w:tcPr>
          <w:p w14:paraId="1D6D6A1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库存商品</w:t>
            </w:r>
          </w:p>
        </w:tc>
        <w:tc>
          <w:tcPr>
            <w:tcW w:w="812" w:type="pct"/>
            <w:vAlign w:val="center"/>
          </w:tcPr>
          <w:p w14:paraId="098AF116" w14:textId="77777777" w:rsidR="003309EB" w:rsidRPr="001953A4" w:rsidRDefault="002E7E54">
            <w:pPr>
              <w:spacing w:line="240" w:lineRule="exact"/>
              <w:jc w:val="right"/>
              <w:rPr>
                <w:rFonts w:ascii="Times New Roman" w:eastAsia="宋体" w:hAnsi="Times New Roman" w:cs="Times New Roman"/>
                <w:sz w:val="18"/>
                <w:szCs w:val="18"/>
              </w:rPr>
            </w:pPr>
            <w:r w:rsidRPr="001953A4">
              <w:rPr>
                <w:rFonts w:ascii="Times New Roman" w:eastAsia="宋体" w:hAnsi="Times New Roman" w:cs="Times New Roman"/>
                <w:sz w:val="18"/>
                <w:szCs w:val="18"/>
              </w:rPr>
              <w:t>16,737,849.96</w:t>
            </w:r>
          </w:p>
        </w:tc>
        <w:tc>
          <w:tcPr>
            <w:tcW w:w="616" w:type="pct"/>
            <w:vAlign w:val="center"/>
          </w:tcPr>
          <w:p w14:paraId="324F837A" w14:textId="77777777" w:rsidR="003309EB" w:rsidRPr="001953A4" w:rsidRDefault="002E7E54">
            <w:pPr>
              <w:spacing w:line="240" w:lineRule="exact"/>
              <w:jc w:val="right"/>
              <w:rPr>
                <w:rFonts w:ascii="Times New Roman" w:eastAsia="宋体" w:hAnsi="Times New Roman" w:cs="Times New Roman"/>
                <w:sz w:val="18"/>
                <w:szCs w:val="18"/>
              </w:rPr>
            </w:pPr>
            <w:r w:rsidRPr="001953A4">
              <w:rPr>
                <w:rFonts w:ascii="Times New Roman" w:eastAsia="宋体" w:hAnsi="Times New Roman" w:cs="Times New Roman"/>
                <w:sz w:val="18"/>
                <w:szCs w:val="18"/>
              </w:rPr>
              <w:t>43,314,485.76</w:t>
            </w:r>
          </w:p>
        </w:tc>
        <w:tc>
          <w:tcPr>
            <w:tcW w:w="715" w:type="pct"/>
            <w:vAlign w:val="center"/>
          </w:tcPr>
          <w:p w14:paraId="2F73B8C9" w14:textId="77777777" w:rsidR="003309EB" w:rsidRPr="001953A4" w:rsidRDefault="003309EB">
            <w:pPr>
              <w:spacing w:line="240" w:lineRule="exact"/>
              <w:jc w:val="right"/>
              <w:rPr>
                <w:rFonts w:ascii="Times New Roman" w:eastAsia="宋体" w:hAnsi="Times New Roman" w:cs="Times New Roman"/>
                <w:sz w:val="18"/>
                <w:szCs w:val="18"/>
              </w:rPr>
            </w:pPr>
          </w:p>
        </w:tc>
        <w:tc>
          <w:tcPr>
            <w:tcW w:w="818" w:type="pct"/>
            <w:vAlign w:val="center"/>
          </w:tcPr>
          <w:p w14:paraId="0584CC38" w14:textId="77777777" w:rsidR="003309EB" w:rsidRPr="001953A4" w:rsidRDefault="002E7E54">
            <w:pPr>
              <w:spacing w:line="240" w:lineRule="exact"/>
              <w:jc w:val="right"/>
              <w:rPr>
                <w:rFonts w:ascii="Times New Roman" w:eastAsia="宋体" w:hAnsi="Times New Roman" w:cs="Times New Roman"/>
                <w:sz w:val="18"/>
                <w:szCs w:val="18"/>
              </w:rPr>
            </w:pPr>
            <w:r w:rsidRPr="001953A4">
              <w:rPr>
                <w:rFonts w:ascii="Times New Roman" w:eastAsia="宋体" w:hAnsi="Times New Roman" w:cs="Times New Roman"/>
                <w:sz w:val="18"/>
                <w:szCs w:val="18"/>
              </w:rPr>
              <w:t>16,737,849.96</w:t>
            </w:r>
          </w:p>
        </w:tc>
        <w:tc>
          <w:tcPr>
            <w:tcW w:w="499" w:type="pct"/>
            <w:vAlign w:val="center"/>
          </w:tcPr>
          <w:p w14:paraId="529B219C" w14:textId="77777777" w:rsidR="003309EB" w:rsidRPr="001953A4" w:rsidRDefault="003309EB">
            <w:pPr>
              <w:spacing w:line="240" w:lineRule="exact"/>
              <w:jc w:val="right"/>
              <w:rPr>
                <w:rFonts w:ascii="Times New Roman" w:eastAsia="宋体" w:hAnsi="Times New Roman" w:cs="Times New Roman"/>
                <w:sz w:val="18"/>
                <w:szCs w:val="18"/>
              </w:rPr>
            </w:pPr>
          </w:p>
        </w:tc>
        <w:tc>
          <w:tcPr>
            <w:tcW w:w="826" w:type="pct"/>
            <w:vAlign w:val="center"/>
          </w:tcPr>
          <w:p w14:paraId="24655064" w14:textId="77777777" w:rsidR="003309EB" w:rsidRPr="001953A4" w:rsidRDefault="002E7E54">
            <w:pPr>
              <w:spacing w:line="240" w:lineRule="exact"/>
              <w:jc w:val="right"/>
              <w:rPr>
                <w:rFonts w:ascii="Times New Roman" w:eastAsia="宋体" w:hAnsi="Times New Roman" w:cs="Times New Roman"/>
                <w:sz w:val="18"/>
                <w:szCs w:val="18"/>
              </w:rPr>
            </w:pPr>
            <w:r w:rsidRPr="001953A4">
              <w:rPr>
                <w:rFonts w:ascii="Times New Roman" w:eastAsia="宋体" w:hAnsi="Times New Roman" w:cs="Times New Roman"/>
                <w:sz w:val="18"/>
                <w:szCs w:val="18"/>
              </w:rPr>
              <w:t>43,314,485.76</w:t>
            </w:r>
          </w:p>
        </w:tc>
      </w:tr>
      <w:tr w:rsidR="003309EB" w14:paraId="3D6E657A" w14:textId="77777777" w:rsidTr="00CA478B">
        <w:trPr>
          <w:trHeight w:val="284"/>
        </w:trPr>
        <w:tc>
          <w:tcPr>
            <w:tcW w:w="714" w:type="pct"/>
            <w:shd w:val="clear" w:color="auto" w:fill="D3D3D3"/>
            <w:vAlign w:val="center"/>
          </w:tcPr>
          <w:p w14:paraId="20572D6F"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812" w:type="pct"/>
            <w:vAlign w:val="center"/>
          </w:tcPr>
          <w:p w14:paraId="4B76AC7A" w14:textId="77777777" w:rsidR="003309EB" w:rsidRPr="001953A4" w:rsidRDefault="002E7E54">
            <w:pPr>
              <w:spacing w:line="240" w:lineRule="exact"/>
              <w:jc w:val="right"/>
              <w:rPr>
                <w:rFonts w:ascii="Times New Roman" w:eastAsia="宋体" w:hAnsi="Times New Roman" w:cs="Times New Roman"/>
                <w:sz w:val="18"/>
                <w:szCs w:val="18"/>
              </w:rPr>
            </w:pPr>
            <w:r w:rsidRPr="001953A4">
              <w:rPr>
                <w:rFonts w:ascii="Times New Roman" w:eastAsia="宋体" w:hAnsi="Times New Roman" w:cs="Times New Roman"/>
                <w:sz w:val="18"/>
                <w:szCs w:val="18"/>
              </w:rPr>
              <w:t>34,834,491.60</w:t>
            </w:r>
          </w:p>
        </w:tc>
        <w:tc>
          <w:tcPr>
            <w:tcW w:w="616" w:type="pct"/>
            <w:vAlign w:val="center"/>
          </w:tcPr>
          <w:p w14:paraId="22C3A428" w14:textId="77777777" w:rsidR="003309EB" w:rsidRPr="001953A4" w:rsidRDefault="002E7E54">
            <w:pPr>
              <w:spacing w:line="240" w:lineRule="exact"/>
              <w:jc w:val="right"/>
              <w:rPr>
                <w:rFonts w:ascii="Times New Roman" w:eastAsia="宋体" w:hAnsi="Times New Roman" w:cs="Times New Roman"/>
                <w:sz w:val="18"/>
                <w:szCs w:val="18"/>
              </w:rPr>
            </w:pPr>
            <w:r w:rsidRPr="001953A4">
              <w:rPr>
                <w:rFonts w:ascii="Times New Roman" w:eastAsia="宋体" w:hAnsi="Times New Roman" w:cs="Times New Roman"/>
                <w:sz w:val="18"/>
                <w:szCs w:val="18"/>
              </w:rPr>
              <w:t>43,314,485.76</w:t>
            </w:r>
          </w:p>
        </w:tc>
        <w:tc>
          <w:tcPr>
            <w:tcW w:w="715" w:type="pct"/>
            <w:vAlign w:val="center"/>
          </w:tcPr>
          <w:p w14:paraId="467D5238" w14:textId="77777777" w:rsidR="003309EB" w:rsidRPr="001953A4" w:rsidRDefault="003309EB">
            <w:pPr>
              <w:spacing w:line="240" w:lineRule="exact"/>
              <w:jc w:val="right"/>
              <w:rPr>
                <w:rFonts w:ascii="Times New Roman" w:eastAsia="宋体" w:hAnsi="Times New Roman" w:cs="Times New Roman"/>
                <w:sz w:val="18"/>
                <w:szCs w:val="18"/>
              </w:rPr>
            </w:pPr>
          </w:p>
        </w:tc>
        <w:tc>
          <w:tcPr>
            <w:tcW w:w="818" w:type="pct"/>
            <w:vAlign w:val="center"/>
          </w:tcPr>
          <w:p w14:paraId="50C81751" w14:textId="77777777" w:rsidR="003309EB" w:rsidRPr="001953A4" w:rsidRDefault="002E7E54">
            <w:pPr>
              <w:spacing w:line="240" w:lineRule="exact"/>
              <w:jc w:val="right"/>
              <w:rPr>
                <w:rFonts w:ascii="Times New Roman" w:eastAsia="宋体" w:hAnsi="Times New Roman" w:cs="Times New Roman"/>
                <w:sz w:val="18"/>
                <w:szCs w:val="18"/>
              </w:rPr>
            </w:pPr>
            <w:r w:rsidRPr="001953A4">
              <w:rPr>
                <w:rFonts w:ascii="Times New Roman" w:eastAsia="宋体" w:hAnsi="Times New Roman" w:cs="Times New Roman"/>
                <w:sz w:val="18"/>
                <w:szCs w:val="18"/>
              </w:rPr>
              <w:t>16,765,517.96</w:t>
            </w:r>
          </w:p>
        </w:tc>
        <w:tc>
          <w:tcPr>
            <w:tcW w:w="499" w:type="pct"/>
            <w:vAlign w:val="center"/>
          </w:tcPr>
          <w:p w14:paraId="27336AA0" w14:textId="77777777" w:rsidR="003309EB" w:rsidRPr="001953A4" w:rsidRDefault="003309EB">
            <w:pPr>
              <w:spacing w:line="240" w:lineRule="exact"/>
              <w:jc w:val="right"/>
              <w:rPr>
                <w:rFonts w:ascii="Times New Roman" w:eastAsia="宋体" w:hAnsi="Times New Roman" w:cs="Times New Roman"/>
                <w:sz w:val="18"/>
                <w:szCs w:val="18"/>
              </w:rPr>
            </w:pPr>
          </w:p>
        </w:tc>
        <w:tc>
          <w:tcPr>
            <w:tcW w:w="826" w:type="pct"/>
            <w:vAlign w:val="center"/>
          </w:tcPr>
          <w:p w14:paraId="7A8E3AB0" w14:textId="77777777" w:rsidR="003309EB" w:rsidRPr="001953A4" w:rsidRDefault="002E7E54">
            <w:pPr>
              <w:spacing w:line="240" w:lineRule="exact"/>
              <w:jc w:val="right"/>
              <w:rPr>
                <w:rFonts w:ascii="Times New Roman" w:eastAsia="宋体" w:hAnsi="Times New Roman" w:cs="Times New Roman"/>
                <w:sz w:val="18"/>
                <w:szCs w:val="18"/>
              </w:rPr>
            </w:pPr>
            <w:r w:rsidRPr="001953A4">
              <w:rPr>
                <w:rFonts w:ascii="Times New Roman" w:eastAsia="宋体" w:hAnsi="Times New Roman" w:cs="Times New Roman"/>
                <w:sz w:val="18"/>
                <w:szCs w:val="18"/>
              </w:rPr>
              <w:t>61,383,459.40</w:t>
            </w:r>
          </w:p>
        </w:tc>
      </w:tr>
    </w:tbl>
    <w:p w14:paraId="2C36975C" w14:textId="77777777" w:rsidR="003309EB" w:rsidRDefault="002E7E54" w:rsidP="006D3323">
      <w:pPr>
        <w:pStyle w:val="a9"/>
        <w:spacing w:before="0" w:beforeAutospacing="0" w:after="0" w:afterAutospacing="0"/>
        <w:ind w:firstLineChars="200" w:firstLine="360"/>
        <w:rPr>
          <w:rFonts w:ascii="Times New Roman" w:eastAsiaTheme="minorEastAsia" w:hAnsi="Times New Roman" w:cs="Times New Roman"/>
          <w:sz w:val="18"/>
          <w:szCs w:val="18"/>
        </w:rPr>
      </w:pPr>
      <w:r>
        <w:rPr>
          <w:rFonts w:ascii="Times New Roman" w:eastAsiaTheme="minorEastAsia" w:hAnsi="Times New Roman" w:cs="Times New Roman"/>
          <w:sz w:val="18"/>
          <w:szCs w:val="18"/>
        </w:rPr>
        <w:t>确定可变现净值的依据：</w:t>
      </w:r>
      <w:r>
        <w:rPr>
          <w:rFonts w:ascii="Times New Roman" w:eastAsiaTheme="minorEastAsia" w:hAnsi="Times New Roman" w:cs="Times New Roman" w:hint="eastAsia"/>
          <w:sz w:val="18"/>
          <w:szCs w:val="18"/>
        </w:rPr>
        <w:t>库存商品可变现净值根据预计销售价格扣除相关税费及销售费用后确认；原材料可变现净值变现依据为：目标产品的预计售价扣除相关税费、销售费用、至完工预计发生的成本后，所计算的净值。</w:t>
      </w:r>
    </w:p>
    <w:p w14:paraId="455977D1" w14:textId="48B5B169" w:rsidR="003309EB" w:rsidRDefault="002E7E54" w:rsidP="006D3323">
      <w:pPr>
        <w:pStyle w:val="a9"/>
        <w:spacing w:before="0" w:beforeAutospacing="0" w:after="0" w:afterAutospacing="0"/>
        <w:ind w:firstLineChars="200" w:firstLine="360"/>
        <w:rPr>
          <w:rFonts w:ascii="Times New Roman" w:eastAsiaTheme="minorEastAsia" w:hAnsi="Times New Roman" w:cs="Times New Roman"/>
          <w:sz w:val="18"/>
          <w:szCs w:val="18"/>
        </w:rPr>
      </w:pPr>
      <w:r>
        <w:rPr>
          <w:rFonts w:ascii="Times New Roman" w:eastAsiaTheme="minorEastAsia" w:hAnsi="Times New Roman" w:cs="Times New Roman"/>
          <w:sz w:val="18"/>
          <w:szCs w:val="18"/>
        </w:rPr>
        <w:t>本期转回或转销存货跌价准备的原因：</w:t>
      </w:r>
      <w:r>
        <w:rPr>
          <w:rFonts w:ascii="Times New Roman" w:eastAsiaTheme="minorEastAsia" w:hAnsi="Times New Roman" w:cs="Times New Roman" w:hint="eastAsia"/>
          <w:sz w:val="18"/>
          <w:szCs w:val="18"/>
        </w:rPr>
        <w:t>本期因领用已计提跌价准备的原材料、销售已计提跌价准备的库存商品而转销存货跌价准备</w:t>
      </w:r>
      <w:r>
        <w:rPr>
          <w:rFonts w:ascii="Times New Roman" w:eastAsiaTheme="minorEastAsia" w:hAnsi="Times New Roman" w:cs="Times New Roman"/>
          <w:sz w:val="18"/>
          <w:szCs w:val="18"/>
        </w:rPr>
        <w:t>。</w:t>
      </w:r>
    </w:p>
    <w:p w14:paraId="14566D23" w14:textId="11211C93" w:rsidR="003309EB" w:rsidRDefault="006D3323">
      <w:pPr>
        <w:pStyle w:val="3"/>
        <w:keepNext w:val="0"/>
        <w:keepLines w:val="0"/>
        <w:spacing w:line="280" w:lineRule="exact"/>
        <w:jc w:val="left"/>
        <w:rPr>
          <w:rFonts w:ascii="Times New Roman" w:eastAsiaTheme="minorEastAsia" w:hAnsi="Times New Roman" w:cs="Times New Roman"/>
          <w:b/>
          <w:bCs/>
        </w:rPr>
      </w:pPr>
      <w:bookmarkStart w:id="80" w:name="_Toc989118"/>
      <w:r>
        <w:rPr>
          <w:rFonts w:ascii="Times New Roman" w:eastAsiaTheme="minorEastAsia" w:hAnsi="Times New Roman" w:cs="Times New Roman"/>
          <w:b/>
          <w:bCs/>
        </w:rPr>
        <w:t>8</w:t>
      </w:r>
      <w:r w:rsidR="002E7E54">
        <w:rPr>
          <w:rFonts w:ascii="Times New Roman" w:eastAsiaTheme="minorEastAsia" w:hAnsi="Times New Roman" w:cs="Times New Roman"/>
          <w:b/>
          <w:bCs/>
        </w:rPr>
        <w:t>、一年内到期的非流动资产</w:t>
      </w:r>
    </w:p>
    <w:p w14:paraId="52A593E2"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3"/>
        <w:gridCol w:w="3230"/>
        <w:gridCol w:w="3230"/>
      </w:tblGrid>
      <w:tr w:rsidR="003309EB" w:rsidRPr="001279FA" w14:paraId="4BFD3F81" w14:textId="77777777" w:rsidTr="00CA478B">
        <w:trPr>
          <w:trHeight w:val="284"/>
        </w:trPr>
        <w:tc>
          <w:tcPr>
            <w:tcW w:w="1668" w:type="pct"/>
            <w:shd w:val="clear" w:color="auto" w:fill="D3D3D3"/>
            <w:vAlign w:val="center"/>
          </w:tcPr>
          <w:p w14:paraId="35271979" w14:textId="77777777" w:rsidR="003309EB" w:rsidRPr="001C1FE8" w:rsidRDefault="002E7E54">
            <w:pPr>
              <w:spacing w:before="40" w:after="40" w:line="240" w:lineRule="exact"/>
              <w:jc w:val="center"/>
              <w:rPr>
                <w:rFonts w:ascii="宋体" w:eastAsia="宋体" w:hAnsi="宋体" w:cs="宋体"/>
                <w:sz w:val="18"/>
                <w:szCs w:val="18"/>
              </w:rPr>
            </w:pPr>
            <w:r w:rsidRPr="001C1FE8">
              <w:rPr>
                <w:rFonts w:ascii="宋体" w:eastAsia="宋体" w:hAnsi="宋体" w:cs="宋体"/>
                <w:sz w:val="18"/>
                <w:szCs w:val="18"/>
              </w:rPr>
              <w:t>项目</w:t>
            </w:r>
          </w:p>
        </w:tc>
        <w:tc>
          <w:tcPr>
            <w:tcW w:w="1666" w:type="pct"/>
            <w:shd w:val="clear" w:color="auto" w:fill="D3D3D3"/>
            <w:vAlign w:val="center"/>
          </w:tcPr>
          <w:p w14:paraId="3808FEAA" w14:textId="77777777" w:rsidR="003309EB" w:rsidRPr="001C1FE8" w:rsidRDefault="002E7E54">
            <w:pPr>
              <w:spacing w:before="40" w:after="40" w:line="240" w:lineRule="exact"/>
              <w:jc w:val="center"/>
              <w:rPr>
                <w:rFonts w:ascii="宋体" w:eastAsia="宋体" w:hAnsi="宋体" w:cs="宋体"/>
                <w:sz w:val="18"/>
                <w:szCs w:val="18"/>
              </w:rPr>
            </w:pPr>
            <w:r w:rsidRPr="001C1FE8">
              <w:rPr>
                <w:rFonts w:ascii="宋体" w:eastAsia="宋体" w:hAnsi="宋体" w:cs="宋体"/>
                <w:sz w:val="18"/>
                <w:szCs w:val="18"/>
              </w:rPr>
              <w:t>期末余额</w:t>
            </w:r>
          </w:p>
        </w:tc>
        <w:tc>
          <w:tcPr>
            <w:tcW w:w="1666" w:type="pct"/>
            <w:shd w:val="clear" w:color="auto" w:fill="D3D3D3"/>
            <w:vAlign w:val="center"/>
          </w:tcPr>
          <w:p w14:paraId="4C1E9314" w14:textId="77777777" w:rsidR="003309EB" w:rsidRPr="001C1FE8" w:rsidRDefault="002E7E54">
            <w:pPr>
              <w:spacing w:before="40" w:after="40" w:line="240" w:lineRule="exact"/>
              <w:jc w:val="center"/>
              <w:rPr>
                <w:rFonts w:ascii="宋体" w:eastAsia="宋体" w:hAnsi="宋体" w:cs="宋体"/>
                <w:sz w:val="18"/>
                <w:szCs w:val="18"/>
              </w:rPr>
            </w:pPr>
            <w:r w:rsidRPr="001C1FE8">
              <w:rPr>
                <w:rFonts w:ascii="宋体" w:eastAsia="宋体" w:hAnsi="宋体" w:cs="宋体"/>
                <w:sz w:val="18"/>
                <w:szCs w:val="18"/>
              </w:rPr>
              <w:t>期初余额</w:t>
            </w:r>
          </w:p>
        </w:tc>
      </w:tr>
      <w:tr w:rsidR="003309EB" w:rsidRPr="001279FA" w14:paraId="72B9C6C9" w14:textId="77777777" w:rsidTr="00CA478B">
        <w:trPr>
          <w:trHeight w:val="284"/>
        </w:trPr>
        <w:tc>
          <w:tcPr>
            <w:tcW w:w="1668" w:type="pct"/>
            <w:shd w:val="clear" w:color="auto" w:fill="D3D3D3"/>
            <w:vAlign w:val="center"/>
          </w:tcPr>
          <w:p w14:paraId="4D7A1E84" w14:textId="77777777" w:rsidR="003309EB" w:rsidRPr="001C1FE8" w:rsidRDefault="002E7E54">
            <w:pPr>
              <w:spacing w:before="40" w:after="40" w:line="240" w:lineRule="exact"/>
              <w:rPr>
                <w:rFonts w:ascii="宋体" w:eastAsia="宋体" w:hAnsi="宋体" w:cs="宋体"/>
                <w:sz w:val="18"/>
                <w:szCs w:val="18"/>
              </w:rPr>
            </w:pPr>
            <w:r w:rsidRPr="001C1FE8">
              <w:rPr>
                <w:rFonts w:ascii="宋体" w:eastAsia="宋体" w:hAnsi="宋体" w:cs="宋体" w:hint="eastAsia"/>
                <w:sz w:val="18"/>
                <w:szCs w:val="18"/>
              </w:rPr>
              <w:t>一年内到期的长期应收款</w:t>
            </w:r>
          </w:p>
        </w:tc>
        <w:tc>
          <w:tcPr>
            <w:tcW w:w="1666" w:type="pct"/>
            <w:shd w:val="clear" w:color="auto" w:fill="auto"/>
            <w:vAlign w:val="center"/>
          </w:tcPr>
          <w:p w14:paraId="60F181F2" w14:textId="683DCB71" w:rsidR="003309EB" w:rsidRPr="001C1FE8" w:rsidRDefault="00951047">
            <w:pPr>
              <w:spacing w:line="240" w:lineRule="exact"/>
              <w:jc w:val="right"/>
              <w:rPr>
                <w:rFonts w:ascii="Times New Roman" w:eastAsia="宋体" w:hAnsi="Times New Roman" w:cs="Times New Roman"/>
                <w:sz w:val="18"/>
                <w:szCs w:val="18"/>
              </w:rPr>
            </w:pPr>
            <w:r w:rsidRPr="001C1FE8">
              <w:rPr>
                <w:rFonts w:ascii="Times New Roman" w:eastAsia="宋体" w:hAnsi="Times New Roman" w:cs="Times New Roman"/>
                <w:sz w:val="18"/>
                <w:szCs w:val="18"/>
              </w:rPr>
              <w:t>3,852,470,167.90</w:t>
            </w:r>
          </w:p>
        </w:tc>
        <w:tc>
          <w:tcPr>
            <w:tcW w:w="1666" w:type="pct"/>
            <w:shd w:val="clear" w:color="auto" w:fill="auto"/>
            <w:vAlign w:val="center"/>
          </w:tcPr>
          <w:p w14:paraId="2C131282" w14:textId="77777777" w:rsidR="003309EB" w:rsidRPr="001C1FE8" w:rsidRDefault="002E7E54">
            <w:pPr>
              <w:spacing w:line="240" w:lineRule="exact"/>
              <w:jc w:val="right"/>
              <w:rPr>
                <w:rFonts w:ascii="Times New Roman" w:eastAsia="宋体" w:hAnsi="Times New Roman" w:cs="Times New Roman"/>
                <w:sz w:val="18"/>
                <w:szCs w:val="18"/>
              </w:rPr>
            </w:pPr>
            <w:r w:rsidRPr="001C1FE8">
              <w:rPr>
                <w:rFonts w:ascii="Times New Roman" w:hAnsi="Times New Roman" w:cs="Times New Roman"/>
                <w:sz w:val="18"/>
                <w:szCs w:val="18"/>
              </w:rPr>
              <w:t>3,998,724,415.85</w:t>
            </w:r>
          </w:p>
        </w:tc>
      </w:tr>
      <w:tr w:rsidR="003309EB" w14:paraId="0E6F82CF" w14:textId="77777777" w:rsidTr="00CA478B">
        <w:trPr>
          <w:trHeight w:val="284"/>
        </w:trPr>
        <w:tc>
          <w:tcPr>
            <w:tcW w:w="1668" w:type="pct"/>
            <w:shd w:val="clear" w:color="auto" w:fill="D3D3D3"/>
            <w:vAlign w:val="center"/>
          </w:tcPr>
          <w:p w14:paraId="5C0C0ABF" w14:textId="77777777" w:rsidR="003309EB" w:rsidRPr="001C1FE8" w:rsidRDefault="002E7E54" w:rsidP="00CA478B">
            <w:pPr>
              <w:spacing w:before="40" w:after="40" w:line="240" w:lineRule="exact"/>
              <w:jc w:val="center"/>
              <w:rPr>
                <w:rFonts w:ascii="宋体" w:eastAsia="宋体" w:hAnsi="宋体" w:cs="宋体"/>
                <w:sz w:val="18"/>
                <w:szCs w:val="18"/>
              </w:rPr>
            </w:pPr>
            <w:r w:rsidRPr="001C1FE8">
              <w:rPr>
                <w:rFonts w:ascii="宋体" w:eastAsia="宋体" w:hAnsi="宋体" w:cs="宋体"/>
                <w:sz w:val="18"/>
                <w:szCs w:val="18"/>
              </w:rPr>
              <w:t>合计</w:t>
            </w:r>
          </w:p>
        </w:tc>
        <w:tc>
          <w:tcPr>
            <w:tcW w:w="1666" w:type="pct"/>
            <w:shd w:val="clear" w:color="auto" w:fill="auto"/>
            <w:vAlign w:val="center"/>
          </w:tcPr>
          <w:p w14:paraId="550539CC" w14:textId="470AD64B" w:rsidR="003309EB" w:rsidRPr="001C1FE8" w:rsidRDefault="00951047">
            <w:pPr>
              <w:spacing w:line="240" w:lineRule="exact"/>
              <w:jc w:val="right"/>
              <w:rPr>
                <w:rFonts w:ascii="Times New Roman" w:eastAsia="宋体" w:hAnsi="Times New Roman" w:cs="Times New Roman"/>
                <w:sz w:val="18"/>
                <w:szCs w:val="18"/>
              </w:rPr>
            </w:pPr>
            <w:r w:rsidRPr="001C1FE8">
              <w:rPr>
                <w:rFonts w:ascii="Times New Roman" w:eastAsia="宋体" w:hAnsi="Times New Roman" w:cs="Times New Roman"/>
                <w:sz w:val="18"/>
                <w:szCs w:val="18"/>
              </w:rPr>
              <w:t>3,852,470,167.90</w:t>
            </w:r>
          </w:p>
        </w:tc>
        <w:tc>
          <w:tcPr>
            <w:tcW w:w="1666" w:type="pct"/>
            <w:shd w:val="clear" w:color="auto" w:fill="auto"/>
            <w:vAlign w:val="center"/>
          </w:tcPr>
          <w:p w14:paraId="44871CFA" w14:textId="77777777" w:rsidR="003309EB" w:rsidRPr="001C1FE8" w:rsidRDefault="002E7E54">
            <w:pPr>
              <w:spacing w:line="240" w:lineRule="exact"/>
              <w:jc w:val="right"/>
              <w:rPr>
                <w:rFonts w:ascii="Times New Roman" w:eastAsia="宋体" w:hAnsi="Times New Roman" w:cs="Times New Roman"/>
                <w:sz w:val="18"/>
                <w:szCs w:val="18"/>
              </w:rPr>
            </w:pPr>
            <w:r w:rsidRPr="001C1FE8">
              <w:rPr>
                <w:rFonts w:ascii="Times New Roman" w:hAnsi="Times New Roman" w:cs="Times New Roman"/>
                <w:sz w:val="18"/>
                <w:szCs w:val="18"/>
              </w:rPr>
              <w:t>3,998,724,415.85</w:t>
            </w:r>
          </w:p>
        </w:tc>
      </w:tr>
    </w:tbl>
    <w:p w14:paraId="1EF8A04F" w14:textId="77777777" w:rsidR="006D3323" w:rsidRPr="00CA478B" w:rsidRDefault="006D3323" w:rsidP="00CA478B">
      <w:pPr>
        <w:pStyle w:val="a9"/>
        <w:spacing w:before="0" w:beforeAutospacing="0" w:after="0" w:afterAutospacing="0"/>
        <w:rPr>
          <w:rFonts w:ascii="Times New Roman" w:eastAsiaTheme="minorEastAsia" w:hAnsi="Times New Roman" w:cs="Times New Roman"/>
          <w:sz w:val="18"/>
          <w:szCs w:val="18"/>
        </w:rPr>
      </w:pPr>
      <w:r w:rsidRPr="00CA478B">
        <w:rPr>
          <w:rFonts w:ascii="Times New Roman" w:eastAsiaTheme="minorEastAsia" w:hAnsi="Times New Roman" w:cs="Times New Roman" w:hint="eastAsia"/>
          <w:sz w:val="18"/>
          <w:szCs w:val="18"/>
        </w:rPr>
        <w:t>说明：</w:t>
      </w:r>
      <w:r w:rsidR="002E7E54" w:rsidRPr="00CA478B">
        <w:rPr>
          <w:rFonts w:ascii="Times New Roman" w:eastAsiaTheme="minorEastAsia" w:hAnsi="Times New Roman" w:cs="Times New Roman" w:hint="eastAsia"/>
          <w:sz w:val="18"/>
          <w:szCs w:val="18"/>
        </w:rPr>
        <w:t>①一年内到期的长期应收款</w:t>
      </w:r>
      <w:r w:rsidR="00951047" w:rsidRPr="00CA478B">
        <w:rPr>
          <w:rFonts w:ascii="Times New Roman" w:eastAsiaTheme="minorEastAsia" w:hAnsi="Times New Roman" w:cs="Times New Roman"/>
          <w:sz w:val="18"/>
          <w:szCs w:val="18"/>
        </w:rPr>
        <w:t>3,736,417,788.05</w:t>
      </w:r>
      <w:r w:rsidR="002E7E54" w:rsidRPr="00CA478B">
        <w:rPr>
          <w:rFonts w:ascii="Times New Roman" w:eastAsiaTheme="minorEastAsia" w:hAnsi="Times New Roman" w:cs="Times New Roman" w:hint="eastAsia"/>
          <w:sz w:val="18"/>
          <w:szCs w:val="18"/>
        </w:rPr>
        <w:t>元（上年金额</w:t>
      </w:r>
      <w:r w:rsidR="002E7E54" w:rsidRPr="00CA478B">
        <w:rPr>
          <w:rFonts w:ascii="Times New Roman" w:eastAsiaTheme="minorEastAsia" w:hAnsi="Times New Roman" w:cs="Times New Roman"/>
          <w:sz w:val="18"/>
          <w:szCs w:val="18"/>
        </w:rPr>
        <w:t>3,920,915,510.01</w:t>
      </w:r>
      <w:r w:rsidR="002E7E54" w:rsidRPr="00CA478B">
        <w:rPr>
          <w:rFonts w:ascii="Times New Roman" w:eastAsiaTheme="minorEastAsia" w:hAnsi="Times New Roman" w:cs="Times New Roman" w:hint="eastAsia"/>
          <w:sz w:val="18"/>
          <w:szCs w:val="18"/>
        </w:rPr>
        <w:t>元）为应收融资租赁款；</w:t>
      </w:r>
    </w:p>
    <w:p w14:paraId="1C0B1D9A" w14:textId="47262F7D" w:rsidR="003309EB" w:rsidRPr="00CA478B" w:rsidRDefault="002E7E54" w:rsidP="00CA478B">
      <w:pPr>
        <w:pStyle w:val="a9"/>
        <w:spacing w:before="0" w:beforeAutospacing="0" w:after="0" w:afterAutospacing="0"/>
        <w:ind w:firstLineChars="300" w:firstLine="540"/>
        <w:rPr>
          <w:rFonts w:ascii="Times New Roman" w:eastAsiaTheme="minorEastAsia" w:hAnsi="Times New Roman" w:cs="Times New Roman"/>
          <w:sz w:val="18"/>
          <w:szCs w:val="18"/>
        </w:rPr>
      </w:pPr>
      <w:r w:rsidRPr="00CA478B">
        <w:rPr>
          <w:rFonts w:ascii="Times New Roman" w:eastAsiaTheme="minorEastAsia" w:hAnsi="Times New Roman" w:cs="Times New Roman" w:hint="eastAsia"/>
          <w:sz w:val="18"/>
          <w:szCs w:val="18"/>
        </w:rPr>
        <w:t>②一年内到期的长期应收款</w:t>
      </w:r>
      <w:r w:rsidRPr="00CA478B">
        <w:rPr>
          <w:rFonts w:ascii="Times New Roman" w:eastAsiaTheme="minorEastAsia" w:hAnsi="Times New Roman" w:cs="Times New Roman"/>
          <w:sz w:val="18"/>
          <w:szCs w:val="18"/>
        </w:rPr>
        <w:t>116,052,379.85</w:t>
      </w:r>
      <w:r w:rsidRPr="00CA478B">
        <w:rPr>
          <w:rFonts w:ascii="Times New Roman" w:eastAsiaTheme="minorEastAsia" w:hAnsi="Times New Roman" w:cs="Times New Roman" w:hint="eastAsia"/>
          <w:sz w:val="18"/>
          <w:szCs w:val="18"/>
        </w:rPr>
        <w:t>元（上年金额</w:t>
      </w:r>
      <w:r w:rsidRPr="00CA478B">
        <w:rPr>
          <w:rFonts w:ascii="Times New Roman" w:eastAsiaTheme="minorEastAsia" w:hAnsi="Times New Roman" w:cs="Times New Roman"/>
          <w:sz w:val="18"/>
          <w:szCs w:val="18"/>
        </w:rPr>
        <w:t>77,808,905.84</w:t>
      </w:r>
      <w:r w:rsidRPr="00CA478B">
        <w:rPr>
          <w:rFonts w:ascii="Times New Roman" w:eastAsiaTheme="minorEastAsia" w:hAnsi="Times New Roman" w:cs="Times New Roman" w:hint="eastAsia"/>
          <w:sz w:val="18"/>
          <w:szCs w:val="18"/>
        </w:rPr>
        <w:t>元）为应收保证金。</w:t>
      </w:r>
    </w:p>
    <w:p w14:paraId="717B6386" w14:textId="55F64E85" w:rsidR="003309EB" w:rsidRDefault="006D3323">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9</w:t>
      </w:r>
      <w:r w:rsidR="002E7E54">
        <w:rPr>
          <w:rFonts w:ascii="Times New Roman" w:eastAsiaTheme="minorEastAsia" w:hAnsi="Times New Roman" w:cs="Times New Roman"/>
          <w:b/>
          <w:bCs/>
        </w:rPr>
        <w:t>、其他流动资产</w:t>
      </w:r>
      <w:bookmarkEnd w:id="80"/>
    </w:p>
    <w:p w14:paraId="25A60FEE"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14:paraId="3225AE56" w14:textId="77777777" w:rsidTr="00CA478B">
        <w:trPr>
          <w:trHeight w:val="240"/>
        </w:trPr>
        <w:tc>
          <w:tcPr>
            <w:tcW w:w="1667" w:type="pct"/>
            <w:shd w:val="clear" w:color="auto" w:fill="D3D3D3"/>
            <w:vAlign w:val="center"/>
          </w:tcPr>
          <w:p w14:paraId="6EBDE7DD"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1667" w:type="pct"/>
            <w:shd w:val="clear" w:color="auto" w:fill="D3D3D3"/>
            <w:vAlign w:val="center"/>
          </w:tcPr>
          <w:p w14:paraId="0674F14A"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期末余额</w:t>
            </w:r>
          </w:p>
        </w:tc>
        <w:tc>
          <w:tcPr>
            <w:tcW w:w="1667" w:type="pct"/>
            <w:shd w:val="clear" w:color="auto" w:fill="D3D3D3"/>
            <w:vAlign w:val="center"/>
          </w:tcPr>
          <w:p w14:paraId="4F595BDB"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期初余额</w:t>
            </w:r>
          </w:p>
        </w:tc>
      </w:tr>
      <w:tr w:rsidR="006D74A5" w14:paraId="23B91391" w14:textId="77777777" w:rsidTr="00CA478B">
        <w:trPr>
          <w:trHeight w:val="240"/>
        </w:trPr>
        <w:tc>
          <w:tcPr>
            <w:tcW w:w="1667" w:type="pct"/>
            <w:shd w:val="clear" w:color="auto" w:fill="D3D3D3"/>
            <w:vAlign w:val="center"/>
          </w:tcPr>
          <w:p w14:paraId="6A9DE18C" w14:textId="4B555A60" w:rsidR="006D74A5" w:rsidRDefault="006D74A5" w:rsidP="006D74A5">
            <w:pPr>
              <w:spacing w:before="40" w:after="40" w:line="240" w:lineRule="exact"/>
              <w:rPr>
                <w:rFonts w:ascii="Times New Roman" w:eastAsia="宋体" w:hAnsi="Times New Roman" w:cs="Times New Roman"/>
                <w:sz w:val="18"/>
                <w:szCs w:val="18"/>
              </w:rPr>
            </w:pPr>
            <w:r>
              <w:rPr>
                <w:rFonts w:hint="eastAsia"/>
                <w:color w:val="000000"/>
                <w:sz w:val="18"/>
                <w:szCs w:val="18"/>
              </w:rPr>
              <w:t>待摊费用</w:t>
            </w:r>
          </w:p>
        </w:tc>
        <w:tc>
          <w:tcPr>
            <w:tcW w:w="1667" w:type="pct"/>
            <w:vAlign w:val="center"/>
          </w:tcPr>
          <w:p w14:paraId="45E29C90" w14:textId="7C9D74FA" w:rsidR="006D74A5" w:rsidRPr="0002541C" w:rsidRDefault="0002541C" w:rsidP="0002541C">
            <w:pPr>
              <w:spacing w:line="240" w:lineRule="exact"/>
              <w:jc w:val="right"/>
              <w:rPr>
                <w:rFonts w:ascii="Times New Roman" w:eastAsia="等线" w:hAnsi="Times New Roman" w:cs="Times New Roman"/>
                <w:color w:val="000000"/>
                <w:sz w:val="18"/>
                <w:szCs w:val="18"/>
              </w:rPr>
            </w:pPr>
            <w:r w:rsidRPr="0002541C">
              <w:rPr>
                <w:rFonts w:ascii="Times New Roman" w:eastAsia="等线" w:hAnsi="Times New Roman" w:cs="Times New Roman"/>
                <w:color w:val="000000"/>
                <w:sz w:val="18"/>
                <w:szCs w:val="18"/>
              </w:rPr>
              <w:t>332,730,125.13</w:t>
            </w:r>
          </w:p>
        </w:tc>
        <w:tc>
          <w:tcPr>
            <w:tcW w:w="1667" w:type="pct"/>
            <w:vAlign w:val="center"/>
          </w:tcPr>
          <w:p w14:paraId="219D1EF3" w14:textId="0DF6C821" w:rsidR="006D74A5" w:rsidRPr="00671951" w:rsidRDefault="006D74A5" w:rsidP="006D74A5">
            <w:pPr>
              <w:spacing w:line="240" w:lineRule="exact"/>
              <w:jc w:val="right"/>
              <w:rPr>
                <w:rFonts w:ascii="Times New Roman" w:hAnsi="Times New Roman" w:cs="Times New Roman"/>
                <w:sz w:val="18"/>
                <w:szCs w:val="18"/>
              </w:rPr>
            </w:pPr>
            <w:r w:rsidRPr="00671951">
              <w:rPr>
                <w:rFonts w:ascii="Times New Roman" w:eastAsia="等线" w:hAnsi="Times New Roman" w:cs="Times New Roman"/>
                <w:color w:val="000000"/>
                <w:sz w:val="18"/>
                <w:szCs w:val="18"/>
              </w:rPr>
              <w:t>241,313,507.50</w:t>
            </w:r>
          </w:p>
        </w:tc>
      </w:tr>
      <w:tr w:rsidR="006D74A5" w14:paraId="22148933" w14:textId="77777777" w:rsidTr="00CA478B">
        <w:trPr>
          <w:trHeight w:val="240"/>
        </w:trPr>
        <w:tc>
          <w:tcPr>
            <w:tcW w:w="1667" w:type="pct"/>
            <w:shd w:val="clear" w:color="auto" w:fill="D3D3D3"/>
            <w:vAlign w:val="center"/>
          </w:tcPr>
          <w:p w14:paraId="0E305980" w14:textId="6D93755E" w:rsidR="006D74A5" w:rsidRDefault="006D74A5" w:rsidP="006D74A5">
            <w:pPr>
              <w:spacing w:before="40" w:after="40" w:line="240" w:lineRule="exact"/>
              <w:rPr>
                <w:rFonts w:ascii="Times New Roman" w:eastAsia="宋体" w:hAnsi="Times New Roman" w:cs="Times New Roman"/>
                <w:sz w:val="18"/>
                <w:szCs w:val="18"/>
              </w:rPr>
            </w:pPr>
            <w:r>
              <w:rPr>
                <w:rFonts w:hint="eastAsia"/>
                <w:color w:val="000000"/>
                <w:sz w:val="18"/>
                <w:szCs w:val="18"/>
              </w:rPr>
              <w:t>应收一年期融资租赁款</w:t>
            </w:r>
          </w:p>
        </w:tc>
        <w:tc>
          <w:tcPr>
            <w:tcW w:w="1667" w:type="pct"/>
            <w:vAlign w:val="center"/>
          </w:tcPr>
          <w:p w14:paraId="6FE64356" w14:textId="2954B557" w:rsidR="006D74A5" w:rsidRPr="00671951" w:rsidRDefault="006D74A5" w:rsidP="006D74A5">
            <w:pPr>
              <w:spacing w:line="240" w:lineRule="exact"/>
              <w:jc w:val="right"/>
              <w:rPr>
                <w:rFonts w:ascii="Times New Roman" w:hAnsi="Times New Roman" w:cs="Times New Roman"/>
                <w:sz w:val="18"/>
                <w:szCs w:val="18"/>
              </w:rPr>
            </w:pPr>
            <w:r w:rsidRPr="00671951">
              <w:rPr>
                <w:rFonts w:ascii="Times New Roman" w:eastAsia="等线" w:hAnsi="Times New Roman" w:cs="Times New Roman"/>
                <w:color w:val="000000"/>
                <w:sz w:val="18"/>
                <w:szCs w:val="18"/>
              </w:rPr>
              <w:t>328,065,332.45</w:t>
            </w:r>
          </w:p>
        </w:tc>
        <w:tc>
          <w:tcPr>
            <w:tcW w:w="1667" w:type="pct"/>
            <w:vAlign w:val="center"/>
          </w:tcPr>
          <w:p w14:paraId="6FB23127" w14:textId="53A81798" w:rsidR="006D74A5" w:rsidRPr="00671951" w:rsidRDefault="006D74A5" w:rsidP="006D74A5">
            <w:pPr>
              <w:spacing w:line="240" w:lineRule="exact"/>
              <w:jc w:val="right"/>
              <w:rPr>
                <w:rFonts w:ascii="Times New Roman" w:hAnsi="Times New Roman" w:cs="Times New Roman"/>
                <w:sz w:val="18"/>
                <w:szCs w:val="18"/>
              </w:rPr>
            </w:pPr>
            <w:r w:rsidRPr="00671951">
              <w:rPr>
                <w:rFonts w:ascii="Times New Roman" w:eastAsia="等线" w:hAnsi="Times New Roman" w:cs="Times New Roman"/>
                <w:color w:val="000000"/>
                <w:sz w:val="18"/>
                <w:szCs w:val="18"/>
              </w:rPr>
              <w:t>340,546,803.50</w:t>
            </w:r>
          </w:p>
        </w:tc>
      </w:tr>
      <w:tr w:rsidR="006D74A5" w14:paraId="4C2887B7" w14:textId="77777777" w:rsidTr="00CA478B">
        <w:trPr>
          <w:trHeight w:val="240"/>
        </w:trPr>
        <w:tc>
          <w:tcPr>
            <w:tcW w:w="1667" w:type="pct"/>
            <w:shd w:val="clear" w:color="auto" w:fill="D3D3D3"/>
            <w:vAlign w:val="center"/>
          </w:tcPr>
          <w:p w14:paraId="08E02FE4" w14:textId="325CF74D" w:rsidR="006D74A5" w:rsidRDefault="006D74A5" w:rsidP="006D74A5">
            <w:pPr>
              <w:spacing w:before="40" w:after="40" w:line="240" w:lineRule="exact"/>
              <w:rPr>
                <w:rFonts w:ascii="Times New Roman" w:eastAsia="宋体" w:hAnsi="Times New Roman" w:cs="Times New Roman"/>
                <w:sz w:val="18"/>
                <w:szCs w:val="18"/>
              </w:rPr>
            </w:pPr>
            <w:r>
              <w:rPr>
                <w:rFonts w:hint="eastAsia"/>
                <w:color w:val="000000"/>
                <w:sz w:val="18"/>
                <w:szCs w:val="18"/>
              </w:rPr>
              <w:t>应收一年</w:t>
            </w:r>
            <w:proofErr w:type="gramStart"/>
            <w:r>
              <w:rPr>
                <w:rFonts w:hint="eastAsia"/>
                <w:color w:val="000000"/>
                <w:sz w:val="18"/>
                <w:szCs w:val="18"/>
              </w:rPr>
              <w:t>期保理款</w:t>
            </w:r>
            <w:proofErr w:type="gramEnd"/>
          </w:p>
        </w:tc>
        <w:tc>
          <w:tcPr>
            <w:tcW w:w="1667" w:type="pct"/>
            <w:vAlign w:val="center"/>
          </w:tcPr>
          <w:p w14:paraId="1B99E073" w14:textId="08F8D8E4" w:rsidR="006D74A5" w:rsidRPr="00671951" w:rsidRDefault="006D74A5" w:rsidP="006D74A5">
            <w:pPr>
              <w:spacing w:line="240" w:lineRule="exact"/>
              <w:jc w:val="right"/>
              <w:rPr>
                <w:rFonts w:ascii="Times New Roman" w:hAnsi="Times New Roman" w:cs="Times New Roman"/>
                <w:sz w:val="18"/>
                <w:szCs w:val="18"/>
              </w:rPr>
            </w:pPr>
            <w:r w:rsidRPr="00671951">
              <w:rPr>
                <w:rFonts w:ascii="Times New Roman" w:eastAsia="等线" w:hAnsi="Times New Roman" w:cs="Times New Roman"/>
                <w:color w:val="000000"/>
                <w:sz w:val="18"/>
                <w:szCs w:val="18"/>
              </w:rPr>
              <w:t>274,708,276.63</w:t>
            </w:r>
          </w:p>
        </w:tc>
        <w:tc>
          <w:tcPr>
            <w:tcW w:w="1667" w:type="pct"/>
            <w:vAlign w:val="center"/>
          </w:tcPr>
          <w:p w14:paraId="79444C1A" w14:textId="5D3165E2" w:rsidR="006D74A5" w:rsidRPr="00671951" w:rsidRDefault="006D74A5" w:rsidP="006D74A5">
            <w:pPr>
              <w:spacing w:line="240" w:lineRule="exact"/>
              <w:jc w:val="right"/>
              <w:rPr>
                <w:rFonts w:ascii="Times New Roman" w:hAnsi="Times New Roman" w:cs="Times New Roman"/>
                <w:sz w:val="18"/>
                <w:szCs w:val="18"/>
              </w:rPr>
            </w:pPr>
            <w:r w:rsidRPr="00671951">
              <w:rPr>
                <w:rFonts w:ascii="Times New Roman" w:eastAsia="等线" w:hAnsi="Times New Roman" w:cs="Times New Roman"/>
                <w:color w:val="000000"/>
                <w:sz w:val="18"/>
                <w:szCs w:val="18"/>
              </w:rPr>
              <w:t>298,446,276.63</w:t>
            </w:r>
          </w:p>
        </w:tc>
      </w:tr>
      <w:tr w:rsidR="006D74A5" w14:paraId="4A34161C" w14:textId="77777777" w:rsidTr="00CA478B">
        <w:trPr>
          <w:trHeight w:val="240"/>
        </w:trPr>
        <w:tc>
          <w:tcPr>
            <w:tcW w:w="1667" w:type="pct"/>
            <w:shd w:val="clear" w:color="auto" w:fill="D3D3D3"/>
            <w:vAlign w:val="center"/>
          </w:tcPr>
          <w:p w14:paraId="49EB6480" w14:textId="6A562415" w:rsidR="006D74A5" w:rsidRDefault="006D74A5" w:rsidP="006D74A5">
            <w:pPr>
              <w:spacing w:before="40" w:after="40" w:line="240" w:lineRule="exact"/>
              <w:rPr>
                <w:rFonts w:ascii="Times New Roman" w:eastAsia="宋体" w:hAnsi="Times New Roman" w:cs="Times New Roman"/>
                <w:sz w:val="18"/>
                <w:szCs w:val="18"/>
              </w:rPr>
            </w:pPr>
            <w:r>
              <w:rPr>
                <w:rFonts w:hint="eastAsia"/>
                <w:color w:val="000000"/>
                <w:sz w:val="18"/>
                <w:szCs w:val="18"/>
              </w:rPr>
              <w:t>待抵扣的进项税额</w:t>
            </w:r>
          </w:p>
        </w:tc>
        <w:tc>
          <w:tcPr>
            <w:tcW w:w="1667" w:type="pct"/>
            <w:vAlign w:val="center"/>
          </w:tcPr>
          <w:p w14:paraId="667B675A" w14:textId="4282EE51" w:rsidR="006D74A5" w:rsidRPr="00671951" w:rsidRDefault="006D74A5" w:rsidP="006D74A5">
            <w:pPr>
              <w:spacing w:line="240" w:lineRule="exact"/>
              <w:jc w:val="right"/>
              <w:rPr>
                <w:rFonts w:ascii="Times New Roman" w:hAnsi="Times New Roman" w:cs="Times New Roman"/>
                <w:sz w:val="18"/>
                <w:szCs w:val="18"/>
              </w:rPr>
            </w:pPr>
            <w:r w:rsidRPr="00671951">
              <w:rPr>
                <w:rFonts w:ascii="Times New Roman" w:eastAsia="等线" w:hAnsi="Times New Roman" w:cs="Times New Roman"/>
                <w:color w:val="000000"/>
                <w:sz w:val="18"/>
                <w:szCs w:val="18"/>
              </w:rPr>
              <w:t>90,137,290.97</w:t>
            </w:r>
          </w:p>
        </w:tc>
        <w:tc>
          <w:tcPr>
            <w:tcW w:w="1667" w:type="pct"/>
            <w:vAlign w:val="center"/>
          </w:tcPr>
          <w:p w14:paraId="2738D445" w14:textId="1D80C646" w:rsidR="006D74A5" w:rsidRPr="00671951" w:rsidRDefault="006D74A5" w:rsidP="006D74A5">
            <w:pPr>
              <w:spacing w:line="240" w:lineRule="exact"/>
              <w:jc w:val="right"/>
              <w:rPr>
                <w:rFonts w:ascii="Times New Roman" w:hAnsi="Times New Roman" w:cs="Times New Roman"/>
                <w:sz w:val="18"/>
                <w:szCs w:val="18"/>
              </w:rPr>
            </w:pPr>
            <w:r w:rsidRPr="00671951">
              <w:rPr>
                <w:rFonts w:ascii="Times New Roman" w:eastAsia="等线" w:hAnsi="Times New Roman" w:cs="Times New Roman"/>
                <w:color w:val="000000"/>
                <w:sz w:val="18"/>
                <w:szCs w:val="18"/>
              </w:rPr>
              <w:t>141,038,575.79</w:t>
            </w:r>
          </w:p>
        </w:tc>
      </w:tr>
      <w:tr w:rsidR="006D74A5" w14:paraId="63031372" w14:textId="77777777" w:rsidTr="00CA478B">
        <w:trPr>
          <w:trHeight w:val="240"/>
        </w:trPr>
        <w:tc>
          <w:tcPr>
            <w:tcW w:w="1667" w:type="pct"/>
            <w:shd w:val="clear" w:color="auto" w:fill="D3D3D3"/>
            <w:vAlign w:val="center"/>
          </w:tcPr>
          <w:p w14:paraId="4B410F1B" w14:textId="5C6120CB" w:rsidR="006D74A5" w:rsidRDefault="006D74A5" w:rsidP="006D74A5">
            <w:pPr>
              <w:spacing w:before="40" w:after="40" w:line="240" w:lineRule="exact"/>
              <w:rPr>
                <w:rFonts w:ascii="Times New Roman" w:eastAsia="宋体" w:hAnsi="Times New Roman" w:cs="Times New Roman"/>
                <w:sz w:val="18"/>
                <w:szCs w:val="18"/>
              </w:rPr>
            </w:pPr>
            <w:r>
              <w:rPr>
                <w:rFonts w:hint="eastAsia"/>
                <w:color w:val="000000"/>
                <w:sz w:val="18"/>
                <w:szCs w:val="18"/>
              </w:rPr>
              <w:t>预缴税款</w:t>
            </w:r>
          </w:p>
        </w:tc>
        <w:tc>
          <w:tcPr>
            <w:tcW w:w="1667" w:type="pct"/>
            <w:vAlign w:val="center"/>
          </w:tcPr>
          <w:p w14:paraId="19ED5DF8" w14:textId="0573E0B7" w:rsidR="006D74A5" w:rsidRPr="00671951" w:rsidRDefault="006D74A5" w:rsidP="006D74A5">
            <w:pPr>
              <w:spacing w:line="240" w:lineRule="exact"/>
              <w:jc w:val="right"/>
              <w:rPr>
                <w:rFonts w:ascii="Times New Roman" w:hAnsi="Times New Roman" w:cs="Times New Roman"/>
                <w:sz w:val="18"/>
                <w:szCs w:val="18"/>
              </w:rPr>
            </w:pPr>
            <w:r w:rsidRPr="00671951">
              <w:rPr>
                <w:rFonts w:ascii="Times New Roman" w:eastAsia="等线" w:hAnsi="Times New Roman" w:cs="Times New Roman"/>
                <w:color w:val="000000"/>
                <w:sz w:val="18"/>
                <w:szCs w:val="18"/>
              </w:rPr>
              <w:t>70,252,896.53</w:t>
            </w:r>
          </w:p>
        </w:tc>
        <w:tc>
          <w:tcPr>
            <w:tcW w:w="1667" w:type="pct"/>
            <w:vAlign w:val="center"/>
          </w:tcPr>
          <w:p w14:paraId="423AC0CB" w14:textId="63C4D423" w:rsidR="006D74A5" w:rsidRPr="00671951" w:rsidRDefault="006D74A5" w:rsidP="006D74A5">
            <w:pPr>
              <w:spacing w:line="240" w:lineRule="exact"/>
              <w:jc w:val="right"/>
              <w:rPr>
                <w:rFonts w:ascii="Times New Roman" w:hAnsi="Times New Roman" w:cs="Times New Roman"/>
                <w:sz w:val="18"/>
                <w:szCs w:val="18"/>
              </w:rPr>
            </w:pPr>
            <w:r w:rsidRPr="00671951">
              <w:rPr>
                <w:rFonts w:ascii="Times New Roman" w:eastAsia="等线" w:hAnsi="Times New Roman" w:cs="Times New Roman"/>
                <w:color w:val="000000"/>
                <w:sz w:val="18"/>
                <w:szCs w:val="18"/>
              </w:rPr>
              <w:t>92,806,690.76</w:t>
            </w:r>
          </w:p>
        </w:tc>
      </w:tr>
      <w:tr w:rsidR="006D74A5" w14:paraId="0506DB6D" w14:textId="77777777" w:rsidTr="00CA478B">
        <w:trPr>
          <w:trHeight w:val="240"/>
        </w:trPr>
        <w:tc>
          <w:tcPr>
            <w:tcW w:w="1667" w:type="pct"/>
            <w:shd w:val="clear" w:color="auto" w:fill="D3D3D3"/>
            <w:vAlign w:val="center"/>
          </w:tcPr>
          <w:p w14:paraId="080DE53E" w14:textId="74D72849" w:rsidR="006D74A5" w:rsidRDefault="006D74A5" w:rsidP="006D74A5">
            <w:pPr>
              <w:spacing w:before="40" w:after="40" w:line="240" w:lineRule="exact"/>
              <w:rPr>
                <w:rFonts w:ascii="Times New Roman" w:eastAsia="宋体" w:hAnsi="Times New Roman" w:cs="Times New Roman"/>
                <w:sz w:val="18"/>
                <w:szCs w:val="18"/>
              </w:rPr>
            </w:pPr>
            <w:r>
              <w:rPr>
                <w:rFonts w:hint="eastAsia"/>
                <w:color w:val="000000"/>
                <w:sz w:val="18"/>
                <w:szCs w:val="18"/>
              </w:rPr>
              <w:t>其他款项</w:t>
            </w:r>
          </w:p>
        </w:tc>
        <w:tc>
          <w:tcPr>
            <w:tcW w:w="1667" w:type="pct"/>
            <w:vAlign w:val="center"/>
          </w:tcPr>
          <w:p w14:paraId="1820336C" w14:textId="3F9D8D89" w:rsidR="006D74A5" w:rsidRPr="0002541C" w:rsidRDefault="0002541C" w:rsidP="0002541C">
            <w:pPr>
              <w:spacing w:line="240" w:lineRule="exact"/>
              <w:jc w:val="right"/>
              <w:rPr>
                <w:rFonts w:ascii="Times New Roman" w:eastAsia="等线" w:hAnsi="Times New Roman" w:cs="Times New Roman"/>
                <w:color w:val="000000"/>
                <w:sz w:val="18"/>
                <w:szCs w:val="18"/>
              </w:rPr>
            </w:pPr>
            <w:r w:rsidRPr="0002541C">
              <w:rPr>
                <w:rFonts w:ascii="Times New Roman" w:eastAsia="等线" w:hAnsi="Times New Roman" w:cs="Times New Roman"/>
                <w:color w:val="000000"/>
                <w:sz w:val="18"/>
                <w:szCs w:val="18"/>
              </w:rPr>
              <w:t>64,992,565.10</w:t>
            </w:r>
          </w:p>
        </w:tc>
        <w:tc>
          <w:tcPr>
            <w:tcW w:w="1667" w:type="pct"/>
            <w:vAlign w:val="center"/>
          </w:tcPr>
          <w:p w14:paraId="26617D0B" w14:textId="0BE58159" w:rsidR="006D74A5" w:rsidRPr="00671951" w:rsidRDefault="006D74A5" w:rsidP="006D74A5">
            <w:pPr>
              <w:spacing w:line="240" w:lineRule="exact"/>
              <w:jc w:val="right"/>
              <w:rPr>
                <w:rFonts w:ascii="Times New Roman" w:hAnsi="Times New Roman" w:cs="Times New Roman"/>
                <w:sz w:val="18"/>
                <w:szCs w:val="18"/>
              </w:rPr>
            </w:pPr>
            <w:r w:rsidRPr="00671951">
              <w:rPr>
                <w:rFonts w:ascii="Times New Roman" w:eastAsia="等线" w:hAnsi="Times New Roman" w:cs="Times New Roman"/>
                <w:color w:val="000000"/>
                <w:sz w:val="18"/>
                <w:szCs w:val="18"/>
              </w:rPr>
              <w:t>66,655,947.44</w:t>
            </w:r>
          </w:p>
        </w:tc>
      </w:tr>
      <w:tr w:rsidR="006D74A5" w14:paraId="75F5A819" w14:textId="77777777" w:rsidTr="00CA478B">
        <w:trPr>
          <w:trHeight w:val="240"/>
        </w:trPr>
        <w:tc>
          <w:tcPr>
            <w:tcW w:w="1667" w:type="pct"/>
            <w:shd w:val="clear" w:color="auto" w:fill="D3D3D3"/>
            <w:vAlign w:val="center"/>
          </w:tcPr>
          <w:p w14:paraId="731CA290" w14:textId="58971729" w:rsidR="006D74A5" w:rsidRDefault="006D74A5" w:rsidP="00CA478B">
            <w:pPr>
              <w:spacing w:before="40" w:after="40" w:line="240" w:lineRule="exact"/>
              <w:jc w:val="center"/>
              <w:rPr>
                <w:rFonts w:ascii="Times New Roman" w:eastAsia="宋体" w:hAnsi="Times New Roman" w:cs="Times New Roman"/>
                <w:sz w:val="18"/>
                <w:szCs w:val="18"/>
              </w:rPr>
            </w:pPr>
            <w:r>
              <w:rPr>
                <w:rFonts w:hint="eastAsia"/>
                <w:color w:val="000000"/>
                <w:sz w:val="18"/>
                <w:szCs w:val="18"/>
              </w:rPr>
              <w:t>合计</w:t>
            </w:r>
          </w:p>
        </w:tc>
        <w:tc>
          <w:tcPr>
            <w:tcW w:w="1667" w:type="pct"/>
            <w:vAlign w:val="center"/>
          </w:tcPr>
          <w:p w14:paraId="2C955078" w14:textId="09D4AB24" w:rsidR="006D74A5" w:rsidRPr="00671951" w:rsidRDefault="006D74A5" w:rsidP="006D74A5">
            <w:pPr>
              <w:spacing w:line="240" w:lineRule="exact"/>
              <w:jc w:val="right"/>
              <w:rPr>
                <w:rFonts w:ascii="Times New Roman" w:hAnsi="Times New Roman" w:cs="Times New Roman"/>
                <w:sz w:val="18"/>
                <w:szCs w:val="18"/>
              </w:rPr>
            </w:pPr>
            <w:r w:rsidRPr="00671951">
              <w:rPr>
                <w:rFonts w:ascii="Times New Roman" w:eastAsia="等线" w:hAnsi="Times New Roman" w:cs="Times New Roman"/>
                <w:color w:val="000000"/>
                <w:sz w:val="18"/>
                <w:szCs w:val="18"/>
              </w:rPr>
              <w:t>1,160,886,486.81</w:t>
            </w:r>
          </w:p>
        </w:tc>
        <w:tc>
          <w:tcPr>
            <w:tcW w:w="1667" w:type="pct"/>
            <w:vAlign w:val="center"/>
          </w:tcPr>
          <w:p w14:paraId="773CE3A2" w14:textId="6EEE5AB9" w:rsidR="006D74A5" w:rsidRPr="00671951" w:rsidRDefault="006D74A5" w:rsidP="006D74A5">
            <w:pPr>
              <w:spacing w:line="240" w:lineRule="exact"/>
              <w:jc w:val="right"/>
              <w:rPr>
                <w:rFonts w:ascii="Times New Roman" w:hAnsi="Times New Roman" w:cs="Times New Roman"/>
                <w:sz w:val="18"/>
                <w:szCs w:val="18"/>
              </w:rPr>
            </w:pPr>
            <w:r w:rsidRPr="00671951">
              <w:rPr>
                <w:rFonts w:ascii="Times New Roman" w:eastAsia="等线" w:hAnsi="Times New Roman" w:cs="Times New Roman"/>
                <w:color w:val="000000"/>
                <w:sz w:val="18"/>
                <w:szCs w:val="18"/>
              </w:rPr>
              <w:t>1,180,807,801.62</w:t>
            </w:r>
          </w:p>
        </w:tc>
      </w:tr>
    </w:tbl>
    <w:p w14:paraId="6C3EB6CC" w14:textId="1D71C23A" w:rsidR="003309EB" w:rsidRDefault="006D3323">
      <w:pPr>
        <w:pStyle w:val="3"/>
        <w:keepNext w:val="0"/>
        <w:keepLines w:val="0"/>
        <w:spacing w:line="280" w:lineRule="exact"/>
        <w:jc w:val="left"/>
        <w:rPr>
          <w:rFonts w:ascii="Times New Roman" w:eastAsiaTheme="minorEastAsia" w:hAnsi="Times New Roman" w:cs="Times New Roman"/>
          <w:b/>
          <w:bCs/>
        </w:rPr>
      </w:pPr>
      <w:bookmarkStart w:id="81" w:name="_Toc989121"/>
      <w:r>
        <w:rPr>
          <w:rFonts w:ascii="Times New Roman" w:eastAsiaTheme="minorEastAsia" w:hAnsi="Times New Roman" w:cs="Times New Roman"/>
          <w:b/>
          <w:bCs/>
        </w:rPr>
        <w:t>10</w:t>
      </w:r>
      <w:r w:rsidR="002E7E54">
        <w:rPr>
          <w:rFonts w:ascii="Times New Roman" w:eastAsiaTheme="minorEastAsia" w:hAnsi="Times New Roman" w:cs="Times New Roman"/>
          <w:b/>
          <w:bCs/>
        </w:rPr>
        <w:t>、长期应收款</w:t>
      </w:r>
      <w:bookmarkEnd w:id="81"/>
    </w:p>
    <w:p w14:paraId="0436CA32"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lastRenderedPageBreak/>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4"/>
        <w:gridCol w:w="1419"/>
        <w:gridCol w:w="1417"/>
        <w:gridCol w:w="1417"/>
        <w:gridCol w:w="1278"/>
        <w:gridCol w:w="979"/>
        <w:gridCol w:w="863"/>
        <w:gridCol w:w="1016"/>
      </w:tblGrid>
      <w:tr w:rsidR="00B5481E" w:rsidRPr="00CA478B" w14:paraId="7DFEC6AA" w14:textId="0B2D06C5" w:rsidTr="00CA478B">
        <w:trPr>
          <w:trHeight w:val="284"/>
          <w:jc w:val="center"/>
        </w:trPr>
        <w:tc>
          <w:tcPr>
            <w:tcW w:w="673" w:type="pct"/>
            <w:vMerge w:val="restart"/>
            <w:shd w:val="clear" w:color="auto" w:fill="D3D3D3"/>
            <w:vAlign w:val="center"/>
          </w:tcPr>
          <w:p w14:paraId="44F7852E" w14:textId="77777777" w:rsidR="006D3323" w:rsidRPr="00CA478B" w:rsidRDefault="006D3323" w:rsidP="006D3323">
            <w:pPr>
              <w:jc w:val="center"/>
              <w:rPr>
                <w:rFonts w:ascii="Times New Roman" w:hAnsi="Times New Roman" w:cs="Times New Roman"/>
                <w:sz w:val="18"/>
                <w:szCs w:val="18"/>
              </w:rPr>
            </w:pPr>
            <w:r w:rsidRPr="00CA478B">
              <w:rPr>
                <w:rFonts w:ascii="Times New Roman" w:hAnsi="Times New Roman" w:cs="Times New Roman"/>
                <w:sz w:val="18"/>
                <w:szCs w:val="18"/>
              </w:rPr>
              <w:t>项目</w:t>
            </w:r>
          </w:p>
        </w:tc>
        <w:tc>
          <w:tcPr>
            <w:tcW w:w="2194" w:type="pct"/>
            <w:gridSpan w:val="3"/>
            <w:shd w:val="clear" w:color="auto" w:fill="D3D3D3"/>
            <w:vAlign w:val="center"/>
          </w:tcPr>
          <w:p w14:paraId="66BD0535" w14:textId="77777777" w:rsidR="006D3323" w:rsidRPr="00CA478B" w:rsidRDefault="006D3323" w:rsidP="006D3323">
            <w:pPr>
              <w:jc w:val="center"/>
              <w:rPr>
                <w:rFonts w:ascii="Times New Roman" w:hAnsi="Times New Roman" w:cs="Times New Roman"/>
                <w:sz w:val="18"/>
                <w:szCs w:val="18"/>
              </w:rPr>
            </w:pPr>
            <w:r w:rsidRPr="00CA478B">
              <w:rPr>
                <w:rFonts w:ascii="Times New Roman" w:hAnsi="Times New Roman" w:cs="Times New Roman"/>
                <w:sz w:val="18"/>
                <w:szCs w:val="18"/>
              </w:rPr>
              <w:t>期末余额</w:t>
            </w:r>
          </w:p>
        </w:tc>
        <w:tc>
          <w:tcPr>
            <w:tcW w:w="1609" w:type="pct"/>
            <w:gridSpan w:val="3"/>
            <w:shd w:val="clear" w:color="auto" w:fill="D3D3D3"/>
            <w:vAlign w:val="center"/>
          </w:tcPr>
          <w:p w14:paraId="1D9E8BD4" w14:textId="4ED070E3" w:rsidR="006D3323" w:rsidRPr="00CA478B" w:rsidRDefault="006D3323" w:rsidP="006D3323">
            <w:pPr>
              <w:jc w:val="center"/>
              <w:rPr>
                <w:rFonts w:ascii="Times New Roman" w:hAnsi="Times New Roman" w:cs="Times New Roman"/>
                <w:sz w:val="18"/>
                <w:szCs w:val="18"/>
              </w:rPr>
            </w:pPr>
            <w:r w:rsidRPr="00CA478B">
              <w:rPr>
                <w:rFonts w:ascii="Times New Roman" w:hAnsi="Times New Roman" w:cs="Times New Roman"/>
                <w:sz w:val="18"/>
                <w:szCs w:val="18"/>
              </w:rPr>
              <w:t>期初余额</w:t>
            </w:r>
          </w:p>
        </w:tc>
        <w:tc>
          <w:tcPr>
            <w:tcW w:w="524" w:type="pct"/>
            <w:vMerge w:val="restart"/>
            <w:shd w:val="clear" w:color="auto" w:fill="D3D3D3"/>
          </w:tcPr>
          <w:p w14:paraId="596964DE" w14:textId="6A9A4D28" w:rsidR="006D3323" w:rsidRPr="00CA478B" w:rsidRDefault="006D3323" w:rsidP="006D3323">
            <w:pPr>
              <w:jc w:val="center"/>
              <w:rPr>
                <w:rFonts w:ascii="Times New Roman" w:hAnsi="Times New Roman" w:cs="Times New Roman"/>
                <w:sz w:val="18"/>
                <w:szCs w:val="18"/>
              </w:rPr>
            </w:pPr>
            <w:r w:rsidRPr="00CA478B">
              <w:rPr>
                <w:rFonts w:ascii="Times New Roman" w:hAnsi="Times New Roman" w:cs="Times New Roman"/>
                <w:sz w:val="18"/>
                <w:szCs w:val="18"/>
              </w:rPr>
              <w:t>折现率区间</w:t>
            </w:r>
          </w:p>
        </w:tc>
      </w:tr>
      <w:tr w:rsidR="00CA478B" w:rsidRPr="00CA478B" w14:paraId="1495920F" w14:textId="3B4F866B" w:rsidTr="00CA478B">
        <w:trPr>
          <w:trHeight w:val="284"/>
          <w:jc w:val="center"/>
        </w:trPr>
        <w:tc>
          <w:tcPr>
            <w:tcW w:w="673" w:type="pct"/>
            <w:vMerge/>
            <w:vAlign w:val="center"/>
          </w:tcPr>
          <w:p w14:paraId="32187573" w14:textId="77777777" w:rsidR="006D3323" w:rsidRPr="00CA478B" w:rsidRDefault="006D3323" w:rsidP="006D3323">
            <w:pPr>
              <w:jc w:val="center"/>
              <w:rPr>
                <w:rFonts w:ascii="Times New Roman" w:hAnsi="Times New Roman" w:cs="Times New Roman"/>
                <w:sz w:val="18"/>
                <w:szCs w:val="18"/>
              </w:rPr>
            </w:pPr>
          </w:p>
        </w:tc>
        <w:tc>
          <w:tcPr>
            <w:tcW w:w="732" w:type="pct"/>
            <w:shd w:val="clear" w:color="auto" w:fill="D3D3D3"/>
            <w:vAlign w:val="center"/>
          </w:tcPr>
          <w:p w14:paraId="6F5E82D5" w14:textId="63FA2640" w:rsidR="006D3323" w:rsidRPr="00CA478B" w:rsidRDefault="006D3323" w:rsidP="006D3323">
            <w:pPr>
              <w:jc w:val="center"/>
              <w:rPr>
                <w:rFonts w:ascii="Times New Roman" w:hAnsi="Times New Roman" w:cs="Times New Roman"/>
                <w:sz w:val="18"/>
                <w:szCs w:val="18"/>
              </w:rPr>
            </w:pPr>
            <w:r w:rsidRPr="00CA478B">
              <w:rPr>
                <w:rFonts w:ascii="Times New Roman" w:hAnsi="Times New Roman" w:cs="Times New Roman"/>
                <w:sz w:val="18"/>
                <w:szCs w:val="18"/>
              </w:rPr>
              <w:t>账面余额</w:t>
            </w:r>
          </w:p>
        </w:tc>
        <w:tc>
          <w:tcPr>
            <w:tcW w:w="731" w:type="pct"/>
            <w:shd w:val="clear" w:color="auto" w:fill="D3D3D3"/>
            <w:vAlign w:val="center"/>
          </w:tcPr>
          <w:p w14:paraId="17CE1F37" w14:textId="524FFA8A" w:rsidR="006D3323" w:rsidRPr="00CA478B" w:rsidRDefault="006D3323" w:rsidP="006D3323">
            <w:pPr>
              <w:jc w:val="center"/>
              <w:rPr>
                <w:rFonts w:ascii="Times New Roman" w:hAnsi="Times New Roman" w:cs="Times New Roman"/>
                <w:sz w:val="18"/>
                <w:szCs w:val="18"/>
              </w:rPr>
            </w:pPr>
            <w:r w:rsidRPr="00CA478B">
              <w:rPr>
                <w:rFonts w:ascii="Times New Roman" w:hAnsi="Times New Roman" w:cs="Times New Roman"/>
                <w:sz w:val="18"/>
                <w:szCs w:val="18"/>
              </w:rPr>
              <w:t>坏账准备</w:t>
            </w:r>
          </w:p>
        </w:tc>
        <w:tc>
          <w:tcPr>
            <w:tcW w:w="731" w:type="pct"/>
            <w:shd w:val="clear" w:color="auto" w:fill="D3D3D3"/>
            <w:vAlign w:val="center"/>
          </w:tcPr>
          <w:p w14:paraId="599041F1" w14:textId="22FB34CE" w:rsidR="006D3323" w:rsidRPr="00CA478B" w:rsidRDefault="006D3323" w:rsidP="006D3323">
            <w:pPr>
              <w:jc w:val="center"/>
              <w:rPr>
                <w:rFonts w:ascii="Times New Roman" w:hAnsi="Times New Roman" w:cs="Times New Roman"/>
                <w:sz w:val="18"/>
                <w:szCs w:val="18"/>
              </w:rPr>
            </w:pPr>
            <w:r w:rsidRPr="00CA478B">
              <w:rPr>
                <w:rFonts w:ascii="Times New Roman" w:hAnsi="Times New Roman" w:cs="Times New Roman"/>
                <w:sz w:val="18"/>
                <w:szCs w:val="18"/>
              </w:rPr>
              <w:t>账面价值</w:t>
            </w:r>
          </w:p>
        </w:tc>
        <w:tc>
          <w:tcPr>
            <w:tcW w:w="659" w:type="pct"/>
            <w:shd w:val="clear" w:color="auto" w:fill="D3D3D3"/>
            <w:vAlign w:val="center"/>
          </w:tcPr>
          <w:p w14:paraId="397D81E4" w14:textId="6BE26567" w:rsidR="006D3323" w:rsidRPr="00CA478B" w:rsidRDefault="006D3323" w:rsidP="006D3323">
            <w:pPr>
              <w:jc w:val="center"/>
              <w:rPr>
                <w:rFonts w:ascii="Times New Roman" w:hAnsi="Times New Roman" w:cs="Times New Roman"/>
                <w:sz w:val="18"/>
                <w:szCs w:val="18"/>
              </w:rPr>
            </w:pPr>
            <w:r w:rsidRPr="00CA478B">
              <w:rPr>
                <w:rFonts w:ascii="Times New Roman" w:hAnsi="Times New Roman" w:cs="Times New Roman"/>
                <w:sz w:val="18"/>
                <w:szCs w:val="18"/>
              </w:rPr>
              <w:t>账面余额</w:t>
            </w:r>
          </w:p>
        </w:tc>
        <w:tc>
          <w:tcPr>
            <w:tcW w:w="505" w:type="pct"/>
            <w:shd w:val="clear" w:color="auto" w:fill="D3D3D3"/>
            <w:vAlign w:val="center"/>
          </w:tcPr>
          <w:p w14:paraId="2B34AA1E" w14:textId="5CF26287" w:rsidR="006D3323" w:rsidRPr="00CA478B" w:rsidRDefault="006D3323" w:rsidP="006D3323">
            <w:pPr>
              <w:jc w:val="center"/>
              <w:rPr>
                <w:rFonts w:ascii="Times New Roman" w:hAnsi="Times New Roman" w:cs="Times New Roman"/>
                <w:sz w:val="18"/>
                <w:szCs w:val="18"/>
              </w:rPr>
            </w:pPr>
            <w:r w:rsidRPr="00CA478B">
              <w:rPr>
                <w:rFonts w:ascii="Times New Roman" w:hAnsi="Times New Roman" w:cs="Times New Roman"/>
                <w:sz w:val="18"/>
                <w:szCs w:val="18"/>
              </w:rPr>
              <w:t>坏账准备</w:t>
            </w:r>
          </w:p>
        </w:tc>
        <w:tc>
          <w:tcPr>
            <w:tcW w:w="445" w:type="pct"/>
            <w:shd w:val="clear" w:color="auto" w:fill="D3D3D3"/>
            <w:vAlign w:val="center"/>
          </w:tcPr>
          <w:p w14:paraId="196D74B6" w14:textId="59BAC609" w:rsidR="006D3323" w:rsidRPr="00CA478B" w:rsidRDefault="006D3323" w:rsidP="006D3323">
            <w:pPr>
              <w:jc w:val="center"/>
              <w:rPr>
                <w:rFonts w:ascii="Times New Roman" w:hAnsi="Times New Roman" w:cs="Times New Roman"/>
                <w:sz w:val="18"/>
                <w:szCs w:val="18"/>
              </w:rPr>
            </w:pPr>
            <w:r w:rsidRPr="00CA478B">
              <w:rPr>
                <w:rFonts w:ascii="Times New Roman" w:hAnsi="Times New Roman" w:cs="Times New Roman"/>
                <w:sz w:val="18"/>
                <w:szCs w:val="18"/>
              </w:rPr>
              <w:t>账面价值</w:t>
            </w:r>
          </w:p>
        </w:tc>
        <w:tc>
          <w:tcPr>
            <w:tcW w:w="524" w:type="pct"/>
            <w:vMerge/>
            <w:shd w:val="clear" w:color="auto" w:fill="D3D3D3"/>
          </w:tcPr>
          <w:p w14:paraId="74E494AE" w14:textId="66670666" w:rsidR="006D3323" w:rsidRPr="00CA478B" w:rsidRDefault="006D3323" w:rsidP="006D3323">
            <w:pPr>
              <w:jc w:val="center"/>
              <w:rPr>
                <w:rFonts w:ascii="Times New Roman" w:hAnsi="Times New Roman" w:cs="Times New Roman"/>
                <w:sz w:val="18"/>
                <w:szCs w:val="18"/>
              </w:rPr>
            </w:pPr>
          </w:p>
        </w:tc>
      </w:tr>
      <w:tr w:rsidR="00CA478B" w:rsidRPr="00CA478B" w14:paraId="76FFED7C" w14:textId="0028C0F0" w:rsidTr="00CA478B">
        <w:trPr>
          <w:trHeight w:val="284"/>
          <w:jc w:val="center"/>
        </w:trPr>
        <w:tc>
          <w:tcPr>
            <w:tcW w:w="673" w:type="pct"/>
            <w:shd w:val="clear" w:color="auto" w:fill="auto"/>
            <w:vAlign w:val="center"/>
          </w:tcPr>
          <w:p w14:paraId="49110E62" w14:textId="77777777" w:rsidR="00B5481E" w:rsidRPr="00CA478B" w:rsidRDefault="00B5481E" w:rsidP="00B5481E">
            <w:pPr>
              <w:rPr>
                <w:rFonts w:ascii="Times New Roman" w:hAnsi="Times New Roman" w:cs="Times New Roman"/>
                <w:sz w:val="18"/>
                <w:szCs w:val="18"/>
              </w:rPr>
            </w:pPr>
            <w:r w:rsidRPr="00CA478B">
              <w:rPr>
                <w:rFonts w:ascii="Times New Roman" w:hAnsi="Times New Roman" w:cs="Times New Roman"/>
                <w:kern w:val="0"/>
                <w:sz w:val="18"/>
                <w:szCs w:val="18"/>
              </w:rPr>
              <w:t>融资租赁款</w:t>
            </w:r>
          </w:p>
        </w:tc>
        <w:tc>
          <w:tcPr>
            <w:tcW w:w="732" w:type="pct"/>
            <w:shd w:val="clear" w:color="auto" w:fill="auto"/>
            <w:vAlign w:val="center"/>
          </w:tcPr>
          <w:p w14:paraId="2E61A3A3" w14:textId="77777777"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6,349,305,959.96</w:t>
            </w:r>
          </w:p>
        </w:tc>
        <w:tc>
          <w:tcPr>
            <w:tcW w:w="731" w:type="pct"/>
            <w:shd w:val="clear" w:color="auto" w:fill="auto"/>
            <w:vAlign w:val="center"/>
          </w:tcPr>
          <w:p w14:paraId="72CF7C7A" w14:textId="07ABB9BB" w:rsidR="00B5481E" w:rsidRPr="00CA478B" w:rsidRDefault="00B5481E" w:rsidP="00CA478B">
            <w:pPr>
              <w:widowControl/>
              <w:jc w:val="right"/>
              <w:rPr>
                <w:rFonts w:ascii="Times New Roman" w:eastAsia="等线" w:hAnsi="Times New Roman" w:cs="Times New Roman"/>
                <w:color w:val="000000"/>
                <w:kern w:val="0"/>
                <w:sz w:val="18"/>
                <w:szCs w:val="18"/>
              </w:rPr>
            </w:pPr>
            <w:r w:rsidRPr="00CA478B">
              <w:rPr>
                <w:rFonts w:ascii="Times New Roman" w:eastAsia="等线" w:hAnsi="Times New Roman" w:cs="Times New Roman"/>
                <w:color w:val="000000"/>
                <w:sz w:val="18"/>
                <w:szCs w:val="18"/>
              </w:rPr>
              <w:t>1,305,082,476.71</w:t>
            </w:r>
          </w:p>
        </w:tc>
        <w:tc>
          <w:tcPr>
            <w:tcW w:w="731" w:type="pct"/>
            <w:shd w:val="clear" w:color="auto" w:fill="auto"/>
            <w:vAlign w:val="center"/>
          </w:tcPr>
          <w:p w14:paraId="1CE7537A" w14:textId="6200FB4C" w:rsidR="00B5481E" w:rsidRPr="00CA478B" w:rsidRDefault="00B5481E" w:rsidP="00CA478B">
            <w:pPr>
              <w:widowControl/>
              <w:jc w:val="right"/>
              <w:rPr>
                <w:rFonts w:ascii="Times New Roman" w:eastAsia="等线" w:hAnsi="Times New Roman" w:cs="Times New Roman"/>
                <w:color w:val="000000"/>
                <w:kern w:val="0"/>
                <w:sz w:val="18"/>
                <w:szCs w:val="18"/>
              </w:rPr>
            </w:pPr>
            <w:r w:rsidRPr="00CA478B">
              <w:rPr>
                <w:rFonts w:ascii="Times New Roman" w:eastAsia="等线" w:hAnsi="Times New Roman" w:cs="Times New Roman"/>
                <w:color w:val="000000"/>
                <w:sz w:val="18"/>
                <w:szCs w:val="18"/>
              </w:rPr>
              <w:t>5,044,223,483.25</w:t>
            </w:r>
          </w:p>
        </w:tc>
        <w:tc>
          <w:tcPr>
            <w:tcW w:w="659" w:type="pct"/>
            <w:vAlign w:val="center"/>
          </w:tcPr>
          <w:p w14:paraId="7E136BE3" w14:textId="67590006"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6,739,718,184.27</w:t>
            </w:r>
          </w:p>
        </w:tc>
        <w:tc>
          <w:tcPr>
            <w:tcW w:w="505" w:type="pct"/>
            <w:vAlign w:val="center"/>
          </w:tcPr>
          <w:p w14:paraId="22C70B5C" w14:textId="0893DA92"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1,302,116,713.90</w:t>
            </w:r>
          </w:p>
        </w:tc>
        <w:tc>
          <w:tcPr>
            <w:tcW w:w="445" w:type="pct"/>
            <w:vAlign w:val="center"/>
          </w:tcPr>
          <w:p w14:paraId="3CB6D96A" w14:textId="2B34CE62"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5,437,601,470.37</w:t>
            </w:r>
          </w:p>
        </w:tc>
        <w:tc>
          <w:tcPr>
            <w:tcW w:w="524" w:type="pct"/>
            <w:vAlign w:val="center"/>
          </w:tcPr>
          <w:p w14:paraId="367E760E" w14:textId="286DA7BB" w:rsidR="00B5481E" w:rsidRPr="00CA478B" w:rsidRDefault="00B5481E" w:rsidP="00B5481E">
            <w:pPr>
              <w:spacing w:line="240" w:lineRule="exact"/>
              <w:ind w:right="180"/>
              <w:jc w:val="right"/>
              <w:rPr>
                <w:rFonts w:ascii="Times New Roman" w:hAnsi="Times New Roman" w:cs="Times New Roman"/>
                <w:sz w:val="18"/>
                <w:szCs w:val="18"/>
              </w:rPr>
            </w:pPr>
            <w:r w:rsidRPr="00CA478B">
              <w:rPr>
                <w:rFonts w:ascii="Times New Roman" w:hAnsi="Times New Roman" w:cs="Times New Roman"/>
                <w:sz w:val="18"/>
                <w:szCs w:val="18"/>
              </w:rPr>
              <w:t>4%-12%</w:t>
            </w:r>
          </w:p>
        </w:tc>
      </w:tr>
      <w:tr w:rsidR="00CA478B" w:rsidRPr="00CA478B" w14:paraId="6409EFD1" w14:textId="2C83B9C6" w:rsidTr="00CA478B">
        <w:trPr>
          <w:trHeight w:val="284"/>
          <w:jc w:val="center"/>
        </w:trPr>
        <w:tc>
          <w:tcPr>
            <w:tcW w:w="673" w:type="pct"/>
            <w:shd w:val="clear" w:color="auto" w:fill="auto"/>
            <w:vAlign w:val="center"/>
          </w:tcPr>
          <w:p w14:paraId="53469945" w14:textId="77777777" w:rsidR="00B5481E" w:rsidRPr="00CA478B" w:rsidRDefault="00B5481E" w:rsidP="00B5481E">
            <w:pPr>
              <w:rPr>
                <w:rFonts w:ascii="Times New Roman" w:hAnsi="Times New Roman" w:cs="Times New Roman"/>
                <w:sz w:val="18"/>
                <w:szCs w:val="18"/>
              </w:rPr>
            </w:pPr>
            <w:r w:rsidRPr="00CA478B">
              <w:rPr>
                <w:rFonts w:ascii="Times New Roman" w:hAnsi="Times New Roman" w:cs="Times New Roman"/>
                <w:kern w:val="0"/>
                <w:sz w:val="18"/>
                <w:szCs w:val="18"/>
              </w:rPr>
              <w:t>减：未实现融资收益</w:t>
            </w:r>
          </w:p>
        </w:tc>
        <w:tc>
          <w:tcPr>
            <w:tcW w:w="732" w:type="pct"/>
            <w:shd w:val="clear" w:color="auto" w:fill="auto"/>
            <w:vAlign w:val="center"/>
          </w:tcPr>
          <w:p w14:paraId="5672C335" w14:textId="77777777"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173,784,123.48</w:t>
            </w:r>
          </w:p>
        </w:tc>
        <w:tc>
          <w:tcPr>
            <w:tcW w:w="731" w:type="pct"/>
            <w:shd w:val="clear" w:color="auto" w:fill="auto"/>
            <w:vAlign w:val="center"/>
          </w:tcPr>
          <w:p w14:paraId="0BB7AB9D" w14:textId="4F45902B" w:rsidR="00B5481E" w:rsidRPr="00CA478B" w:rsidRDefault="00B5481E" w:rsidP="00CA478B">
            <w:pPr>
              <w:spacing w:line="240" w:lineRule="exact"/>
              <w:jc w:val="right"/>
              <w:rPr>
                <w:rFonts w:ascii="Times New Roman" w:hAnsi="Times New Roman" w:cs="Times New Roman"/>
                <w:sz w:val="18"/>
                <w:szCs w:val="18"/>
              </w:rPr>
            </w:pPr>
          </w:p>
        </w:tc>
        <w:tc>
          <w:tcPr>
            <w:tcW w:w="731" w:type="pct"/>
            <w:shd w:val="clear" w:color="auto" w:fill="auto"/>
            <w:vAlign w:val="center"/>
          </w:tcPr>
          <w:p w14:paraId="203F53F8" w14:textId="581C84EF"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173,784,123.48</w:t>
            </w:r>
          </w:p>
        </w:tc>
        <w:tc>
          <w:tcPr>
            <w:tcW w:w="659" w:type="pct"/>
            <w:vAlign w:val="center"/>
          </w:tcPr>
          <w:p w14:paraId="1EF9BE52" w14:textId="5C62DDB0"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271,455,622.37</w:t>
            </w:r>
          </w:p>
        </w:tc>
        <w:tc>
          <w:tcPr>
            <w:tcW w:w="505" w:type="pct"/>
            <w:vAlign w:val="center"/>
          </w:tcPr>
          <w:p w14:paraId="58CAF628" w14:textId="77777777" w:rsidR="00B5481E" w:rsidRPr="00CA478B" w:rsidRDefault="00B5481E" w:rsidP="00CA478B">
            <w:pPr>
              <w:spacing w:line="240" w:lineRule="exact"/>
              <w:jc w:val="right"/>
              <w:rPr>
                <w:rFonts w:ascii="Times New Roman" w:hAnsi="Times New Roman" w:cs="Times New Roman"/>
                <w:sz w:val="18"/>
                <w:szCs w:val="18"/>
              </w:rPr>
            </w:pPr>
          </w:p>
        </w:tc>
        <w:tc>
          <w:tcPr>
            <w:tcW w:w="445" w:type="pct"/>
            <w:vAlign w:val="center"/>
          </w:tcPr>
          <w:p w14:paraId="45919F09" w14:textId="23DE5A0C"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271,455,622.37</w:t>
            </w:r>
          </w:p>
        </w:tc>
        <w:tc>
          <w:tcPr>
            <w:tcW w:w="524" w:type="pct"/>
          </w:tcPr>
          <w:p w14:paraId="547ABC1E" w14:textId="4DBF78FF" w:rsidR="00B5481E" w:rsidRPr="00CA478B" w:rsidRDefault="00B5481E" w:rsidP="00B5481E">
            <w:pPr>
              <w:spacing w:line="240" w:lineRule="exact"/>
              <w:jc w:val="right"/>
              <w:rPr>
                <w:rFonts w:ascii="Times New Roman" w:hAnsi="Times New Roman" w:cs="Times New Roman"/>
                <w:sz w:val="18"/>
                <w:szCs w:val="18"/>
              </w:rPr>
            </w:pPr>
          </w:p>
        </w:tc>
      </w:tr>
      <w:tr w:rsidR="00CA478B" w:rsidRPr="00CA478B" w14:paraId="1D657AFA" w14:textId="038FA6EA" w:rsidTr="00CA478B">
        <w:trPr>
          <w:trHeight w:val="284"/>
          <w:jc w:val="center"/>
        </w:trPr>
        <w:tc>
          <w:tcPr>
            <w:tcW w:w="673" w:type="pct"/>
            <w:shd w:val="clear" w:color="auto" w:fill="auto"/>
            <w:vAlign w:val="center"/>
          </w:tcPr>
          <w:p w14:paraId="6C422427" w14:textId="77777777" w:rsidR="00B5481E" w:rsidRPr="00CA478B" w:rsidRDefault="00B5481E" w:rsidP="00B5481E">
            <w:pPr>
              <w:rPr>
                <w:rFonts w:ascii="Times New Roman" w:hAnsi="Times New Roman" w:cs="Times New Roman"/>
                <w:sz w:val="18"/>
                <w:szCs w:val="18"/>
              </w:rPr>
            </w:pPr>
            <w:r w:rsidRPr="00CA478B">
              <w:rPr>
                <w:rFonts w:ascii="Times New Roman" w:hAnsi="Times New Roman" w:cs="Times New Roman"/>
                <w:kern w:val="0"/>
                <w:sz w:val="18"/>
                <w:szCs w:val="18"/>
              </w:rPr>
              <w:t>设备租赁融资保证金</w:t>
            </w:r>
          </w:p>
        </w:tc>
        <w:tc>
          <w:tcPr>
            <w:tcW w:w="732" w:type="pct"/>
            <w:shd w:val="clear" w:color="auto" w:fill="auto"/>
            <w:vAlign w:val="center"/>
          </w:tcPr>
          <w:p w14:paraId="4071D657" w14:textId="77777777"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382,214,607.49</w:t>
            </w:r>
          </w:p>
        </w:tc>
        <w:tc>
          <w:tcPr>
            <w:tcW w:w="731" w:type="pct"/>
            <w:shd w:val="clear" w:color="auto" w:fill="auto"/>
            <w:vAlign w:val="center"/>
          </w:tcPr>
          <w:p w14:paraId="6A38B047" w14:textId="5924A58E" w:rsidR="00B5481E" w:rsidRPr="00CA478B" w:rsidRDefault="00B5481E" w:rsidP="00CA478B">
            <w:pPr>
              <w:spacing w:line="240" w:lineRule="exact"/>
              <w:jc w:val="right"/>
              <w:rPr>
                <w:rFonts w:ascii="Times New Roman" w:hAnsi="Times New Roman" w:cs="Times New Roman"/>
                <w:sz w:val="18"/>
                <w:szCs w:val="18"/>
              </w:rPr>
            </w:pPr>
          </w:p>
        </w:tc>
        <w:tc>
          <w:tcPr>
            <w:tcW w:w="731" w:type="pct"/>
            <w:shd w:val="clear" w:color="auto" w:fill="auto"/>
            <w:vAlign w:val="center"/>
          </w:tcPr>
          <w:p w14:paraId="1BCF8A7B" w14:textId="30DCB04B"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382,214,607.49</w:t>
            </w:r>
          </w:p>
        </w:tc>
        <w:tc>
          <w:tcPr>
            <w:tcW w:w="659" w:type="pct"/>
            <w:vAlign w:val="center"/>
          </w:tcPr>
          <w:p w14:paraId="1FBBA65E" w14:textId="57DF9E46"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351,446,696.64</w:t>
            </w:r>
          </w:p>
        </w:tc>
        <w:tc>
          <w:tcPr>
            <w:tcW w:w="505" w:type="pct"/>
            <w:vAlign w:val="center"/>
          </w:tcPr>
          <w:p w14:paraId="57895A56" w14:textId="77777777" w:rsidR="00B5481E" w:rsidRPr="00CA478B" w:rsidRDefault="00B5481E" w:rsidP="00CA478B">
            <w:pPr>
              <w:spacing w:line="240" w:lineRule="exact"/>
              <w:jc w:val="right"/>
              <w:rPr>
                <w:rFonts w:ascii="Times New Roman" w:hAnsi="Times New Roman" w:cs="Times New Roman"/>
                <w:sz w:val="18"/>
                <w:szCs w:val="18"/>
              </w:rPr>
            </w:pPr>
          </w:p>
        </w:tc>
        <w:tc>
          <w:tcPr>
            <w:tcW w:w="445" w:type="pct"/>
            <w:vAlign w:val="center"/>
          </w:tcPr>
          <w:p w14:paraId="4CF1C870" w14:textId="24314D09"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351,446,696.64</w:t>
            </w:r>
          </w:p>
        </w:tc>
        <w:tc>
          <w:tcPr>
            <w:tcW w:w="524" w:type="pct"/>
          </w:tcPr>
          <w:p w14:paraId="39031495" w14:textId="7E8EF249" w:rsidR="00B5481E" w:rsidRPr="00CA478B" w:rsidRDefault="00B5481E" w:rsidP="00B5481E">
            <w:pPr>
              <w:spacing w:line="240" w:lineRule="exact"/>
              <w:jc w:val="right"/>
              <w:rPr>
                <w:rFonts w:ascii="Times New Roman" w:hAnsi="Times New Roman" w:cs="Times New Roman"/>
                <w:sz w:val="18"/>
                <w:szCs w:val="18"/>
              </w:rPr>
            </w:pPr>
          </w:p>
        </w:tc>
      </w:tr>
      <w:tr w:rsidR="00CA478B" w:rsidRPr="00CA478B" w14:paraId="3D50493C" w14:textId="46396D19" w:rsidTr="00CA478B">
        <w:trPr>
          <w:trHeight w:val="284"/>
          <w:jc w:val="center"/>
        </w:trPr>
        <w:tc>
          <w:tcPr>
            <w:tcW w:w="673" w:type="pct"/>
            <w:shd w:val="clear" w:color="auto" w:fill="auto"/>
            <w:vAlign w:val="center"/>
          </w:tcPr>
          <w:p w14:paraId="592B8DD4" w14:textId="77777777" w:rsidR="00B5481E" w:rsidRPr="00CA478B" w:rsidRDefault="00B5481E" w:rsidP="00B5481E">
            <w:pPr>
              <w:rPr>
                <w:rFonts w:ascii="Times New Roman" w:hAnsi="Times New Roman" w:cs="Times New Roman"/>
                <w:sz w:val="18"/>
                <w:szCs w:val="18"/>
              </w:rPr>
            </w:pPr>
            <w:r w:rsidRPr="00CA478B">
              <w:rPr>
                <w:rFonts w:ascii="Times New Roman" w:hAnsi="Times New Roman" w:cs="Times New Roman"/>
                <w:kern w:val="0"/>
                <w:sz w:val="18"/>
                <w:szCs w:val="18"/>
              </w:rPr>
              <w:t>减：未实现融资收益</w:t>
            </w:r>
          </w:p>
        </w:tc>
        <w:tc>
          <w:tcPr>
            <w:tcW w:w="732" w:type="pct"/>
            <w:shd w:val="clear" w:color="auto" w:fill="auto"/>
            <w:vAlign w:val="center"/>
          </w:tcPr>
          <w:p w14:paraId="76ECE304" w14:textId="77777777"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27,622,840.15</w:t>
            </w:r>
          </w:p>
        </w:tc>
        <w:tc>
          <w:tcPr>
            <w:tcW w:w="731" w:type="pct"/>
            <w:shd w:val="clear" w:color="auto" w:fill="auto"/>
            <w:vAlign w:val="center"/>
          </w:tcPr>
          <w:p w14:paraId="78CE0AF5" w14:textId="1D63F7A7" w:rsidR="00B5481E" w:rsidRPr="00CA478B" w:rsidRDefault="00B5481E" w:rsidP="00CA478B">
            <w:pPr>
              <w:spacing w:line="240" w:lineRule="exact"/>
              <w:jc w:val="right"/>
              <w:rPr>
                <w:rFonts w:ascii="Times New Roman" w:hAnsi="Times New Roman" w:cs="Times New Roman"/>
                <w:sz w:val="18"/>
                <w:szCs w:val="18"/>
              </w:rPr>
            </w:pPr>
          </w:p>
        </w:tc>
        <w:tc>
          <w:tcPr>
            <w:tcW w:w="731" w:type="pct"/>
            <w:shd w:val="clear" w:color="auto" w:fill="auto"/>
            <w:vAlign w:val="center"/>
          </w:tcPr>
          <w:p w14:paraId="1387589C" w14:textId="3D5A25AC"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27,622,840.15</w:t>
            </w:r>
          </w:p>
        </w:tc>
        <w:tc>
          <w:tcPr>
            <w:tcW w:w="659" w:type="pct"/>
            <w:vAlign w:val="center"/>
          </w:tcPr>
          <w:p w14:paraId="3CBE599B" w14:textId="38C7CE81"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32,060,345.32</w:t>
            </w:r>
          </w:p>
        </w:tc>
        <w:tc>
          <w:tcPr>
            <w:tcW w:w="505" w:type="pct"/>
            <w:vAlign w:val="center"/>
          </w:tcPr>
          <w:p w14:paraId="0EB2BF71" w14:textId="77777777" w:rsidR="00B5481E" w:rsidRPr="00CA478B" w:rsidRDefault="00B5481E" w:rsidP="00CA478B">
            <w:pPr>
              <w:spacing w:line="240" w:lineRule="exact"/>
              <w:jc w:val="right"/>
              <w:rPr>
                <w:rFonts w:ascii="Times New Roman" w:hAnsi="Times New Roman" w:cs="Times New Roman"/>
                <w:sz w:val="18"/>
                <w:szCs w:val="18"/>
              </w:rPr>
            </w:pPr>
          </w:p>
        </w:tc>
        <w:tc>
          <w:tcPr>
            <w:tcW w:w="445" w:type="pct"/>
            <w:vAlign w:val="center"/>
          </w:tcPr>
          <w:p w14:paraId="0020CFAE" w14:textId="12652179"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32,060,345.32</w:t>
            </w:r>
          </w:p>
        </w:tc>
        <w:tc>
          <w:tcPr>
            <w:tcW w:w="524" w:type="pct"/>
          </w:tcPr>
          <w:p w14:paraId="241B312C" w14:textId="72A35C82" w:rsidR="00B5481E" w:rsidRPr="00CA478B" w:rsidRDefault="00B5481E" w:rsidP="00B5481E">
            <w:pPr>
              <w:spacing w:line="240" w:lineRule="exact"/>
              <w:jc w:val="right"/>
              <w:rPr>
                <w:rFonts w:ascii="Times New Roman" w:hAnsi="Times New Roman" w:cs="Times New Roman"/>
                <w:sz w:val="18"/>
                <w:szCs w:val="18"/>
              </w:rPr>
            </w:pPr>
          </w:p>
        </w:tc>
      </w:tr>
      <w:tr w:rsidR="00CA478B" w:rsidRPr="00CA478B" w14:paraId="6004154C" w14:textId="423A3DB3" w:rsidTr="00CA478B">
        <w:trPr>
          <w:trHeight w:val="284"/>
          <w:jc w:val="center"/>
        </w:trPr>
        <w:tc>
          <w:tcPr>
            <w:tcW w:w="673" w:type="pct"/>
            <w:shd w:val="clear" w:color="auto" w:fill="auto"/>
            <w:vAlign w:val="center"/>
          </w:tcPr>
          <w:p w14:paraId="4C1649E7" w14:textId="77777777" w:rsidR="00B5481E" w:rsidRPr="00CA478B" w:rsidRDefault="00B5481E" w:rsidP="00B5481E">
            <w:pPr>
              <w:jc w:val="center"/>
              <w:rPr>
                <w:rFonts w:ascii="Times New Roman" w:hAnsi="Times New Roman" w:cs="Times New Roman"/>
                <w:sz w:val="18"/>
                <w:szCs w:val="18"/>
              </w:rPr>
            </w:pPr>
            <w:r w:rsidRPr="00CA478B">
              <w:rPr>
                <w:rFonts w:ascii="Times New Roman" w:hAnsi="Times New Roman" w:cs="Times New Roman"/>
                <w:kern w:val="0"/>
                <w:sz w:val="18"/>
                <w:szCs w:val="18"/>
              </w:rPr>
              <w:t>小计</w:t>
            </w:r>
          </w:p>
        </w:tc>
        <w:tc>
          <w:tcPr>
            <w:tcW w:w="732" w:type="pct"/>
            <w:shd w:val="clear" w:color="auto" w:fill="auto"/>
            <w:vAlign w:val="center"/>
          </w:tcPr>
          <w:p w14:paraId="0E1E0B39" w14:textId="77777777"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6,530,113,603.82</w:t>
            </w:r>
          </w:p>
        </w:tc>
        <w:tc>
          <w:tcPr>
            <w:tcW w:w="731" w:type="pct"/>
            <w:shd w:val="clear" w:color="auto" w:fill="auto"/>
            <w:vAlign w:val="center"/>
          </w:tcPr>
          <w:p w14:paraId="31A13731" w14:textId="062AA3A6"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eastAsia="等线" w:hAnsi="Times New Roman" w:cs="Times New Roman"/>
                <w:color w:val="000000"/>
                <w:sz w:val="18"/>
                <w:szCs w:val="18"/>
              </w:rPr>
              <w:t>1,305,082,476.71</w:t>
            </w:r>
          </w:p>
        </w:tc>
        <w:tc>
          <w:tcPr>
            <w:tcW w:w="731" w:type="pct"/>
            <w:shd w:val="clear" w:color="auto" w:fill="auto"/>
            <w:vAlign w:val="center"/>
          </w:tcPr>
          <w:p w14:paraId="10CF1018" w14:textId="7C14F993"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eastAsia="等线" w:hAnsi="Times New Roman" w:cs="Times New Roman"/>
                <w:color w:val="000000"/>
                <w:sz w:val="18"/>
                <w:szCs w:val="18"/>
              </w:rPr>
              <w:t>5,225,031,127.11</w:t>
            </w:r>
          </w:p>
        </w:tc>
        <w:tc>
          <w:tcPr>
            <w:tcW w:w="659" w:type="pct"/>
            <w:vAlign w:val="center"/>
          </w:tcPr>
          <w:p w14:paraId="727CA668" w14:textId="6449F3FE" w:rsidR="00B5481E" w:rsidRPr="00CA478B" w:rsidRDefault="00B5481E" w:rsidP="00CA478B">
            <w:pPr>
              <w:spacing w:line="240" w:lineRule="exact"/>
              <w:jc w:val="right"/>
              <w:rPr>
                <w:rFonts w:ascii="Times New Roman" w:eastAsia="等线" w:hAnsi="Times New Roman" w:cs="Times New Roman"/>
                <w:color w:val="000000"/>
                <w:sz w:val="18"/>
                <w:szCs w:val="18"/>
              </w:rPr>
            </w:pPr>
            <w:r w:rsidRPr="00CA478B">
              <w:rPr>
                <w:rFonts w:ascii="Times New Roman" w:hAnsi="Times New Roman" w:cs="Times New Roman"/>
                <w:sz w:val="18"/>
                <w:szCs w:val="18"/>
              </w:rPr>
              <w:t>6,787,648,913.22</w:t>
            </w:r>
          </w:p>
        </w:tc>
        <w:tc>
          <w:tcPr>
            <w:tcW w:w="505" w:type="pct"/>
            <w:vAlign w:val="center"/>
          </w:tcPr>
          <w:p w14:paraId="5D18200B" w14:textId="4CC1D235" w:rsidR="00B5481E" w:rsidRPr="00CA478B" w:rsidRDefault="00B5481E" w:rsidP="00CA478B">
            <w:pPr>
              <w:spacing w:line="240" w:lineRule="exact"/>
              <w:jc w:val="right"/>
              <w:rPr>
                <w:rFonts w:ascii="Times New Roman" w:eastAsia="等线" w:hAnsi="Times New Roman" w:cs="Times New Roman"/>
                <w:color w:val="000000"/>
                <w:sz w:val="18"/>
                <w:szCs w:val="18"/>
              </w:rPr>
            </w:pPr>
            <w:r w:rsidRPr="00CA478B">
              <w:rPr>
                <w:rFonts w:ascii="Times New Roman" w:hAnsi="Times New Roman" w:cs="Times New Roman"/>
                <w:sz w:val="18"/>
                <w:szCs w:val="18"/>
              </w:rPr>
              <w:t>1,302,116,713.90</w:t>
            </w:r>
          </w:p>
        </w:tc>
        <w:tc>
          <w:tcPr>
            <w:tcW w:w="445" w:type="pct"/>
            <w:vAlign w:val="center"/>
          </w:tcPr>
          <w:p w14:paraId="7E6D18A4" w14:textId="42AA1E62" w:rsidR="00B5481E" w:rsidRPr="00CA478B" w:rsidRDefault="00B5481E" w:rsidP="00CA478B">
            <w:pPr>
              <w:spacing w:line="240" w:lineRule="exact"/>
              <w:jc w:val="right"/>
              <w:rPr>
                <w:rFonts w:ascii="Times New Roman" w:eastAsia="等线" w:hAnsi="Times New Roman" w:cs="Times New Roman"/>
                <w:color w:val="000000"/>
                <w:sz w:val="18"/>
                <w:szCs w:val="18"/>
              </w:rPr>
            </w:pPr>
            <w:r w:rsidRPr="00CA478B">
              <w:rPr>
                <w:rFonts w:ascii="Times New Roman" w:hAnsi="Times New Roman" w:cs="Times New Roman"/>
                <w:sz w:val="18"/>
                <w:szCs w:val="18"/>
              </w:rPr>
              <w:t>5,485,532,199.32</w:t>
            </w:r>
          </w:p>
        </w:tc>
        <w:tc>
          <w:tcPr>
            <w:tcW w:w="524" w:type="pct"/>
          </w:tcPr>
          <w:p w14:paraId="4F5DD843" w14:textId="05CC01C8" w:rsidR="00B5481E" w:rsidRPr="00CA478B" w:rsidRDefault="00B5481E" w:rsidP="00B5481E">
            <w:pPr>
              <w:spacing w:line="240" w:lineRule="exact"/>
              <w:jc w:val="right"/>
              <w:rPr>
                <w:rFonts w:ascii="Times New Roman" w:eastAsia="等线" w:hAnsi="Times New Roman" w:cs="Times New Roman"/>
                <w:color w:val="000000"/>
                <w:sz w:val="18"/>
                <w:szCs w:val="18"/>
              </w:rPr>
            </w:pPr>
          </w:p>
        </w:tc>
      </w:tr>
      <w:tr w:rsidR="00CA478B" w:rsidRPr="00CA478B" w14:paraId="6CC23697" w14:textId="5E3E732E" w:rsidTr="00CA478B">
        <w:trPr>
          <w:trHeight w:val="284"/>
          <w:jc w:val="center"/>
        </w:trPr>
        <w:tc>
          <w:tcPr>
            <w:tcW w:w="673" w:type="pct"/>
            <w:shd w:val="clear" w:color="auto" w:fill="auto"/>
            <w:vAlign w:val="center"/>
          </w:tcPr>
          <w:p w14:paraId="17B1DD8D" w14:textId="77777777" w:rsidR="00B5481E" w:rsidRPr="00CA478B" w:rsidRDefault="00B5481E" w:rsidP="00B5481E">
            <w:pPr>
              <w:rPr>
                <w:rFonts w:ascii="Times New Roman" w:hAnsi="Times New Roman" w:cs="Times New Roman"/>
                <w:sz w:val="18"/>
                <w:szCs w:val="18"/>
              </w:rPr>
            </w:pPr>
            <w:r w:rsidRPr="00CA478B">
              <w:rPr>
                <w:rFonts w:ascii="Times New Roman" w:hAnsi="Times New Roman" w:cs="Times New Roman"/>
                <w:kern w:val="0"/>
                <w:sz w:val="18"/>
                <w:szCs w:val="18"/>
              </w:rPr>
              <w:t>减：</w:t>
            </w:r>
            <w:r w:rsidRPr="00CA478B">
              <w:rPr>
                <w:rFonts w:ascii="Times New Roman" w:hAnsi="Times New Roman" w:cs="Times New Roman"/>
                <w:kern w:val="0"/>
                <w:sz w:val="18"/>
                <w:szCs w:val="18"/>
              </w:rPr>
              <w:t>1</w:t>
            </w:r>
            <w:r w:rsidRPr="00CA478B">
              <w:rPr>
                <w:rFonts w:ascii="Times New Roman" w:hAnsi="Times New Roman" w:cs="Times New Roman"/>
                <w:kern w:val="0"/>
                <w:sz w:val="18"/>
                <w:szCs w:val="18"/>
              </w:rPr>
              <w:t>年内到期的长期应收款</w:t>
            </w:r>
          </w:p>
        </w:tc>
        <w:tc>
          <w:tcPr>
            <w:tcW w:w="732" w:type="pct"/>
            <w:shd w:val="clear" w:color="auto" w:fill="auto"/>
            <w:vAlign w:val="center"/>
          </w:tcPr>
          <w:p w14:paraId="1D8D3501" w14:textId="77777777"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4,910,948,881.99</w:t>
            </w:r>
          </w:p>
        </w:tc>
        <w:tc>
          <w:tcPr>
            <w:tcW w:w="731" w:type="pct"/>
            <w:shd w:val="clear" w:color="auto" w:fill="auto"/>
            <w:vAlign w:val="center"/>
          </w:tcPr>
          <w:p w14:paraId="4D37257A" w14:textId="55D2DF0E"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eastAsia="等线" w:hAnsi="Times New Roman" w:cs="Times New Roman"/>
                <w:color w:val="000000"/>
                <w:sz w:val="18"/>
                <w:szCs w:val="18"/>
              </w:rPr>
              <w:t>1,058,478,714.09</w:t>
            </w:r>
          </w:p>
        </w:tc>
        <w:tc>
          <w:tcPr>
            <w:tcW w:w="731" w:type="pct"/>
            <w:shd w:val="clear" w:color="auto" w:fill="auto"/>
            <w:vAlign w:val="center"/>
          </w:tcPr>
          <w:p w14:paraId="57A5A969" w14:textId="1DAF4961"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eastAsia="等线" w:hAnsi="Times New Roman" w:cs="Times New Roman"/>
                <w:color w:val="000000"/>
                <w:sz w:val="18"/>
                <w:szCs w:val="18"/>
              </w:rPr>
              <w:t>3,852,470,167.90</w:t>
            </w:r>
          </w:p>
        </w:tc>
        <w:tc>
          <w:tcPr>
            <w:tcW w:w="659" w:type="pct"/>
            <w:vAlign w:val="center"/>
          </w:tcPr>
          <w:p w14:paraId="72F1BC66" w14:textId="04223BE8" w:rsidR="00B5481E" w:rsidRPr="00CA478B" w:rsidRDefault="00B5481E" w:rsidP="00CA478B">
            <w:pPr>
              <w:spacing w:line="240" w:lineRule="exact"/>
              <w:jc w:val="right"/>
              <w:rPr>
                <w:rFonts w:ascii="Times New Roman" w:eastAsia="等线" w:hAnsi="Times New Roman" w:cs="Times New Roman"/>
                <w:color w:val="000000"/>
                <w:sz w:val="18"/>
                <w:szCs w:val="18"/>
              </w:rPr>
            </w:pPr>
            <w:r w:rsidRPr="00CA478B">
              <w:rPr>
                <w:rFonts w:ascii="Times New Roman" w:hAnsi="Times New Roman" w:cs="Times New Roman"/>
                <w:sz w:val="18"/>
                <w:szCs w:val="18"/>
              </w:rPr>
              <w:t>5,075,152,713.36</w:t>
            </w:r>
          </w:p>
        </w:tc>
        <w:tc>
          <w:tcPr>
            <w:tcW w:w="505" w:type="pct"/>
            <w:vAlign w:val="center"/>
          </w:tcPr>
          <w:p w14:paraId="5D692B96" w14:textId="135C7B5B" w:rsidR="00B5481E" w:rsidRPr="00CA478B" w:rsidRDefault="00B5481E" w:rsidP="00CA478B">
            <w:pPr>
              <w:spacing w:line="240" w:lineRule="exact"/>
              <w:jc w:val="right"/>
              <w:rPr>
                <w:rFonts w:ascii="Times New Roman" w:eastAsia="等线" w:hAnsi="Times New Roman" w:cs="Times New Roman"/>
                <w:color w:val="000000"/>
                <w:sz w:val="18"/>
                <w:szCs w:val="18"/>
              </w:rPr>
            </w:pPr>
            <w:r w:rsidRPr="00CA478B">
              <w:rPr>
                <w:rFonts w:ascii="Times New Roman" w:hAnsi="Times New Roman" w:cs="Times New Roman"/>
                <w:sz w:val="18"/>
                <w:szCs w:val="18"/>
              </w:rPr>
              <w:t>1,076,428,297.51</w:t>
            </w:r>
          </w:p>
        </w:tc>
        <w:tc>
          <w:tcPr>
            <w:tcW w:w="445" w:type="pct"/>
            <w:vAlign w:val="center"/>
          </w:tcPr>
          <w:p w14:paraId="40A3CF2A" w14:textId="5DF51F29" w:rsidR="00B5481E" w:rsidRPr="00CA478B" w:rsidRDefault="00B5481E" w:rsidP="00CA478B">
            <w:pPr>
              <w:spacing w:line="240" w:lineRule="exact"/>
              <w:jc w:val="right"/>
              <w:rPr>
                <w:rFonts w:ascii="Times New Roman" w:eastAsia="等线" w:hAnsi="Times New Roman" w:cs="Times New Roman"/>
                <w:color w:val="000000"/>
                <w:sz w:val="18"/>
                <w:szCs w:val="18"/>
              </w:rPr>
            </w:pPr>
            <w:r w:rsidRPr="00CA478B">
              <w:rPr>
                <w:rFonts w:ascii="Times New Roman" w:hAnsi="Times New Roman" w:cs="Times New Roman"/>
                <w:sz w:val="18"/>
                <w:szCs w:val="18"/>
              </w:rPr>
              <w:t>3,998,724,415.85</w:t>
            </w:r>
          </w:p>
        </w:tc>
        <w:tc>
          <w:tcPr>
            <w:tcW w:w="524" w:type="pct"/>
          </w:tcPr>
          <w:p w14:paraId="1CD59AAF" w14:textId="3A5742A0" w:rsidR="00B5481E" w:rsidRPr="00CA478B" w:rsidRDefault="00B5481E" w:rsidP="00B5481E">
            <w:pPr>
              <w:spacing w:line="240" w:lineRule="exact"/>
              <w:jc w:val="right"/>
              <w:rPr>
                <w:rFonts w:ascii="Times New Roman" w:eastAsia="等线" w:hAnsi="Times New Roman" w:cs="Times New Roman"/>
                <w:color w:val="000000"/>
                <w:sz w:val="18"/>
                <w:szCs w:val="18"/>
              </w:rPr>
            </w:pPr>
          </w:p>
        </w:tc>
      </w:tr>
      <w:tr w:rsidR="00CA478B" w:rsidRPr="00CA478B" w14:paraId="2F4BAABD" w14:textId="499BDF6D" w:rsidTr="00CA478B">
        <w:trPr>
          <w:trHeight w:val="284"/>
          <w:jc w:val="center"/>
        </w:trPr>
        <w:tc>
          <w:tcPr>
            <w:tcW w:w="673" w:type="pct"/>
            <w:shd w:val="clear" w:color="auto" w:fill="D3D3D3"/>
            <w:vAlign w:val="center"/>
          </w:tcPr>
          <w:p w14:paraId="71B52F9F" w14:textId="77777777" w:rsidR="00B5481E" w:rsidRPr="00CA478B" w:rsidRDefault="00B5481E" w:rsidP="00B5481E">
            <w:pPr>
              <w:jc w:val="center"/>
              <w:rPr>
                <w:rFonts w:ascii="Times New Roman" w:hAnsi="Times New Roman" w:cs="Times New Roman"/>
                <w:sz w:val="20"/>
                <w:szCs w:val="20"/>
              </w:rPr>
            </w:pPr>
            <w:r w:rsidRPr="00CA478B">
              <w:rPr>
                <w:rFonts w:ascii="Times New Roman" w:hAnsi="Times New Roman" w:cs="Times New Roman"/>
                <w:sz w:val="20"/>
                <w:szCs w:val="20"/>
              </w:rPr>
              <w:t>合计</w:t>
            </w:r>
          </w:p>
        </w:tc>
        <w:tc>
          <w:tcPr>
            <w:tcW w:w="732" w:type="pct"/>
            <w:shd w:val="clear" w:color="auto" w:fill="auto"/>
            <w:vAlign w:val="center"/>
          </w:tcPr>
          <w:p w14:paraId="4EF0CED6" w14:textId="77777777"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1,619,164,721.83</w:t>
            </w:r>
          </w:p>
        </w:tc>
        <w:tc>
          <w:tcPr>
            <w:tcW w:w="731" w:type="pct"/>
            <w:shd w:val="clear" w:color="auto" w:fill="auto"/>
            <w:vAlign w:val="center"/>
          </w:tcPr>
          <w:p w14:paraId="073BCD20" w14:textId="2F1B2867"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 xml:space="preserve">246,603,762.62 </w:t>
            </w:r>
          </w:p>
        </w:tc>
        <w:tc>
          <w:tcPr>
            <w:tcW w:w="731" w:type="pct"/>
            <w:shd w:val="clear" w:color="auto" w:fill="auto"/>
            <w:vAlign w:val="center"/>
          </w:tcPr>
          <w:p w14:paraId="1C38EEE3" w14:textId="04AC6994"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 xml:space="preserve">1,372,560,959.21 </w:t>
            </w:r>
          </w:p>
        </w:tc>
        <w:tc>
          <w:tcPr>
            <w:tcW w:w="659" w:type="pct"/>
            <w:vAlign w:val="center"/>
          </w:tcPr>
          <w:p w14:paraId="238C6E23" w14:textId="01C59B74"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1,712,496,199.86</w:t>
            </w:r>
          </w:p>
        </w:tc>
        <w:tc>
          <w:tcPr>
            <w:tcW w:w="505" w:type="pct"/>
          </w:tcPr>
          <w:p w14:paraId="485C8E22" w14:textId="57D17E10"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225,688,416.39</w:t>
            </w:r>
          </w:p>
        </w:tc>
        <w:tc>
          <w:tcPr>
            <w:tcW w:w="445" w:type="pct"/>
          </w:tcPr>
          <w:p w14:paraId="68303D0E" w14:textId="1AEFB69F"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1,486,807,783.47</w:t>
            </w:r>
          </w:p>
        </w:tc>
        <w:tc>
          <w:tcPr>
            <w:tcW w:w="524" w:type="pct"/>
          </w:tcPr>
          <w:p w14:paraId="7BD726BF" w14:textId="674F4C55" w:rsidR="00B5481E" w:rsidRPr="00CA478B" w:rsidRDefault="00B5481E" w:rsidP="00B5481E">
            <w:pPr>
              <w:spacing w:line="240" w:lineRule="exact"/>
              <w:jc w:val="right"/>
              <w:rPr>
                <w:rFonts w:ascii="Times New Roman" w:hAnsi="Times New Roman" w:cs="Times New Roman"/>
                <w:sz w:val="18"/>
                <w:szCs w:val="18"/>
              </w:rPr>
            </w:pPr>
          </w:p>
        </w:tc>
      </w:tr>
    </w:tbl>
    <w:p w14:paraId="67C58E4F" w14:textId="77777777" w:rsidR="003309EB" w:rsidRDefault="002E7E54">
      <w:pPr>
        <w:spacing w:before="100" w:after="100" w:line="240" w:lineRule="exact"/>
        <w:rPr>
          <w:rFonts w:ascii="Times New Roman" w:hAnsi="Times New Roman" w:cs="Times New Roman"/>
          <w:sz w:val="18"/>
          <w:szCs w:val="18"/>
        </w:rPr>
      </w:pPr>
      <w:r>
        <w:rPr>
          <w:rFonts w:ascii="Times New Roman" w:hAnsi="Times New Roman" w:cs="Times New Roman"/>
          <w:sz w:val="18"/>
          <w:szCs w:val="18"/>
        </w:rPr>
        <w:t>坏账准备减值情况</w:t>
      </w:r>
    </w:p>
    <w:p w14:paraId="20F15620" w14:textId="77777777" w:rsidR="003309EB" w:rsidRDefault="002E7E54">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96"/>
        <w:gridCol w:w="1580"/>
        <w:gridCol w:w="1939"/>
        <w:gridCol w:w="1939"/>
        <w:gridCol w:w="1939"/>
      </w:tblGrid>
      <w:tr w:rsidR="003309EB" w:rsidRPr="00CA478B" w14:paraId="0B412BDB" w14:textId="77777777" w:rsidTr="005542C6">
        <w:trPr>
          <w:trHeight w:val="284"/>
        </w:trPr>
        <w:tc>
          <w:tcPr>
            <w:tcW w:w="1184" w:type="pct"/>
            <w:vMerge w:val="restart"/>
            <w:shd w:val="clear" w:color="auto" w:fill="D3D3D3"/>
            <w:vAlign w:val="center"/>
          </w:tcPr>
          <w:p w14:paraId="6581D2E7"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坏账准备</w:t>
            </w:r>
          </w:p>
        </w:tc>
        <w:tc>
          <w:tcPr>
            <w:tcW w:w="815" w:type="pct"/>
            <w:shd w:val="clear" w:color="auto" w:fill="D3D3D3"/>
            <w:vAlign w:val="center"/>
          </w:tcPr>
          <w:p w14:paraId="4084DA7C"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第一阶段</w:t>
            </w:r>
          </w:p>
        </w:tc>
        <w:tc>
          <w:tcPr>
            <w:tcW w:w="1000" w:type="pct"/>
            <w:shd w:val="clear" w:color="auto" w:fill="D3D3D3"/>
            <w:vAlign w:val="center"/>
          </w:tcPr>
          <w:p w14:paraId="43BE9679"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第二阶段</w:t>
            </w:r>
          </w:p>
        </w:tc>
        <w:tc>
          <w:tcPr>
            <w:tcW w:w="1000" w:type="pct"/>
            <w:shd w:val="clear" w:color="auto" w:fill="D3D3D3"/>
            <w:vAlign w:val="center"/>
          </w:tcPr>
          <w:p w14:paraId="019F681E"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第三阶段</w:t>
            </w:r>
          </w:p>
        </w:tc>
        <w:tc>
          <w:tcPr>
            <w:tcW w:w="1000" w:type="pct"/>
            <w:vMerge w:val="restart"/>
            <w:shd w:val="clear" w:color="auto" w:fill="D3D3D3"/>
            <w:vAlign w:val="center"/>
          </w:tcPr>
          <w:p w14:paraId="5B69F74D"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合计</w:t>
            </w:r>
          </w:p>
        </w:tc>
      </w:tr>
      <w:tr w:rsidR="003309EB" w:rsidRPr="00CA478B" w14:paraId="5D80A21E" w14:textId="77777777" w:rsidTr="005542C6">
        <w:trPr>
          <w:trHeight w:val="284"/>
        </w:trPr>
        <w:tc>
          <w:tcPr>
            <w:tcW w:w="1184" w:type="pct"/>
            <w:vMerge/>
            <w:shd w:val="clear" w:color="auto" w:fill="D3D3D3"/>
            <w:vAlign w:val="center"/>
          </w:tcPr>
          <w:p w14:paraId="5E3C1832" w14:textId="77777777" w:rsidR="003309EB" w:rsidRPr="00CA478B" w:rsidRDefault="003309EB">
            <w:pPr>
              <w:rPr>
                <w:rFonts w:ascii="Times New Roman" w:hAnsi="Times New Roman" w:cs="Times New Roman"/>
              </w:rPr>
            </w:pPr>
          </w:p>
        </w:tc>
        <w:tc>
          <w:tcPr>
            <w:tcW w:w="815" w:type="pct"/>
            <w:shd w:val="clear" w:color="auto" w:fill="D3D3D3"/>
            <w:vAlign w:val="center"/>
          </w:tcPr>
          <w:p w14:paraId="42791360"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未来</w:t>
            </w:r>
            <w:r w:rsidRPr="00CA478B">
              <w:rPr>
                <w:rFonts w:ascii="Times New Roman" w:eastAsia="宋体" w:hAnsi="Times New Roman" w:cs="Times New Roman"/>
                <w:sz w:val="18"/>
                <w:szCs w:val="18"/>
              </w:rPr>
              <w:t>12</w:t>
            </w:r>
            <w:r w:rsidRPr="00CA478B">
              <w:rPr>
                <w:rFonts w:ascii="Times New Roman" w:eastAsia="宋体" w:hAnsi="Times New Roman" w:cs="Times New Roman"/>
                <w:sz w:val="18"/>
                <w:szCs w:val="18"/>
              </w:rPr>
              <w:t>个月预期信用损失</w:t>
            </w:r>
          </w:p>
        </w:tc>
        <w:tc>
          <w:tcPr>
            <w:tcW w:w="1000" w:type="pct"/>
            <w:shd w:val="clear" w:color="auto" w:fill="D3D3D3"/>
            <w:vAlign w:val="center"/>
          </w:tcPr>
          <w:p w14:paraId="39E92237"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整个存续期预期信用损失</w:t>
            </w:r>
            <w:r w:rsidRPr="00CA478B">
              <w:rPr>
                <w:rFonts w:ascii="Times New Roman" w:eastAsia="宋体" w:hAnsi="Times New Roman" w:cs="Times New Roman"/>
                <w:sz w:val="18"/>
                <w:szCs w:val="18"/>
              </w:rPr>
              <w:t>(</w:t>
            </w:r>
            <w:r w:rsidRPr="00CA478B">
              <w:rPr>
                <w:rFonts w:ascii="Times New Roman" w:eastAsia="宋体" w:hAnsi="Times New Roman" w:cs="Times New Roman"/>
                <w:sz w:val="18"/>
                <w:szCs w:val="18"/>
              </w:rPr>
              <w:t>未发生信用减值</w:t>
            </w:r>
            <w:r w:rsidRPr="00CA478B">
              <w:rPr>
                <w:rFonts w:ascii="Times New Roman" w:eastAsia="宋体" w:hAnsi="Times New Roman" w:cs="Times New Roman"/>
                <w:sz w:val="18"/>
                <w:szCs w:val="18"/>
              </w:rPr>
              <w:t>)</w:t>
            </w:r>
          </w:p>
        </w:tc>
        <w:tc>
          <w:tcPr>
            <w:tcW w:w="1000" w:type="pct"/>
            <w:shd w:val="clear" w:color="auto" w:fill="D3D3D3"/>
            <w:vAlign w:val="center"/>
          </w:tcPr>
          <w:p w14:paraId="3FD277BD"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整个存续期预期信用损失</w:t>
            </w:r>
            <w:r w:rsidRPr="00CA478B">
              <w:rPr>
                <w:rFonts w:ascii="Times New Roman" w:eastAsia="宋体" w:hAnsi="Times New Roman" w:cs="Times New Roman"/>
                <w:sz w:val="18"/>
                <w:szCs w:val="18"/>
              </w:rPr>
              <w:t>(</w:t>
            </w:r>
            <w:r w:rsidRPr="00CA478B">
              <w:rPr>
                <w:rFonts w:ascii="Times New Roman" w:eastAsia="宋体" w:hAnsi="Times New Roman" w:cs="Times New Roman"/>
                <w:sz w:val="18"/>
                <w:szCs w:val="18"/>
              </w:rPr>
              <w:t>已发生信用减值</w:t>
            </w:r>
            <w:r w:rsidRPr="00CA478B">
              <w:rPr>
                <w:rFonts w:ascii="Times New Roman" w:eastAsia="宋体" w:hAnsi="Times New Roman" w:cs="Times New Roman"/>
                <w:sz w:val="18"/>
                <w:szCs w:val="18"/>
              </w:rPr>
              <w:t>)</w:t>
            </w:r>
          </w:p>
        </w:tc>
        <w:tc>
          <w:tcPr>
            <w:tcW w:w="1000" w:type="pct"/>
            <w:vMerge/>
            <w:shd w:val="clear" w:color="auto" w:fill="D3D3D3"/>
            <w:vAlign w:val="center"/>
          </w:tcPr>
          <w:p w14:paraId="08486CBF" w14:textId="77777777" w:rsidR="003309EB" w:rsidRPr="00CA478B" w:rsidRDefault="003309EB">
            <w:pPr>
              <w:rPr>
                <w:rFonts w:ascii="Times New Roman" w:hAnsi="Times New Roman" w:cs="Times New Roman"/>
              </w:rPr>
            </w:pPr>
          </w:p>
        </w:tc>
      </w:tr>
      <w:tr w:rsidR="003309EB" w:rsidRPr="00CA478B" w14:paraId="261A7386" w14:textId="77777777" w:rsidTr="005542C6">
        <w:trPr>
          <w:trHeight w:val="284"/>
        </w:trPr>
        <w:tc>
          <w:tcPr>
            <w:tcW w:w="1184" w:type="pct"/>
            <w:shd w:val="clear" w:color="auto" w:fill="D3D3D3"/>
            <w:vAlign w:val="center"/>
          </w:tcPr>
          <w:p w14:paraId="2AD844B9"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2023</w:t>
            </w:r>
            <w:r w:rsidRPr="00CA478B">
              <w:rPr>
                <w:rFonts w:ascii="Times New Roman" w:eastAsia="宋体" w:hAnsi="Times New Roman" w:cs="Times New Roman"/>
                <w:sz w:val="18"/>
                <w:szCs w:val="18"/>
              </w:rPr>
              <w:t>年</w:t>
            </w:r>
            <w:r w:rsidRPr="00CA478B">
              <w:rPr>
                <w:rFonts w:ascii="Times New Roman" w:eastAsia="宋体" w:hAnsi="Times New Roman" w:cs="Times New Roman"/>
                <w:sz w:val="18"/>
                <w:szCs w:val="18"/>
              </w:rPr>
              <w:t>1</w:t>
            </w:r>
            <w:r w:rsidRPr="00CA478B">
              <w:rPr>
                <w:rFonts w:ascii="Times New Roman" w:eastAsia="宋体" w:hAnsi="Times New Roman" w:cs="Times New Roman"/>
                <w:sz w:val="18"/>
                <w:szCs w:val="18"/>
              </w:rPr>
              <w:t>月</w:t>
            </w:r>
            <w:r w:rsidRPr="00CA478B">
              <w:rPr>
                <w:rFonts w:ascii="Times New Roman" w:eastAsia="宋体" w:hAnsi="Times New Roman" w:cs="Times New Roman"/>
                <w:sz w:val="18"/>
                <w:szCs w:val="18"/>
              </w:rPr>
              <w:t>1</w:t>
            </w:r>
            <w:r w:rsidRPr="00CA478B">
              <w:rPr>
                <w:rFonts w:ascii="Times New Roman" w:eastAsia="宋体" w:hAnsi="Times New Roman" w:cs="Times New Roman"/>
                <w:sz w:val="18"/>
                <w:szCs w:val="18"/>
              </w:rPr>
              <w:t>日余额</w:t>
            </w:r>
          </w:p>
        </w:tc>
        <w:tc>
          <w:tcPr>
            <w:tcW w:w="815" w:type="pct"/>
            <w:vAlign w:val="center"/>
          </w:tcPr>
          <w:p w14:paraId="45D12F4B"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3,237,410.85</w:t>
            </w:r>
          </w:p>
        </w:tc>
        <w:tc>
          <w:tcPr>
            <w:tcW w:w="1000" w:type="pct"/>
            <w:vAlign w:val="center"/>
          </w:tcPr>
          <w:p w14:paraId="05103208"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595C11F4"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222,451,005.54</w:t>
            </w:r>
          </w:p>
        </w:tc>
        <w:tc>
          <w:tcPr>
            <w:tcW w:w="1000" w:type="pct"/>
            <w:vAlign w:val="center"/>
          </w:tcPr>
          <w:p w14:paraId="3C29AE8F"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225,688,416.39</w:t>
            </w:r>
          </w:p>
        </w:tc>
      </w:tr>
      <w:tr w:rsidR="003309EB" w:rsidRPr="00CA478B" w14:paraId="5E749BCF" w14:textId="77777777" w:rsidTr="005542C6">
        <w:trPr>
          <w:trHeight w:val="284"/>
        </w:trPr>
        <w:tc>
          <w:tcPr>
            <w:tcW w:w="1184" w:type="pct"/>
            <w:shd w:val="clear" w:color="auto" w:fill="D3D3D3"/>
            <w:vAlign w:val="center"/>
          </w:tcPr>
          <w:p w14:paraId="5FCEB1C5"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2023</w:t>
            </w:r>
            <w:r w:rsidRPr="00CA478B">
              <w:rPr>
                <w:rFonts w:ascii="Times New Roman" w:eastAsia="宋体" w:hAnsi="Times New Roman" w:cs="Times New Roman"/>
                <w:sz w:val="18"/>
                <w:szCs w:val="18"/>
              </w:rPr>
              <w:t>年</w:t>
            </w:r>
            <w:r w:rsidRPr="00CA478B">
              <w:rPr>
                <w:rFonts w:ascii="Times New Roman" w:eastAsia="宋体" w:hAnsi="Times New Roman" w:cs="Times New Roman"/>
                <w:sz w:val="18"/>
                <w:szCs w:val="18"/>
              </w:rPr>
              <w:t>1</w:t>
            </w:r>
            <w:r w:rsidRPr="00CA478B">
              <w:rPr>
                <w:rFonts w:ascii="Times New Roman" w:eastAsia="宋体" w:hAnsi="Times New Roman" w:cs="Times New Roman"/>
                <w:sz w:val="18"/>
                <w:szCs w:val="18"/>
              </w:rPr>
              <w:t>月</w:t>
            </w:r>
            <w:r w:rsidRPr="00CA478B">
              <w:rPr>
                <w:rFonts w:ascii="Times New Roman" w:eastAsia="宋体" w:hAnsi="Times New Roman" w:cs="Times New Roman"/>
                <w:sz w:val="18"/>
                <w:szCs w:val="18"/>
              </w:rPr>
              <w:t>1</w:t>
            </w:r>
            <w:r w:rsidRPr="00CA478B">
              <w:rPr>
                <w:rFonts w:ascii="Times New Roman" w:eastAsia="宋体" w:hAnsi="Times New Roman" w:cs="Times New Roman"/>
                <w:sz w:val="18"/>
                <w:szCs w:val="18"/>
              </w:rPr>
              <w:t>日余额在本期</w:t>
            </w:r>
          </w:p>
        </w:tc>
        <w:tc>
          <w:tcPr>
            <w:tcW w:w="815" w:type="pct"/>
            <w:shd w:val="clear" w:color="auto" w:fill="auto"/>
            <w:vAlign w:val="center"/>
          </w:tcPr>
          <w:p w14:paraId="1786C775"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3,237,410.85</w:t>
            </w:r>
          </w:p>
        </w:tc>
        <w:tc>
          <w:tcPr>
            <w:tcW w:w="1000" w:type="pct"/>
            <w:shd w:val="clear" w:color="auto" w:fill="auto"/>
            <w:vAlign w:val="center"/>
          </w:tcPr>
          <w:p w14:paraId="289E94C5" w14:textId="77777777" w:rsidR="003309EB" w:rsidRPr="00CA478B" w:rsidRDefault="003309EB">
            <w:pPr>
              <w:spacing w:line="240" w:lineRule="exact"/>
              <w:jc w:val="right"/>
              <w:rPr>
                <w:rFonts w:ascii="Times New Roman" w:hAnsi="Times New Roman" w:cs="Times New Roman"/>
                <w:sz w:val="18"/>
                <w:szCs w:val="18"/>
              </w:rPr>
            </w:pPr>
          </w:p>
        </w:tc>
        <w:tc>
          <w:tcPr>
            <w:tcW w:w="1000" w:type="pct"/>
            <w:shd w:val="clear" w:color="auto" w:fill="auto"/>
            <w:vAlign w:val="center"/>
          </w:tcPr>
          <w:p w14:paraId="66BE050F"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222,451,005.54</w:t>
            </w:r>
          </w:p>
        </w:tc>
        <w:tc>
          <w:tcPr>
            <w:tcW w:w="1000" w:type="pct"/>
            <w:shd w:val="clear" w:color="auto" w:fill="auto"/>
            <w:vAlign w:val="center"/>
          </w:tcPr>
          <w:p w14:paraId="22D4F2D5"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225,688,416.39</w:t>
            </w:r>
          </w:p>
        </w:tc>
      </w:tr>
      <w:tr w:rsidR="003309EB" w:rsidRPr="00CA478B" w14:paraId="55AF3CB5" w14:textId="77777777" w:rsidTr="005542C6">
        <w:trPr>
          <w:trHeight w:val="284"/>
        </w:trPr>
        <w:tc>
          <w:tcPr>
            <w:tcW w:w="1184" w:type="pct"/>
            <w:shd w:val="clear" w:color="auto" w:fill="D3D3D3"/>
            <w:vAlign w:val="center"/>
          </w:tcPr>
          <w:p w14:paraId="3A8A4A83"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w:t>
            </w:r>
            <w:r w:rsidRPr="00CA478B">
              <w:rPr>
                <w:rFonts w:ascii="Times New Roman" w:eastAsia="宋体" w:hAnsi="Times New Roman" w:cs="Times New Roman"/>
                <w:sz w:val="18"/>
                <w:szCs w:val="18"/>
              </w:rPr>
              <w:t>转入第二阶段</w:t>
            </w:r>
          </w:p>
        </w:tc>
        <w:tc>
          <w:tcPr>
            <w:tcW w:w="815" w:type="pct"/>
            <w:vAlign w:val="center"/>
          </w:tcPr>
          <w:p w14:paraId="66595629"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0C4B432E"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3E5CFED9"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10A99B15" w14:textId="77777777" w:rsidR="003309EB" w:rsidRPr="00CA478B" w:rsidRDefault="003309EB">
            <w:pPr>
              <w:spacing w:line="240" w:lineRule="exact"/>
              <w:jc w:val="right"/>
              <w:rPr>
                <w:rFonts w:ascii="Times New Roman" w:hAnsi="Times New Roman" w:cs="Times New Roman"/>
                <w:sz w:val="18"/>
                <w:szCs w:val="18"/>
              </w:rPr>
            </w:pPr>
          </w:p>
        </w:tc>
      </w:tr>
      <w:tr w:rsidR="003309EB" w:rsidRPr="00CA478B" w14:paraId="6BD54D5B" w14:textId="77777777" w:rsidTr="005542C6">
        <w:trPr>
          <w:trHeight w:val="284"/>
        </w:trPr>
        <w:tc>
          <w:tcPr>
            <w:tcW w:w="1184" w:type="pct"/>
            <w:shd w:val="clear" w:color="auto" w:fill="D3D3D3"/>
            <w:vAlign w:val="center"/>
          </w:tcPr>
          <w:p w14:paraId="3EB8E1EB"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w:t>
            </w:r>
            <w:r w:rsidRPr="00CA478B">
              <w:rPr>
                <w:rFonts w:ascii="Times New Roman" w:eastAsia="宋体" w:hAnsi="Times New Roman" w:cs="Times New Roman"/>
                <w:sz w:val="18"/>
                <w:szCs w:val="18"/>
              </w:rPr>
              <w:t>转入第三阶段</w:t>
            </w:r>
          </w:p>
        </w:tc>
        <w:tc>
          <w:tcPr>
            <w:tcW w:w="815" w:type="pct"/>
            <w:vAlign w:val="center"/>
          </w:tcPr>
          <w:p w14:paraId="55BFB901"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372943E4"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451E4437"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352BC946" w14:textId="77777777" w:rsidR="003309EB" w:rsidRPr="00CA478B" w:rsidRDefault="003309EB">
            <w:pPr>
              <w:spacing w:line="240" w:lineRule="exact"/>
              <w:jc w:val="right"/>
              <w:rPr>
                <w:rFonts w:ascii="Times New Roman" w:hAnsi="Times New Roman" w:cs="Times New Roman"/>
                <w:sz w:val="18"/>
                <w:szCs w:val="18"/>
              </w:rPr>
            </w:pPr>
          </w:p>
        </w:tc>
      </w:tr>
      <w:tr w:rsidR="003309EB" w:rsidRPr="00CA478B" w14:paraId="458C4DDC" w14:textId="77777777" w:rsidTr="005542C6">
        <w:trPr>
          <w:trHeight w:val="284"/>
        </w:trPr>
        <w:tc>
          <w:tcPr>
            <w:tcW w:w="1184" w:type="pct"/>
            <w:shd w:val="clear" w:color="auto" w:fill="D3D3D3"/>
            <w:vAlign w:val="center"/>
          </w:tcPr>
          <w:p w14:paraId="71058E79"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w:t>
            </w:r>
            <w:r w:rsidRPr="00CA478B">
              <w:rPr>
                <w:rFonts w:ascii="Times New Roman" w:eastAsia="宋体" w:hAnsi="Times New Roman" w:cs="Times New Roman"/>
                <w:sz w:val="18"/>
                <w:szCs w:val="18"/>
              </w:rPr>
              <w:t>转回第二阶段</w:t>
            </w:r>
          </w:p>
        </w:tc>
        <w:tc>
          <w:tcPr>
            <w:tcW w:w="815" w:type="pct"/>
            <w:vAlign w:val="center"/>
          </w:tcPr>
          <w:p w14:paraId="7D379FE1"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59FD788B"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6C06456F"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47A2A477" w14:textId="77777777" w:rsidR="003309EB" w:rsidRPr="00CA478B" w:rsidRDefault="003309EB">
            <w:pPr>
              <w:spacing w:line="240" w:lineRule="exact"/>
              <w:jc w:val="right"/>
              <w:rPr>
                <w:rFonts w:ascii="Times New Roman" w:hAnsi="Times New Roman" w:cs="Times New Roman"/>
                <w:sz w:val="18"/>
                <w:szCs w:val="18"/>
              </w:rPr>
            </w:pPr>
          </w:p>
        </w:tc>
      </w:tr>
      <w:tr w:rsidR="003309EB" w:rsidRPr="00CA478B" w14:paraId="590A4B3E" w14:textId="77777777" w:rsidTr="005542C6">
        <w:trPr>
          <w:trHeight w:val="284"/>
        </w:trPr>
        <w:tc>
          <w:tcPr>
            <w:tcW w:w="1184" w:type="pct"/>
            <w:shd w:val="clear" w:color="auto" w:fill="D3D3D3"/>
            <w:vAlign w:val="center"/>
          </w:tcPr>
          <w:p w14:paraId="3293C897"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w:t>
            </w:r>
            <w:r w:rsidRPr="00CA478B">
              <w:rPr>
                <w:rFonts w:ascii="Times New Roman" w:eastAsia="宋体" w:hAnsi="Times New Roman" w:cs="Times New Roman"/>
                <w:sz w:val="18"/>
                <w:szCs w:val="18"/>
              </w:rPr>
              <w:t>转回第一阶段</w:t>
            </w:r>
          </w:p>
        </w:tc>
        <w:tc>
          <w:tcPr>
            <w:tcW w:w="815" w:type="pct"/>
            <w:vAlign w:val="center"/>
          </w:tcPr>
          <w:p w14:paraId="6A831043"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4113B826"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2C8C7388"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2338E733" w14:textId="77777777" w:rsidR="003309EB" w:rsidRPr="00CA478B" w:rsidRDefault="003309EB">
            <w:pPr>
              <w:spacing w:line="240" w:lineRule="exact"/>
              <w:jc w:val="right"/>
              <w:rPr>
                <w:rFonts w:ascii="Times New Roman" w:hAnsi="Times New Roman" w:cs="Times New Roman"/>
                <w:sz w:val="18"/>
                <w:szCs w:val="18"/>
              </w:rPr>
            </w:pPr>
          </w:p>
        </w:tc>
      </w:tr>
      <w:tr w:rsidR="003309EB" w:rsidRPr="00CA478B" w14:paraId="3600448A" w14:textId="77777777" w:rsidTr="005542C6">
        <w:trPr>
          <w:trHeight w:val="284"/>
        </w:trPr>
        <w:tc>
          <w:tcPr>
            <w:tcW w:w="1184" w:type="pct"/>
            <w:shd w:val="clear" w:color="auto" w:fill="D3D3D3"/>
            <w:vAlign w:val="center"/>
          </w:tcPr>
          <w:p w14:paraId="7AF580CE"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本期计提</w:t>
            </w:r>
          </w:p>
        </w:tc>
        <w:tc>
          <w:tcPr>
            <w:tcW w:w="815" w:type="pct"/>
            <w:vAlign w:val="center"/>
          </w:tcPr>
          <w:p w14:paraId="375B65A2"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4856C900"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4469D3F9"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21,450,269.72</w:t>
            </w:r>
          </w:p>
        </w:tc>
        <w:tc>
          <w:tcPr>
            <w:tcW w:w="1000" w:type="pct"/>
            <w:vAlign w:val="center"/>
          </w:tcPr>
          <w:p w14:paraId="2AF5E288"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21,450,269.72</w:t>
            </w:r>
          </w:p>
        </w:tc>
      </w:tr>
      <w:tr w:rsidR="003309EB" w:rsidRPr="00CA478B" w14:paraId="7DC628F3" w14:textId="77777777" w:rsidTr="005542C6">
        <w:trPr>
          <w:trHeight w:val="284"/>
        </w:trPr>
        <w:tc>
          <w:tcPr>
            <w:tcW w:w="1184" w:type="pct"/>
            <w:shd w:val="clear" w:color="auto" w:fill="D3D3D3"/>
            <w:vAlign w:val="center"/>
          </w:tcPr>
          <w:p w14:paraId="43522066"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本期转回</w:t>
            </w:r>
          </w:p>
        </w:tc>
        <w:tc>
          <w:tcPr>
            <w:tcW w:w="815" w:type="pct"/>
            <w:vAlign w:val="center"/>
          </w:tcPr>
          <w:p w14:paraId="40B1C0B9"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98,613.99</w:t>
            </w:r>
          </w:p>
        </w:tc>
        <w:tc>
          <w:tcPr>
            <w:tcW w:w="1000" w:type="pct"/>
            <w:vAlign w:val="center"/>
          </w:tcPr>
          <w:p w14:paraId="7E3B409C"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422AA4D8"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7902DC30"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98,613.99</w:t>
            </w:r>
          </w:p>
        </w:tc>
      </w:tr>
      <w:tr w:rsidR="003309EB" w:rsidRPr="00CA478B" w14:paraId="3322C1A3" w14:textId="77777777" w:rsidTr="005542C6">
        <w:trPr>
          <w:trHeight w:val="284"/>
        </w:trPr>
        <w:tc>
          <w:tcPr>
            <w:tcW w:w="1184" w:type="pct"/>
            <w:shd w:val="clear" w:color="auto" w:fill="D3D3D3"/>
            <w:vAlign w:val="center"/>
          </w:tcPr>
          <w:p w14:paraId="361DFADF"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本期转销</w:t>
            </w:r>
          </w:p>
        </w:tc>
        <w:tc>
          <w:tcPr>
            <w:tcW w:w="815" w:type="pct"/>
            <w:vAlign w:val="center"/>
          </w:tcPr>
          <w:p w14:paraId="372E1BF2"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7EF2F212"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493D909A"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59E14BB8" w14:textId="77777777" w:rsidR="003309EB" w:rsidRPr="00CA478B" w:rsidRDefault="003309EB">
            <w:pPr>
              <w:spacing w:line="240" w:lineRule="exact"/>
              <w:jc w:val="right"/>
              <w:rPr>
                <w:rFonts w:ascii="Times New Roman" w:hAnsi="Times New Roman" w:cs="Times New Roman"/>
                <w:sz w:val="18"/>
                <w:szCs w:val="18"/>
              </w:rPr>
            </w:pPr>
          </w:p>
        </w:tc>
      </w:tr>
      <w:tr w:rsidR="003309EB" w:rsidRPr="00CA478B" w14:paraId="5A5EE997" w14:textId="77777777" w:rsidTr="005542C6">
        <w:trPr>
          <w:trHeight w:val="284"/>
        </w:trPr>
        <w:tc>
          <w:tcPr>
            <w:tcW w:w="1184" w:type="pct"/>
            <w:shd w:val="clear" w:color="auto" w:fill="D3D3D3"/>
            <w:vAlign w:val="center"/>
          </w:tcPr>
          <w:p w14:paraId="576B645A"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本期核销</w:t>
            </w:r>
          </w:p>
        </w:tc>
        <w:tc>
          <w:tcPr>
            <w:tcW w:w="815" w:type="pct"/>
            <w:vAlign w:val="center"/>
          </w:tcPr>
          <w:p w14:paraId="4DF5BE3D"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6790196D"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1E2C60B0"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2785FD9B" w14:textId="77777777" w:rsidR="003309EB" w:rsidRPr="00CA478B" w:rsidRDefault="003309EB">
            <w:pPr>
              <w:spacing w:line="240" w:lineRule="exact"/>
              <w:jc w:val="right"/>
              <w:rPr>
                <w:rFonts w:ascii="Times New Roman" w:hAnsi="Times New Roman" w:cs="Times New Roman"/>
                <w:sz w:val="18"/>
                <w:szCs w:val="18"/>
              </w:rPr>
            </w:pPr>
          </w:p>
        </w:tc>
      </w:tr>
      <w:tr w:rsidR="003309EB" w:rsidRPr="00CA478B" w14:paraId="7D5EB8A4" w14:textId="77777777" w:rsidTr="005542C6">
        <w:trPr>
          <w:trHeight w:val="284"/>
        </w:trPr>
        <w:tc>
          <w:tcPr>
            <w:tcW w:w="1184" w:type="pct"/>
            <w:shd w:val="clear" w:color="auto" w:fill="D3D3D3"/>
            <w:vAlign w:val="center"/>
          </w:tcPr>
          <w:p w14:paraId="06342E3C"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其他变动</w:t>
            </w:r>
          </w:p>
        </w:tc>
        <w:tc>
          <w:tcPr>
            <w:tcW w:w="815" w:type="pct"/>
            <w:vAlign w:val="center"/>
          </w:tcPr>
          <w:p w14:paraId="1ADE6840"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-436,309.50</w:t>
            </w:r>
          </w:p>
        </w:tc>
        <w:tc>
          <w:tcPr>
            <w:tcW w:w="1000" w:type="pct"/>
            <w:vAlign w:val="center"/>
          </w:tcPr>
          <w:p w14:paraId="6152186B"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257FB16A"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2EC6029B"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-436,309.50</w:t>
            </w:r>
          </w:p>
        </w:tc>
      </w:tr>
      <w:tr w:rsidR="003309EB" w:rsidRPr="00CA478B" w14:paraId="5DAF74FF" w14:textId="77777777" w:rsidTr="005542C6">
        <w:trPr>
          <w:trHeight w:val="284"/>
        </w:trPr>
        <w:tc>
          <w:tcPr>
            <w:tcW w:w="1184" w:type="pct"/>
            <w:shd w:val="clear" w:color="auto" w:fill="D3D3D3"/>
            <w:vAlign w:val="center"/>
          </w:tcPr>
          <w:p w14:paraId="35DE5E98"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2023</w:t>
            </w:r>
            <w:r w:rsidRPr="00CA478B">
              <w:rPr>
                <w:rFonts w:ascii="Times New Roman" w:eastAsia="宋体" w:hAnsi="Times New Roman" w:cs="Times New Roman"/>
                <w:sz w:val="18"/>
                <w:szCs w:val="18"/>
              </w:rPr>
              <w:t>年</w:t>
            </w:r>
            <w:r w:rsidRPr="00CA478B">
              <w:rPr>
                <w:rFonts w:ascii="Times New Roman" w:eastAsia="宋体" w:hAnsi="Times New Roman" w:cs="Times New Roman"/>
                <w:sz w:val="18"/>
                <w:szCs w:val="18"/>
              </w:rPr>
              <w:t>6</w:t>
            </w:r>
            <w:r w:rsidRPr="00CA478B">
              <w:rPr>
                <w:rFonts w:ascii="Times New Roman" w:eastAsia="宋体" w:hAnsi="Times New Roman" w:cs="Times New Roman"/>
                <w:sz w:val="18"/>
                <w:szCs w:val="18"/>
              </w:rPr>
              <w:t>月</w:t>
            </w:r>
            <w:r w:rsidRPr="00CA478B">
              <w:rPr>
                <w:rFonts w:ascii="Times New Roman" w:eastAsia="宋体" w:hAnsi="Times New Roman" w:cs="Times New Roman"/>
                <w:sz w:val="18"/>
                <w:szCs w:val="18"/>
              </w:rPr>
              <w:t>30</w:t>
            </w:r>
            <w:r w:rsidRPr="00CA478B">
              <w:rPr>
                <w:rFonts w:ascii="Times New Roman" w:eastAsia="宋体" w:hAnsi="Times New Roman" w:cs="Times New Roman"/>
                <w:sz w:val="18"/>
                <w:szCs w:val="18"/>
              </w:rPr>
              <w:t>日余额</w:t>
            </w:r>
          </w:p>
        </w:tc>
        <w:tc>
          <w:tcPr>
            <w:tcW w:w="815" w:type="pct"/>
            <w:vAlign w:val="center"/>
          </w:tcPr>
          <w:p w14:paraId="2EDFC02A"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2,702,487.36</w:t>
            </w:r>
          </w:p>
        </w:tc>
        <w:tc>
          <w:tcPr>
            <w:tcW w:w="1000" w:type="pct"/>
            <w:vAlign w:val="center"/>
          </w:tcPr>
          <w:p w14:paraId="58DBE805"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0760DCB7"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243,901,275.26</w:t>
            </w:r>
          </w:p>
        </w:tc>
        <w:tc>
          <w:tcPr>
            <w:tcW w:w="1000" w:type="pct"/>
            <w:vAlign w:val="center"/>
          </w:tcPr>
          <w:p w14:paraId="2A00043E"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246,603,762.62</w:t>
            </w:r>
          </w:p>
        </w:tc>
      </w:tr>
    </w:tbl>
    <w:p w14:paraId="2F283680" w14:textId="77777777" w:rsidR="003309EB" w:rsidRDefault="002E7E54">
      <w:pPr>
        <w:spacing w:before="100" w:after="100" w:line="240" w:lineRule="exact"/>
        <w:rPr>
          <w:rFonts w:ascii="宋体" w:eastAsia="宋体" w:hAnsi="宋体" w:cs="宋体"/>
          <w:sz w:val="18"/>
          <w:szCs w:val="18"/>
        </w:rPr>
      </w:pPr>
      <w:bookmarkStart w:id="82" w:name="_Toc989125"/>
      <w:r>
        <w:rPr>
          <w:rFonts w:ascii="宋体" w:eastAsia="宋体" w:hAnsi="宋体" w:cs="宋体" w:hint="eastAsia"/>
          <w:sz w:val="18"/>
          <w:szCs w:val="18"/>
        </w:rPr>
        <w:t>注：其他变动系本期一年内到期的长期融资租赁款的坏账准备由长期应收款转入一年内到期的非流动资产。</w:t>
      </w:r>
    </w:p>
    <w:p w14:paraId="18A309A6" w14:textId="77777777" w:rsidR="005542C6" w:rsidRDefault="005542C6">
      <w:pPr>
        <w:spacing w:before="100" w:after="100" w:line="240" w:lineRule="exact"/>
        <w:rPr>
          <w:rFonts w:ascii="宋体" w:eastAsia="宋体" w:hAnsi="宋体" w:cs="宋体"/>
          <w:sz w:val="18"/>
          <w:szCs w:val="18"/>
        </w:rPr>
      </w:pPr>
    </w:p>
    <w:p w14:paraId="7E43FA25" w14:textId="539F3143" w:rsidR="005542C6" w:rsidRDefault="005542C6">
      <w:pPr>
        <w:spacing w:before="100" w:after="100" w:line="240" w:lineRule="exact"/>
        <w:rPr>
          <w:rFonts w:ascii="宋体" w:eastAsia="宋体" w:hAnsi="宋体" w:cs="宋体"/>
          <w:sz w:val="18"/>
          <w:szCs w:val="18"/>
        </w:rPr>
      </w:pPr>
      <w:r>
        <w:rPr>
          <w:rFonts w:ascii="宋体" w:eastAsia="宋体" w:hAnsi="宋体" w:cs="宋体" w:hint="eastAsia"/>
          <w:sz w:val="18"/>
          <w:szCs w:val="18"/>
        </w:rPr>
        <w:t>损失准备本期变动金额重大的账面余额变动情况</w:t>
      </w:r>
    </w:p>
    <w:p w14:paraId="7BCDF9D9" w14:textId="02F4EF24" w:rsidR="005542C6" w:rsidRDefault="005542C6" w:rsidP="005542C6">
      <w:pPr>
        <w:spacing w:line="240" w:lineRule="exact"/>
        <w:rPr>
          <w:rFonts w:ascii="Times New Roman" w:hAnsi="Times New Roman" w:cs="Times New Roman"/>
          <w:sz w:val="18"/>
          <w:szCs w:val="18"/>
        </w:rPr>
      </w:pPr>
      <w:r>
        <w:rPr>
          <w:rFonts w:asciiTheme="minorEastAsia" w:hAnsiTheme="minorEastAsia" w:cs="Times New Roman"/>
          <w:sz w:val="18"/>
          <w:szCs w:val="18"/>
        </w:rPr>
        <w:t>□</w:t>
      </w:r>
      <w:r>
        <w:rPr>
          <w:rFonts w:ascii="Times New Roman" w:hAnsi="Times New Roman" w:cs="Times New Roman"/>
          <w:sz w:val="18"/>
          <w:szCs w:val="18"/>
        </w:rPr>
        <w:t>适用</w:t>
      </w:r>
      <w:r>
        <w:rPr>
          <w:rFonts w:ascii="Times New Roman" w:hAnsi="Times New Roman" w:cs="Times New Roman" w:hint="eastAsia"/>
          <w:sz w:val="18"/>
          <w:szCs w:val="18"/>
        </w:rPr>
        <w:t xml:space="preserve"> </w:t>
      </w:r>
      <w:r>
        <w:rPr>
          <w:rFonts w:ascii="Times New Roman" w:hAnsi="Times New Roman" w:cs="Times New Roman"/>
          <w:sz w:val="18"/>
          <w:szCs w:val="18"/>
        </w:rPr>
        <w:sym w:font="Wingdings 2" w:char="F052"/>
      </w:r>
      <w:r>
        <w:rPr>
          <w:rFonts w:ascii="Times New Roman" w:hAnsi="Times New Roman" w:cs="Times New Roman"/>
          <w:sz w:val="18"/>
          <w:szCs w:val="18"/>
        </w:rPr>
        <w:t>不适用</w:t>
      </w:r>
    </w:p>
    <w:p w14:paraId="34BF9A80" w14:textId="74D9EC28"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1</w:t>
      </w:r>
      <w:r w:rsidR="00185DDB">
        <w:rPr>
          <w:rFonts w:ascii="Times New Roman" w:eastAsiaTheme="minorEastAsia" w:hAnsi="Times New Roman" w:cs="Times New Roman"/>
          <w:b/>
          <w:bCs/>
        </w:rPr>
        <w:t>1</w:t>
      </w:r>
      <w:r>
        <w:rPr>
          <w:rFonts w:ascii="Times New Roman" w:eastAsiaTheme="minorEastAsia" w:hAnsi="Times New Roman" w:cs="Times New Roman"/>
          <w:b/>
          <w:bCs/>
        </w:rPr>
        <w:t>、长期股权投资</w:t>
      </w:r>
      <w:bookmarkEnd w:id="82"/>
    </w:p>
    <w:p w14:paraId="3596FDB6"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4"/>
        <w:gridCol w:w="779"/>
        <w:gridCol w:w="778"/>
        <w:gridCol w:w="778"/>
        <w:gridCol w:w="778"/>
        <w:gridCol w:w="778"/>
        <w:gridCol w:w="778"/>
        <w:gridCol w:w="778"/>
        <w:gridCol w:w="778"/>
        <w:gridCol w:w="778"/>
        <w:gridCol w:w="778"/>
        <w:gridCol w:w="778"/>
      </w:tblGrid>
      <w:tr w:rsidR="003309EB" w:rsidRPr="00CA478B" w14:paraId="1F69921A" w14:textId="77777777" w:rsidTr="00CA478B">
        <w:trPr>
          <w:trHeight w:val="284"/>
          <w:tblHeader/>
        </w:trPr>
        <w:tc>
          <w:tcPr>
            <w:tcW w:w="1242" w:type="dxa"/>
            <w:vMerge w:val="restart"/>
            <w:shd w:val="clear" w:color="auto" w:fill="D3D3D3"/>
            <w:vAlign w:val="center"/>
          </w:tcPr>
          <w:p w14:paraId="7C900774" w14:textId="77777777" w:rsidR="003309EB" w:rsidRPr="00CA478B" w:rsidRDefault="002E7E54">
            <w:pPr>
              <w:spacing w:before="40" w:after="40" w:line="240" w:lineRule="exact"/>
              <w:jc w:val="center"/>
              <w:rPr>
                <w:rFonts w:ascii="Times New Roman" w:eastAsia="宋体" w:hAnsi="Times New Roman" w:cs="Times New Roman"/>
                <w:sz w:val="18"/>
                <w:szCs w:val="18"/>
              </w:rPr>
            </w:pPr>
            <w:bookmarkStart w:id="83" w:name="_Toc989127"/>
            <w:r w:rsidRPr="00CA478B">
              <w:rPr>
                <w:rFonts w:ascii="Times New Roman" w:eastAsia="宋体" w:hAnsi="Times New Roman" w:cs="Times New Roman"/>
                <w:sz w:val="18"/>
                <w:szCs w:val="18"/>
              </w:rPr>
              <w:t>被投资单位</w:t>
            </w:r>
          </w:p>
        </w:tc>
        <w:tc>
          <w:tcPr>
            <w:tcW w:w="851" w:type="dxa"/>
            <w:vMerge w:val="restart"/>
            <w:shd w:val="clear" w:color="auto" w:fill="D3D3D3"/>
            <w:vAlign w:val="center"/>
          </w:tcPr>
          <w:p w14:paraId="3C7AF343"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期初余额（账面价值）</w:t>
            </w:r>
          </w:p>
        </w:tc>
        <w:tc>
          <w:tcPr>
            <w:tcW w:w="851" w:type="dxa"/>
            <w:gridSpan w:val="8"/>
            <w:shd w:val="clear" w:color="auto" w:fill="D3D3D3"/>
            <w:vAlign w:val="center"/>
          </w:tcPr>
          <w:p w14:paraId="53D33093"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本期增减变动</w:t>
            </w:r>
          </w:p>
        </w:tc>
        <w:tc>
          <w:tcPr>
            <w:tcW w:w="851" w:type="dxa"/>
            <w:vMerge w:val="restart"/>
            <w:shd w:val="clear" w:color="auto" w:fill="D3D3D3"/>
            <w:vAlign w:val="center"/>
          </w:tcPr>
          <w:p w14:paraId="67FB4C12"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期末余额（账面价值）</w:t>
            </w:r>
          </w:p>
        </w:tc>
        <w:tc>
          <w:tcPr>
            <w:tcW w:w="851" w:type="dxa"/>
            <w:vMerge w:val="restart"/>
            <w:shd w:val="clear" w:color="auto" w:fill="D3D3D3"/>
            <w:vAlign w:val="center"/>
          </w:tcPr>
          <w:p w14:paraId="2EA2321F"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减值准备期末余额</w:t>
            </w:r>
          </w:p>
        </w:tc>
      </w:tr>
      <w:tr w:rsidR="005238F9" w:rsidRPr="00CA478B" w14:paraId="6FE0B403" w14:textId="77777777" w:rsidTr="00CA478B">
        <w:trPr>
          <w:trHeight w:val="284"/>
        </w:trPr>
        <w:tc>
          <w:tcPr>
            <w:tcW w:w="1242" w:type="dxa"/>
            <w:vMerge/>
            <w:shd w:val="clear" w:color="auto" w:fill="D3D3D3"/>
            <w:vAlign w:val="center"/>
          </w:tcPr>
          <w:p w14:paraId="3016A3D2" w14:textId="77777777" w:rsidR="003309EB" w:rsidRPr="00CA478B" w:rsidRDefault="003309EB">
            <w:pPr>
              <w:rPr>
                <w:rFonts w:ascii="Times New Roman" w:eastAsia="宋体" w:hAnsi="Times New Roman" w:cs="Times New Roman"/>
                <w:sz w:val="18"/>
                <w:szCs w:val="18"/>
              </w:rPr>
            </w:pPr>
          </w:p>
        </w:tc>
        <w:tc>
          <w:tcPr>
            <w:tcW w:w="851" w:type="dxa"/>
            <w:vMerge/>
            <w:shd w:val="clear" w:color="auto" w:fill="D3D3D3"/>
            <w:vAlign w:val="center"/>
          </w:tcPr>
          <w:p w14:paraId="6F9787DA" w14:textId="77777777" w:rsidR="003309EB" w:rsidRPr="00CA478B" w:rsidRDefault="003309EB">
            <w:pPr>
              <w:rPr>
                <w:rFonts w:ascii="Times New Roman" w:eastAsia="宋体" w:hAnsi="Times New Roman" w:cs="Times New Roman"/>
                <w:sz w:val="18"/>
                <w:szCs w:val="18"/>
              </w:rPr>
            </w:pPr>
          </w:p>
        </w:tc>
        <w:tc>
          <w:tcPr>
            <w:tcW w:w="851" w:type="dxa"/>
            <w:shd w:val="clear" w:color="auto" w:fill="D3D3D3"/>
            <w:vAlign w:val="center"/>
          </w:tcPr>
          <w:p w14:paraId="2343AADC"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追加投资</w:t>
            </w:r>
          </w:p>
        </w:tc>
        <w:tc>
          <w:tcPr>
            <w:tcW w:w="851" w:type="dxa"/>
            <w:shd w:val="clear" w:color="auto" w:fill="D3D3D3"/>
            <w:vAlign w:val="center"/>
          </w:tcPr>
          <w:p w14:paraId="75FE8CB7"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减少投资</w:t>
            </w:r>
          </w:p>
        </w:tc>
        <w:tc>
          <w:tcPr>
            <w:tcW w:w="851" w:type="dxa"/>
            <w:shd w:val="clear" w:color="auto" w:fill="D3D3D3"/>
            <w:vAlign w:val="center"/>
          </w:tcPr>
          <w:p w14:paraId="41693DAB"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权益法下确认的投资损益</w:t>
            </w:r>
          </w:p>
        </w:tc>
        <w:tc>
          <w:tcPr>
            <w:tcW w:w="851" w:type="dxa"/>
            <w:shd w:val="clear" w:color="auto" w:fill="D3D3D3"/>
            <w:vAlign w:val="center"/>
          </w:tcPr>
          <w:p w14:paraId="7D6FA641"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其他综合收益调整</w:t>
            </w:r>
          </w:p>
        </w:tc>
        <w:tc>
          <w:tcPr>
            <w:tcW w:w="851" w:type="dxa"/>
            <w:shd w:val="clear" w:color="auto" w:fill="D3D3D3"/>
            <w:vAlign w:val="center"/>
          </w:tcPr>
          <w:p w14:paraId="3F4A0359"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其他权益变动</w:t>
            </w:r>
          </w:p>
        </w:tc>
        <w:tc>
          <w:tcPr>
            <w:tcW w:w="851" w:type="dxa"/>
            <w:shd w:val="clear" w:color="auto" w:fill="D3D3D3"/>
            <w:vAlign w:val="center"/>
          </w:tcPr>
          <w:p w14:paraId="156F515D"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宣告发放现金股利或利润</w:t>
            </w:r>
          </w:p>
        </w:tc>
        <w:tc>
          <w:tcPr>
            <w:tcW w:w="851" w:type="dxa"/>
            <w:shd w:val="clear" w:color="auto" w:fill="D3D3D3"/>
            <w:vAlign w:val="center"/>
          </w:tcPr>
          <w:p w14:paraId="6A912311"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计提减值准备</w:t>
            </w:r>
          </w:p>
        </w:tc>
        <w:tc>
          <w:tcPr>
            <w:tcW w:w="851" w:type="dxa"/>
            <w:shd w:val="clear" w:color="auto" w:fill="D3D3D3"/>
            <w:vAlign w:val="center"/>
          </w:tcPr>
          <w:p w14:paraId="5CFB2B8D"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其他</w:t>
            </w:r>
          </w:p>
        </w:tc>
        <w:tc>
          <w:tcPr>
            <w:tcW w:w="851" w:type="dxa"/>
            <w:vMerge/>
            <w:shd w:val="clear" w:color="auto" w:fill="D3D3D3"/>
            <w:vAlign w:val="center"/>
          </w:tcPr>
          <w:p w14:paraId="2AC29B0A" w14:textId="77777777" w:rsidR="003309EB" w:rsidRPr="00CA478B" w:rsidRDefault="003309EB">
            <w:pPr>
              <w:rPr>
                <w:rFonts w:ascii="Times New Roman" w:eastAsia="宋体" w:hAnsi="Times New Roman" w:cs="Times New Roman"/>
                <w:sz w:val="18"/>
                <w:szCs w:val="18"/>
              </w:rPr>
            </w:pPr>
          </w:p>
        </w:tc>
        <w:tc>
          <w:tcPr>
            <w:tcW w:w="851" w:type="dxa"/>
            <w:vMerge/>
            <w:shd w:val="clear" w:color="auto" w:fill="D3D3D3"/>
            <w:vAlign w:val="center"/>
          </w:tcPr>
          <w:p w14:paraId="06C287CF" w14:textId="77777777" w:rsidR="003309EB" w:rsidRPr="00CA478B" w:rsidRDefault="003309EB">
            <w:pPr>
              <w:rPr>
                <w:rFonts w:ascii="Times New Roman" w:eastAsia="宋体" w:hAnsi="Times New Roman" w:cs="Times New Roman"/>
                <w:sz w:val="18"/>
                <w:szCs w:val="18"/>
              </w:rPr>
            </w:pPr>
          </w:p>
        </w:tc>
      </w:tr>
      <w:tr w:rsidR="003309EB" w:rsidRPr="00CA478B" w14:paraId="755B75A1" w14:textId="77777777" w:rsidTr="00CA478B">
        <w:trPr>
          <w:trHeight w:val="284"/>
        </w:trPr>
        <w:tc>
          <w:tcPr>
            <w:tcW w:w="851" w:type="dxa"/>
            <w:gridSpan w:val="12"/>
            <w:shd w:val="clear" w:color="auto" w:fill="D3D3D3"/>
            <w:vAlign w:val="center"/>
          </w:tcPr>
          <w:p w14:paraId="1A66D08D"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lastRenderedPageBreak/>
              <w:t>一、合营企业</w:t>
            </w:r>
          </w:p>
        </w:tc>
      </w:tr>
      <w:tr w:rsidR="005238F9" w:rsidRPr="00CA478B" w14:paraId="49CB5CFC" w14:textId="77777777" w:rsidTr="00CA478B">
        <w:trPr>
          <w:trHeight w:val="284"/>
        </w:trPr>
        <w:tc>
          <w:tcPr>
            <w:tcW w:w="1242" w:type="dxa"/>
            <w:vAlign w:val="center"/>
          </w:tcPr>
          <w:p w14:paraId="50BC9B79" w14:textId="77777777" w:rsidR="003309EB" w:rsidRPr="00CA478B" w:rsidRDefault="002E7E54">
            <w:pPr>
              <w:spacing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寿光晨</w:t>
            </w:r>
            <w:proofErr w:type="gramStart"/>
            <w:r w:rsidRPr="00CA478B">
              <w:rPr>
                <w:rFonts w:ascii="Times New Roman" w:eastAsia="宋体" w:hAnsi="Times New Roman" w:cs="Times New Roman"/>
                <w:sz w:val="18"/>
                <w:szCs w:val="18"/>
              </w:rPr>
              <w:t>鸣汇森</w:t>
            </w:r>
            <w:proofErr w:type="gramEnd"/>
            <w:r w:rsidRPr="00CA478B">
              <w:rPr>
                <w:rFonts w:ascii="Times New Roman" w:eastAsia="宋体" w:hAnsi="Times New Roman" w:cs="Times New Roman"/>
                <w:sz w:val="18"/>
                <w:szCs w:val="18"/>
              </w:rPr>
              <w:t>新型建材有限公司</w:t>
            </w:r>
          </w:p>
        </w:tc>
        <w:tc>
          <w:tcPr>
            <w:tcW w:w="851" w:type="dxa"/>
            <w:vAlign w:val="center"/>
          </w:tcPr>
          <w:p w14:paraId="6EA53FB4"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7,892,659.42</w:t>
            </w:r>
          </w:p>
        </w:tc>
        <w:tc>
          <w:tcPr>
            <w:tcW w:w="851" w:type="dxa"/>
            <w:vAlign w:val="center"/>
          </w:tcPr>
          <w:p w14:paraId="5489D8EC"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4753AB61"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738F19A5" w14:textId="0986DFCB" w:rsidR="00951047" w:rsidRPr="00CA478B" w:rsidRDefault="00951047" w:rsidP="00951047">
            <w:pPr>
              <w:widowControl/>
              <w:jc w:val="right"/>
              <w:rPr>
                <w:rFonts w:ascii="Times New Roman" w:eastAsia="宋体" w:hAnsi="Times New Roman" w:cs="Times New Roman"/>
                <w:color w:val="000000"/>
                <w:kern w:val="0"/>
                <w:sz w:val="18"/>
                <w:szCs w:val="18"/>
              </w:rPr>
            </w:pPr>
            <w:r w:rsidRPr="00CA478B">
              <w:rPr>
                <w:rFonts w:ascii="Times New Roman" w:eastAsia="宋体" w:hAnsi="Times New Roman" w:cs="Times New Roman"/>
                <w:color w:val="000000"/>
                <w:sz w:val="18"/>
                <w:szCs w:val="18"/>
              </w:rPr>
              <w:t xml:space="preserve">1,025,474.67 </w:t>
            </w:r>
          </w:p>
          <w:p w14:paraId="6FE27350" w14:textId="4627FA5C"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5D6EC46A"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7D71F630"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17FE8DEB"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1,100,000.00</w:t>
            </w:r>
          </w:p>
        </w:tc>
        <w:tc>
          <w:tcPr>
            <w:tcW w:w="851" w:type="dxa"/>
            <w:vAlign w:val="center"/>
          </w:tcPr>
          <w:p w14:paraId="1B973B3A"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13C7E528"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7639BB21" w14:textId="16442C91" w:rsidR="00951047" w:rsidRPr="00CA478B" w:rsidRDefault="00951047" w:rsidP="00951047">
            <w:pPr>
              <w:widowControl/>
              <w:jc w:val="right"/>
              <w:rPr>
                <w:rFonts w:ascii="Times New Roman" w:eastAsia="宋体" w:hAnsi="Times New Roman" w:cs="Times New Roman"/>
                <w:color w:val="000000"/>
                <w:kern w:val="0"/>
                <w:sz w:val="18"/>
                <w:szCs w:val="18"/>
              </w:rPr>
            </w:pPr>
            <w:r w:rsidRPr="00CA478B">
              <w:rPr>
                <w:rFonts w:ascii="Times New Roman" w:eastAsia="宋体" w:hAnsi="Times New Roman" w:cs="Times New Roman"/>
                <w:color w:val="000000"/>
                <w:sz w:val="18"/>
                <w:szCs w:val="18"/>
              </w:rPr>
              <w:t xml:space="preserve">7,818,134.09 </w:t>
            </w:r>
          </w:p>
          <w:p w14:paraId="76AEF523" w14:textId="68DFA274"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30FF361A" w14:textId="77777777" w:rsidR="003309EB" w:rsidRPr="00CA478B" w:rsidRDefault="003309EB">
            <w:pPr>
              <w:spacing w:line="240" w:lineRule="exact"/>
              <w:jc w:val="right"/>
              <w:rPr>
                <w:rFonts w:ascii="Times New Roman" w:eastAsia="宋体" w:hAnsi="Times New Roman" w:cs="Times New Roman"/>
                <w:sz w:val="18"/>
                <w:szCs w:val="18"/>
              </w:rPr>
            </w:pPr>
          </w:p>
        </w:tc>
      </w:tr>
      <w:tr w:rsidR="005238F9" w:rsidRPr="00CA478B" w14:paraId="4F9C0337" w14:textId="77777777" w:rsidTr="00CA478B">
        <w:trPr>
          <w:trHeight w:val="284"/>
        </w:trPr>
        <w:tc>
          <w:tcPr>
            <w:tcW w:w="1242" w:type="dxa"/>
            <w:vAlign w:val="center"/>
          </w:tcPr>
          <w:p w14:paraId="19BB0BB6" w14:textId="77777777" w:rsidR="003309EB" w:rsidRPr="00CA478B" w:rsidRDefault="002E7E54">
            <w:pPr>
              <w:spacing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潍坊港区木片码头有限公司</w:t>
            </w:r>
          </w:p>
        </w:tc>
        <w:tc>
          <w:tcPr>
            <w:tcW w:w="851" w:type="dxa"/>
            <w:vAlign w:val="center"/>
          </w:tcPr>
          <w:p w14:paraId="37BD08A1"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74,848,570.73</w:t>
            </w:r>
          </w:p>
        </w:tc>
        <w:tc>
          <w:tcPr>
            <w:tcW w:w="851" w:type="dxa"/>
            <w:vAlign w:val="center"/>
          </w:tcPr>
          <w:p w14:paraId="6A00D536"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3D0078D2"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5627E1F6"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-3,915,613.06</w:t>
            </w:r>
          </w:p>
        </w:tc>
        <w:tc>
          <w:tcPr>
            <w:tcW w:w="851" w:type="dxa"/>
            <w:vAlign w:val="center"/>
          </w:tcPr>
          <w:p w14:paraId="531473C1"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52A9A7B3"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51937024"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2042076C"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202374C1"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0B42E4A3"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70,932,957.67</w:t>
            </w:r>
          </w:p>
        </w:tc>
        <w:tc>
          <w:tcPr>
            <w:tcW w:w="851" w:type="dxa"/>
            <w:vAlign w:val="center"/>
          </w:tcPr>
          <w:p w14:paraId="2049F07F" w14:textId="77777777" w:rsidR="003309EB" w:rsidRPr="00CA478B" w:rsidRDefault="003309EB">
            <w:pPr>
              <w:spacing w:line="240" w:lineRule="exact"/>
              <w:jc w:val="right"/>
              <w:rPr>
                <w:rFonts w:ascii="Times New Roman" w:eastAsia="宋体" w:hAnsi="Times New Roman" w:cs="Times New Roman"/>
                <w:sz w:val="18"/>
                <w:szCs w:val="18"/>
              </w:rPr>
            </w:pPr>
          </w:p>
        </w:tc>
      </w:tr>
      <w:tr w:rsidR="005238F9" w:rsidRPr="00CA478B" w14:paraId="19B35BA6" w14:textId="77777777" w:rsidTr="00CA478B">
        <w:trPr>
          <w:trHeight w:val="284"/>
        </w:trPr>
        <w:tc>
          <w:tcPr>
            <w:tcW w:w="1242" w:type="dxa"/>
            <w:vAlign w:val="center"/>
          </w:tcPr>
          <w:p w14:paraId="2F342EF8" w14:textId="77777777" w:rsidR="003309EB" w:rsidRPr="00CA478B" w:rsidRDefault="002E7E54">
            <w:pPr>
              <w:spacing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寿光美特环保科技有限公司</w:t>
            </w:r>
          </w:p>
        </w:tc>
        <w:tc>
          <w:tcPr>
            <w:tcW w:w="851" w:type="dxa"/>
            <w:vAlign w:val="center"/>
          </w:tcPr>
          <w:p w14:paraId="7FFABFB3"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8,921,843.88</w:t>
            </w:r>
          </w:p>
        </w:tc>
        <w:tc>
          <w:tcPr>
            <w:tcW w:w="851" w:type="dxa"/>
            <w:vAlign w:val="center"/>
          </w:tcPr>
          <w:p w14:paraId="51992D8A"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7C74D62E"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210BF97C" w14:textId="77777777" w:rsidR="00951047" w:rsidRPr="00CA478B" w:rsidRDefault="00951047" w:rsidP="00951047">
            <w:pPr>
              <w:widowControl/>
              <w:jc w:val="right"/>
              <w:rPr>
                <w:rFonts w:ascii="Times New Roman" w:eastAsia="宋体" w:hAnsi="Times New Roman" w:cs="Times New Roman"/>
                <w:color w:val="000000"/>
                <w:kern w:val="0"/>
                <w:sz w:val="18"/>
                <w:szCs w:val="18"/>
              </w:rPr>
            </w:pPr>
            <w:r w:rsidRPr="00CA478B">
              <w:rPr>
                <w:rFonts w:ascii="Times New Roman" w:eastAsia="宋体" w:hAnsi="Times New Roman" w:cs="Times New Roman"/>
                <w:color w:val="000000"/>
                <w:sz w:val="18"/>
                <w:szCs w:val="18"/>
              </w:rPr>
              <w:t xml:space="preserve">                      9,656,629.58 </w:t>
            </w:r>
          </w:p>
          <w:p w14:paraId="294994C1" w14:textId="0B505DD6"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06DC7547"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528BCB01"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57F7D7A1"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5A181567"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68F9E90E"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41B861F3" w14:textId="77777777" w:rsidR="00951047" w:rsidRPr="00CA478B" w:rsidRDefault="00951047" w:rsidP="00951047">
            <w:pPr>
              <w:widowControl/>
              <w:jc w:val="right"/>
              <w:rPr>
                <w:rFonts w:ascii="Times New Roman" w:eastAsia="宋体" w:hAnsi="Times New Roman" w:cs="Times New Roman"/>
                <w:color w:val="000000"/>
                <w:kern w:val="0"/>
                <w:sz w:val="18"/>
                <w:szCs w:val="18"/>
              </w:rPr>
            </w:pPr>
            <w:r w:rsidRPr="00CA478B">
              <w:rPr>
                <w:rFonts w:ascii="Times New Roman" w:eastAsia="宋体" w:hAnsi="Times New Roman" w:cs="Times New Roman"/>
                <w:color w:val="000000"/>
                <w:sz w:val="18"/>
                <w:szCs w:val="18"/>
              </w:rPr>
              <w:t xml:space="preserve">              18,578,473.46 </w:t>
            </w:r>
          </w:p>
          <w:p w14:paraId="566EB9B7" w14:textId="00605959"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70D79671" w14:textId="77777777" w:rsidR="003309EB" w:rsidRPr="00CA478B" w:rsidRDefault="003309EB">
            <w:pPr>
              <w:spacing w:line="240" w:lineRule="exact"/>
              <w:jc w:val="right"/>
              <w:rPr>
                <w:rFonts w:ascii="Times New Roman" w:eastAsia="宋体" w:hAnsi="Times New Roman" w:cs="Times New Roman"/>
                <w:sz w:val="18"/>
                <w:szCs w:val="18"/>
              </w:rPr>
            </w:pPr>
          </w:p>
        </w:tc>
      </w:tr>
      <w:tr w:rsidR="005238F9" w:rsidRPr="00CA478B" w14:paraId="220F27CA" w14:textId="77777777" w:rsidTr="00CA478B">
        <w:trPr>
          <w:trHeight w:val="284"/>
        </w:trPr>
        <w:tc>
          <w:tcPr>
            <w:tcW w:w="1242" w:type="dxa"/>
            <w:vAlign w:val="center"/>
          </w:tcPr>
          <w:p w14:paraId="10CFA6AE" w14:textId="77777777" w:rsidR="003309EB" w:rsidRPr="00CA478B" w:rsidRDefault="002E7E54">
            <w:pPr>
              <w:spacing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寿光市金</w:t>
            </w:r>
            <w:proofErr w:type="gramStart"/>
            <w:r w:rsidRPr="00CA478B">
              <w:rPr>
                <w:rFonts w:ascii="Times New Roman" w:eastAsia="宋体" w:hAnsi="Times New Roman" w:cs="Times New Roman"/>
                <w:sz w:val="18"/>
                <w:szCs w:val="18"/>
              </w:rPr>
              <w:t>投产业</w:t>
            </w:r>
            <w:proofErr w:type="gramEnd"/>
            <w:r w:rsidRPr="00CA478B">
              <w:rPr>
                <w:rFonts w:ascii="Times New Roman" w:eastAsia="宋体" w:hAnsi="Times New Roman" w:cs="Times New Roman"/>
                <w:sz w:val="18"/>
                <w:szCs w:val="18"/>
              </w:rPr>
              <w:t>投资合伙企业（有限合伙）</w:t>
            </w:r>
          </w:p>
        </w:tc>
        <w:tc>
          <w:tcPr>
            <w:tcW w:w="851" w:type="dxa"/>
            <w:vAlign w:val="center"/>
          </w:tcPr>
          <w:p w14:paraId="093A1D9B"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2,359,998,661.67</w:t>
            </w:r>
          </w:p>
        </w:tc>
        <w:tc>
          <w:tcPr>
            <w:tcW w:w="851" w:type="dxa"/>
            <w:vAlign w:val="center"/>
          </w:tcPr>
          <w:p w14:paraId="158E8639"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17BFF40E"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3A026B2B"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-803,127.31</w:t>
            </w:r>
          </w:p>
        </w:tc>
        <w:tc>
          <w:tcPr>
            <w:tcW w:w="851" w:type="dxa"/>
            <w:vAlign w:val="center"/>
          </w:tcPr>
          <w:p w14:paraId="09D61F4D"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767B75CE"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79635FCF"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745F91B1"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11651922"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6E81DB21"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2,359,195,534.36</w:t>
            </w:r>
          </w:p>
        </w:tc>
        <w:tc>
          <w:tcPr>
            <w:tcW w:w="851" w:type="dxa"/>
            <w:vAlign w:val="center"/>
          </w:tcPr>
          <w:p w14:paraId="06C08085" w14:textId="77777777" w:rsidR="003309EB" w:rsidRPr="00CA478B" w:rsidRDefault="003309EB">
            <w:pPr>
              <w:spacing w:line="240" w:lineRule="exact"/>
              <w:jc w:val="right"/>
              <w:rPr>
                <w:rFonts w:ascii="Times New Roman" w:eastAsia="宋体" w:hAnsi="Times New Roman" w:cs="Times New Roman"/>
                <w:sz w:val="18"/>
                <w:szCs w:val="18"/>
              </w:rPr>
            </w:pPr>
          </w:p>
        </w:tc>
      </w:tr>
      <w:tr w:rsidR="005238F9" w:rsidRPr="00CA478B" w14:paraId="0677845A" w14:textId="77777777" w:rsidTr="00CA478B">
        <w:trPr>
          <w:trHeight w:val="284"/>
        </w:trPr>
        <w:tc>
          <w:tcPr>
            <w:tcW w:w="1242" w:type="dxa"/>
            <w:vAlign w:val="center"/>
          </w:tcPr>
          <w:p w14:paraId="3A763013" w14:textId="77777777" w:rsidR="003309EB" w:rsidRPr="00CA478B" w:rsidRDefault="002E7E54">
            <w:pPr>
              <w:spacing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潍坊</w:t>
            </w:r>
            <w:proofErr w:type="gramStart"/>
            <w:r w:rsidRPr="00CA478B">
              <w:rPr>
                <w:rFonts w:ascii="Times New Roman" w:eastAsia="宋体" w:hAnsi="Times New Roman" w:cs="Times New Roman"/>
                <w:sz w:val="18"/>
                <w:szCs w:val="18"/>
              </w:rPr>
              <w:t>星兴联合</w:t>
            </w:r>
            <w:proofErr w:type="gramEnd"/>
            <w:r w:rsidRPr="00CA478B">
              <w:rPr>
                <w:rFonts w:ascii="Times New Roman" w:eastAsia="宋体" w:hAnsi="Times New Roman" w:cs="Times New Roman"/>
                <w:sz w:val="18"/>
                <w:szCs w:val="18"/>
              </w:rPr>
              <w:t>化工有限公司</w:t>
            </w:r>
          </w:p>
        </w:tc>
        <w:tc>
          <w:tcPr>
            <w:tcW w:w="851" w:type="dxa"/>
            <w:vAlign w:val="center"/>
          </w:tcPr>
          <w:p w14:paraId="631F0B83"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91,874,385.12</w:t>
            </w:r>
          </w:p>
        </w:tc>
        <w:tc>
          <w:tcPr>
            <w:tcW w:w="851" w:type="dxa"/>
            <w:vAlign w:val="center"/>
          </w:tcPr>
          <w:p w14:paraId="39098CC9"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3E6ADFF3"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251E3A75"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13B5516E"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2E01A1E8"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0FAD1CEC"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7F3B42D4"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1F7FA898"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7F738025"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91,874,385.12</w:t>
            </w:r>
          </w:p>
        </w:tc>
        <w:tc>
          <w:tcPr>
            <w:tcW w:w="851" w:type="dxa"/>
            <w:vAlign w:val="center"/>
          </w:tcPr>
          <w:p w14:paraId="0D07FCBD" w14:textId="77777777" w:rsidR="003309EB" w:rsidRPr="00CA478B" w:rsidRDefault="003309EB">
            <w:pPr>
              <w:spacing w:line="240" w:lineRule="exact"/>
              <w:jc w:val="right"/>
              <w:rPr>
                <w:rFonts w:ascii="Times New Roman" w:eastAsia="宋体" w:hAnsi="Times New Roman" w:cs="Times New Roman"/>
                <w:sz w:val="18"/>
                <w:szCs w:val="18"/>
              </w:rPr>
            </w:pPr>
          </w:p>
        </w:tc>
      </w:tr>
      <w:tr w:rsidR="005238F9" w:rsidRPr="00CA478B" w14:paraId="0F1F726D" w14:textId="77777777" w:rsidTr="00CA478B">
        <w:trPr>
          <w:trHeight w:val="284"/>
        </w:trPr>
        <w:tc>
          <w:tcPr>
            <w:tcW w:w="1242" w:type="dxa"/>
            <w:shd w:val="clear" w:color="auto" w:fill="D3D3D3"/>
            <w:vAlign w:val="center"/>
          </w:tcPr>
          <w:p w14:paraId="321D322F" w14:textId="77777777" w:rsidR="003309EB" w:rsidRPr="00CA478B" w:rsidRDefault="002E7E54" w:rsidP="00CA478B">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小计</w:t>
            </w:r>
          </w:p>
        </w:tc>
        <w:tc>
          <w:tcPr>
            <w:tcW w:w="851" w:type="dxa"/>
            <w:vAlign w:val="center"/>
          </w:tcPr>
          <w:p w14:paraId="251B0579"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2,543,536,120.82</w:t>
            </w:r>
          </w:p>
        </w:tc>
        <w:tc>
          <w:tcPr>
            <w:tcW w:w="851" w:type="dxa"/>
            <w:vAlign w:val="center"/>
          </w:tcPr>
          <w:p w14:paraId="18ADC8FA"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5E03E660"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678B9AA4" w14:textId="77777777" w:rsidR="00951047" w:rsidRPr="00CA478B" w:rsidRDefault="00951047" w:rsidP="00951047">
            <w:pPr>
              <w:widowControl/>
              <w:jc w:val="right"/>
              <w:rPr>
                <w:rFonts w:ascii="Times New Roman" w:eastAsia="宋体" w:hAnsi="Times New Roman" w:cs="Times New Roman"/>
                <w:color w:val="000000"/>
                <w:kern w:val="0"/>
                <w:sz w:val="18"/>
                <w:szCs w:val="18"/>
              </w:rPr>
            </w:pPr>
            <w:r w:rsidRPr="00CA478B">
              <w:rPr>
                <w:rFonts w:ascii="Times New Roman" w:eastAsia="宋体" w:hAnsi="Times New Roman" w:cs="Times New Roman"/>
                <w:color w:val="000000"/>
                <w:sz w:val="18"/>
                <w:szCs w:val="18"/>
              </w:rPr>
              <w:t xml:space="preserve">                      5,963,363.88 </w:t>
            </w:r>
          </w:p>
          <w:p w14:paraId="56A9DC9F" w14:textId="38CDACC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4D81A13E"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0113AD6E"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6AF109A2"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1,100,000.00</w:t>
            </w:r>
          </w:p>
        </w:tc>
        <w:tc>
          <w:tcPr>
            <w:tcW w:w="851" w:type="dxa"/>
            <w:vAlign w:val="center"/>
          </w:tcPr>
          <w:p w14:paraId="3C0B804B"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2045869A"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7465282C" w14:textId="77777777" w:rsidR="00951047" w:rsidRPr="00CA478B" w:rsidRDefault="00951047" w:rsidP="00951047">
            <w:pPr>
              <w:widowControl/>
              <w:jc w:val="right"/>
              <w:rPr>
                <w:rFonts w:ascii="Times New Roman" w:eastAsia="宋体" w:hAnsi="Times New Roman" w:cs="Times New Roman"/>
                <w:color w:val="000000"/>
                <w:kern w:val="0"/>
                <w:sz w:val="18"/>
                <w:szCs w:val="18"/>
              </w:rPr>
            </w:pPr>
            <w:r w:rsidRPr="00CA478B">
              <w:rPr>
                <w:rFonts w:ascii="Times New Roman" w:eastAsia="宋体" w:hAnsi="Times New Roman" w:cs="Times New Roman"/>
                <w:color w:val="000000"/>
                <w:sz w:val="18"/>
                <w:szCs w:val="18"/>
              </w:rPr>
              <w:t xml:space="preserve">         2,548,399,484.70 </w:t>
            </w:r>
          </w:p>
          <w:p w14:paraId="2649951E" w14:textId="46AADE90"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6FEA6B33" w14:textId="77777777" w:rsidR="003309EB" w:rsidRPr="00CA478B" w:rsidRDefault="003309EB">
            <w:pPr>
              <w:spacing w:line="240" w:lineRule="exact"/>
              <w:jc w:val="right"/>
              <w:rPr>
                <w:rFonts w:ascii="Times New Roman" w:eastAsia="宋体" w:hAnsi="Times New Roman" w:cs="Times New Roman"/>
                <w:sz w:val="18"/>
                <w:szCs w:val="18"/>
              </w:rPr>
            </w:pPr>
          </w:p>
        </w:tc>
      </w:tr>
      <w:tr w:rsidR="003309EB" w:rsidRPr="00CA478B" w14:paraId="67CF7CF4" w14:textId="77777777" w:rsidTr="00CA478B">
        <w:trPr>
          <w:trHeight w:val="284"/>
        </w:trPr>
        <w:tc>
          <w:tcPr>
            <w:tcW w:w="851" w:type="dxa"/>
            <w:gridSpan w:val="12"/>
            <w:shd w:val="clear" w:color="auto" w:fill="D3D3D3"/>
            <w:vAlign w:val="center"/>
          </w:tcPr>
          <w:p w14:paraId="44756C7B"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二、联营企业</w:t>
            </w:r>
          </w:p>
        </w:tc>
      </w:tr>
      <w:tr w:rsidR="005238F9" w:rsidRPr="00CA478B" w14:paraId="70747431" w14:textId="77777777" w:rsidTr="00CA478B">
        <w:trPr>
          <w:trHeight w:val="284"/>
        </w:trPr>
        <w:tc>
          <w:tcPr>
            <w:tcW w:w="1242" w:type="dxa"/>
            <w:vAlign w:val="center"/>
          </w:tcPr>
          <w:p w14:paraId="1DF9876A" w14:textId="77777777" w:rsidR="003309EB" w:rsidRPr="00CA478B" w:rsidRDefault="002E7E54">
            <w:pPr>
              <w:spacing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珠海</w:t>
            </w:r>
            <w:proofErr w:type="gramStart"/>
            <w:r w:rsidRPr="00CA478B">
              <w:rPr>
                <w:rFonts w:ascii="Times New Roman" w:eastAsia="宋体" w:hAnsi="Times New Roman" w:cs="Times New Roman"/>
                <w:sz w:val="18"/>
                <w:szCs w:val="18"/>
              </w:rPr>
              <w:t>德辰新三板</w:t>
            </w:r>
            <w:proofErr w:type="gramEnd"/>
            <w:r w:rsidRPr="00CA478B">
              <w:rPr>
                <w:rFonts w:ascii="Times New Roman" w:eastAsia="宋体" w:hAnsi="Times New Roman" w:cs="Times New Roman"/>
                <w:sz w:val="18"/>
                <w:szCs w:val="18"/>
              </w:rPr>
              <w:t>股权投资基金企业（有限合伙</w:t>
            </w:r>
            <w:r w:rsidRPr="00CA478B">
              <w:rPr>
                <w:rFonts w:ascii="Times New Roman" w:eastAsia="宋体" w:hAnsi="Times New Roman" w:cs="Times New Roman"/>
                <w:sz w:val="18"/>
                <w:szCs w:val="18"/>
              </w:rPr>
              <w:t>)</w:t>
            </w:r>
          </w:p>
        </w:tc>
        <w:tc>
          <w:tcPr>
            <w:tcW w:w="851" w:type="dxa"/>
            <w:vAlign w:val="center"/>
          </w:tcPr>
          <w:p w14:paraId="08CCC122"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36,776,710.91</w:t>
            </w:r>
          </w:p>
        </w:tc>
        <w:tc>
          <w:tcPr>
            <w:tcW w:w="851" w:type="dxa"/>
            <w:vAlign w:val="center"/>
          </w:tcPr>
          <w:p w14:paraId="3219DDBD"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255C71D4"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5,000,000.00</w:t>
            </w:r>
          </w:p>
        </w:tc>
        <w:tc>
          <w:tcPr>
            <w:tcW w:w="851" w:type="dxa"/>
            <w:vAlign w:val="center"/>
          </w:tcPr>
          <w:p w14:paraId="6687A782"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35,769.93</w:t>
            </w:r>
          </w:p>
        </w:tc>
        <w:tc>
          <w:tcPr>
            <w:tcW w:w="851" w:type="dxa"/>
            <w:vAlign w:val="center"/>
          </w:tcPr>
          <w:p w14:paraId="7D3209BA"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03AC2D2B"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7F4D8330"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5BAECDF5"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5C202437"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581A479E"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31,812,480.84</w:t>
            </w:r>
          </w:p>
        </w:tc>
        <w:tc>
          <w:tcPr>
            <w:tcW w:w="851" w:type="dxa"/>
            <w:vAlign w:val="center"/>
          </w:tcPr>
          <w:p w14:paraId="033A58FC" w14:textId="77777777" w:rsidR="003309EB" w:rsidRPr="00CA478B" w:rsidRDefault="003309EB">
            <w:pPr>
              <w:spacing w:line="240" w:lineRule="exact"/>
              <w:jc w:val="right"/>
              <w:rPr>
                <w:rFonts w:ascii="Times New Roman" w:eastAsia="宋体" w:hAnsi="Times New Roman" w:cs="Times New Roman"/>
                <w:sz w:val="18"/>
                <w:szCs w:val="18"/>
              </w:rPr>
            </w:pPr>
          </w:p>
        </w:tc>
      </w:tr>
      <w:tr w:rsidR="005238F9" w:rsidRPr="00CA478B" w14:paraId="01159832" w14:textId="77777777" w:rsidTr="00CA478B">
        <w:trPr>
          <w:trHeight w:val="284"/>
        </w:trPr>
        <w:tc>
          <w:tcPr>
            <w:tcW w:w="1242" w:type="dxa"/>
            <w:vAlign w:val="center"/>
          </w:tcPr>
          <w:p w14:paraId="3E9A61EE" w14:textId="77777777" w:rsidR="003309EB" w:rsidRPr="00CA478B" w:rsidRDefault="002E7E54">
            <w:pPr>
              <w:spacing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宁波启辰华美股权投资基金合伙企业</w:t>
            </w:r>
            <w:r w:rsidRPr="00CA478B">
              <w:rPr>
                <w:rFonts w:ascii="Times New Roman" w:eastAsia="宋体" w:hAnsi="Times New Roman" w:cs="Times New Roman"/>
                <w:sz w:val="18"/>
                <w:szCs w:val="18"/>
              </w:rPr>
              <w:t>(</w:t>
            </w:r>
            <w:r w:rsidRPr="00CA478B">
              <w:rPr>
                <w:rFonts w:ascii="Times New Roman" w:eastAsia="宋体" w:hAnsi="Times New Roman" w:cs="Times New Roman"/>
                <w:sz w:val="18"/>
                <w:szCs w:val="18"/>
              </w:rPr>
              <w:t>有限合伙</w:t>
            </w:r>
            <w:r w:rsidRPr="00CA478B">
              <w:rPr>
                <w:rFonts w:ascii="Times New Roman" w:eastAsia="宋体" w:hAnsi="Times New Roman" w:cs="Times New Roman"/>
                <w:sz w:val="18"/>
                <w:szCs w:val="18"/>
              </w:rPr>
              <w:t>)</w:t>
            </w:r>
          </w:p>
        </w:tc>
        <w:tc>
          <w:tcPr>
            <w:tcW w:w="851" w:type="dxa"/>
            <w:vAlign w:val="center"/>
          </w:tcPr>
          <w:p w14:paraId="43ABC80B"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197,218,318.77</w:t>
            </w:r>
          </w:p>
        </w:tc>
        <w:tc>
          <w:tcPr>
            <w:tcW w:w="851" w:type="dxa"/>
            <w:vAlign w:val="center"/>
          </w:tcPr>
          <w:p w14:paraId="30262D02"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4399657E"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6ED75C5A"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-3,089.85</w:t>
            </w:r>
          </w:p>
        </w:tc>
        <w:tc>
          <w:tcPr>
            <w:tcW w:w="851" w:type="dxa"/>
            <w:vAlign w:val="center"/>
          </w:tcPr>
          <w:p w14:paraId="56FED0C5"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089BFAF3"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62F6E689"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34F700B1"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02E267DD"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42B7296E"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197,215,228.92</w:t>
            </w:r>
          </w:p>
        </w:tc>
        <w:tc>
          <w:tcPr>
            <w:tcW w:w="851" w:type="dxa"/>
            <w:vAlign w:val="center"/>
          </w:tcPr>
          <w:p w14:paraId="07BD37E2" w14:textId="77777777" w:rsidR="003309EB" w:rsidRPr="00CA478B" w:rsidRDefault="003309EB">
            <w:pPr>
              <w:spacing w:line="240" w:lineRule="exact"/>
              <w:jc w:val="right"/>
              <w:rPr>
                <w:rFonts w:ascii="Times New Roman" w:eastAsia="宋体" w:hAnsi="Times New Roman" w:cs="Times New Roman"/>
                <w:sz w:val="18"/>
                <w:szCs w:val="18"/>
              </w:rPr>
            </w:pPr>
          </w:p>
        </w:tc>
      </w:tr>
      <w:tr w:rsidR="005238F9" w:rsidRPr="00CA478B" w14:paraId="5AB8F217" w14:textId="77777777" w:rsidTr="00CA478B">
        <w:trPr>
          <w:trHeight w:val="284"/>
        </w:trPr>
        <w:tc>
          <w:tcPr>
            <w:tcW w:w="1242" w:type="dxa"/>
            <w:vAlign w:val="center"/>
          </w:tcPr>
          <w:p w14:paraId="347C6765" w14:textId="77777777" w:rsidR="003309EB" w:rsidRPr="00CA478B" w:rsidRDefault="002E7E54">
            <w:pPr>
              <w:spacing w:line="240" w:lineRule="exact"/>
              <w:rPr>
                <w:rFonts w:ascii="Times New Roman" w:eastAsia="宋体" w:hAnsi="Times New Roman" w:cs="Times New Roman"/>
                <w:sz w:val="18"/>
                <w:szCs w:val="18"/>
              </w:rPr>
            </w:pPr>
            <w:proofErr w:type="gramStart"/>
            <w:r w:rsidRPr="00CA478B">
              <w:rPr>
                <w:rFonts w:ascii="Times New Roman" w:eastAsia="宋体" w:hAnsi="Times New Roman" w:cs="Times New Roman"/>
                <w:sz w:val="18"/>
                <w:szCs w:val="18"/>
              </w:rPr>
              <w:t>南昌天晨</w:t>
            </w:r>
            <w:proofErr w:type="gramEnd"/>
            <w:r w:rsidRPr="00CA478B">
              <w:rPr>
                <w:rFonts w:ascii="Times New Roman" w:eastAsia="宋体" w:hAnsi="Times New Roman" w:cs="Times New Roman"/>
                <w:sz w:val="18"/>
                <w:szCs w:val="18"/>
              </w:rPr>
              <w:t>港务有限公司</w:t>
            </w:r>
          </w:p>
        </w:tc>
        <w:tc>
          <w:tcPr>
            <w:tcW w:w="851" w:type="dxa"/>
            <w:vAlign w:val="center"/>
          </w:tcPr>
          <w:p w14:paraId="23974E22"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7E9D356B"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59,345,429.05</w:t>
            </w:r>
          </w:p>
        </w:tc>
        <w:tc>
          <w:tcPr>
            <w:tcW w:w="851" w:type="dxa"/>
            <w:vAlign w:val="center"/>
          </w:tcPr>
          <w:p w14:paraId="701741DE"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4746CAC6"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3,760,608.16</w:t>
            </w:r>
          </w:p>
        </w:tc>
        <w:tc>
          <w:tcPr>
            <w:tcW w:w="851" w:type="dxa"/>
            <w:vAlign w:val="center"/>
          </w:tcPr>
          <w:p w14:paraId="01DDE1C7"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382B4C96"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7025E04C"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2,125,403.30</w:t>
            </w:r>
          </w:p>
        </w:tc>
        <w:tc>
          <w:tcPr>
            <w:tcW w:w="851" w:type="dxa"/>
            <w:vAlign w:val="center"/>
          </w:tcPr>
          <w:p w14:paraId="781AB13A"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330DF462"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39652640"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60,980,633.91</w:t>
            </w:r>
          </w:p>
        </w:tc>
        <w:tc>
          <w:tcPr>
            <w:tcW w:w="851" w:type="dxa"/>
            <w:vAlign w:val="center"/>
          </w:tcPr>
          <w:p w14:paraId="78792623" w14:textId="77777777" w:rsidR="003309EB" w:rsidRPr="00CA478B" w:rsidRDefault="003309EB">
            <w:pPr>
              <w:spacing w:line="240" w:lineRule="exact"/>
              <w:jc w:val="right"/>
              <w:rPr>
                <w:rFonts w:ascii="Times New Roman" w:eastAsia="宋体" w:hAnsi="Times New Roman" w:cs="Times New Roman"/>
                <w:sz w:val="18"/>
                <w:szCs w:val="18"/>
              </w:rPr>
            </w:pPr>
          </w:p>
        </w:tc>
      </w:tr>
      <w:tr w:rsidR="005238F9" w:rsidRPr="00CA478B" w14:paraId="434B8C63" w14:textId="77777777" w:rsidTr="00CA478B">
        <w:trPr>
          <w:trHeight w:val="284"/>
        </w:trPr>
        <w:tc>
          <w:tcPr>
            <w:tcW w:w="1242" w:type="dxa"/>
            <w:vAlign w:val="center"/>
          </w:tcPr>
          <w:p w14:paraId="042C536C" w14:textId="77777777" w:rsidR="003309EB" w:rsidRPr="00CA478B" w:rsidRDefault="002E7E54">
            <w:pPr>
              <w:spacing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金信期货有限公司</w:t>
            </w:r>
          </w:p>
        </w:tc>
        <w:tc>
          <w:tcPr>
            <w:tcW w:w="851" w:type="dxa"/>
            <w:vAlign w:val="center"/>
          </w:tcPr>
          <w:p w14:paraId="3388FB66"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178,389,182.83</w:t>
            </w:r>
          </w:p>
        </w:tc>
        <w:tc>
          <w:tcPr>
            <w:tcW w:w="851" w:type="dxa"/>
            <w:vAlign w:val="center"/>
          </w:tcPr>
          <w:p w14:paraId="2921557E"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7ED989A7"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7A82C56C"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-177,137.24</w:t>
            </w:r>
          </w:p>
        </w:tc>
        <w:tc>
          <w:tcPr>
            <w:tcW w:w="851" w:type="dxa"/>
            <w:vAlign w:val="center"/>
          </w:tcPr>
          <w:p w14:paraId="05DCC6E2"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01C68F51"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3974C748"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500DD91E"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3E4F3B13"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009A2651"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178,212,045.59</w:t>
            </w:r>
          </w:p>
        </w:tc>
        <w:tc>
          <w:tcPr>
            <w:tcW w:w="851" w:type="dxa"/>
            <w:vAlign w:val="center"/>
          </w:tcPr>
          <w:p w14:paraId="34BC9FCF" w14:textId="77777777" w:rsidR="003309EB" w:rsidRPr="00CA478B" w:rsidRDefault="003309EB">
            <w:pPr>
              <w:spacing w:line="240" w:lineRule="exact"/>
              <w:jc w:val="right"/>
              <w:rPr>
                <w:rFonts w:ascii="Times New Roman" w:eastAsia="宋体" w:hAnsi="Times New Roman" w:cs="Times New Roman"/>
                <w:sz w:val="18"/>
                <w:szCs w:val="18"/>
              </w:rPr>
            </w:pPr>
          </w:p>
        </w:tc>
      </w:tr>
      <w:tr w:rsidR="005238F9" w:rsidRPr="00CA478B" w14:paraId="4F28A94F" w14:textId="77777777" w:rsidTr="00CA478B">
        <w:trPr>
          <w:trHeight w:val="284"/>
        </w:trPr>
        <w:tc>
          <w:tcPr>
            <w:tcW w:w="1242" w:type="dxa"/>
            <w:vAlign w:val="center"/>
          </w:tcPr>
          <w:p w14:paraId="44557C2E" w14:textId="7D63F736" w:rsidR="003309EB" w:rsidRPr="00CA478B" w:rsidRDefault="002E7E54">
            <w:pPr>
              <w:spacing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晨鸣（青岛）资产管理有限公司</w:t>
            </w:r>
          </w:p>
        </w:tc>
        <w:tc>
          <w:tcPr>
            <w:tcW w:w="851" w:type="dxa"/>
            <w:vAlign w:val="center"/>
          </w:tcPr>
          <w:p w14:paraId="1E89DA83"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6,482,035.69</w:t>
            </w:r>
          </w:p>
        </w:tc>
        <w:tc>
          <w:tcPr>
            <w:tcW w:w="851" w:type="dxa"/>
            <w:vAlign w:val="center"/>
          </w:tcPr>
          <w:p w14:paraId="2990995A"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2B57C94B"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04EBC666" w14:textId="77777777" w:rsidR="00951047" w:rsidRPr="00CA478B" w:rsidRDefault="00951047" w:rsidP="00951047">
            <w:pPr>
              <w:widowControl/>
              <w:jc w:val="right"/>
              <w:rPr>
                <w:rFonts w:ascii="Times New Roman" w:eastAsia="宋体" w:hAnsi="Times New Roman" w:cs="Times New Roman"/>
                <w:color w:val="000000"/>
                <w:kern w:val="0"/>
                <w:sz w:val="18"/>
                <w:szCs w:val="18"/>
              </w:rPr>
            </w:pPr>
            <w:r w:rsidRPr="00CA478B">
              <w:rPr>
                <w:rFonts w:ascii="Times New Roman" w:eastAsia="宋体" w:hAnsi="Times New Roman" w:cs="Times New Roman"/>
                <w:color w:val="000000"/>
                <w:sz w:val="18"/>
                <w:szCs w:val="18"/>
              </w:rPr>
              <w:t xml:space="preserve">                           27,510.92 </w:t>
            </w:r>
          </w:p>
          <w:p w14:paraId="61D2138B" w14:textId="3B4ABE58"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53449868"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0997B09E"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1B5F40EB"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304A2E98"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28EA520A"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4FB6AF6B" w14:textId="441EA5EA" w:rsidR="00951047" w:rsidRPr="00CA478B" w:rsidRDefault="00951047" w:rsidP="00951047">
            <w:pPr>
              <w:widowControl/>
              <w:jc w:val="right"/>
              <w:rPr>
                <w:rFonts w:ascii="Times New Roman" w:eastAsia="宋体" w:hAnsi="Times New Roman" w:cs="Times New Roman"/>
                <w:color w:val="000000"/>
                <w:kern w:val="0"/>
                <w:sz w:val="18"/>
                <w:szCs w:val="18"/>
              </w:rPr>
            </w:pPr>
            <w:r w:rsidRPr="00CA478B">
              <w:rPr>
                <w:rFonts w:ascii="Times New Roman" w:eastAsia="宋体" w:hAnsi="Times New Roman" w:cs="Times New Roman"/>
                <w:color w:val="000000"/>
                <w:sz w:val="18"/>
                <w:szCs w:val="18"/>
              </w:rPr>
              <w:t xml:space="preserve">6,509,546.61 </w:t>
            </w:r>
          </w:p>
          <w:p w14:paraId="405A14C9" w14:textId="52F5D073"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5ADC43FA" w14:textId="77777777" w:rsidR="003309EB" w:rsidRPr="00CA478B" w:rsidRDefault="003309EB">
            <w:pPr>
              <w:spacing w:line="240" w:lineRule="exact"/>
              <w:jc w:val="right"/>
              <w:rPr>
                <w:rFonts w:ascii="Times New Roman" w:eastAsia="宋体" w:hAnsi="Times New Roman" w:cs="Times New Roman"/>
                <w:sz w:val="18"/>
                <w:szCs w:val="18"/>
              </w:rPr>
            </w:pPr>
          </w:p>
        </w:tc>
      </w:tr>
      <w:tr w:rsidR="005238F9" w:rsidRPr="00CA478B" w14:paraId="5FDEBFAB" w14:textId="77777777" w:rsidTr="00CA478B">
        <w:trPr>
          <w:trHeight w:val="284"/>
        </w:trPr>
        <w:tc>
          <w:tcPr>
            <w:tcW w:w="1242" w:type="dxa"/>
            <w:vAlign w:val="center"/>
          </w:tcPr>
          <w:p w14:paraId="65F40D38" w14:textId="77777777" w:rsidR="003309EB" w:rsidRPr="00CA478B" w:rsidRDefault="002E7E54">
            <w:pPr>
              <w:spacing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广东南粤银行股份有限公司</w:t>
            </w:r>
          </w:p>
        </w:tc>
        <w:tc>
          <w:tcPr>
            <w:tcW w:w="851" w:type="dxa"/>
            <w:vAlign w:val="center"/>
          </w:tcPr>
          <w:p w14:paraId="5EAC0F29"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1,314,611,000.54</w:t>
            </w:r>
          </w:p>
        </w:tc>
        <w:tc>
          <w:tcPr>
            <w:tcW w:w="851" w:type="dxa"/>
            <w:vAlign w:val="center"/>
          </w:tcPr>
          <w:p w14:paraId="09CE6E5E"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4F6CB0CA"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17C70868" w14:textId="0334DEE3" w:rsidR="003309EB" w:rsidRPr="00CA478B" w:rsidRDefault="00A45AA9">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14,327,244.01</w:t>
            </w:r>
          </w:p>
        </w:tc>
        <w:tc>
          <w:tcPr>
            <w:tcW w:w="851" w:type="dxa"/>
            <w:vAlign w:val="center"/>
          </w:tcPr>
          <w:p w14:paraId="499A3B26"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2,605,105.12</w:t>
            </w:r>
          </w:p>
        </w:tc>
        <w:tc>
          <w:tcPr>
            <w:tcW w:w="851" w:type="dxa"/>
            <w:vAlign w:val="center"/>
          </w:tcPr>
          <w:p w14:paraId="3CDBF194"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5CCF8D43"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216B1CA8"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2537204A"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3DA82329" w14:textId="77777777" w:rsidR="00A45AA9" w:rsidRPr="00CA478B" w:rsidRDefault="00A45AA9" w:rsidP="00A45AA9">
            <w:pPr>
              <w:widowControl/>
              <w:jc w:val="right"/>
              <w:rPr>
                <w:rFonts w:ascii="Times New Roman" w:eastAsia="宋体" w:hAnsi="Times New Roman" w:cs="Times New Roman"/>
                <w:color w:val="000000"/>
                <w:kern w:val="0"/>
                <w:sz w:val="18"/>
                <w:szCs w:val="18"/>
              </w:rPr>
            </w:pPr>
            <w:r w:rsidRPr="00CA478B">
              <w:rPr>
                <w:rFonts w:ascii="Times New Roman" w:eastAsia="宋体" w:hAnsi="Times New Roman" w:cs="Times New Roman"/>
                <w:color w:val="000000"/>
                <w:sz w:val="18"/>
                <w:szCs w:val="18"/>
              </w:rPr>
              <w:t xml:space="preserve">         1,331,543,349.67 </w:t>
            </w:r>
          </w:p>
          <w:p w14:paraId="4EDE86C1" w14:textId="799313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49E48C14" w14:textId="77777777" w:rsidR="003309EB" w:rsidRPr="00CA478B" w:rsidRDefault="003309EB">
            <w:pPr>
              <w:spacing w:line="240" w:lineRule="exact"/>
              <w:jc w:val="right"/>
              <w:rPr>
                <w:rFonts w:ascii="Times New Roman" w:eastAsia="宋体" w:hAnsi="Times New Roman" w:cs="Times New Roman"/>
                <w:sz w:val="18"/>
                <w:szCs w:val="18"/>
              </w:rPr>
            </w:pPr>
          </w:p>
        </w:tc>
      </w:tr>
      <w:tr w:rsidR="005238F9" w:rsidRPr="00CA478B" w14:paraId="0C2EB1B3" w14:textId="77777777" w:rsidTr="00CA478B">
        <w:trPr>
          <w:trHeight w:val="284"/>
        </w:trPr>
        <w:tc>
          <w:tcPr>
            <w:tcW w:w="1242" w:type="dxa"/>
            <w:shd w:val="clear" w:color="auto" w:fill="D3D3D3"/>
            <w:vAlign w:val="center"/>
          </w:tcPr>
          <w:p w14:paraId="7F6BEC3E" w14:textId="77777777" w:rsidR="00951047" w:rsidRPr="00CA478B" w:rsidRDefault="00951047" w:rsidP="00CA478B">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小计</w:t>
            </w:r>
          </w:p>
        </w:tc>
        <w:tc>
          <w:tcPr>
            <w:tcW w:w="851" w:type="dxa"/>
            <w:vAlign w:val="center"/>
          </w:tcPr>
          <w:p w14:paraId="6A5300A8" w14:textId="77777777" w:rsidR="00951047" w:rsidRPr="00CA478B" w:rsidRDefault="00951047" w:rsidP="00951047">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1,733,477,248.74</w:t>
            </w:r>
          </w:p>
        </w:tc>
        <w:tc>
          <w:tcPr>
            <w:tcW w:w="851" w:type="dxa"/>
            <w:vAlign w:val="center"/>
          </w:tcPr>
          <w:p w14:paraId="0D4D09DF" w14:textId="77777777" w:rsidR="00951047" w:rsidRPr="00CA478B" w:rsidRDefault="00951047" w:rsidP="00951047">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59,345,429.05</w:t>
            </w:r>
          </w:p>
        </w:tc>
        <w:tc>
          <w:tcPr>
            <w:tcW w:w="851" w:type="dxa"/>
            <w:vAlign w:val="center"/>
          </w:tcPr>
          <w:p w14:paraId="5F806582" w14:textId="77777777" w:rsidR="00951047" w:rsidRPr="00CA478B" w:rsidRDefault="00951047" w:rsidP="00951047">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5,000,000.00</w:t>
            </w:r>
          </w:p>
        </w:tc>
        <w:tc>
          <w:tcPr>
            <w:tcW w:w="851" w:type="dxa"/>
            <w:vAlign w:val="bottom"/>
          </w:tcPr>
          <w:p w14:paraId="7ED97E02" w14:textId="77777777" w:rsidR="00951047" w:rsidRPr="00CA478B" w:rsidRDefault="00951047" w:rsidP="00951047">
            <w:pPr>
              <w:widowControl/>
              <w:jc w:val="right"/>
              <w:rPr>
                <w:rFonts w:ascii="Times New Roman" w:eastAsia="宋体" w:hAnsi="Times New Roman" w:cs="Times New Roman"/>
                <w:color w:val="000000"/>
                <w:kern w:val="0"/>
                <w:sz w:val="18"/>
                <w:szCs w:val="18"/>
              </w:rPr>
            </w:pPr>
            <w:r w:rsidRPr="00CA478B">
              <w:rPr>
                <w:rFonts w:ascii="Times New Roman" w:eastAsia="宋体" w:hAnsi="Times New Roman" w:cs="Times New Roman"/>
                <w:color w:val="000000"/>
                <w:sz w:val="18"/>
                <w:szCs w:val="18"/>
              </w:rPr>
              <w:t xml:space="preserve">                    17,970,905.93 </w:t>
            </w:r>
          </w:p>
          <w:p w14:paraId="5BC32097" w14:textId="1A477A4B" w:rsidR="00951047" w:rsidRPr="00CA478B" w:rsidRDefault="00951047" w:rsidP="00951047">
            <w:pPr>
              <w:spacing w:line="240" w:lineRule="exact"/>
              <w:jc w:val="right"/>
              <w:rPr>
                <w:rFonts w:ascii="Times New Roman" w:eastAsia="宋体" w:hAnsi="Times New Roman" w:cs="Times New Roman"/>
                <w:sz w:val="18"/>
                <w:szCs w:val="18"/>
              </w:rPr>
            </w:pPr>
          </w:p>
        </w:tc>
        <w:tc>
          <w:tcPr>
            <w:tcW w:w="851" w:type="dxa"/>
            <w:vAlign w:val="center"/>
          </w:tcPr>
          <w:p w14:paraId="67C61E10" w14:textId="77777777" w:rsidR="00951047" w:rsidRPr="00CA478B" w:rsidRDefault="00951047" w:rsidP="00951047">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2,605,105.12</w:t>
            </w:r>
          </w:p>
        </w:tc>
        <w:tc>
          <w:tcPr>
            <w:tcW w:w="851" w:type="dxa"/>
            <w:vAlign w:val="center"/>
          </w:tcPr>
          <w:p w14:paraId="367C4A84" w14:textId="77777777" w:rsidR="00951047" w:rsidRPr="00CA478B" w:rsidRDefault="00951047" w:rsidP="00951047">
            <w:pPr>
              <w:spacing w:line="240" w:lineRule="exact"/>
              <w:jc w:val="right"/>
              <w:rPr>
                <w:rFonts w:ascii="Times New Roman" w:eastAsia="宋体" w:hAnsi="Times New Roman" w:cs="Times New Roman"/>
                <w:sz w:val="18"/>
                <w:szCs w:val="18"/>
              </w:rPr>
            </w:pPr>
          </w:p>
        </w:tc>
        <w:tc>
          <w:tcPr>
            <w:tcW w:w="851" w:type="dxa"/>
            <w:vAlign w:val="center"/>
          </w:tcPr>
          <w:p w14:paraId="594389B6" w14:textId="77777777" w:rsidR="00951047" w:rsidRPr="00CA478B" w:rsidRDefault="00951047" w:rsidP="00951047">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2,125,403.30</w:t>
            </w:r>
          </w:p>
        </w:tc>
        <w:tc>
          <w:tcPr>
            <w:tcW w:w="851" w:type="dxa"/>
            <w:vAlign w:val="center"/>
          </w:tcPr>
          <w:p w14:paraId="0F06EA34" w14:textId="77777777" w:rsidR="00951047" w:rsidRPr="00CA478B" w:rsidRDefault="00951047" w:rsidP="00951047">
            <w:pPr>
              <w:spacing w:line="240" w:lineRule="exact"/>
              <w:jc w:val="right"/>
              <w:rPr>
                <w:rFonts w:ascii="Times New Roman" w:eastAsia="宋体" w:hAnsi="Times New Roman" w:cs="Times New Roman"/>
                <w:sz w:val="18"/>
                <w:szCs w:val="18"/>
              </w:rPr>
            </w:pPr>
          </w:p>
        </w:tc>
        <w:tc>
          <w:tcPr>
            <w:tcW w:w="851" w:type="dxa"/>
            <w:vAlign w:val="center"/>
          </w:tcPr>
          <w:p w14:paraId="175393A0" w14:textId="77777777" w:rsidR="00951047" w:rsidRPr="00CA478B" w:rsidRDefault="00951047" w:rsidP="00951047">
            <w:pPr>
              <w:spacing w:line="240" w:lineRule="exact"/>
              <w:jc w:val="right"/>
              <w:rPr>
                <w:rFonts w:ascii="Times New Roman" w:eastAsia="宋体" w:hAnsi="Times New Roman" w:cs="Times New Roman"/>
                <w:sz w:val="18"/>
                <w:szCs w:val="18"/>
              </w:rPr>
            </w:pPr>
          </w:p>
        </w:tc>
        <w:tc>
          <w:tcPr>
            <w:tcW w:w="851" w:type="dxa"/>
            <w:vAlign w:val="center"/>
          </w:tcPr>
          <w:p w14:paraId="7C532695" w14:textId="198FAAC7" w:rsidR="00951047" w:rsidRPr="00CA478B" w:rsidRDefault="00951047" w:rsidP="00951047">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color w:val="000000"/>
                <w:sz w:val="18"/>
                <w:szCs w:val="18"/>
              </w:rPr>
              <w:t xml:space="preserve">1,806,273,285.54 </w:t>
            </w:r>
          </w:p>
        </w:tc>
        <w:tc>
          <w:tcPr>
            <w:tcW w:w="851" w:type="dxa"/>
            <w:vAlign w:val="center"/>
          </w:tcPr>
          <w:p w14:paraId="1CFC0A95" w14:textId="77777777" w:rsidR="00951047" w:rsidRPr="00CA478B" w:rsidRDefault="00951047" w:rsidP="00951047">
            <w:pPr>
              <w:spacing w:line="240" w:lineRule="exact"/>
              <w:jc w:val="right"/>
              <w:rPr>
                <w:rFonts w:ascii="Times New Roman" w:eastAsia="宋体" w:hAnsi="Times New Roman" w:cs="Times New Roman"/>
                <w:sz w:val="18"/>
                <w:szCs w:val="18"/>
              </w:rPr>
            </w:pPr>
          </w:p>
        </w:tc>
      </w:tr>
      <w:tr w:rsidR="005238F9" w:rsidRPr="00CA478B" w14:paraId="36515ED9" w14:textId="77777777" w:rsidTr="00CA478B">
        <w:trPr>
          <w:trHeight w:val="284"/>
        </w:trPr>
        <w:tc>
          <w:tcPr>
            <w:tcW w:w="1242" w:type="dxa"/>
            <w:shd w:val="clear" w:color="auto" w:fill="D3D3D3"/>
            <w:vAlign w:val="center"/>
          </w:tcPr>
          <w:p w14:paraId="7663E303" w14:textId="77777777" w:rsidR="00951047" w:rsidRPr="00CA478B" w:rsidRDefault="00951047" w:rsidP="00CA478B">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合计</w:t>
            </w:r>
          </w:p>
        </w:tc>
        <w:tc>
          <w:tcPr>
            <w:tcW w:w="851" w:type="dxa"/>
            <w:vAlign w:val="center"/>
          </w:tcPr>
          <w:p w14:paraId="7108D2C3" w14:textId="77777777" w:rsidR="00951047" w:rsidRPr="00CA478B" w:rsidRDefault="00951047" w:rsidP="00951047">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4,277,013,369.56</w:t>
            </w:r>
          </w:p>
        </w:tc>
        <w:tc>
          <w:tcPr>
            <w:tcW w:w="851" w:type="dxa"/>
            <w:vAlign w:val="center"/>
          </w:tcPr>
          <w:p w14:paraId="7A8A7999" w14:textId="77777777" w:rsidR="00951047" w:rsidRPr="00CA478B" w:rsidRDefault="00951047" w:rsidP="00951047">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59,345,429.05</w:t>
            </w:r>
          </w:p>
        </w:tc>
        <w:tc>
          <w:tcPr>
            <w:tcW w:w="851" w:type="dxa"/>
            <w:vAlign w:val="center"/>
          </w:tcPr>
          <w:p w14:paraId="2D67DF0A" w14:textId="77777777" w:rsidR="00951047" w:rsidRPr="00CA478B" w:rsidRDefault="00951047" w:rsidP="00951047">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5,000,000.00</w:t>
            </w:r>
          </w:p>
        </w:tc>
        <w:tc>
          <w:tcPr>
            <w:tcW w:w="851" w:type="dxa"/>
            <w:vAlign w:val="center"/>
          </w:tcPr>
          <w:p w14:paraId="66688B2F" w14:textId="77777777" w:rsidR="00951047" w:rsidRPr="00CA478B" w:rsidRDefault="00951047" w:rsidP="00951047">
            <w:pPr>
              <w:widowControl/>
              <w:jc w:val="right"/>
              <w:rPr>
                <w:rFonts w:ascii="Times New Roman" w:eastAsia="宋体" w:hAnsi="Times New Roman" w:cs="Times New Roman"/>
                <w:color w:val="000000"/>
                <w:kern w:val="0"/>
                <w:sz w:val="18"/>
                <w:szCs w:val="18"/>
              </w:rPr>
            </w:pPr>
            <w:r w:rsidRPr="00CA478B">
              <w:rPr>
                <w:rFonts w:ascii="Times New Roman" w:eastAsia="宋体" w:hAnsi="Times New Roman" w:cs="Times New Roman"/>
                <w:color w:val="000000"/>
                <w:sz w:val="18"/>
                <w:szCs w:val="18"/>
              </w:rPr>
              <w:t xml:space="preserve">                    23,934,269.81 </w:t>
            </w:r>
          </w:p>
          <w:p w14:paraId="04E4513D" w14:textId="432B554E" w:rsidR="00951047" w:rsidRPr="00CA478B" w:rsidRDefault="00951047" w:rsidP="00951047">
            <w:pPr>
              <w:spacing w:line="240" w:lineRule="exact"/>
              <w:jc w:val="right"/>
              <w:rPr>
                <w:rFonts w:ascii="Times New Roman" w:eastAsia="宋体" w:hAnsi="Times New Roman" w:cs="Times New Roman"/>
                <w:sz w:val="18"/>
                <w:szCs w:val="18"/>
              </w:rPr>
            </w:pPr>
          </w:p>
        </w:tc>
        <w:tc>
          <w:tcPr>
            <w:tcW w:w="851" w:type="dxa"/>
            <w:vAlign w:val="center"/>
          </w:tcPr>
          <w:p w14:paraId="460D3307" w14:textId="77777777" w:rsidR="00951047" w:rsidRPr="00CA478B" w:rsidRDefault="00951047" w:rsidP="00951047">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2,605,105.12</w:t>
            </w:r>
          </w:p>
        </w:tc>
        <w:tc>
          <w:tcPr>
            <w:tcW w:w="851" w:type="dxa"/>
            <w:vAlign w:val="center"/>
          </w:tcPr>
          <w:p w14:paraId="036B7148" w14:textId="77777777" w:rsidR="00951047" w:rsidRPr="00CA478B" w:rsidRDefault="00951047" w:rsidP="00951047">
            <w:pPr>
              <w:spacing w:line="240" w:lineRule="exact"/>
              <w:jc w:val="right"/>
              <w:rPr>
                <w:rFonts w:ascii="Times New Roman" w:eastAsia="宋体" w:hAnsi="Times New Roman" w:cs="Times New Roman"/>
                <w:sz w:val="18"/>
                <w:szCs w:val="18"/>
              </w:rPr>
            </w:pPr>
          </w:p>
        </w:tc>
        <w:tc>
          <w:tcPr>
            <w:tcW w:w="851" w:type="dxa"/>
            <w:vAlign w:val="center"/>
          </w:tcPr>
          <w:p w14:paraId="4BE5938C" w14:textId="77777777" w:rsidR="00951047" w:rsidRPr="00CA478B" w:rsidRDefault="00951047" w:rsidP="00951047">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3,225,403.30</w:t>
            </w:r>
          </w:p>
        </w:tc>
        <w:tc>
          <w:tcPr>
            <w:tcW w:w="851" w:type="dxa"/>
            <w:vAlign w:val="center"/>
          </w:tcPr>
          <w:p w14:paraId="415A4B22" w14:textId="77777777" w:rsidR="00951047" w:rsidRPr="00CA478B" w:rsidRDefault="00951047" w:rsidP="00951047">
            <w:pPr>
              <w:spacing w:line="240" w:lineRule="exact"/>
              <w:jc w:val="right"/>
              <w:rPr>
                <w:rFonts w:ascii="Times New Roman" w:eastAsia="宋体" w:hAnsi="Times New Roman" w:cs="Times New Roman"/>
                <w:sz w:val="18"/>
                <w:szCs w:val="18"/>
              </w:rPr>
            </w:pPr>
          </w:p>
        </w:tc>
        <w:tc>
          <w:tcPr>
            <w:tcW w:w="851" w:type="dxa"/>
            <w:vAlign w:val="center"/>
          </w:tcPr>
          <w:p w14:paraId="4001390F" w14:textId="77777777" w:rsidR="00951047" w:rsidRPr="00CA478B" w:rsidRDefault="00951047" w:rsidP="00951047">
            <w:pPr>
              <w:spacing w:line="240" w:lineRule="exact"/>
              <w:jc w:val="right"/>
              <w:rPr>
                <w:rFonts w:ascii="Times New Roman" w:eastAsia="宋体" w:hAnsi="Times New Roman" w:cs="Times New Roman"/>
                <w:sz w:val="18"/>
                <w:szCs w:val="18"/>
              </w:rPr>
            </w:pPr>
          </w:p>
        </w:tc>
        <w:tc>
          <w:tcPr>
            <w:tcW w:w="851" w:type="dxa"/>
            <w:vAlign w:val="center"/>
          </w:tcPr>
          <w:p w14:paraId="09F6C8E6" w14:textId="3797582E" w:rsidR="00951047" w:rsidRPr="00CA478B" w:rsidRDefault="00951047" w:rsidP="00951047">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color w:val="000000"/>
                <w:sz w:val="18"/>
                <w:szCs w:val="18"/>
              </w:rPr>
              <w:t xml:space="preserve">4,354,672,770.24 </w:t>
            </w:r>
          </w:p>
        </w:tc>
        <w:tc>
          <w:tcPr>
            <w:tcW w:w="851" w:type="dxa"/>
            <w:vAlign w:val="center"/>
          </w:tcPr>
          <w:p w14:paraId="5B85C7DD" w14:textId="77777777" w:rsidR="00951047" w:rsidRPr="00CA478B" w:rsidRDefault="00951047" w:rsidP="00951047">
            <w:pPr>
              <w:spacing w:line="240" w:lineRule="exact"/>
              <w:jc w:val="right"/>
              <w:rPr>
                <w:rFonts w:ascii="Times New Roman" w:eastAsia="宋体" w:hAnsi="Times New Roman" w:cs="Times New Roman"/>
                <w:sz w:val="18"/>
                <w:szCs w:val="18"/>
              </w:rPr>
            </w:pPr>
          </w:p>
        </w:tc>
      </w:tr>
    </w:tbl>
    <w:p w14:paraId="10D5EC8C" w14:textId="7816DBAE"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1</w:t>
      </w:r>
      <w:r w:rsidR="00185DDB">
        <w:rPr>
          <w:rFonts w:ascii="Times New Roman" w:eastAsiaTheme="minorEastAsia" w:hAnsi="Times New Roman" w:cs="Times New Roman"/>
          <w:b/>
          <w:bCs/>
        </w:rPr>
        <w:t>2</w:t>
      </w:r>
      <w:r>
        <w:rPr>
          <w:rFonts w:ascii="Times New Roman" w:eastAsiaTheme="minorEastAsia" w:hAnsi="Times New Roman" w:cs="Times New Roman"/>
          <w:b/>
          <w:bCs/>
        </w:rPr>
        <w:t>、其他非流动金融资产</w:t>
      </w:r>
      <w:bookmarkEnd w:id="83"/>
    </w:p>
    <w:p w14:paraId="79E0763F"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95"/>
        <w:gridCol w:w="3195"/>
        <w:gridCol w:w="3303"/>
      </w:tblGrid>
      <w:tr w:rsidR="003309EB" w14:paraId="7D3FE677" w14:textId="77777777" w:rsidTr="00CA478B">
        <w:trPr>
          <w:trHeight w:val="284"/>
        </w:trPr>
        <w:tc>
          <w:tcPr>
            <w:tcW w:w="1648" w:type="pct"/>
            <w:shd w:val="clear" w:color="auto" w:fill="D3D3D3"/>
            <w:vAlign w:val="center"/>
          </w:tcPr>
          <w:p w14:paraId="3325425A"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项目</w:t>
            </w:r>
          </w:p>
        </w:tc>
        <w:tc>
          <w:tcPr>
            <w:tcW w:w="1648" w:type="pct"/>
            <w:shd w:val="clear" w:color="auto" w:fill="D3D3D3"/>
            <w:vAlign w:val="center"/>
          </w:tcPr>
          <w:p w14:paraId="376F4D17"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期末余额</w:t>
            </w:r>
          </w:p>
        </w:tc>
        <w:tc>
          <w:tcPr>
            <w:tcW w:w="1704" w:type="pct"/>
            <w:shd w:val="clear" w:color="auto" w:fill="D3D3D3"/>
            <w:vAlign w:val="center"/>
          </w:tcPr>
          <w:p w14:paraId="43ED2F64"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期初余额</w:t>
            </w:r>
          </w:p>
        </w:tc>
      </w:tr>
      <w:tr w:rsidR="003309EB" w14:paraId="4920824D" w14:textId="77777777" w:rsidTr="00CA478B">
        <w:trPr>
          <w:trHeight w:val="284"/>
        </w:trPr>
        <w:tc>
          <w:tcPr>
            <w:tcW w:w="1648" w:type="pct"/>
            <w:vAlign w:val="center"/>
          </w:tcPr>
          <w:p w14:paraId="17796CF4" w14:textId="77777777" w:rsidR="003309EB" w:rsidRDefault="002E7E54">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lastRenderedPageBreak/>
              <w:t>债务工具投资</w:t>
            </w:r>
          </w:p>
        </w:tc>
        <w:tc>
          <w:tcPr>
            <w:tcW w:w="1648" w:type="pct"/>
            <w:vAlign w:val="center"/>
          </w:tcPr>
          <w:p w14:paraId="28557AB9" w14:textId="77777777" w:rsidR="003309EB" w:rsidRPr="0033719F" w:rsidRDefault="002E7E54">
            <w:pPr>
              <w:spacing w:line="240" w:lineRule="exact"/>
              <w:jc w:val="right"/>
              <w:rPr>
                <w:rFonts w:ascii="Times New Roman" w:hAnsi="Times New Roman" w:cs="Times New Roman"/>
                <w:sz w:val="18"/>
                <w:szCs w:val="18"/>
              </w:rPr>
            </w:pPr>
            <w:r w:rsidRPr="0033719F">
              <w:rPr>
                <w:rFonts w:ascii="Times New Roman" w:hAnsi="Times New Roman" w:cs="Times New Roman"/>
                <w:sz w:val="18"/>
                <w:szCs w:val="18"/>
              </w:rPr>
              <w:t>663,000,000.00</w:t>
            </w:r>
          </w:p>
        </w:tc>
        <w:tc>
          <w:tcPr>
            <w:tcW w:w="1704" w:type="pct"/>
            <w:vAlign w:val="center"/>
          </w:tcPr>
          <w:p w14:paraId="7251D9E1" w14:textId="77777777" w:rsidR="003309EB" w:rsidRPr="0033719F" w:rsidRDefault="002E7E54">
            <w:pPr>
              <w:jc w:val="right"/>
              <w:rPr>
                <w:rFonts w:ascii="Times New Roman" w:eastAsia="仿宋_GB2312" w:hAnsi="Times New Roman" w:cs="Times New Roman"/>
                <w:sz w:val="18"/>
                <w:szCs w:val="18"/>
              </w:rPr>
            </w:pPr>
            <w:r w:rsidRPr="0033719F">
              <w:rPr>
                <w:rFonts w:ascii="Times New Roman" w:eastAsia="仿宋_GB2312" w:hAnsi="Times New Roman" w:cs="Times New Roman"/>
                <w:sz w:val="18"/>
                <w:szCs w:val="18"/>
              </w:rPr>
              <w:t>663,000,000.00</w:t>
            </w:r>
          </w:p>
        </w:tc>
      </w:tr>
      <w:tr w:rsidR="003309EB" w14:paraId="71513054" w14:textId="77777777" w:rsidTr="00CA478B">
        <w:trPr>
          <w:trHeight w:val="284"/>
        </w:trPr>
        <w:tc>
          <w:tcPr>
            <w:tcW w:w="1648" w:type="pct"/>
            <w:vAlign w:val="center"/>
          </w:tcPr>
          <w:p w14:paraId="7F339DA9" w14:textId="77777777" w:rsidR="003309EB" w:rsidRDefault="002E7E54">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权益工具投资</w:t>
            </w:r>
          </w:p>
        </w:tc>
        <w:tc>
          <w:tcPr>
            <w:tcW w:w="1648" w:type="pct"/>
            <w:vAlign w:val="center"/>
          </w:tcPr>
          <w:p w14:paraId="7A34467D" w14:textId="77777777" w:rsidR="003309EB" w:rsidRPr="0033719F" w:rsidRDefault="002E7E54">
            <w:pPr>
              <w:spacing w:line="240" w:lineRule="exact"/>
              <w:jc w:val="right"/>
              <w:rPr>
                <w:rFonts w:ascii="Times New Roman" w:hAnsi="Times New Roman" w:cs="Times New Roman"/>
                <w:sz w:val="18"/>
                <w:szCs w:val="18"/>
              </w:rPr>
            </w:pPr>
            <w:r w:rsidRPr="0033719F">
              <w:rPr>
                <w:rFonts w:ascii="Times New Roman" w:hAnsi="Times New Roman" w:cs="Times New Roman"/>
                <w:sz w:val="18"/>
                <w:szCs w:val="18"/>
              </w:rPr>
              <w:t>122,374,459.73</w:t>
            </w:r>
          </w:p>
        </w:tc>
        <w:tc>
          <w:tcPr>
            <w:tcW w:w="1704" w:type="pct"/>
            <w:vAlign w:val="center"/>
          </w:tcPr>
          <w:p w14:paraId="42813168" w14:textId="77777777" w:rsidR="003309EB" w:rsidRPr="0033719F" w:rsidRDefault="002E7E54">
            <w:pPr>
              <w:jc w:val="right"/>
              <w:rPr>
                <w:rFonts w:ascii="Times New Roman" w:eastAsia="仿宋_GB2312" w:hAnsi="Times New Roman" w:cs="Times New Roman"/>
                <w:sz w:val="18"/>
                <w:szCs w:val="18"/>
              </w:rPr>
            </w:pPr>
            <w:r w:rsidRPr="0033719F">
              <w:rPr>
                <w:rFonts w:ascii="Times New Roman" w:eastAsia="仿宋_GB2312" w:hAnsi="Times New Roman" w:cs="Times New Roman"/>
                <w:sz w:val="18"/>
                <w:szCs w:val="18"/>
              </w:rPr>
              <w:t>123,750,761.62</w:t>
            </w:r>
          </w:p>
        </w:tc>
      </w:tr>
      <w:tr w:rsidR="003309EB" w14:paraId="3BEDA0EC" w14:textId="77777777" w:rsidTr="00CA478B">
        <w:trPr>
          <w:trHeight w:val="284"/>
        </w:trPr>
        <w:tc>
          <w:tcPr>
            <w:tcW w:w="1648" w:type="pct"/>
            <w:shd w:val="clear" w:color="auto" w:fill="D3D3D3"/>
            <w:vAlign w:val="center"/>
          </w:tcPr>
          <w:p w14:paraId="52B806A4"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合计</w:t>
            </w:r>
          </w:p>
        </w:tc>
        <w:tc>
          <w:tcPr>
            <w:tcW w:w="1648" w:type="pct"/>
            <w:vAlign w:val="center"/>
          </w:tcPr>
          <w:p w14:paraId="78E3B2CB" w14:textId="77777777" w:rsidR="003309EB" w:rsidRPr="0033719F" w:rsidRDefault="002E7E54">
            <w:pPr>
              <w:spacing w:line="240" w:lineRule="exact"/>
              <w:jc w:val="right"/>
              <w:rPr>
                <w:rFonts w:ascii="Times New Roman" w:hAnsi="Times New Roman" w:cs="Times New Roman"/>
                <w:sz w:val="18"/>
                <w:szCs w:val="18"/>
              </w:rPr>
            </w:pPr>
            <w:r w:rsidRPr="0033719F">
              <w:rPr>
                <w:rFonts w:ascii="Times New Roman" w:hAnsi="Times New Roman" w:cs="Times New Roman"/>
                <w:sz w:val="18"/>
                <w:szCs w:val="18"/>
              </w:rPr>
              <w:t>785,374,459.73</w:t>
            </w:r>
          </w:p>
        </w:tc>
        <w:tc>
          <w:tcPr>
            <w:tcW w:w="1704" w:type="pct"/>
            <w:vAlign w:val="center"/>
          </w:tcPr>
          <w:p w14:paraId="524F0131" w14:textId="77777777" w:rsidR="003309EB" w:rsidRPr="0033719F" w:rsidRDefault="002E7E54">
            <w:pPr>
              <w:spacing w:line="240" w:lineRule="exact"/>
              <w:jc w:val="right"/>
              <w:rPr>
                <w:rFonts w:ascii="Times New Roman" w:hAnsi="Times New Roman" w:cs="Times New Roman"/>
                <w:sz w:val="18"/>
                <w:szCs w:val="18"/>
              </w:rPr>
            </w:pPr>
            <w:r w:rsidRPr="0033719F">
              <w:rPr>
                <w:rFonts w:ascii="Times New Roman" w:hAnsi="Times New Roman" w:cs="Times New Roman"/>
                <w:sz w:val="18"/>
                <w:szCs w:val="18"/>
              </w:rPr>
              <w:t>786,750,761.62</w:t>
            </w:r>
          </w:p>
        </w:tc>
      </w:tr>
    </w:tbl>
    <w:p w14:paraId="01218CF7" w14:textId="52D2F8EA" w:rsidR="003309EB" w:rsidRDefault="002E7E54">
      <w:pPr>
        <w:pStyle w:val="3"/>
        <w:keepNext w:val="0"/>
        <w:keepLines w:val="0"/>
        <w:spacing w:line="280" w:lineRule="exact"/>
        <w:jc w:val="left"/>
        <w:rPr>
          <w:rFonts w:ascii="Times New Roman" w:eastAsiaTheme="minorEastAsia" w:hAnsi="Times New Roman" w:cs="Times New Roman"/>
          <w:b/>
          <w:bCs/>
        </w:rPr>
      </w:pPr>
      <w:bookmarkStart w:id="84" w:name="_Toc989128"/>
      <w:r>
        <w:rPr>
          <w:rFonts w:ascii="Times New Roman" w:eastAsiaTheme="minorEastAsia" w:hAnsi="Times New Roman" w:cs="Times New Roman"/>
          <w:b/>
          <w:bCs/>
        </w:rPr>
        <w:t>1</w:t>
      </w:r>
      <w:r w:rsidR="00185DDB">
        <w:rPr>
          <w:rFonts w:ascii="Times New Roman" w:eastAsiaTheme="minorEastAsia" w:hAnsi="Times New Roman" w:cs="Times New Roman"/>
          <w:b/>
          <w:bCs/>
        </w:rPr>
        <w:t>3</w:t>
      </w:r>
      <w:r>
        <w:rPr>
          <w:rFonts w:ascii="Times New Roman" w:eastAsiaTheme="minorEastAsia" w:hAnsi="Times New Roman" w:cs="Times New Roman"/>
          <w:b/>
          <w:bCs/>
        </w:rPr>
        <w:t>、投资性房地产</w:t>
      </w:r>
      <w:bookmarkEnd w:id="84"/>
    </w:p>
    <w:p w14:paraId="7F299646" w14:textId="77777777" w:rsidR="003309EB" w:rsidRDefault="002E7E54">
      <w:pPr>
        <w:spacing w:before="300" w:after="300" w:line="280" w:lineRule="exact"/>
        <w:outlineLvl w:val="3"/>
        <w:rPr>
          <w:rFonts w:ascii="Times New Roman" w:hAnsi="Times New Roman" w:cs="Times New Roman"/>
          <w:b/>
          <w:bCs/>
          <w:sz w:val="18"/>
          <w:szCs w:val="18"/>
        </w:rPr>
      </w:pPr>
      <w:bookmarkStart w:id="85" w:name="_Toc989129"/>
      <w:r>
        <w:rPr>
          <w:rFonts w:ascii="Times New Roman" w:hAnsi="Times New Roman" w:cs="Times New Roman"/>
          <w:b/>
          <w:bCs/>
          <w:sz w:val="18"/>
          <w:szCs w:val="18"/>
        </w:rPr>
        <w:t>（</w:t>
      </w:r>
      <w:r>
        <w:rPr>
          <w:rFonts w:ascii="Times New Roman" w:hAnsi="Times New Roman" w:cs="Times New Roman"/>
          <w:b/>
          <w:bCs/>
          <w:sz w:val="18"/>
          <w:szCs w:val="18"/>
        </w:rPr>
        <w:t>1</w:t>
      </w:r>
      <w:r>
        <w:rPr>
          <w:rFonts w:ascii="Times New Roman" w:hAnsi="Times New Roman" w:cs="Times New Roman"/>
          <w:b/>
          <w:bCs/>
          <w:sz w:val="18"/>
          <w:szCs w:val="18"/>
        </w:rPr>
        <w:t>）采用成本计量模式的投资性房地产</w:t>
      </w:r>
      <w:bookmarkEnd w:id="85"/>
    </w:p>
    <w:p w14:paraId="7977049F" w14:textId="2C4BE256" w:rsidR="003309EB" w:rsidRDefault="002E7E54">
      <w:pPr>
        <w:spacing w:line="240" w:lineRule="exact"/>
        <w:rPr>
          <w:rFonts w:ascii="Times New Roman" w:hAnsi="Times New Roman" w:cs="Times New Roman"/>
          <w:sz w:val="18"/>
          <w:szCs w:val="18"/>
        </w:rPr>
      </w:pPr>
      <w:r>
        <w:rPr>
          <w:rFonts w:ascii="Times New Roman" w:hAnsi="Times New Roman" w:cs="Times New Roman"/>
          <w:sz w:val="18"/>
          <w:szCs w:val="18"/>
        </w:rPr>
        <w:sym w:font="Wingdings 2" w:char="F052"/>
      </w:r>
      <w:r>
        <w:rPr>
          <w:rFonts w:ascii="Times New Roman" w:hAnsi="Times New Roman" w:cs="Times New Roman"/>
          <w:sz w:val="18"/>
          <w:szCs w:val="18"/>
        </w:rPr>
        <w:t>适用</w:t>
      </w:r>
      <w:r w:rsidR="005542C6">
        <w:rPr>
          <w:rFonts w:ascii="Times New Roman" w:hAnsi="Times New Roman" w:cs="Times New Roman" w:hint="eastAsia"/>
          <w:sz w:val="18"/>
          <w:szCs w:val="18"/>
        </w:rPr>
        <w:t xml:space="preserve"> </w:t>
      </w:r>
      <w:r>
        <w:rPr>
          <w:rFonts w:asciiTheme="minorEastAsia" w:hAnsiTheme="minorEastAsia" w:cs="Times New Roman"/>
          <w:sz w:val="18"/>
          <w:szCs w:val="18"/>
        </w:rPr>
        <w:t>□</w:t>
      </w:r>
      <w:r>
        <w:rPr>
          <w:rFonts w:ascii="Times New Roman" w:hAnsi="Times New Roman" w:cs="Times New Roman"/>
          <w:sz w:val="18"/>
          <w:szCs w:val="18"/>
        </w:rPr>
        <w:t>不适用</w:t>
      </w:r>
    </w:p>
    <w:p w14:paraId="65F9439E" w14:textId="77777777" w:rsidR="003309EB" w:rsidRDefault="002E7E54">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3"/>
        <w:gridCol w:w="3230"/>
        <w:gridCol w:w="3230"/>
      </w:tblGrid>
      <w:tr w:rsidR="003309EB" w:rsidRPr="00CA478B" w14:paraId="5207F53A" w14:textId="77777777" w:rsidTr="00CA478B">
        <w:trPr>
          <w:trHeight w:val="284"/>
        </w:trPr>
        <w:tc>
          <w:tcPr>
            <w:tcW w:w="1668" w:type="pct"/>
            <w:shd w:val="clear" w:color="auto" w:fill="D3D3D3"/>
            <w:vAlign w:val="center"/>
          </w:tcPr>
          <w:p w14:paraId="26A3E7FB"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项目</w:t>
            </w:r>
          </w:p>
        </w:tc>
        <w:tc>
          <w:tcPr>
            <w:tcW w:w="1666" w:type="pct"/>
            <w:shd w:val="clear" w:color="auto" w:fill="D3D3D3"/>
            <w:vAlign w:val="center"/>
          </w:tcPr>
          <w:p w14:paraId="79074B04"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房屋、建筑物</w:t>
            </w:r>
          </w:p>
        </w:tc>
        <w:tc>
          <w:tcPr>
            <w:tcW w:w="1666" w:type="pct"/>
            <w:shd w:val="clear" w:color="auto" w:fill="D3D3D3"/>
            <w:vAlign w:val="center"/>
          </w:tcPr>
          <w:p w14:paraId="27D5D98E"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合计</w:t>
            </w:r>
          </w:p>
        </w:tc>
      </w:tr>
      <w:tr w:rsidR="003309EB" w:rsidRPr="00CA478B" w14:paraId="1F0CE2C9" w14:textId="77777777" w:rsidTr="00CA478B">
        <w:trPr>
          <w:trHeight w:val="284"/>
        </w:trPr>
        <w:tc>
          <w:tcPr>
            <w:tcW w:w="1668" w:type="pct"/>
            <w:shd w:val="clear" w:color="auto" w:fill="D3D3D3"/>
            <w:vAlign w:val="center"/>
          </w:tcPr>
          <w:p w14:paraId="16578757" w14:textId="77777777" w:rsidR="003309EB" w:rsidRPr="00CA478B" w:rsidRDefault="002E7E54">
            <w:pPr>
              <w:spacing w:before="40" w:after="40" w:line="240" w:lineRule="exact"/>
              <w:rPr>
                <w:rFonts w:ascii="Times New Roman" w:hAnsi="Times New Roman" w:cs="Times New Roman"/>
                <w:sz w:val="18"/>
                <w:szCs w:val="18"/>
              </w:rPr>
            </w:pPr>
            <w:r w:rsidRPr="00CA478B">
              <w:rPr>
                <w:rFonts w:ascii="Times New Roman" w:hAnsi="Times New Roman" w:cs="Times New Roman"/>
                <w:sz w:val="18"/>
                <w:szCs w:val="18"/>
              </w:rPr>
              <w:t>一、账面原值</w:t>
            </w:r>
          </w:p>
        </w:tc>
        <w:tc>
          <w:tcPr>
            <w:tcW w:w="1666" w:type="pct"/>
            <w:vAlign w:val="center"/>
          </w:tcPr>
          <w:p w14:paraId="36EFE335" w14:textId="77777777" w:rsidR="003309EB" w:rsidRPr="00CA478B" w:rsidRDefault="003309EB">
            <w:pPr>
              <w:spacing w:line="240" w:lineRule="exact"/>
              <w:jc w:val="right"/>
              <w:rPr>
                <w:rFonts w:ascii="Times New Roman" w:eastAsia="宋体" w:hAnsi="Times New Roman" w:cs="Times New Roman"/>
                <w:sz w:val="18"/>
                <w:szCs w:val="18"/>
              </w:rPr>
            </w:pPr>
          </w:p>
        </w:tc>
        <w:tc>
          <w:tcPr>
            <w:tcW w:w="1666" w:type="pct"/>
            <w:vAlign w:val="center"/>
          </w:tcPr>
          <w:p w14:paraId="2BEC307D" w14:textId="77777777" w:rsidR="003309EB" w:rsidRPr="00CA478B" w:rsidRDefault="003309EB">
            <w:pPr>
              <w:spacing w:line="240" w:lineRule="exact"/>
              <w:jc w:val="right"/>
              <w:rPr>
                <w:rFonts w:ascii="Times New Roman" w:eastAsia="宋体" w:hAnsi="Times New Roman" w:cs="Times New Roman"/>
                <w:sz w:val="18"/>
                <w:szCs w:val="18"/>
              </w:rPr>
            </w:pPr>
          </w:p>
        </w:tc>
      </w:tr>
      <w:tr w:rsidR="003309EB" w:rsidRPr="00CA478B" w14:paraId="160F5A36" w14:textId="77777777" w:rsidTr="00CA478B">
        <w:trPr>
          <w:trHeight w:val="284"/>
        </w:trPr>
        <w:tc>
          <w:tcPr>
            <w:tcW w:w="1668" w:type="pct"/>
            <w:shd w:val="clear" w:color="auto" w:fill="D3D3D3"/>
            <w:vAlign w:val="center"/>
          </w:tcPr>
          <w:p w14:paraId="4C64F569" w14:textId="77777777" w:rsidR="003309EB" w:rsidRPr="00CA478B" w:rsidRDefault="002E7E54">
            <w:pPr>
              <w:spacing w:before="40" w:after="40" w:line="240" w:lineRule="exact"/>
              <w:ind w:firstLineChars="200" w:firstLine="360"/>
              <w:rPr>
                <w:rFonts w:ascii="Times New Roman" w:hAnsi="Times New Roman" w:cs="Times New Roman"/>
                <w:sz w:val="18"/>
                <w:szCs w:val="18"/>
              </w:rPr>
            </w:pPr>
            <w:r w:rsidRPr="00CA478B">
              <w:rPr>
                <w:rFonts w:ascii="Times New Roman" w:hAnsi="Times New Roman" w:cs="Times New Roman"/>
                <w:sz w:val="18"/>
                <w:szCs w:val="18"/>
              </w:rPr>
              <w:t>1.</w:t>
            </w:r>
            <w:r w:rsidRPr="00CA478B">
              <w:rPr>
                <w:rFonts w:ascii="Times New Roman" w:hAnsi="Times New Roman" w:cs="Times New Roman"/>
                <w:sz w:val="18"/>
                <w:szCs w:val="18"/>
              </w:rPr>
              <w:t>期初余额</w:t>
            </w:r>
          </w:p>
        </w:tc>
        <w:tc>
          <w:tcPr>
            <w:tcW w:w="1666" w:type="pct"/>
            <w:vAlign w:val="center"/>
          </w:tcPr>
          <w:p w14:paraId="5827A66B"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7,160,214,568.83</w:t>
            </w:r>
          </w:p>
        </w:tc>
        <w:tc>
          <w:tcPr>
            <w:tcW w:w="1666" w:type="pct"/>
            <w:vAlign w:val="center"/>
          </w:tcPr>
          <w:p w14:paraId="04283895"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7,160,214,568.83</w:t>
            </w:r>
          </w:p>
        </w:tc>
      </w:tr>
      <w:tr w:rsidR="003309EB" w:rsidRPr="00CA478B" w14:paraId="3DFC26AC" w14:textId="77777777" w:rsidTr="00CA478B">
        <w:trPr>
          <w:trHeight w:val="284"/>
        </w:trPr>
        <w:tc>
          <w:tcPr>
            <w:tcW w:w="1668" w:type="pct"/>
            <w:shd w:val="clear" w:color="auto" w:fill="D3D3D3"/>
            <w:vAlign w:val="center"/>
          </w:tcPr>
          <w:p w14:paraId="6604984A" w14:textId="77777777" w:rsidR="003309EB" w:rsidRPr="00CA478B" w:rsidRDefault="002E7E54">
            <w:pPr>
              <w:spacing w:before="40" w:after="40" w:line="240" w:lineRule="exact"/>
              <w:ind w:firstLineChars="200" w:firstLine="360"/>
              <w:rPr>
                <w:rFonts w:ascii="Times New Roman" w:hAnsi="Times New Roman" w:cs="Times New Roman"/>
                <w:sz w:val="18"/>
                <w:szCs w:val="18"/>
              </w:rPr>
            </w:pPr>
            <w:r w:rsidRPr="00CA478B">
              <w:rPr>
                <w:rFonts w:ascii="Times New Roman" w:hAnsi="Times New Roman" w:cs="Times New Roman"/>
                <w:sz w:val="18"/>
                <w:szCs w:val="18"/>
              </w:rPr>
              <w:t>2.</w:t>
            </w:r>
            <w:r w:rsidRPr="00CA478B">
              <w:rPr>
                <w:rFonts w:ascii="Times New Roman" w:hAnsi="Times New Roman" w:cs="Times New Roman"/>
                <w:sz w:val="18"/>
                <w:szCs w:val="18"/>
              </w:rPr>
              <w:t>本期增加金额</w:t>
            </w:r>
          </w:p>
        </w:tc>
        <w:tc>
          <w:tcPr>
            <w:tcW w:w="1666" w:type="pct"/>
            <w:vAlign w:val="center"/>
          </w:tcPr>
          <w:p w14:paraId="59534472" w14:textId="77777777" w:rsidR="003309EB" w:rsidRPr="00CA478B" w:rsidRDefault="003309EB">
            <w:pPr>
              <w:spacing w:line="240" w:lineRule="exact"/>
              <w:jc w:val="right"/>
              <w:rPr>
                <w:rFonts w:ascii="Times New Roman" w:eastAsia="宋体" w:hAnsi="Times New Roman" w:cs="Times New Roman"/>
                <w:sz w:val="18"/>
                <w:szCs w:val="18"/>
              </w:rPr>
            </w:pPr>
          </w:p>
        </w:tc>
        <w:tc>
          <w:tcPr>
            <w:tcW w:w="1666" w:type="pct"/>
            <w:vAlign w:val="center"/>
          </w:tcPr>
          <w:p w14:paraId="6A75A307" w14:textId="77777777" w:rsidR="003309EB" w:rsidRPr="00CA478B" w:rsidRDefault="003309EB">
            <w:pPr>
              <w:spacing w:line="240" w:lineRule="exact"/>
              <w:jc w:val="right"/>
              <w:rPr>
                <w:rFonts w:ascii="Times New Roman" w:eastAsia="宋体" w:hAnsi="Times New Roman" w:cs="Times New Roman"/>
                <w:sz w:val="18"/>
                <w:szCs w:val="18"/>
              </w:rPr>
            </w:pPr>
          </w:p>
        </w:tc>
      </w:tr>
      <w:tr w:rsidR="003309EB" w:rsidRPr="00CA478B" w14:paraId="6E230B75" w14:textId="77777777" w:rsidTr="00CA478B">
        <w:trPr>
          <w:trHeight w:val="284"/>
        </w:trPr>
        <w:tc>
          <w:tcPr>
            <w:tcW w:w="1668" w:type="pct"/>
            <w:shd w:val="clear" w:color="auto" w:fill="D3D3D3"/>
            <w:vAlign w:val="center"/>
          </w:tcPr>
          <w:p w14:paraId="0D647A3E" w14:textId="77777777" w:rsidR="003309EB" w:rsidRPr="00CA478B" w:rsidRDefault="002E7E54">
            <w:pPr>
              <w:spacing w:before="40" w:after="40" w:line="240" w:lineRule="exact"/>
              <w:ind w:firstLineChars="400" w:firstLine="720"/>
              <w:rPr>
                <w:rFonts w:ascii="Times New Roman" w:hAnsi="Times New Roman" w:cs="Times New Roman"/>
                <w:sz w:val="18"/>
                <w:szCs w:val="18"/>
              </w:rPr>
            </w:pPr>
            <w:r w:rsidRPr="00CA478B">
              <w:rPr>
                <w:rFonts w:ascii="Times New Roman" w:hAnsi="Times New Roman" w:cs="Times New Roman"/>
                <w:sz w:val="18"/>
                <w:szCs w:val="18"/>
              </w:rPr>
              <w:t>（</w:t>
            </w:r>
            <w:r w:rsidRPr="00CA478B">
              <w:rPr>
                <w:rFonts w:ascii="Times New Roman" w:hAnsi="Times New Roman" w:cs="Times New Roman"/>
                <w:sz w:val="18"/>
                <w:szCs w:val="18"/>
              </w:rPr>
              <w:t>1</w:t>
            </w:r>
            <w:r w:rsidRPr="00CA478B">
              <w:rPr>
                <w:rFonts w:ascii="Times New Roman" w:hAnsi="Times New Roman" w:cs="Times New Roman"/>
                <w:sz w:val="18"/>
                <w:szCs w:val="18"/>
              </w:rPr>
              <w:t>）外购</w:t>
            </w:r>
          </w:p>
        </w:tc>
        <w:tc>
          <w:tcPr>
            <w:tcW w:w="1666" w:type="pct"/>
            <w:vAlign w:val="center"/>
          </w:tcPr>
          <w:p w14:paraId="62B24342" w14:textId="77777777" w:rsidR="003309EB" w:rsidRPr="00CA478B" w:rsidRDefault="003309EB">
            <w:pPr>
              <w:spacing w:line="240" w:lineRule="exact"/>
              <w:jc w:val="right"/>
              <w:rPr>
                <w:rFonts w:ascii="Times New Roman" w:eastAsia="宋体" w:hAnsi="Times New Roman" w:cs="Times New Roman"/>
                <w:sz w:val="18"/>
                <w:szCs w:val="18"/>
              </w:rPr>
            </w:pPr>
          </w:p>
        </w:tc>
        <w:tc>
          <w:tcPr>
            <w:tcW w:w="1666" w:type="pct"/>
            <w:vAlign w:val="center"/>
          </w:tcPr>
          <w:p w14:paraId="6BCB37A8" w14:textId="77777777" w:rsidR="003309EB" w:rsidRPr="00CA478B" w:rsidRDefault="003309EB">
            <w:pPr>
              <w:spacing w:line="240" w:lineRule="exact"/>
              <w:jc w:val="right"/>
              <w:rPr>
                <w:rFonts w:ascii="Times New Roman" w:eastAsia="宋体" w:hAnsi="Times New Roman" w:cs="Times New Roman"/>
                <w:sz w:val="18"/>
                <w:szCs w:val="18"/>
              </w:rPr>
            </w:pPr>
          </w:p>
        </w:tc>
      </w:tr>
      <w:tr w:rsidR="003309EB" w:rsidRPr="00CA478B" w14:paraId="7607F814" w14:textId="77777777" w:rsidTr="00CA478B">
        <w:trPr>
          <w:trHeight w:val="284"/>
        </w:trPr>
        <w:tc>
          <w:tcPr>
            <w:tcW w:w="1668" w:type="pct"/>
            <w:shd w:val="clear" w:color="auto" w:fill="D3D3D3"/>
            <w:vAlign w:val="center"/>
          </w:tcPr>
          <w:p w14:paraId="517B8934" w14:textId="77777777" w:rsidR="003309EB" w:rsidRPr="00CA478B" w:rsidRDefault="002E7E54">
            <w:pPr>
              <w:spacing w:before="40" w:after="40" w:line="240" w:lineRule="exact"/>
              <w:ind w:firstLineChars="200" w:firstLine="360"/>
              <w:rPr>
                <w:rFonts w:ascii="Times New Roman" w:hAnsi="Times New Roman" w:cs="Times New Roman"/>
                <w:sz w:val="18"/>
                <w:szCs w:val="18"/>
              </w:rPr>
            </w:pPr>
            <w:r w:rsidRPr="00CA478B">
              <w:rPr>
                <w:rFonts w:ascii="Times New Roman" w:hAnsi="Times New Roman" w:cs="Times New Roman"/>
                <w:sz w:val="18"/>
                <w:szCs w:val="18"/>
              </w:rPr>
              <w:t>3.</w:t>
            </w:r>
            <w:r w:rsidRPr="00CA478B">
              <w:rPr>
                <w:rFonts w:ascii="Times New Roman" w:hAnsi="Times New Roman" w:cs="Times New Roman"/>
                <w:sz w:val="18"/>
                <w:szCs w:val="18"/>
              </w:rPr>
              <w:t>本期减少金额</w:t>
            </w:r>
          </w:p>
        </w:tc>
        <w:tc>
          <w:tcPr>
            <w:tcW w:w="1666" w:type="pct"/>
            <w:vAlign w:val="center"/>
          </w:tcPr>
          <w:p w14:paraId="0B4B79EB"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3,155,127.04</w:t>
            </w:r>
          </w:p>
        </w:tc>
        <w:tc>
          <w:tcPr>
            <w:tcW w:w="1666" w:type="pct"/>
            <w:vAlign w:val="center"/>
          </w:tcPr>
          <w:p w14:paraId="6990E0AB"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3,155,127.04</w:t>
            </w:r>
          </w:p>
        </w:tc>
      </w:tr>
      <w:tr w:rsidR="003309EB" w:rsidRPr="00CA478B" w14:paraId="57C16CDE" w14:textId="77777777" w:rsidTr="00CA478B">
        <w:trPr>
          <w:trHeight w:val="284"/>
        </w:trPr>
        <w:tc>
          <w:tcPr>
            <w:tcW w:w="1668" w:type="pct"/>
            <w:shd w:val="clear" w:color="auto" w:fill="D3D3D3"/>
            <w:vAlign w:val="center"/>
          </w:tcPr>
          <w:p w14:paraId="2AC5100D" w14:textId="77777777" w:rsidR="003309EB" w:rsidRPr="00CA478B" w:rsidRDefault="002E7E54">
            <w:pPr>
              <w:spacing w:before="40" w:after="40" w:line="240" w:lineRule="exact"/>
              <w:ind w:firstLineChars="400" w:firstLine="720"/>
              <w:rPr>
                <w:rFonts w:ascii="Times New Roman" w:hAnsi="Times New Roman" w:cs="Times New Roman"/>
                <w:sz w:val="18"/>
                <w:szCs w:val="18"/>
              </w:rPr>
            </w:pPr>
            <w:r w:rsidRPr="00CA478B">
              <w:rPr>
                <w:rFonts w:ascii="Times New Roman" w:hAnsi="Times New Roman" w:cs="Times New Roman"/>
                <w:sz w:val="18"/>
                <w:szCs w:val="18"/>
              </w:rPr>
              <w:t>（</w:t>
            </w:r>
            <w:r w:rsidRPr="00CA478B">
              <w:rPr>
                <w:rFonts w:ascii="Times New Roman" w:hAnsi="Times New Roman" w:cs="Times New Roman"/>
                <w:sz w:val="18"/>
                <w:szCs w:val="18"/>
              </w:rPr>
              <w:t>1</w:t>
            </w:r>
            <w:r w:rsidRPr="00CA478B">
              <w:rPr>
                <w:rFonts w:ascii="Times New Roman" w:hAnsi="Times New Roman" w:cs="Times New Roman"/>
                <w:sz w:val="18"/>
                <w:szCs w:val="18"/>
              </w:rPr>
              <w:t>）处置</w:t>
            </w:r>
          </w:p>
        </w:tc>
        <w:tc>
          <w:tcPr>
            <w:tcW w:w="1666" w:type="pct"/>
            <w:vAlign w:val="center"/>
          </w:tcPr>
          <w:p w14:paraId="65059511" w14:textId="7F0FCC4C" w:rsidR="003309EB" w:rsidRPr="00CA478B" w:rsidRDefault="00405342">
            <w:pPr>
              <w:spacing w:line="240" w:lineRule="exact"/>
              <w:jc w:val="right"/>
              <w:rPr>
                <w:rFonts w:ascii="Times New Roman" w:eastAsia="宋体" w:hAnsi="Times New Roman" w:cs="Times New Roman"/>
                <w:sz w:val="18"/>
                <w:szCs w:val="18"/>
              </w:rPr>
            </w:pPr>
            <w:r w:rsidRPr="00405342">
              <w:rPr>
                <w:rFonts w:ascii="Times New Roman" w:eastAsia="宋体" w:hAnsi="Times New Roman" w:cs="Times New Roman"/>
                <w:sz w:val="18"/>
                <w:szCs w:val="18"/>
              </w:rPr>
              <w:t>3,155,127.04</w:t>
            </w:r>
          </w:p>
        </w:tc>
        <w:tc>
          <w:tcPr>
            <w:tcW w:w="1666" w:type="pct"/>
            <w:vAlign w:val="center"/>
          </w:tcPr>
          <w:p w14:paraId="22349EEB" w14:textId="1C1D7F37" w:rsidR="003309EB" w:rsidRPr="00CA478B" w:rsidRDefault="00405342">
            <w:pPr>
              <w:spacing w:line="240" w:lineRule="exact"/>
              <w:jc w:val="right"/>
              <w:rPr>
                <w:rFonts w:ascii="Times New Roman" w:eastAsia="宋体" w:hAnsi="Times New Roman" w:cs="Times New Roman"/>
                <w:sz w:val="18"/>
                <w:szCs w:val="18"/>
              </w:rPr>
            </w:pPr>
            <w:r w:rsidRPr="00405342">
              <w:rPr>
                <w:rFonts w:ascii="Times New Roman" w:eastAsia="宋体" w:hAnsi="Times New Roman" w:cs="Times New Roman"/>
                <w:sz w:val="18"/>
                <w:szCs w:val="18"/>
              </w:rPr>
              <w:t>3,155,127.04</w:t>
            </w:r>
          </w:p>
        </w:tc>
      </w:tr>
      <w:tr w:rsidR="003309EB" w:rsidRPr="00CA478B" w14:paraId="34FE6D49" w14:textId="77777777" w:rsidTr="00CA478B">
        <w:trPr>
          <w:trHeight w:val="284"/>
        </w:trPr>
        <w:tc>
          <w:tcPr>
            <w:tcW w:w="1668" w:type="pct"/>
            <w:shd w:val="clear" w:color="auto" w:fill="D3D3D3"/>
            <w:vAlign w:val="center"/>
          </w:tcPr>
          <w:p w14:paraId="6496E8E8" w14:textId="77777777" w:rsidR="003309EB" w:rsidRPr="00CA478B" w:rsidRDefault="002E7E54">
            <w:pPr>
              <w:spacing w:before="40" w:after="40" w:line="240" w:lineRule="exact"/>
              <w:ind w:firstLineChars="200" w:firstLine="360"/>
              <w:rPr>
                <w:rFonts w:ascii="Times New Roman" w:hAnsi="Times New Roman" w:cs="Times New Roman"/>
                <w:sz w:val="18"/>
                <w:szCs w:val="18"/>
              </w:rPr>
            </w:pPr>
            <w:r w:rsidRPr="00CA478B">
              <w:rPr>
                <w:rFonts w:ascii="Times New Roman" w:hAnsi="Times New Roman" w:cs="Times New Roman"/>
                <w:sz w:val="18"/>
                <w:szCs w:val="18"/>
              </w:rPr>
              <w:t>4.</w:t>
            </w:r>
            <w:r w:rsidRPr="00CA478B">
              <w:rPr>
                <w:rFonts w:ascii="Times New Roman" w:hAnsi="Times New Roman" w:cs="Times New Roman"/>
                <w:sz w:val="18"/>
                <w:szCs w:val="18"/>
              </w:rPr>
              <w:t>期末余额</w:t>
            </w:r>
          </w:p>
        </w:tc>
        <w:tc>
          <w:tcPr>
            <w:tcW w:w="1666" w:type="pct"/>
            <w:vAlign w:val="center"/>
          </w:tcPr>
          <w:p w14:paraId="0C71F735"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7,157,059,441.79</w:t>
            </w:r>
          </w:p>
        </w:tc>
        <w:tc>
          <w:tcPr>
            <w:tcW w:w="1666" w:type="pct"/>
            <w:vAlign w:val="center"/>
          </w:tcPr>
          <w:p w14:paraId="0B256773"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7,157,059,441.79</w:t>
            </w:r>
          </w:p>
        </w:tc>
      </w:tr>
      <w:tr w:rsidR="003309EB" w:rsidRPr="00CA478B" w14:paraId="4E81D47D" w14:textId="77777777" w:rsidTr="00CA478B">
        <w:trPr>
          <w:trHeight w:val="284"/>
        </w:trPr>
        <w:tc>
          <w:tcPr>
            <w:tcW w:w="1668" w:type="pct"/>
            <w:shd w:val="clear" w:color="auto" w:fill="D3D3D3"/>
            <w:vAlign w:val="center"/>
          </w:tcPr>
          <w:p w14:paraId="1FB36070" w14:textId="77777777" w:rsidR="003309EB" w:rsidRPr="00CA478B" w:rsidRDefault="002E7E54">
            <w:pPr>
              <w:spacing w:before="40" w:after="40" w:line="240" w:lineRule="exact"/>
              <w:rPr>
                <w:rFonts w:ascii="Times New Roman" w:hAnsi="Times New Roman" w:cs="Times New Roman"/>
                <w:sz w:val="18"/>
                <w:szCs w:val="18"/>
              </w:rPr>
            </w:pPr>
            <w:r w:rsidRPr="00CA478B">
              <w:rPr>
                <w:rFonts w:ascii="Times New Roman" w:hAnsi="Times New Roman" w:cs="Times New Roman"/>
                <w:sz w:val="18"/>
                <w:szCs w:val="18"/>
              </w:rPr>
              <w:t>二、累计折旧和累计摊销</w:t>
            </w:r>
          </w:p>
        </w:tc>
        <w:tc>
          <w:tcPr>
            <w:tcW w:w="1666" w:type="pct"/>
            <w:vAlign w:val="center"/>
          </w:tcPr>
          <w:p w14:paraId="3F877723" w14:textId="77777777" w:rsidR="003309EB" w:rsidRPr="00CA478B" w:rsidRDefault="003309EB">
            <w:pPr>
              <w:spacing w:line="240" w:lineRule="exact"/>
              <w:jc w:val="right"/>
              <w:rPr>
                <w:rFonts w:ascii="Times New Roman" w:eastAsia="宋体" w:hAnsi="Times New Roman" w:cs="Times New Roman"/>
                <w:sz w:val="18"/>
                <w:szCs w:val="18"/>
              </w:rPr>
            </w:pPr>
          </w:p>
        </w:tc>
        <w:tc>
          <w:tcPr>
            <w:tcW w:w="1666" w:type="pct"/>
            <w:vAlign w:val="center"/>
          </w:tcPr>
          <w:p w14:paraId="4AF25A5F" w14:textId="77777777" w:rsidR="003309EB" w:rsidRPr="00CA478B" w:rsidRDefault="003309EB">
            <w:pPr>
              <w:spacing w:line="240" w:lineRule="exact"/>
              <w:jc w:val="right"/>
              <w:rPr>
                <w:rFonts w:ascii="Times New Roman" w:eastAsia="宋体" w:hAnsi="Times New Roman" w:cs="Times New Roman"/>
                <w:sz w:val="18"/>
                <w:szCs w:val="18"/>
              </w:rPr>
            </w:pPr>
          </w:p>
        </w:tc>
      </w:tr>
      <w:tr w:rsidR="003309EB" w:rsidRPr="00CA478B" w14:paraId="49ED5FF4" w14:textId="77777777" w:rsidTr="00CA478B">
        <w:trPr>
          <w:trHeight w:val="284"/>
        </w:trPr>
        <w:tc>
          <w:tcPr>
            <w:tcW w:w="1668" w:type="pct"/>
            <w:shd w:val="clear" w:color="auto" w:fill="D3D3D3"/>
            <w:vAlign w:val="center"/>
          </w:tcPr>
          <w:p w14:paraId="65C1A16A" w14:textId="77777777" w:rsidR="003309EB" w:rsidRPr="00CA478B" w:rsidRDefault="002E7E54">
            <w:pPr>
              <w:spacing w:before="40" w:after="40" w:line="240" w:lineRule="exact"/>
              <w:ind w:firstLineChars="200" w:firstLine="360"/>
              <w:rPr>
                <w:rFonts w:ascii="Times New Roman" w:hAnsi="Times New Roman" w:cs="Times New Roman"/>
                <w:sz w:val="18"/>
                <w:szCs w:val="18"/>
              </w:rPr>
            </w:pPr>
            <w:r w:rsidRPr="00CA478B">
              <w:rPr>
                <w:rFonts w:ascii="Times New Roman" w:hAnsi="Times New Roman" w:cs="Times New Roman"/>
                <w:sz w:val="18"/>
                <w:szCs w:val="18"/>
              </w:rPr>
              <w:t>1.</w:t>
            </w:r>
            <w:r w:rsidRPr="00CA478B">
              <w:rPr>
                <w:rFonts w:ascii="Times New Roman" w:hAnsi="Times New Roman" w:cs="Times New Roman"/>
                <w:sz w:val="18"/>
                <w:szCs w:val="18"/>
              </w:rPr>
              <w:t>期初余额</w:t>
            </w:r>
          </w:p>
        </w:tc>
        <w:tc>
          <w:tcPr>
            <w:tcW w:w="1666" w:type="pct"/>
            <w:vAlign w:val="center"/>
          </w:tcPr>
          <w:p w14:paraId="505A4FD3"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903,491,455.68</w:t>
            </w:r>
          </w:p>
        </w:tc>
        <w:tc>
          <w:tcPr>
            <w:tcW w:w="1666" w:type="pct"/>
            <w:vAlign w:val="center"/>
          </w:tcPr>
          <w:p w14:paraId="33B53635"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903,491,455.68</w:t>
            </w:r>
          </w:p>
        </w:tc>
      </w:tr>
      <w:tr w:rsidR="003309EB" w:rsidRPr="00CA478B" w14:paraId="46C9206D" w14:textId="77777777" w:rsidTr="00CA478B">
        <w:trPr>
          <w:trHeight w:val="284"/>
        </w:trPr>
        <w:tc>
          <w:tcPr>
            <w:tcW w:w="1668" w:type="pct"/>
            <w:shd w:val="clear" w:color="auto" w:fill="D3D3D3"/>
            <w:vAlign w:val="center"/>
          </w:tcPr>
          <w:p w14:paraId="3286DF2B" w14:textId="77777777" w:rsidR="003309EB" w:rsidRPr="00CA478B" w:rsidRDefault="002E7E54">
            <w:pPr>
              <w:spacing w:before="40" w:after="40" w:line="240" w:lineRule="exact"/>
              <w:ind w:firstLineChars="200" w:firstLine="360"/>
              <w:rPr>
                <w:rFonts w:ascii="Times New Roman" w:hAnsi="Times New Roman" w:cs="Times New Roman"/>
                <w:sz w:val="18"/>
                <w:szCs w:val="18"/>
              </w:rPr>
            </w:pPr>
            <w:r w:rsidRPr="00CA478B">
              <w:rPr>
                <w:rFonts w:ascii="Times New Roman" w:hAnsi="Times New Roman" w:cs="Times New Roman"/>
                <w:sz w:val="18"/>
                <w:szCs w:val="18"/>
              </w:rPr>
              <w:t>2.</w:t>
            </w:r>
            <w:r w:rsidRPr="00CA478B">
              <w:rPr>
                <w:rFonts w:ascii="Times New Roman" w:hAnsi="Times New Roman" w:cs="Times New Roman"/>
                <w:sz w:val="18"/>
                <w:szCs w:val="18"/>
              </w:rPr>
              <w:t>本期增加金额</w:t>
            </w:r>
          </w:p>
        </w:tc>
        <w:tc>
          <w:tcPr>
            <w:tcW w:w="1666" w:type="pct"/>
            <w:vAlign w:val="center"/>
          </w:tcPr>
          <w:p w14:paraId="7B2C520E"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99,749,771.43</w:t>
            </w:r>
          </w:p>
        </w:tc>
        <w:tc>
          <w:tcPr>
            <w:tcW w:w="1666" w:type="pct"/>
            <w:vAlign w:val="center"/>
          </w:tcPr>
          <w:p w14:paraId="6E54D054"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99,749,771.43</w:t>
            </w:r>
          </w:p>
        </w:tc>
      </w:tr>
      <w:tr w:rsidR="003309EB" w:rsidRPr="00CA478B" w14:paraId="22A69820" w14:textId="77777777" w:rsidTr="00CA478B">
        <w:trPr>
          <w:trHeight w:val="284"/>
        </w:trPr>
        <w:tc>
          <w:tcPr>
            <w:tcW w:w="1668" w:type="pct"/>
            <w:shd w:val="clear" w:color="auto" w:fill="D3D3D3"/>
            <w:vAlign w:val="center"/>
          </w:tcPr>
          <w:p w14:paraId="2CEDBD75" w14:textId="77777777" w:rsidR="003309EB" w:rsidRPr="00CA478B" w:rsidRDefault="002E7E54">
            <w:pPr>
              <w:spacing w:before="40" w:after="40" w:line="240" w:lineRule="exact"/>
              <w:ind w:firstLineChars="400" w:firstLine="720"/>
              <w:rPr>
                <w:rFonts w:ascii="Times New Roman" w:hAnsi="Times New Roman" w:cs="Times New Roman"/>
                <w:sz w:val="18"/>
                <w:szCs w:val="18"/>
              </w:rPr>
            </w:pPr>
            <w:r w:rsidRPr="00CA478B">
              <w:rPr>
                <w:rFonts w:ascii="Times New Roman" w:hAnsi="Times New Roman" w:cs="Times New Roman"/>
                <w:sz w:val="18"/>
                <w:szCs w:val="18"/>
              </w:rPr>
              <w:t>（</w:t>
            </w:r>
            <w:r w:rsidRPr="00CA478B">
              <w:rPr>
                <w:rFonts w:ascii="Times New Roman" w:hAnsi="Times New Roman" w:cs="Times New Roman"/>
                <w:sz w:val="18"/>
                <w:szCs w:val="18"/>
              </w:rPr>
              <w:t>1</w:t>
            </w:r>
            <w:r w:rsidRPr="00CA478B">
              <w:rPr>
                <w:rFonts w:ascii="Times New Roman" w:hAnsi="Times New Roman" w:cs="Times New Roman"/>
                <w:sz w:val="18"/>
                <w:szCs w:val="18"/>
              </w:rPr>
              <w:t>）计提或摊销</w:t>
            </w:r>
          </w:p>
        </w:tc>
        <w:tc>
          <w:tcPr>
            <w:tcW w:w="1666" w:type="pct"/>
            <w:vAlign w:val="center"/>
          </w:tcPr>
          <w:p w14:paraId="3789EC66"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99,749,771.43</w:t>
            </w:r>
          </w:p>
        </w:tc>
        <w:tc>
          <w:tcPr>
            <w:tcW w:w="1666" w:type="pct"/>
            <w:vAlign w:val="center"/>
          </w:tcPr>
          <w:p w14:paraId="413ED60D"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99,749,771.43</w:t>
            </w:r>
          </w:p>
        </w:tc>
      </w:tr>
      <w:tr w:rsidR="003309EB" w:rsidRPr="00CA478B" w14:paraId="35C963CA" w14:textId="77777777" w:rsidTr="00CA478B">
        <w:trPr>
          <w:trHeight w:val="284"/>
        </w:trPr>
        <w:tc>
          <w:tcPr>
            <w:tcW w:w="1668" w:type="pct"/>
            <w:shd w:val="clear" w:color="auto" w:fill="D3D3D3"/>
            <w:vAlign w:val="center"/>
          </w:tcPr>
          <w:p w14:paraId="6C26D093" w14:textId="77777777" w:rsidR="003309EB" w:rsidRPr="00CA478B" w:rsidRDefault="002E7E54">
            <w:pPr>
              <w:spacing w:before="40" w:after="40" w:line="240" w:lineRule="exact"/>
              <w:ind w:firstLineChars="200" w:firstLine="360"/>
              <w:rPr>
                <w:rFonts w:ascii="Times New Roman" w:hAnsi="Times New Roman" w:cs="Times New Roman"/>
                <w:sz w:val="18"/>
                <w:szCs w:val="18"/>
              </w:rPr>
            </w:pPr>
            <w:r w:rsidRPr="00CA478B">
              <w:rPr>
                <w:rFonts w:ascii="Times New Roman" w:hAnsi="Times New Roman" w:cs="Times New Roman"/>
                <w:sz w:val="18"/>
                <w:szCs w:val="18"/>
              </w:rPr>
              <w:t>3.</w:t>
            </w:r>
            <w:r w:rsidRPr="00CA478B">
              <w:rPr>
                <w:rFonts w:ascii="Times New Roman" w:hAnsi="Times New Roman" w:cs="Times New Roman"/>
                <w:sz w:val="18"/>
                <w:szCs w:val="18"/>
              </w:rPr>
              <w:t>本期减少金额</w:t>
            </w:r>
          </w:p>
        </w:tc>
        <w:tc>
          <w:tcPr>
            <w:tcW w:w="1666" w:type="pct"/>
            <w:vAlign w:val="center"/>
          </w:tcPr>
          <w:p w14:paraId="281C8626"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506,304.34</w:t>
            </w:r>
          </w:p>
        </w:tc>
        <w:tc>
          <w:tcPr>
            <w:tcW w:w="1666" w:type="pct"/>
            <w:vAlign w:val="center"/>
          </w:tcPr>
          <w:p w14:paraId="69532543"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506,304.34</w:t>
            </w:r>
          </w:p>
        </w:tc>
      </w:tr>
      <w:tr w:rsidR="003309EB" w:rsidRPr="00CA478B" w14:paraId="243C6835" w14:textId="77777777" w:rsidTr="00CA478B">
        <w:trPr>
          <w:trHeight w:val="284"/>
        </w:trPr>
        <w:tc>
          <w:tcPr>
            <w:tcW w:w="1668" w:type="pct"/>
            <w:shd w:val="clear" w:color="auto" w:fill="D3D3D3"/>
            <w:vAlign w:val="center"/>
          </w:tcPr>
          <w:p w14:paraId="0A061E2B" w14:textId="77777777" w:rsidR="003309EB" w:rsidRPr="00CA478B" w:rsidRDefault="002E7E54">
            <w:pPr>
              <w:spacing w:before="40" w:after="40" w:line="240" w:lineRule="exact"/>
              <w:ind w:firstLineChars="400" w:firstLine="720"/>
              <w:rPr>
                <w:rFonts w:ascii="Times New Roman" w:hAnsi="Times New Roman" w:cs="Times New Roman"/>
                <w:sz w:val="18"/>
                <w:szCs w:val="18"/>
              </w:rPr>
            </w:pPr>
            <w:r w:rsidRPr="00CA478B">
              <w:rPr>
                <w:rFonts w:ascii="Times New Roman" w:hAnsi="Times New Roman" w:cs="Times New Roman"/>
                <w:sz w:val="18"/>
                <w:szCs w:val="18"/>
              </w:rPr>
              <w:t>（</w:t>
            </w:r>
            <w:r w:rsidRPr="00CA478B">
              <w:rPr>
                <w:rFonts w:ascii="Times New Roman" w:hAnsi="Times New Roman" w:cs="Times New Roman"/>
                <w:sz w:val="18"/>
                <w:szCs w:val="18"/>
              </w:rPr>
              <w:t>1</w:t>
            </w:r>
            <w:r w:rsidRPr="00CA478B">
              <w:rPr>
                <w:rFonts w:ascii="Times New Roman" w:hAnsi="Times New Roman" w:cs="Times New Roman"/>
                <w:sz w:val="18"/>
                <w:szCs w:val="18"/>
              </w:rPr>
              <w:t>）处置</w:t>
            </w:r>
          </w:p>
        </w:tc>
        <w:tc>
          <w:tcPr>
            <w:tcW w:w="1666" w:type="pct"/>
            <w:vAlign w:val="center"/>
          </w:tcPr>
          <w:p w14:paraId="27C00CAC" w14:textId="32A62158" w:rsidR="003309EB" w:rsidRPr="00CA478B" w:rsidRDefault="00405342">
            <w:pPr>
              <w:spacing w:line="240" w:lineRule="exact"/>
              <w:jc w:val="right"/>
              <w:rPr>
                <w:rFonts w:ascii="Times New Roman" w:eastAsia="宋体" w:hAnsi="Times New Roman" w:cs="Times New Roman"/>
                <w:sz w:val="18"/>
                <w:szCs w:val="18"/>
              </w:rPr>
            </w:pPr>
            <w:r w:rsidRPr="00405342">
              <w:rPr>
                <w:rFonts w:ascii="Times New Roman" w:eastAsia="宋体" w:hAnsi="Times New Roman" w:cs="Times New Roman"/>
                <w:sz w:val="18"/>
                <w:szCs w:val="18"/>
              </w:rPr>
              <w:t>506,304.34</w:t>
            </w:r>
          </w:p>
        </w:tc>
        <w:tc>
          <w:tcPr>
            <w:tcW w:w="1666" w:type="pct"/>
            <w:vAlign w:val="center"/>
          </w:tcPr>
          <w:p w14:paraId="0DB2ED0B" w14:textId="2A5A07EF" w:rsidR="003309EB" w:rsidRPr="00CA478B" w:rsidRDefault="00405342">
            <w:pPr>
              <w:spacing w:line="240" w:lineRule="exact"/>
              <w:jc w:val="right"/>
              <w:rPr>
                <w:rFonts w:ascii="Times New Roman" w:eastAsia="宋体" w:hAnsi="Times New Roman" w:cs="Times New Roman"/>
                <w:sz w:val="18"/>
                <w:szCs w:val="18"/>
              </w:rPr>
            </w:pPr>
            <w:r w:rsidRPr="00405342">
              <w:rPr>
                <w:rFonts w:ascii="Times New Roman" w:eastAsia="宋体" w:hAnsi="Times New Roman" w:cs="Times New Roman"/>
                <w:sz w:val="18"/>
                <w:szCs w:val="18"/>
              </w:rPr>
              <w:t>506,304.34</w:t>
            </w:r>
          </w:p>
        </w:tc>
      </w:tr>
      <w:tr w:rsidR="003309EB" w:rsidRPr="00CA478B" w14:paraId="21FEE039" w14:textId="77777777" w:rsidTr="00CA478B">
        <w:trPr>
          <w:trHeight w:val="284"/>
        </w:trPr>
        <w:tc>
          <w:tcPr>
            <w:tcW w:w="1668" w:type="pct"/>
            <w:shd w:val="clear" w:color="auto" w:fill="D3D3D3"/>
            <w:vAlign w:val="center"/>
          </w:tcPr>
          <w:p w14:paraId="15E6FCD8" w14:textId="77777777" w:rsidR="003309EB" w:rsidRPr="00CA478B" w:rsidRDefault="002E7E54">
            <w:pPr>
              <w:spacing w:before="40" w:after="40" w:line="240" w:lineRule="exact"/>
              <w:ind w:firstLineChars="200" w:firstLine="360"/>
              <w:rPr>
                <w:rFonts w:ascii="Times New Roman" w:hAnsi="Times New Roman" w:cs="Times New Roman"/>
                <w:sz w:val="18"/>
                <w:szCs w:val="18"/>
              </w:rPr>
            </w:pPr>
            <w:r w:rsidRPr="00CA478B">
              <w:rPr>
                <w:rFonts w:ascii="Times New Roman" w:hAnsi="Times New Roman" w:cs="Times New Roman"/>
                <w:sz w:val="18"/>
                <w:szCs w:val="18"/>
              </w:rPr>
              <w:t>4.</w:t>
            </w:r>
            <w:r w:rsidRPr="00CA478B">
              <w:rPr>
                <w:rFonts w:ascii="Times New Roman" w:hAnsi="Times New Roman" w:cs="Times New Roman"/>
                <w:sz w:val="18"/>
                <w:szCs w:val="18"/>
              </w:rPr>
              <w:t>期末余额</w:t>
            </w:r>
          </w:p>
        </w:tc>
        <w:tc>
          <w:tcPr>
            <w:tcW w:w="1666" w:type="pct"/>
            <w:vAlign w:val="center"/>
          </w:tcPr>
          <w:p w14:paraId="597EB0E6"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1,002,734,922.77</w:t>
            </w:r>
          </w:p>
        </w:tc>
        <w:tc>
          <w:tcPr>
            <w:tcW w:w="1666" w:type="pct"/>
            <w:vAlign w:val="center"/>
          </w:tcPr>
          <w:p w14:paraId="6C555DDD"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1,002,734,922.77</w:t>
            </w:r>
          </w:p>
        </w:tc>
      </w:tr>
      <w:tr w:rsidR="003309EB" w:rsidRPr="00CA478B" w14:paraId="5A599C5C" w14:textId="77777777" w:rsidTr="00CA478B">
        <w:trPr>
          <w:trHeight w:val="284"/>
        </w:trPr>
        <w:tc>
          <w:tcPr>
            <w:tcW w:w="1668" w:type="pct"/>
            <w:shd w:val="clear" w:color="auto" w:fill="D3D3D3"/>
            <w:vAlign w:val="center"/>
          </w:tcPr>
          <w:p w14:paraId="49ECA4C7" w14:textId="77777777" w:rsidR="003309EB" w:rsidRPr="00CA478B" w:rsidRDefault="002E7E54">
            <w:pPr>
              <w:spacing w:before="40" w:after="40" w:line="240" w:lineRule="exact"/>
              <w:rPr>
                <w:rFonts w:ascii="Times New Roman" w:hAnsi="Times New Roman" w:cs="Times New Roman"/>
                <w:sz w:val="18"/>
                <w:szCs w:val="18"/>
              </w:rPr>
            </w:pPr>
            <w:r w:rsidRPr="00CA478B">
              <w:rPr>
                <w:rFonts w:ascii="Times New Roman" w:hAnsi="Times New Roman" w:cs="Times New Roman"/>
                <w:sz w:val="18"/>
                <w:szCs w:val="18"/>
              </w:rPr>
              <w:t>三、减值准备</w:t>
            </w:r>
          </w:p>
        </w:tc>
        <w:tc>
          <w:tcPr>
            <w:tcW w:w="1666" w:type="pct"/>
            <w:vAlign w:val="center"/>
          </w:tcPr>
          <w:p w14:paraId="167A375E" w14:textId="77777777" w:rsidR="003309EB" w:rsidRPr="00CA478B" w:rsidRDefault="003309EB">
            <w:pPr>
              <w:spacing w:line="240" w:lineRule="exact"/>
              <w:jc w:val="right"/>
              <w:rPr>
                <w:rFonts w:ascii="Times New Roman" w:eastAsia="宋体" w:hAnsi="Times New Roman" w:cs="Times New Roman"/>
                <w:sz w:val="18"/>
                <w:szCs w:val="18"/>
              </w:rPr>
            </w:pPr>
          </w:p>
        </w:tc>
        <w:tc>
          <w:tcPr>
            <w:tcW w:w="1666" w:type="pct"/>
            <w:vAlign w:val="center"/>
          </w:tcPr>
          <w:p w14:paraId="69AAD927" w14:textId="77777777" w:rsidR="003309EB" w:rsidRPr="00CA478B" w:rsidRDefault="003309EB">
            <w:pPr>
              <w:spacing w:line="240" w:lineRule="exact"/>
              <w:jc w:val="right"/>
              <w:rPr>
                <w:rFonts w:ascii="Times New Roman" w:eastAsia="宋体" w:hAnsi="Times New Roman" w:cs="Times New Roman"/>
                <w:sz w:val="18"/>
                <w:szCs w:val="18"/>
              </w:rPr>
            </w:pPr>
          </w:p>
        </w:tc>
      </w:tr>
      <w:tr w:rsidR="003309EB" w:rsidRPr="00CA478B" w14:paraId="5B0D197E" w14:textId="77777777" w:rsidTr="00CA478B">
        <w:trPr>
          <w:trHeight w:val="284"/>
        </w:trPr>
        <w:tc>
          <w:tcPr>
            <w:tcW w:w="1668" w:type="pct"/>
            <w:shd w:val="clear" w:color="auto" w:fill="D3D3D3"/>
            <w:vAlign w:val="center"/>
          </w:tcPr>
          <w:p w14:paraId="3AD0648B" w14:textId="77777777" w:rsidR="003309EB" w:rsidRPr="00CA478B" w:rsidRDefault="002E7E54">
            <w:pPr>
              <w:spacing w:before="40" w:after="40" w:line="240" w:lineRule="exact"/>
              <w:ind w:firstLineChars="200" w:firstLine="360"/>
              <w:rPr>
                <w:rFonts w:ascii="Times New Roman" w:hAnsi="Times New Roman" w:cs="Times New Roman"/>
                <w:sz w:val="18"/>
                <w:szCs w:val="18"/>
              </w:rPr>
            </w:pPr>
            <w:r w:rsidRPr="00CA478B">
              <w:rPr>
                <w:rFonts w:ascii="Times New Roman" w:hAnsi="Times New Roman" w:cs="Times New Roman"/>
                <w:sz w:val="18"/>
                <w:szCs w:val="18"/>
              </w:rPr>
              <w:t>1.</w:t>
            </w:r>
            <w:r w:rsidRPr="00CA478B">
              <w:rPr>
                <w:rFonts w:ascii="Times New Roman" w:hAnsi="Times New Roman" w:cs="Times New Roman"/>
                <w:sz w:val="18"/>
                <w:szCs w:val="18"/>
              </w:rPr>
              <w:t>期初余额</w:t>
            </w:r>
          </w:p>
        </w:tc>
        <w:tc>
          <w:tcPr>
            <w:tcW w:w="1666" w:type="pct"/>
            <w:vAlign w:val="center"/>
          </w:tcPr>
          <w:p w14:paraId="67ADEA48" w14:textId="77777777" w:rsidR="003309EB" w:rsidRPr="00CA478B" w:rsidRDefault="003309EB">
            <w:pPr>
              <w:spacing w:line="240" w:lineRule="exact"/>
              <w:jc w:val="right"/>
              <w:rPr>
                <w:rFonts w:ascii="Times New Roman" w:eastAsia="宋体" w:hAnsi="Times New Roman" w:cs="Times New Roman"/>
                <w:sz w:val="18"/>
                <w:szCs w:val="18"/>
              </w:rPr>
            </w:pPr>
          </w:p>
        </w:tc>
        <w:tc>
          <w:tcPr>
            <w:tcW w:w="1666" w:type="pct"/>
            <w:vAlign w:val="center"/>
          </w:tcPr>
          <w:p w14:paraId="1601B86E" w14:textId="77777777" w:rsidR="003309EB" w:rsidRPr="00CA478B" w:rsidRDefault="003309EB">
            <w:pPr>
              <w:spacing w:line="240" w:lineRule="exact"/>
              <w:jc w:val="right"/>
              <w:rPr>
                <w:rFonts w:ascii="Times New Roman" w:eastAsia="宋体" w:hAnsi="Times New Roman" w:cs="Times New Roman"/>
                <w:sz w:val="18"/>
                <w:szCs w:val="18"/>
              </w:rPr>
            </w:pPr>
          </w:p>
        </w:tc>
      </w:tr>
      <w:tr w:rsidR="003309EB" w:rsidRPr="00CA478B" w14:paraId="17603124" w14:textId="77777777" w:rsidTr="00CA478B">
        <w:trPr>
          <w:trHeight w:val="284"/>
        </w:trPr>
        <w:tc>
          <w:tcPr>
            <w:tcW w:w="1668" w:type="pct"/>
            <w:shd w:val="clear" w:color="auto" w:fill="D3D3D3"/>
            <w:vAlign w:val="center"/>
          </w:tcPr>
          <w:p w14:paraId="2097E632" w14:textId="77777777" w:rsidR="003309EB" w:rsidRPr="00CA478B" w:rsidRDefault="002E7E54">
            <w:pPr>
              <w:spacing w:before="40" w:after="40" w:line="240" w:lineRule="exact"/>
              <w:ind w:firstLineChars="200" w:firstLine="360"/>
              <w:rPr>
                <w:rFonts w:ascii="Times New Roman" w:hAnsi="Times New Roman" w:cs="Times New Roman"/>
                <w:sz w:val="18"/>
                <w:szCs w:val="18"/>
              </w:rPr>
            </w:pPr>
            <w:r w:rsidRPr="00CA478B">
              <w:rPr>
                <w:rFonts w:ascii="Times New Roman" w:hAnsi="Times New Roman" w:cs="Times New Roman"/>
                <w:sz w:val="18"/>
                <w:szCs w:val="18"/>
              </w:rPr>
              <w:t>2.</w:t>
            </w:r>
            <w:r w:rsidRPr="00CA478B">
              <w:rPr>
                <w:rFonts w:ascii="Times New Roman" w:hAnsi="Times New Roman" w:cs="Times New Roman"/>
                <w:sz w:val="18"/>
                <w:szCs w:val="18"/>
              </w:rPr>
              <w:t>本期增加金额</w:t>
            </w:r>
          </w:p>
        </w:tc>
        <w:tc>
          <w:tcPr>
            <w:tcW w:w="1666" w:type="pct"/>
            <w:vAlign w:val="center"/>
          </w:tcPr>
          <w:p w14:paraId="7E66C375" w14:textId="77777777" w:rsidR="003309EB" w:rsidRPr="00CA478B" w:rsidRDefault="003309EB">
            <w:pPr>
              <w:spacing w:line="240" w:lineRule="exact"/>
              <w:jc w:val="right"/>
              <w:rPr>
                <w:rFonts w:ascii="Times New Roman" w:eastAsia="宋体" w:hAnsi="Times New Roman" w:cs="Times New Roman"/>
                <w:sz w:val="18"/>
                <w:szCs w:val="18"/>
              </w:rPr>
            </w:pPr>
          </w:p>
        </w:tc>
        <w:tc>
          <w:tcPr>
            <w:tcW w:w="1666" w:type="pct"/>
            <w:vAlign w:val="center"/>
          </w:tcPr>
          <w:p w14:paraId="476561A7" w14:textId="77777777" w:rsidR="003309EB" w:rsidRPr="00CA478B" w:rsidRDefault="003309EB">
            <w:pPr>
              <w:spacing w:line="240" w:lineRule="exact"/>
              <w:jc w:val="right"/>
              <w:rPr>
                <w:rFonts w:ascii="Times New Roman" w:eastAsia="宋体" w:hAnsi="Times New Roman" w:cs="Times New Roman"/>
                <w:sz w:val="18"/>
                <w:szCs w:val="18"/>
              </w:rPr>
            </w:pPr>
          </w:p>
        </w:tc>
      </w:tr>
      <w:tr w:rsidR="003309EB" w:rsidRPr="00CA478B" w14:paraId="4B881E82" w14:textId="77777777" w:rsidTr="00CA478B">
        <w:trPr>
          <w:trHeight w:val="284"/>
        </w:trPr>
        <w:tc>
          <w:tcPr>
            <w:tcW w:w="1668" w:type="pct"/>
            <w:shd w:val="clear" w:color="auto" w:fill="D3D3D3"/>
            <w:vAlign w:val="center"/>
          </w:tcPr>
          <w:p w14:paraId="6049F403" w14:textId="77777777" w:rsidR="003309EB" w:rsidRPr="00CA478B" w:rsidRDefault="002E7E54">
            <w:pPr>
              <w:spacing w:before="40" w:after="40" w:line="240" w:lineRule="exact"/>
              <w:ind w:firstLineChars="400" w:firstLine="720"/>
              <w:rPr>
                <w:rFonts w:ascii="Times New Roman" w:hAnsi="Times New Roman" w:cs="Times New Roman"/>
                <w:sz w:val="18"/>
                <w:szCs w:val="18"/>
              </w:rPr>
            </w:pPr>
            <w:r w:rsidRPr="00CA478B">
              <w:rPr>
                <w:rFonts w:ascii="Times New Roman" w:hAnsi="Times New Roman" w:cs="Times New Roman"/>
                <w:sz w:val="18"/>
                <w:szCs w:val="18"/>
              </w:rPr>
              <w:t>（</w:t>
            </w:r>
            <w:r w:rsidRPr="00CA478B">
              <w:rPr>
                <w:rFonts w:ascii="Times New Roman" w:hAnsi="Times New Roman" w:cs="Times New Roman"/>
                <w:sz w:val="18"/>
                <w:szCs w:val="18"/>
              </w:rPr>
              <w:t>1</w:t>
            </w:r>
            <w:r w:rsidRPr="00CA478B">
              <w:rPr>
                <w:rFonts w:ascii="Times New Roman" w:hAnsi="Times New Roman" w:cs="Times New Roman"/>
                <w:sz w:val="18"/>
                <w:szCs w:val="18"/>
              </w:rPr>
              <w:t>）计提</w:t>
            </w:r>
          </w:p>
        </w:tc>
        <w:tc>
          <w:tcPr>
            <w:tcW w:w="1666" w:type="pct"/>
            <w:vAlign w:val="center"/>
          </w:tcPr>
          <w:p w14:paraId="1023114D" w14:textId="77777777" w:rsidR="003309EB" w:rsidRPr="00CA478B" w:rsidRDefault="003309EB">
            <w:pPr>
              <w:spacing w:line="240" w:lineRule="exact"/>
              <w:jc w:val="right"/>
              <w:rPr>
                <w:rFonts w:ascii="Times New Roman" w:eastAsia="宋体" w:hAnsi="Times New Roman" w:cs="Times New Roman"/>
                <w:sz w:val="18"/>
                <w:szCs w:val="18"/>
              </w:rPr>
            </w:pPr>
          </w:p>
        </w:tc>
        <w:tc>
          <w:tcPr>
            <w:tcW w:w="1666" w:type="pct"/>
            <w:vAlign w:val="center"/>
          </w:tcPr>
          <w:p w14:paraId="2C5B7444" w14:textId="77777777" w:rsidR="003309EB" w:rsidRPr="00CA478B" w:rsidRDefault="003309EB">
            <w:pPr>
              <w:spacing w:line="240" w:lineRule="exact"/>
              <w:jc w:val="right"/>
              <w:rPr>
                <w:rFonts w:ascii="Times New Roman" w:eastAsia="宋体" w:hAnsi="Times New Roman" w:cs="Times New Roman"/>
                <w:sz w:val="18"/>
                <w:szCs w:val="18"/>
              </w:rPr>
            </w:pPr>
          </w:p>
        </w:tc>
      </w:tr>
      <w:tr w:rsidR="003309EB" w:rsidRPr="00CA478B" w14:paraId="29A8325D" w14:textId="77777777" w:rsidTr="00CA478B">
        <w:trPr>
          <w:trHeight w:val="284"/>
        </w:trPr>
        <w:tc>
          <w:tcPr>
            <w:tcW w:w="1668" w:type="pct"/>
            <w:shd w:val="clear" w:color="auto" w:fill="D3D3D3"/>
            <w:vAlign w:val="center"/>
          </w:tcPr>
          <w:p w14:paraId="400737D8" w14:textId="77777777" w:rsidR="003309EB" w:rsidRPr="00CA478B" w:rsidRDefault="002E7E54">
            <w:pPr>
              <w:spacing w:before="40" w:after="40" w:line="240" w:lineRule="exact"/>
              <w:ind w:firstLineChars="200" w:firstLine="360"/>
              <w:rPr>
                <w:rFonts w:ascii="Times New Roman" w:hAnsi="Times New Roman" w:cs="Times New Roman"/>
                <w:sz w:val="18"/>
                <w:szCs w:val="18"/>
              </w:rPr>
            </w:pPr>
            <w:r w:rsidRPr="00CA478B">
              <w:rPr>
                <w:rFonts w:ascii="Times New Roman" w:hAnsi="Times New Roman" w:cs="Times New Roman"/>
                <w:sz w:val="18"/>
                <w:szCs w:val="18"/>
              </w:rPr>
              <w:t>3.</w:t>
            </w:r>
            <w:r w:rsidRPr="00CA478B">
              <w:rPr>
                <w:rFonts w:ascii="Times New Roman" w:hAnsi="Times New Roman" w:cs="Times New Roman"/>
                <w:sz w:val="18"/>
                <w:szCs w:val="18"/>
              </w:rPr>
              <w:t>本期减少金额</w:t>
            </w:r>
          </w:p>
        </w:tc>
        <w:tc>
          <w:tcPr>
            <w:tcW w:w="1666" w:type="pct"/>
            <w:vAlign w:val="center"/>
          </w:tcPr>
          <w:p w14:paraId="6FF63268" w14:textId="77777777" w:rsidR="003309EB" w:rsidRPr="00CA478B" w:rsidRDefault="003309EB">
            <w:pPr>
              <w:spacing w:line="240" w:lineRule="exact"/>
              <w:jc w:val="right"/>
              <w:rPr>
                <w:rFonts w:ascii="Times New Roman" w:eastAsia="宋体" w:hAnsi="Times New Roman" w:cs="Times New Roman"/>
                <w:sz w:val="18"/>
                <w:szCs w:val="18"/>
              </w:rPr>
            </w:pPr>
          </w:p>
        </w:tc>
        <w:tc>
          <w:tcPr>
            <w:tcW w:w="1666" w:type="pct"/>
            <w:vAlign w:val="center"/>
          </w:tcPr>
          <w:p w14:paraId="52F8B0EC" w14:textId="77777777" w:rsidR="003309EB" w:rsidRPr="00CA478B" w:rsidRDefault="003309EB">
            <w:pPr>
              <w:spacing w:line="240" w:lineRule="exact"/>
              <w:jc w:val="right"/>
              <w:rPr>
                <w:rFonts w:ascii="Times New Roman" w:eastAsia="宋体" w:hAnsi="Times New Roman" w:cs="Times New Roman"/>
                <w:sz w:val="18"/>
                <w:szCs w:val="18"/>
              </w:rPr>
            </w:pPr>
          </w:p>
        </w:tc>
      </w:tr>
      <w:tr w:rsidR="003309EB" w:rsidRPr="00CA478B" w14:paraId="08E1E7D9" w14:textId="77777777" w:rsidTr="00CA478B">
        <w:trPr>
          <w:trHeight w:val="284"/>
        </w:trPr>
        <w:tc>
          <w:tcPr>
            <w:tcW w:w="1668" w:type="pct"/>
            <w:shd w:val="clear" w:color="auto" w:fill="D3D3D3"/>
            <w:vAlign w:val="center"/>
          </w:tcPr>
          <w:p w14:paraId="34A0F174" w14:textId="77777777" w:rsidR="003309EB" w:rsidRPr="00CA478B" w:rsidRDefault="002E7E54">
            <w:pPr>
              <w:spacing w:before="40" w:after="40" w:line="240" w:lineRule="exact"/>
              <w:ind w:firstLineChars="400" w:firstLine="720"/>
              <w:rPr>
                <w:rFonts w:ascii="Times New Roman" w:hAnsi="Times New Roman" w:cs="Times New Roman"/>
                <w:sz w:val="18"/>
                <w:szCs w:val="18"/>
              </w:rPr>
            </w:pPr>
            <w:r w:rsidRPr="00CA478B">
              <w:rPr>
                <w:rFonts w:ascii="Times New Roman" w:hAnsi="Times New Roman" w:cs="Times New Roman"/>
                <w:sz w:val="18"/>
                <w:szCs w:val="18"/>
              </w:rPr>
              <w:t>（</w:t>
            </w:r>
            <w:r w:rsidRPr="00CA478B">
              <w:rPr>
                <w:rFonts w:ascii="Times New Roman" w:hAnsi="Times New Roman" w:cs="Times New Roman"/>
                <w:sz w:val="18"/>
                <w:szCs w:val="18"/>
              </w:rPr>
              <w:t>1</w:t>
            </w:r>
            <w:r w:rsidRPr="00CA478B">
              <w:rPr>
                <w:rFonts w:ascii="Times New Roman" w:hAnsi="Times New Roman" w:cs="Times New Roman"/>
                <w:sz w:val="18"/>
                <w:szCs w:val="18"/>
              </w:rPr>
              <w:t>）处置</w:t>
            </w:r>
          </w:p>
        </w:tc>
        <w:tc>
          <w:tcPr>
            <w:tcW w:w="1666" w:type="pct"/>
            <w:vAlign w:val="center"/>
          </w:tcPr>
          <w:p w14:paraId="1D5BB68D" w14:textId="77777777" w:rsidR="003309EB" w:rsidRPr="00CA478B" w:rsidRDefault="003309EB">
            <w:pPr>
              <w:spacing w:line="240" w:lineRule="exact"/>
              <w:jc w:val="right"/>
              <w:rPr>
                <w:rFonts w:ascii="Times New Roman" w:eastAsia="宋体" w:hAnsi="Times New Roman" w:cs="Times New Roman"/>
                <w:sz w:val="18"/>
                <w:szCs w:val="18"/>
              </w:rPr>
            </w:pPr>
          </w:p>
        </w:tc>
        <w:tc>
          <w:tcPr>
            <w:tcW w:w="1666" w:type="pct"/>
            <w:vAlign w:val="center"/>
          </w:tcPr>
          <w:p w14:paraId="6276F6AB" w14:textId="77777777" w:rsidR="003309EB" w:rsidRPr="00CA478B" w:rsidRDefault="003309EB">
            <w:pPr>
              <w:spacing w:line="240" w:lineRule="exact"/>
              <w:jc w:val="right"/>
              <w:rPr>
                <w:rFonts w:ascii="Times New Roman" w:eastAsia="宋体" w:hAnsi="Times New Roman" w:cs="Times New Roman"/>
                <w:sz w:val="18"/>
                <w:szCs w:val="18"/>
              </w:rPr>
            </w:pPr>
          </w:p>
        </w:tc>
      </w:tr>
      <w:tr w:rsidR="003309EB" w:rsidRPr="00CA478B" w14:paraId="458BF2C3" w14:textId="77777777" w:rsidTr="00CA478B">
        <w:trPr>
          <w:trHeight w:val="284"/>
        </w:trPr>
        <w:tc>
          <w:tcPr>
            <w:tcW w:w="1668" w:type="pct"/>
            <w:shd w:val="clear" w:color="auto" w:fill="D3D3D3"/>
            <w:vAlign w:val="center"/>
          </w:tcPr>
          <w:p w14:paraId="5D882E9F" w14:textId="77777777" w:rsidR="003309EB" w:rsidRPr="00CA478B" w:rsidRDefault="002E7E54">
            <w:pPr>
              <w:spacing w:before="40" w:after="40" w:line="240" w:lineRule="exact"/>
              <w:ind w:firstLineChars="400" w:firstLine="720"/>
              <w:rPr>
                <w:rFonts w:ascii="Times New Roman" w:hAnsi="Times New Roman" w:cs="Times New Roman"/>
                <w:sz w:val="18"/>
                <w:szCs w:val="18"/>
              </w:rPr>
            </w:pPr>
            <w:r w:rsidRPr="00CA478B">
              <w:rPr>
                <w:rFonts w:ascii="Times New Roman" w:hAnsi="Times New Roman" w:cs="Times New Roman"/>
                <w:sz w:val="18"/>
                <w:szCs w:val="18"/>
              </w:rPr>
              <w:t>（</w:t>
            </w:r>
            <w:r w:rsidRPr="00CA478B">
              <w:rPr>
                <w:rFonts w:ascii="Times New Roman" w:hAnsi="Times New Roman" w:cs="Times New Roman"/>
                <w:sz w:val="18"/>
                <w:szCs w:val="18"/>
              </w:rPr>
              <w:t>2</w:t>
            </w:r>
            <w:r w:rsidRPr="00CA478B">
              <w:rPr>
                <w:rFonts w:ascii="Times New Roman" w:hAnsi="Times New Roman" w:cs="Times New Roman"/>
                <w:sz w:val="18"/>
                <w:szCs w:val="18"/>
              </w:rPr>
              <w:t>）债务重组转出</w:t>
            </w:r>
          </w:p>
        </w:tc>
        <w:tc>
          <w:tcPr>
            <w:tcW w:w="1666" w:type="pct"/>
            <w:vAlign w:val="center"/>
          </w:tcPr>
          <w:p w14:paraId="4C716BD8" w14:textId="77777777" w:rsidR="003309EB" w:rsidRPr="00CA478B" w:rsidRDefault="003309EB">
            <w:pPr>
              <w:spacing w:line="240" w:lineRule="exact"/>
              <w:jc w:val="right"/>
              <w:rPr>
                <w:rFonts w:ascii="Times New Roman" w:eastAsia="宋体" w:hAnsi="Times New Roman" w:cs="Times New Roman"/>
                <w:sz w:val="18"/>
                <w:szCs w:val="18"/>
              </w:rPr>
            </w:pPr>
          </w:p>
        </w:tc>
        <w:tc>
          <w:tcPr>
            <w:tcW w:w="1666" w:type="pct"/>
            <w:vAlign w:val="center"/>
          </w:tcPr>
          <w:p w14:paraId="36430E64" w14:textId="77777777" w:rsidR="003309EB" w:rsidRPr="00CA478B" w:rsidRDefault="003309EB">
            <w:pPr>
              <w:spacing w:line="240" w:lineRule="exact"/>
              <w:jc w:val="right"/>
              <w:rPr>
                <w:rFonts w:ascii="Times New Roman" w:eastAsia="宋体" w:hAnsi="Times New Roman" w:cs="Times New Roman"/>
                <w:sz w:val="18"/>
                <w:szCs w:val="18"/>
              </w:rPr>
            </w:pPr>
          </w:p>
        </w:tc>
      </w:tr>
      <w:tr w:rsidR="003309EB" w:rsidRPr="00CA478B" w14:paraId="1DBF7347" w14:textId="77777777" w:rsidTr="00CA478B">
        <w:trPr>
          <w:trHeight w:val="284"/>
        </w:trPr>
        <w:tc>
          <w:tcPr>
            <w:tcW w:w="1668" w:type="pct"/>
            <w:shd w:val="clear" w:color="auto" w:fill="D3D3D3"/>
            <w:vAlign w:val="center"/>
          </w:tcPr>
          <w:p w14:paraId="24ECF3EA" w14:textId="77777777" w:rsidR="003309EB" w:rsidRPr="00CA478B" w:rsidRDefault="002E7E54">
            <w:pPr>
              <w:spacing w:before="40" w:after="40" w:line="240" w:lineRule="exact"/>
              <w:ind w:firstLineChars="200" w:firstLine="360"/>
              <w:rPr>
                <w:rFonts w:ascii="Times New Roman" w:hAnsi="Times New Roman" w:cs="Times New Roman"/>
                <w:sz w:val="18"/>
                <w:szCs w:val="18"/>
              </w:rPr>
            </w:pPr>
            <w:r w:rsidRPr="00CA478B">
              <w:rPr>
                <w:rFonts w:ascii="Times New Roman" w:hAnsi="Times New Roman" w:cs="Times New Roman"/>
                <w:sz w:val="18"/>
                <w:szCs w:val="18"/>
              </w:rPr>
              <w:t>4.</w:t>
            </w:r>
            <w:r w:rsidRPr="00CA478B">
              <w:rPr>
                <w:rFonts w:ascii="Times New Roman" w:hAnsi="Times New Roman" w:cs="Times New Roman"/>
                <w:sz w:val="18"/>
                <w:szCs w:val="18"/>
              </w:rPr>
              <w:t>期末余额</w:t>
            </w:r>
          </w:p>
        </w:tc>
        <w:tc>
          <w:tcPr>
            <w:tcW w:w="1666" w:type="pct"/>
            <w:vAlign w:val="center"/>
          </w:tcPr>
          <w:p w14:paraId="31562004" w14:textId="77777777" w:rsidR="003309EB" w:rsidRPr="00CA478B" w:rsidRDefault="003309EB">
            <w:pPr>
              <w:spacing w:line="240" w:lineRule="exact"/>
              <w:jc w:val="right"/>
              <w:rPr>
                <w:rFonts w:ascii="Times New Roman" w:eastAsia="宋体" w:hAnsi="Times New Roman" w:cs="Times New Roman"/>
                <w:sz w:val="18"/>
                <w:szCs w:val="18"/>
              </w:rPr>
            </w:pPr>
          </w:p>
        </w:tc>
        <w:tc>
          <w:tcPr>
            <w:tcW w:w="1666" w:type="pct"/>
            <w:vAlign w:val="center"/>
          </w:tcPr>
          <w:p w14:paraId="50170248" w14:textId="77777777" w:rsidR="003309EB" w:rsidRPr="00CA478B" w:rsidRDefault="003309EB">
            <w:pPr>
              <w:spacing w:line="240" w:lineRule="exact"/>
              <w:jc w:val="right"/>
              <w:rPr>
                <w:rFonts w:ascii="Times New Roman" w:eastAsia="宋体" w:hAnsi="Times New Roman" w:cs="Times New Roman"/>
                <w:sz w:val="18"/>
                <w:szCs w:val="18"/>
              </w:rPr>
            </w:pPr>
          </w:p>
        </w:tc>
      </w:tr>
      <w:tr w:rsidR="003309EB" w:rsidRPr="00CA478B" w14:paraId="6A3091AD" w14:textId="77777777" w:rsidTr="00CA478B">
        <w:trPr>
          <w:trHeight w:val="284"/>
        </w:trPr>
        <w:tc>
          <w:tcPr>
            <w:tcW w:w="1668" w:type="pct"/>
            <w:shd w:val="clear" w:color="auto" w:fill="D3D3D3"/>
            <w:vAlign w:val="center"/>
          </w:tcPr>
          <w:p w14:paraId="54B62C94" w14:textId="77777777" w:rsidR="003309EB" w:rsidRPr="00CA478B" w:rsidRDefault="002E7E54">
            <w:pPr>
              <w:spacing w:before="40" w:after="40" w:line="240" w:lineRule="exact"/>
              <w:rPr>
                <w:rFonts w:ascii="Times New Roman" w:hAnsi="Times New Roman" w:cs="Times New Roman"/>
                <w:sz w:val="18"/>
                <w:szCs w:val="18"/>
              </w:rPr>
            </w:pPr>
            <w:r w:rsidRPr="00CA478B">
              <w:rPr>
                <w:rFonts w:ascii="Times New Roman" w:hAnsi="Times New Roman" w:cs="Times New Roman"/>
                <w:sz w:val="18"/>
                <w:szCs w:val="18"/>
              </w:rPr>
              <w:t>四、账面价值</w:t>
            </w:r>
          </w:p>
        </w:tc>
        <w:tc>
          <w:tcPr>
            <w:tcW w:w="1666" w:type="pct"/>
            <w:vAlign w:val="center"/>
          </w:tcPr>
          <w:p w14:paraId="6BD91609" w14:textId="77777777" w:rsidR="003309EB" w:rsidRPr="00CA478B" w:rsidRDefault="003309EB">
            <w:pPr>
              <w:spacing w:line="240" w:lineRule="exact"/>
              <w:jc w:val="right"/>
              <w:rPr>
                <w:rFonts w:ascii="Times New Roman" w:eastAsia="宋体" w:hAnsi="Times New Roman" w:cs="Times New Roman"/>
                <w:sz w:val="18"/>
                <w:szCs w:val="18"/>
              </w:rPr>
            </w:pPr>
          </w:p>
        </w:tc>
        <w:tc>
          <w:tcPr>
            <w:tcW w:w="1666" w:type="pct"/>
            <w:vAlign w:val="center"/>
          </w:tcPr>
          <w:p w14:paraId="022F432C" w14:textId="77777777" w:rsidR="003309EB" w:rsidRPr="00CA478B" w:rsidRDefault="003309EB">
            <w:pPr>
              <w:spacing w:line="240" w:lineRule="exact"/>
              <w:jc w:val="right"/>
              <w:rPr>
                <w:rFonts w:ascii="Times New Roman" w:eastAsia="宋体" w:hAnsi="Times New Roman" w:cs="Times New Roman"/>
                <w:sz w:val="18"/>
                <w:szCs w:val="18"/>
              </w:rPr>
            </w:pPr>
          </w:p>
        </w:tc>
      </w:tr>
      <w:tr w:rsidR="003309EB" w:rsidRPr="00CA478B" w14:paraId="6EDAF4CF" w14:textId="77777777" w:rsidTr="00CA478B">
        <w:trPr>
          <w:trHeight w:val="284"/>
        </w:trPr>
        <w:tc>
          <w:tcPr>
            <w:tcW w:w="1668" w:type="pct"/>
            <w:shd w:val="clear" w:color="auto" w:fill="D3D3D3"/>
            <w:vAlign w:val="center"/>
          </w:tcPr>
          <w:p w14:paraId="64517782" w14:textId="77777777" w:rsidR="003309EB" w:rsidRPr="00CA478B" w:rsidRDefault="002E7E54">
            <w:pPr>
              <w:spacing w:before="40" w:after="40" w:line="240" w:lineRule="exact"/>
              <w:ind w:firstLineChars="200" w:firstLine="360"/>
              <w:rPr>
                <w:rFonts w:ascii="Times New Roman" w:hAnsi="Times New Roman" w:cs="Times New Roman"/>
                <w:sz w:val="18"/>
                <w:szCs w:val="18"/>
              </w:rPr>
            </w:pPr>
            <w:r w:rsidRPr="00CA478B">
              <w:rPr>
                <w:rFonts w:ascii="Times New Roman" w:hAnsi="Times New Roman" w:cs="Times New Roman"/>
                <w:sz w:val="18"/>
                <w:szCs w:val="18"/>
              </w:rPr>
              <w:t>1.</w:t>
            </w:r>
            <w:r w:rsidRPr="00CA478B">
              <w:rPr>
                <w:rFonts w:ascii="Times New Roman" w:hAnsi="Times New Roman" w:cs="Times New Roman"/>
                <w:sz w:val="18"/>
                <w:szCs w:val="18"/>
              </w:rPr>
              <w:t>期末账面价值</w:t>
            </w:r>
          </w:p>
        </w:tc>
        <w:tc>
          <w:tcPr>
            <w:tcW w:w="1666" w:type="pct"/>
            <w:vAlign w:val="center"/>
          </w:tcPr>
          <w:p w14:paraId="2462A905"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6,154,324,519.02</w:t>
            </w:r>
          </w:p>
        </w:tc>
        <w:tc>
          <w:tcPr>
            <w:tcW w:w="1666" w:type="pct"/>
            <w:vAlign w:val="center"/>
          </w:tcPr>
          <w:p w14:paraId="77FAE2C7"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6,154,324,519.02</w:t>
            </w:r>
          </w:p>
        </w:tc>
      </w:tr>
      <w:tr w:rsidR="003309EB" w:rsidRPr="00CA478B" w14:paraId="4232E7A3" w14:textId="77777777" w:rsidTr="00CA478B">
        <w:trPr>
          <w:trHeight w:val="284"/>
        </w:trPr>
        <w:tc>
          <w:tcPr>
            <w:tcW w:w="1668" w:type="pct"/>
            <w:shd w:val="clear" w:color="auto" w:fill="D3D3D3"/>
            <w:vAlign w:val="center"/>
          </w:tcPr>
          <w:p w14:paraId="60EEA79A" w14:textId="77777777" w:rsidR="003309EB" w:rsidRPr="00CA478B" w:rsidRDefault="002E7E54">
            <w:pPr>
              <w:spacing w:before="40" w:after="40" w:line="240" w:lineRule="exact"/>
              <w:ind w:firstLineChars="200" w:firstLine="360"/>
              <w:rPr>
                <w:rFonts w:ascii="Times New Roman" w:hAnsi="Times New Roman" w:cs="Times New Roman"/>
                <w:sz w:val="18"/>
                <w:szCs w:val="18"/>
              </w:rPr>
            </w:pPr>
            <w:r w:rsidRPr="00CA478B">
              <w:rPr>
                <w:rFonts w:ascii="Times New Roman" w:hAnsi="Times New Roman" w:cs="Times New Roman"/>
                <w:sz w:val="18"/>
                <w:szCs w:val="18"/>
              </w:rPr>
              <w:t>2.</w:t>
            </w:r>
            <w:r w:rsidRPr="00CA478B">
              <w:rPr>
                <w:rFonts w:ascii="Times New Roman" w:hAnsi="Times New Roman" w:cs="Times New Roman"/>
                <w:sz w:val="18"/>
                <w:szCs w:val="18"/>
              </w:rPr>
              <w:t>期初账面价值</w:t>
            </w:r>
          </w:p>
        </w:tc>
        <w:tc>
          <w:tcPr>
            <w:tcW w:w="1666" w:type="pct"/>
            <w:vAlign w:val="center"/>
          </w:tcPr>
          <w:p w14:paraId="3EA0A945"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6,256,723,113.15</w:t>
            </w:r>
          </w:p>
        </w:tc>
        <w:tc>
          <w:tcPr>
            <w:tcW w:w="1666" w:type="pct"/>
            <w:vAlign w:val="center"/>
          </w:tcPr>
          <w:p w14:paraId="348A8C3E"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6,256,723,113.15</w:t>
            </w:r>
          </w:p>
        </w:tc>
      </w:tr>
    </w:tbl>
    <w:p w14:paraId="19CD8AC9" w14:textId="77777777" w:rsidR="0033719F" w:rsidRPr="007161D6" w:rsidRDefault="0033719F" w:rsidP="0033719F">
      <w:pPr>
        <w:snapToGrid w:val="0"/>
        <w:rPr>
          <w:rFonts w:ascii="Times New Roman" w:hAnsi="Times New Roman" w:cs="Times New Roman"/>
          <w:sz w:val="18"/>
          <w:szCs w:val="18"/>
        </w:rPr>
      </w:pPr>
      <w:bookmarkStart w:id="86" w:name="_Toc989130"/>
      <w:r w:rsidRPr="007161D6">
        <w:rPr>
          <w:rFonts w:ascii="Times New Roman" w:hAnsi="Times New Roman" w:cs="Times New Roman"/>
          <w:sz w:val="18"/>
          <w:szCs w:val="18"/>
        </w:rPr>
        <w:t>注：公司名下投资性房地产主要是：</w:t>
      </w:r>
    </w:p>
    <w:p w14:paraId="7D51F1B8" w14:textId="5AEF22EE" w:rsidR="0033719F" w:rsidRPr="007161D6" w:rsidRDefault="0033719F" w:rsidP="0033719F">
      <w:pPr>
        <w:snapToGrid w:val="0"/>
        <w:ind w:firstLineChars="200" w:firstLine="360"/>
        <w:rPr>
          <w:rFonts w:ascii="Times New Roman" w:hAnsi="Times New Roman" w:cs="Times New Roman"/>
          <w:sz w:val="18"/>
          <w:szCs w:val="18"/>
        </w:rPr>
      </w:pPr>
      <w:r w:rsidRPr="007161D6">
        <w:rPr>
          <w:rFonts w:ascii="宋体" w:eastAsia="宋体" w:hAnsi="宋体" w:cs="宋体" w:hint="eastAsia"/>
          <w:sz w:val="18"/>
          <w:szCs w:val="18"/>
        </w:rPr>
        <w:t>①</w:t>
      </w:r>
      <w:r w:rsidRPr="007161D6">
        <w:rPr>
          <w:rFonts w:ascii="Times New Roman" w:hAnsi="Times New Roman" w:cs="Times New Roman"/>
          <w:sz w:val="18"/>
          <w:szCs w:val="18"/>
        </w:rPr>
        <w:t>浦江国际金融广场，位于上海市虹口区东大名路</w:t>
      </w:r>
      <w:r w:rsidRPr="007161D6">
        <w:rPr>
          <w:rFonts w:ascii="Times New Roman" w:hAnsi="Times New Roman" w:cs="Times New Roman"/>
          <w:sz w:val="18"/>
          <w:szCs w:val="18"/>
        </w:rPr>
        <w:t>1098</w:t>
      </w:r>
      <w:r w:rsidRPr="007161D6">
        <w:rPr>
          <w:rFonts w:ascii="Times New Roman" w:hAnsi="Times New Roman" w:cs="Times New Roman"/>
          <w:sz w:val="18"/>
          <w:szCs w:val="18"/>
        </w:rPr>
        <w:t>号，属于公司下属子公司上海鸿泰房地产有限公司长期持有的写字楼物业，主要用于对外出租办公；</w:t>
      </w:r>
    </w:p>
    <w:p w14:paraId="4BB32298" w14:textId="77777777" w:rsidR="0033719F" w:rsidRPr="007161D6" w:rsidRDefault="0033719F" w:rsidP="0033719F">
      <w:pPr>
        <w:snapToGrid w:val="0"/>
        <w:ind w:firstLineChars="200" w:firstLine="360"/>
        <w:rPr>
          <w:rFonts w:ascii="Times New Roman" w:hAnsi="Times New Roman" w:cs="Times New Roman"/>
          <w:sz w:val="18"/>
          <w:szCs w:val="18"/>
        </w:rPr>
      </w:pPr>
      <w:r w:rsidRPr="007161D6">
        <w:rPr>
          <w:rFonts w:ascii="宋体" w:eastAsia="宋体" w:hAnsi="宋体" w:cs="宋体" w:hint="eastAsia"/>
          <w:sz w:val="18"/>
          <w:szCs w:val="18"/>
        </w:rPr>
        <w:t>②</w:t>
      </w:r>
      <w:r w:rsidRPr="007161D6">
        <w:rPr>
          <w:rFonts w:ascii="Times New Roman" w:hAnsi="Times New Roman" w:cs="Times New Roman"/>
          <w:sz w:val="18"/>
          <w:szCs w:val="18"/>
        </w:rPr>
        <w:t>济南晨鸣金融大厦，位于济南高新区经十路</w:t>
      </w:r>
      <w:r w:rsidRPr="007161D6">
        <w:rPr>
          <w:rFonts w:ascii="Times New Roman" w:hAnsi="Times New Roman" w:cs="Times New Roman"/>
          <w:sz w:val="18"/>
          <w:szCs w:val="18"/>
        </w:rPr>
        <w:t>7000</w:t>
      </w:r>
      <w:r w:rsidRPr="007161D6">
        <w:rPr>
          <w:rFonts w:ascii="Times New Roman" w:hAnsi="Times New Roman" w:cs="Times New Roman"/>
          <w:sz w:val="18"/>
          <w:szCs w:val="18"/>
        </w:rPr>
        <w:t>号</w:t>
      </w:r>
      <w:proofErr w:type="gramStart"/>
      <w:r w:rsidRPr="007161D6">
        <w:rPr>
          <w:rFonts w:ascii="Times New Roman" w:hAnsi="Times New Roman" w:cs="Times New Roman"/>
          <w:sz w:val="18"/>
          <w:szCs w:val="18"/>
        </w:rPr>
        <w:t>汉峪金融</w:t>
      </w:r>
      <w:proofErr w:type="gramEnd"/>
      <w:r w:rsidRPr="007161D6">
        <w:rPr>
          <w:rFonts w:ascii="Times New Roman" w:hAnsi="Times New Roman" w:cs="Times New Roman"/>
          <w:sz w:val="18"/>
          <w:szCs w:val="18"/>
        </w:rPr>
        <w:t>商务中心七区，属于公司下属子公司山东晨鸣投资有限公司长期持有的写字楼物业，主要用于对外出租或办公；</w:t>
      </w:r>
    </w:p>
    <w:p w14:paraId="3242F9B6" w14:textId="77777777" w:rsidR="0033719F" w:rsidRPr="007161D6" w:rsidRDefault="0033719F" w:rsidP="0033719F">
      <w:pPr>
        <w:snapToGrid w:val="0"/>
        <w:ind w:firstLineChars="200" w:firstLine="360"/>
        <w:rPr>
          <w:rFonts w:ascii="Times New Roman" w:hAnsi="Times New Roman" w:cs="Times New Roman"/>
          <w:sz w:val="18"/>
          <w:szCs w:val="18"/>
        </w:rPr>
      </w:pPr>
      <w:r w:rsidRPr="007161D6">
        <w:rPr>
          <w:rFonts w:ascii="宋体" w:eastAsia="宋体" w:hAnsi="宋体" w:cs="宋体" w:hint="eastAsia"/>
          <w:sz w:val="18"/>
          <w:szCs w:val="18"/>
        </w:rPr>
        <w:t>③</w:t>
      </w:r>
      <w:proofErr w:type="gramStart"/>
      <w:r w:rsidRPr="007161D6">
        <w:rPr>
          <w:rFonts w:ascii="Times New Roman" w:hAnsi="Times New Roman" w:cs="Times New Roman"/>
          <w:sz w:val="18"/>
          <w:szCs w:val="18"/>
        </w:rPr>
        <w:t>法朵公寓</w:t>
      </w:r>
      <w:proofErr w:type="gramEnd"/>
      <w:r w:rsidRPr="007161D6">
        <w:rPr>
          <w:rFonts w:ascii="Times New Roman" w:hAnsi="Times New Roman" w:cs="Times New Roman"/>
          <w:sz w:val="18"/>
          <w:szCs w:val="18"/>
        </w:rPr>
        <w:t>，位于上海市杨浦区安波路</w:t>
      </w:r>
      <w:r w:rsidRPr="007161D6">
        <w:rPr>
          <w:rFonts w:ascii="Times New Roman" w:hAnsi="Times New Roman" w:cs="Times New Roman"/>
          <w:sz w:val="18"/>
          <w:szCs w:val="18"/>
        </w:rPr>
        <w:t>467</w:t>
      </w:r>
      <w:r w:rsidRPr="007161D6">
        <w:rPr>
          <w:rFonts w:ascii="Times New Roman" w:hAnsi="Times New Roman" w:cs="Times New Roman"/>
          <w:sz w:val="18"/>
          <w:szCs w:val="18"/>
        </w:rPr>
        <w:t>弄</w:t>
      </w:r>
      <w:r w:rsidRPr="007161D6">
        <w:rPr>
          <w:rFonts w:ascii="Times New Roman" w:hAnsi="Times New Roman" w:cs="Times New Roman"/>
          <w:sz w:val="18"/>
          <w:szCs w:val="18"/>
        </w:rPr>
        <w:t>22</w:t>
      </w:r>
      <w:r w:rsidRPr="007161D6">
        <w:rPr>
          <w:rFonts w:ascii="Times New Roman" w:hAnsi="Times New Roman" w:cs="Times New Roman"/>
          <w:sz w:val="18"/>
          <w:szCs w:val="18"/>
        </w:rPr>
        <w:t>号、安波路</w:t>
      </w:r>
      <w:r w:rsidRPr="007161D6">
        <w:rPr>
          <w:rFonts w:ascii="Times New Roman" w:hAnsi="Times New Roman" w:cs="Times New Roman"/>
          <w:sz w:val="18"/>
          <w:szCs w:val="18"/>
        </w:rPr>
        <w:t>463</w:t>
      </w:r>
      <w:r w:rsidRPr="007161D6">
        <w:rPr>
          <w:rFonts w:ascii="Times New Roman" w:hAnsi="Times New Roman" w:cs="Times New Roman"/>
          <w:sz w:val="18"/>
          <w:szCs w:val="18"/>
        </w:rPr>
        <w:t>号，属于公司下属子公司上海和</w:t>
      </w:r>
      <w:proofErr w:type="gramStart"/>
      <w:r w:rsidRPr="007161D6">
        <w:rPr>
          <w:rFonts w:ascii="Times New Roman" w:hAnsi="Times New Roman" w:cs="Times New Roman"/>
          <w:sz w:val="18"/>
          <w:szCs w:val="18"/>
        </w:rPr>
        <w:t>睿</w:t>
      </w:r>
      <w:proofErr w:type="gramEnd"/>
      <w:r w:rsidRPr="007161D6">
        <w:rPr>
          <w:rFonts w:ascii="Times New Roman" w:hAnsi="Times New Roman" w:cs="Times New Roman"/>
          <w:sz w:val="18"/>
          <w:szCs w:val="18"/>
        </w:rPr>
        <w:t>投资有限公司长期持有的公寓物业，主要用于对外出租；</w:t>
      </w:r>
    </w:p>
    <w:p w14:paraId="4E728273" w14:textId="231BECC3" w:rsidR="0033719F" w:rsidRPr="007161D6" w:rsidRDefault="0033719F" w:rsidP="0033719F">
      <w:pPr>
        <w:snapToGrid w:val="0"/>
        <w:ind w:firstLineChars="200" w:firstLine="360"/>
        <w:rPr>
          <w:rFonts w:ascii="Times New Roman" w:hAnsi="Times New Roman" w:cs="Times New Roman"/>
          <w:sz w:val="18"/>
          <w:szCs w:val="18"/>
        </w:rPr>
      </w:pPr>
      <w:r w:rsidRPr="007161D6">
        <w:rPr>
          <w:rFonts w:ascii="宋体" w:eastAsia="宋体" w:hAnsi="宋体" w:cs="宋体" w:hint="eastAsia"/>
          <w:sz w:val="18"/>
          <w:szCs w:val="18"/>
        </w:rPr>
        <w:t>④</w:t>
      </w:r>
      <w:r w:rsidRPr="007161D6">
        <w:rPr>
          <w:rFonts w:ascii="Times New Roman" w:hAnsi="Times New Roman" w:cs="Times New Roman"/>
          <w:sz w:val="18"/>
          <w:szCs w:val="18"/>
        </w:rPr>
        <w:t>广州正佳广场，位于广州越秀区环市东路</w:t>
      </w:r>
      <w:r w:rsidRPr="007161D6">
        <w:rPr>
          <w:rFonts w:ascii="Times New Roman" w:hAnsi="Times New Roman" w:cs="Times New Roman"/>
          <w:sz w:val="18"/>
          <w:szCs w:val="18"/>
        </w:rPr>
        <w:t>372</w:t>
      </w:r>
      <w:r w:rsidRPr="007161D6">
        <w:rPr>
          <w:rFonts w:ascii="Times New Roman" w:hAnsi="Times New Roman" w:cs="Times New Roman"/>
          <w:sz w:val="18"/>
          <w:szCs w:val="18"/>
        </w:rPr>
        <w:t>号</w:t>
      </w:r>
      <w:r w:rsidRPr="007161D6">
        <w:rPr>
          <w:rFonts w:ascii="Times New Roman" w:hAnsi="Times New Roman" w:cs="Times New Roman"/>
          <w:sz w:val="18"/>
          <w:szCs w:val="18"/>
        </w:rPr>
        <w:t>3901</w:t>
      </w:r>
      <w:r w:rsidRPr="007161D6">
        <w:rPr>
          <w:rFonts w:ascii="Times New Roman" w:hAnsi="Times New Roman" w:cs="Times New Roman"/>
          <w:sz w:val="18"/>
          <w:szCs w:val="18"/>
        </w:rPr>
        <w:t>房</w:t>
      </w:r>
      <w:r w:rsidRPr="007161D6">
        <w:rPr>
          <w:rFonts w:ascii="Times New Roman" w:hAnsi="Times New Roman" w:cs="Times New Roman"/>
          <w:sz w:val="18"/>
          <w:szCs w:val="18"/>
        </w:rPr>
        <w:t>-3926</w:t>
      </w:r>
      <w:r w:rsidRPr="007161D6">
        <w:rPr>
          <w:rFonts w:ascii="Times New Roman" w:hAnsi="Times New Roman" w:cs="Times New Roman"/>
          <w:sz w:val="18"/>
          <w:szCs w:val="18"/>
        </w:rPr>
        <w:t>房，属于公司下属子公司</w:t>
      </w:r>
      <w:r w:rsidR="00405342" w:rsidRPr="00405342">
        <w:rPr>
          <w:rFonts w:ascii="Times New Roman" w:hAnsi="Times New Roman" w:cs="Times New Roman" w:hint="eastAsia"/>
          <w:sz w:val="18"/>
          <w:szCs w:val="18"/>
        </w:rPr>
        <w:t>广州晨鸣物业管理</w:t>
      </w:r>
      <w:r w:rsidRPr="007161D6">
        <w:rPr>
          <w:rFonts w:ascii="Times New Roman" w:hAnsi="Times New Roman" w:cs="Times New Roman"/>
          <w:sz w:val="18"/>
          <w:szCs w:val="18"/>
        </w:rPr>
        <w:t>有限公司长期持有的写字楼物业，主要用于对外出租；</w:t>
      </w:r>
    </w:p>
    <w:p w14:paraId="1A034C9F" w14:textId="0156C8B0" w:rsidR="0033719F" w:rsidRDefault="0033719F" w:rsidP="0033719F">
      <w:pPr>
        <w:snapToGrid w:val="0"/>
        <w:ind w:firstLineChars="200" w:firstLine="360"/>
        <w:rPr>
          <w:rFonts w:ascii="Times New Roman" w:hAnsi="Times New Roman" w:cs="Times New Roman"/>
          <w:sz w:val="18"/>
          <w:szCs w:val="18"/>
        </w:rPr>
      </w:pPr>
      <w:r w:rsidRPr="007161D6">
        <w:rPr>
          <w:rFonts w:ascii="宋体" w:eastAsia="宋体" w:hAnsi="宋体" w:cs="宋体" w:hint="eastAsia"/>
          <w:sz w:val="18"/>
          <w:szCs w:val="18"/>
        </w:rPr>
        <w:lastRenderedPageBreak/>
        <w:t>⑤</w:t>
      </w:r>
      <w:r w:rsidRPr="007161D6">
        <w:rPr>
          <w:rFonts w:ascii="Times New Roman" w:hAnsi="Times New Roman" w:cs="Times New Roman"/>
          <w:sz w:val="18"/>
          <w:szCs w:val="18"/>
        </w:rPr>
        <w:t>深圳卓越宝中时代广场，位于深圳宝安区新安街道卓越宝中时代广场二期</w:t>
      </w:r>
      <w:r w:rsidRPr="007161D6">
        <w:rPr>
          <w:rFonts w:ascii="Times New Roman" w:hAnsi="Times New Roman" w:cs="Times New Roman"/>
          <w:sz w:val="18"/>
          <w:szCs w:val="18"/>
        </w:rPr>
        <w:t>C</w:t>
      </w:r>
      <w:r w:rsidRPr="007161D6">
        <w:rPr>
          <w:rFonts w:ascii="Times New Roman" w:hAnsi="Times New Roman" w:cs="Times New Roman"/>
          <w:sz w:val="18"/>
          <w:szCs w:val="18"/>
        </w:rPr>
        <w:t>栋</w:t>
      </w:r>
      <w:r w:rsidRPr="007161D6">
        <w:rPr>
          <w:rFonts w:ascii="Times New Roman" w:hAnsi="Times New Roman" w:cs="Times New Roman"/>
          <w:sz w:val="18"/>
          <w:szCs w:val="18"/>
        </w:rPr>
        <w:t>3201-3210</w:t>
      </w:r>
      <w:r w:rsidRPr="007161D6">
        <w:rPr>
          <w:rFonts w:ascii="Times New Roman" w:hAnsi="Times New Roman" w:cs="Times New Roman"/>
          <w:sz w:val="18"/>
          <w:szCs w:val="18"/>
        </w:rPr>
        <w:t>室，属于公司下属子公司</w:t>
      </w:r>
      <w:r w:rsidR="00405342" w:rsidRPr="00405342">
        <w:rPr>
          <w:rFonts w:ascii="Times New Roman" w:hAnsi="Times New Roman" w:cs="Times New Roman" w:hint="eastAsia"/>
          <w:sz w:val="18"/>
          <w:szCs w:val="18"/>
        </w:rPr>
        <w:t>广州晨鸣物业管理</w:t>
      </w:r>
      <w:r w:rsidRPr="007161D6">
        <w:rPr>
          <w:rFonts w:ascii="Times New Roman" w:hAnsi="Times New Roman" w:cs="Times New Roman"/>
          <w:sz w:val="18"/>
          <w:szCs w:val="18"/>
        </w:rPr>
        <w:t>有限公司长期持有的办公楼物业，主要用于对外出租。</w:t>
      </w:r>
    </w:p>
    <w:p w14:paraId="79E54C23" w14:textId="126997F4" w:rsidR="0033719F" w:rsidRPr="0033719F" w:rsidRDefault="0033719F" w:rsidP="0033719F">
      <w:pPr>
        <w:snapToGrid w:val="0"/>
        <w:ind w:firstLineChars="200" w:firstLine="360"/>
        <w:rPr>
          <w:rFonts w:ascii="Times New Roman" w:hAnsi="Times New Roman" w:cs="Times New Roman"/>
          <w:sz w:val="18"/>
          <w:szCs w:val="18"/>
        </w:rPr>
      </w:pPr>
      <w:r w:rsidRPr="00B45ECF">
        <w:rPr>
          <w:rFonts w:ascii="Times New Roman" w:hAnsi="Times New Roman" w:cs="Times New Roman" w:hint="eastAsia"/>
          <w:sz w:val="18"/>
          <w:szCs w:val="18"/>
        </w:rPr>
        <w:t>⑥</w:t>
      </w:r>
      <w:r w:rsidRPr="00B45ECF">
        <w:rPr>
          <w:rFonts w:ascii="Times New Roman" w:hAnsi="Times New Roman" w:cs="Times New Roman" w:hint="eastAsia"/>
          <w:sz w:val="18"/>
          <w:szCs w:val="18"/>
        </w:rPr>
        <w:t xml:space="preserve"> </w:t>
      </w:r>
      <w:r w:rsidRPr="00B45ECF">
        <w:rPr>
          <w:rFonts w:ascii="Times New Roman" w:hAnsi="Times New Roman" w:cs="Times New Roman" w:hint="eastAsia"/>
          <w:sz w:val="18"/>
          <w:szCs w:val="18"/>
        </w:rPr>
        <w:t>上海西藏南路商铺，位于上海市西藏南路</w:t>
      </w:r>
      <w:r w:rsidRPr="00B45ECF">
        <w:rPr>
          <w:rFonts w:ascii="Times New Roman" w:hAnsi="Times New Roman" w:cs="Times New Roman" w:hint="eastAsia"/>
          <w:sz w:val="18"/>
          <w:szCs w:val="18"/>
        </w:rPr>
        <w:t>518-528</w:t>
      </w:r>
      <w:r w:rsidRPr="00B45ECF">
        <w:rPr>
          <w:rFonts w:ascii="Times New Roman" w:hAnsi="Times New Roman" w:cs="Times New Roman" w:hint="eastAsia"/>
          <w:sz w:val="18"/>
          <w:szCs w:val="18"/>
        </w:rPr>
        <w:t>号，为下属子公司</w:t>
      </w:r>
      <w:r w:rsidRPr="00B45ECF">
        <w:rPr>
          <w:rFonts w:ascii="Times New Roman" w:hAnsi="Times New Roman" w:cs="Times New Roman"/>
          <w:sz w:val="18"/>
          <w:szCs w:val="18"/>
        </w:rPr>
        <w:t>武汉骏恒物业管理有限公司</w:t>
      </w:r>
      <w:r w:rsidRPr="00B45ECF">
        <w:rPr>
          <w:rFonts w:ascii="Times New Roman" w:hAnsi="Times New Roman" w:cs="Times New Roman" w:hint="eastAsia"/>
          <w:sz w:val="18"/>
          <w:szCs w:val="18"/>
        </w:rPr>
        <w:t>长期持有的商铺，主要用于对外出租。</w:t>
      </w:r>
    </w:p>
    <w:p w14:paraId="35ED2C23" w14:textId="762B6597" w:rsidR="003309EB" w:rsidRDefault="002E7E54">
      <w:pPr>
        <w:spacing w:before="300" w:after="300" w:line="280" w:lineRule="exact"/>
        <w:outlineLvl w:val="3"/>
        <w:rPr>
          <w:rFonts w:ascii="Times New Roman" w:hAnsi="Times New Roman" w:cs="Times New Roman"/>
          <w:b/>
          <w:bCs/>
          <w:sz w:val="18"/>
          <w:szCs w:val="18"/>
        </w:rPr>
      </w:pPr>
      <w:r>
        <w:rPr>
          <w:rFonts w:ascii="Times New Roman" w:hAnsi="Times New Roman" w:cs="Times New Roman"/>
          <w:b/>
          <w:bCs/>
          <w:sz w:val="18"/>
          <w:szCs w:val="18"/>
        </w:rPr>
        <w:t>（</w:t>
      </w:r>
      <w:r>
        <w:rPr>
          <w:rFonts w:ascii="Times New Roman" w:hAnsi="Times New Roman" w:cs="Times New Roman"/>
          <w:b/>
          <w:bCs/>
          <w:sz w:val="18"/>
          <w:szCs w:val="18"/>
        </w:rPr>
        <w:t>2</w:t>
      </w:r>
      <w:r>
        <w:rPr>
          <w:rFonts w:ascii="Times New Roman" w:hAnsi="Times New Roman" w:cs="Times New Roman"/>
          <w:b/>
          <w:bCs/>
          <w:sz w:val="18"/>
          <w:szCs w:val="18"/>
        </w:rPr>
        <w:t>）采用公允价值计量模式的投资性房地产</w:t>
      </w:r>
      <w:bookmarkEnd w:id="86"/>
    </w:p>
    <w:p w14:paraId="66C2FEF9" w14:textId="4968B7EF" w:rsidR="003309EB" w:rsidRDefault="002E7E54">
      <w:pPr>
        <w:spacing w:line="240" w:lineRule="exact"/>
        <w:rPr>
          <w:rFonts w:ascii="Times New Roman" w:hAnsi="Times New Roman" w:cs="Times New Roman"/>
          <w:sz w:val="18"/>
          <w:szCs w:val="18"/>
        </w:rPr>
      </w:pPr>
      <w:r>
        <w:rPr>
          <w:rFonts w:ascii="Times New Roman" w:hAnsi="Times New Roman" w:cs="Times New Roman"/>
          <w:sz w:val="18"/>
          <w:szCs w:val="18"/>
        </w:rPr>
        <w:sym w:font="Wingdings 2" w:char="00A3"/>
      </w:r>
      <w:r>
        <w:rPr>
          <w:rFonts w:ascii="Times New Roman" w:hAnsi="Times New Roman" w:cs="Times New Roman"/>
          <w:sz w:val="18"/>
          <w:szCs w:val="18"/>
        </w:rPr>
        <w:t>适用</w:t>
      </w:r>
      <w:r w:rsidR="009F00D2">
        <w:rPr>
          <w:rFonts w:ascii="Times New Roman" w:hAnsi="Times New Roman" w:cs="Times New Roman" w:hint="eastAsia"/>
          <w:sz w:val="18"/>
          <w:szCs w:val="18"/>
        </w:rPr>
        <w:t xml:space="preserve"> </w:t>
      </w:r>
      <w:r>
        <w:rPr>
          <w:rFonts w:ascii="Times New Roman" w:hAnsi="Times New Roman" w:cs="Times New Roman"/>
          <w:sz w:val="18"/>
          <w:szCs w:val="18"/>
        </w:rPr>
        <w:sym w:font="Wingdings 2" w:char="F052"/>
      </w:r>
      <w:r>
        <w:rPr>
          <w:rFonts w:ascii="Times New Roman" w:hAnsi="Times New Roman" w:cs="Times New Roman"/>
          <w:sz w:val="18"/>
          <w:szCs w:val="18"/>
        </w:rPr>
        <w:t>不适用</w:t>
      </w:r>
    </w:p>
    <w:p w14:paraId="61BC8280" w14:textId="37FC765E" w:rsidR="003309EB" w:rsidRDefault="00185DDB">
      <w:pPr>
        <w:pStyle w:val="3"/>
        <w:keepNext w:val="0"/>
        <w:keepLines w:val="0"/>
        <w:spacing w:line="280" w:lineRule="exact"/>
        <w:jc w:val="left"/>
        <w:rPr>
          <w:rFonts w:ascii="Times New Roman" w:eastAsiaTheme="minorEastAsia" w:hAnsi="Times New Roman" w:cs="Times New Roman"/>
          <w:b/>
          <w:bCs/>
        </w:rPr>
      </w:pPr>
      <w:bookmarkStart w:id="87" w:name="_Toc989132"/>
      <w:r>
        <w:rPr>
          <w:rFonts w:ascii="Times New Roman" w:eastAsiaTheme="minorEastAsia" w:hAnsi="Times New Roman" w:cs="Times New Roman"/>
          <w:b/>
          <w:bCs/>
        </w:rPr>
        <w:t>14</w:t>
      </w:r>
      <w:r w:rsidR="002E7E54">
        <w:rPr>
          <w:rFonts w:ascii="Times New Roman" w:eastAsiaTheme="minorEastAsia" w:hAnsi="Times New Roman" w:cs="Times New Roman"/>
          <w:b/>
          <w:bCs/>
        </w:rPr>
        <w:t>、固定资产</w:t>
      </w:r>
      <w:bookmarkEnd w:id="87"/>
    </w:p>
    <w:p w14:paraId="17E765DC"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95"/>
        <w:gridCol w:w="3249"/>
        <w:gridCol w:w="3249"/>
      </w:tblGrid>
      <w:tr w:rsidR="003309EB" w14:paraId="14013DA2" w14:textId="77777777" w:rsidTr="00CA478B">
        <w:trPr>
          <w:trHeight w:val="284"/>
        </w:trPr>
        <w:tc>
          <w:tcPr>
            <w:tcW w:w="1648" w:type="pct"/>
            <w:shd w:val="clear" w:color="auto" w:fill="D3D3D3"/>
            <w:vAlign w:val="center"/>
          </w:tcPr>
          <w:p w14:paraId="233B57FB" w14:textId="77777777" w:rsidR="003309EB" w:rsidRPr="0033719F" w:rsidRDefault="002E7E54">
            <w:pPr>
              <w:spacing w:before="40" w:after="40" w:line="240" w:lineRule="exact"/>
              <w:jc w:val="center"/>
              <w:rPr>
                <w:rFonts w:ascii="Times New Roman" w:hAnsi="Times New Roman" w:cs="Times New Roman"/>
                <w:sz w:val="18"/>
                <w:szCs w:val="18"/>
              </w:rPr>
            </w:pPr>
            <w:r w:rsidRPr="0033719F">
              <w:rPr>
                <w:rFonts w:ascii="Times New Roman" w:hAnsi="Times New Roman" w:cs="Times New Roman"/>
                <w:sz w:val="18"/>
                <w:szCs w:val="18"/>
              </w:rPr>
              <w:t>项目</w:t>
            </w:r>
          </w:p>
        </w:tc>
        <w:tc>
          <w:tcPr>
            <w:tcW w:w="1676" w:type="pct"/>
            <w:shd w:val="clear" w:color="auto" w:fill="D3D3D3"/>
            <w:vAlign w:val="center"/>
          </w:tcPr>
          <w:p w14:paraId="36AAEE5C" w14:textId="77777777" w:rsidR="003309EB" w:rsidRPr="0033719F" w:rsidRDefault="002E7E54">
            <w:pPr>
              <w:spacing w:before="40" w:after="40" w:line="240" w:lineRule="exact"/>
              <w:jc w:val="center"/>
              <w:rPr>
                <w:rFonts w:ascii="Times New Roman" w:hAnsi="Times New Roman" w:cs="Times New Roman"/>
                <w:sz w:val="18"/>
                <w:szCs w:val="18"/>
              </w:rPr>
            </w:pPr>
            <w:r w:rsidRPr="0033719F">
              <w:rPr>
                <w:rFonts w:ascii="Times New Roman" w:hAnsi="Times New Roman" w:cs="Times New Roman"/>
                <w:sz w:val="18"/>
                <w:szCs w:val="18"/>
              </w:rPr>
              <w:t>期末余额</w:t>
            </w:r>
          </w:p>
        </w:tc>
        <w:tc>
          <w:tcPr>
            <w:tcW w:w="1676" w:type="pct"/>
            <w:shd w:val="clear" w:color="auto" w:fill="D3D3D3"/>
            <w:vAlign w:val="center"/>
          </w:tcPr>
          <w:p w14:paraId="5686FF69" w14:textId="77777777" w:rsidR="003309EB" w:rsidRPr="0033719F" w:rsidRDefault="002E7E54">
            <w:pPr>
              <w:spacing w:before="40" w:after="40" w:line="240" w:lineRule="exact"/>
              <w:jc w:val="center"/>
              <w:rPr>
                <w:rFonts w:ascii="Times New Roman" w:hAnsi="Times New Roman" w:cs="Times New Roman"/>
                <w:sz w:val="18"/>
                <w:szCs w:val="18"/>
              </w:rPr>
            </w:pPr>
            <w:r w:rsidRPr="0033719F">
              <w:rPr>
                <w:rFonts w:ascii="Times New Roman" w:hAnsi="Times New Roman" w:cs="Times New Roman"/>
                <w:sz w:val="18"/>
                <w:szCs w:val="18"/>
              </w:rPr>
              <w:t>期初余额</w:t>
            </w:r>
          </w:p>
        </w:tc>
      </w:tr>
      <w:tr w:rsidR="003309EB" w14:paraId="4BB5614F" w14:textId="77777777" w:rsidTr="00CA478B">
        <w:trPr>
          <w:trHeight w:val="284"/>
        </w:trPr>
        <w:tc>
          <w:tcPr>
            <w:tcW w:w="1648" w:type="pct"/>
            <w:shd w:val="clear" w:color="auto" w:fill="D3D3D3"/>
            <w:vAlign w:val="center"/>
          </w:tcPr>
          <w:p w14:paraId="0EA62534" w14:textId="77777777" w:rsidR="003309EB" w:rsidRPr="0033719F" w:rsidRDefault="002E7E54">
            <w:pPr>
              <w:spacing w:before="40" w:after="40" w:line="240" w:lineRule="exact"/>
              <w:rPr>
                <w:rFonts w:ascii="Times New Roman" w:hAnsi="Times New Roman" w:cs="Times New Roman"/>
                <w:sz w:val="18"/>
                <w:szCs w:val="18"/>
              </w:rPr>
            </w:pPr>
            <w:r w:rsidRPr="0033719F">
              <w:rPr>
                <w:rFonts w:ascii="Times New Roman" w:hAnsi="Times New Roman" w:cs="Times New Roman"/>
                <w:sz w:val="18"/>
                <w:szCs w:val="18"/>
              </w:rPr>
              <w:t>固定资产</w:t>
            </w:r>
          </w:p>
        </w:tc>
        <w:tc>
          <w:tcPr>
            <w:tcW w:w="1676" w:type="pct"/>
            <w:vAlign w:val="center"/>
          </w:tcPr>
          <w:p w14:paraId="16EDFBF5" w14:textId="77777777" w:rsidR="003309EB" w:rsidRPr="0033719F" w:rsidRDefault="002E7E54">
            <w:pPr>
              <w:spacing w:line="240" w:lineRule="exact"/>
              <w:jc w:val="right"/>
              <w:rPr>
                <w:rFonts w:ascii="Times New Roman" w:hAnsi="Times New Roman" w:cs="Times New Roman"/>
                <w:sz w:val="18"/>
                <w:szCs w:val="18"/>
              </w:rPr>
            </w:pPr>
            <w:r w:rsidRPr="0033719F">
              <w:rPr>
                <w:rFonts w:ascii="Times New Roman" w:hAnsi="Times New Roman" w:cs="Times New Roman"/>
                <w:sz w:val="18"/>
                <w:szCs w:val="18"/>
              </w:rPr>
              <w:t>32,705,962,616.97</w:t>
            </w:r>
          </w:p>
        </w:tc>
        <w:tc>
          <w:tcPr>
            <w:tcW w:w="1676" w:type="pct"/>
            <w:vAlign w:val="center"/>
          </w:tcPr>
          <w:p w14:paraId="42E7A518" w14:textId="77777777" w:rsidR="003309EB" w:rsidRPr="0033719F" w:rsidRDefault="002E7E54">
            <w:pPr>
              <w:spacing w:line="240" w:lineRule="exact"/>
              <w:jc w:val="right"/>
              <w:rPr>
                <w:rFonts w:ascii="Times New Roman" w:hAnsi="Times New Roman" w:cs="Times New Roman"/>
                <w:sz w:val="18"/>
                <w:szCs w:val="18"/>
              </w:rPr>
            </w:pPr>
            <w:r w:rsidRPr="0033719F">
              <w:rPr>
                <w:rFonts w:ascii="Times New Roman" w:hAnsi="Times New Roman" w:cs="Times New Roman"/>
                <w:sz w:val="18"/>
                <w:szCs w:val="18"/>
              </w:rPr>
              <w:t>33,527,978,754.73</w:t>
            </w:r>
          </w:p>
        </w:tc>
      </w:tr>
      <w:tr w:rsidR="003309EB" w14:paraId="44FFE260" w14:textId="77777777" w:rsidTr="00CA478B">
        <w:trPr>
          <w:trHeight w:val="284"/>
        </w:trPr>
        <w:tc>
          <w:tcPr>
            <w:tcW w:w="1648" w:type="pct"/>
            <w:shd w:val="clear" w:color="auto" w:fill="D3D3D3"/>
            <w:vAlign w:val="center"/>
          </w:tcPr>
          <w:p w14:paraId="0862FA81" w14:textId="77777777" w:rsidR="003309EB" w:rsidRPr="0033719F" w:rsidRDefault="002E7E54">
            <w:pPr>
              <w:spacing w:before="40" w:after="40" w:line="240" w:lineRule="exact"/>
              <w:rPr>
                <w:rFonts w:ascii="Times New Roman" w:hAnsi="Times New Roman" w:cs="Times New Roman"/>
                <w:sz w:val="18"/>
                <w:szCs w:val="18"/>
              </w:rPr>
            </w:pPr>
            <w:r w:rsidRPr="0033719F">
              <w:rPr>
                <w:rFonts w:ascii="Times New Roman" w:hAnsi="Times New Roman" w:cs="Times New Roman"/>
                <w:sz w:val="18"/>
                <w:szCs w:val="18"/>
              </w:rPr>
              <w:t>固定资产清理</w:t>
            </w:r>
          </w:p>
        </w:tc>
        <w:tc>
          <w:tcPr>
            <w:tcW w:w="1676" w:type="pct"/>
            <w:vAlign w:val="center"/>
          </w:tcPr>
          <w:p w14:paraId="5830E26E" w14:textId="77777777" w:rsidR="003309EB" w:rsidRPr="0033719F" w:rsidRDefault="002E7E54">
            <w:pPr>
              <w:spacing w:line="240" w:lineRule="exact"/>
              <w:jc w:val="right"/>
              <w:rPr>
                <w:rFonts w:ascii="Times New Roman" w:hAnsi="Times New Roman" w:cs="Times New Roman"/>
                <w:sz w:val="18"/>
                <w:szCs w:val="18"/>
              </w:rPr>
            </w:pPr>
            <w:r w:rsidRPr="0033719F">
              <w:rPr>
                <w:rFonts w:ascii="Times New Roman" w:hAnsi="Times New Roman" w:cs="Times New Roman"/>
                <w:sz w:val="18"/>
                <w:szCs w:val="18"/>
              </w:rPr>
              <w:t>269,759,940.57</w:t>
            </w:r>
          </w:p>
        </w:tc>
        <w:tc>
          <w:tcPr>
            <w:tcW w:w="1676" w:type="pct"/>
            <w:vAlign w:val="center"/>
          </w:tcPr>
          <w:p w14:paraId="666B7F4F" w14:textId="77777777" w:rsidR="003309EB" w:rsidRPr="0033719F" w:rsidRDefault="002E7E54">
            <w:pPr>
              <w:spacing w:line="240" w:lineRule="exact"/>
              <w:jc w:val="right"/>
              <w:rPr>
                <w:rFonts w:ascii="Times New Roman" w:hAnsi="Times New Roman" w:cs="Times New Roman"/>
                <w:sz w:val="18"/>
                <w:szCs w:val="18"/>
              </w:rPr>
            </w:pPr>
            <w:r w:rsidRPr="0033719F">
              <w:rPr>
                <w:rFonts w:ascii="Times New Roman" w:hAnsi="Times New Roman" w:cs="Times New Roman"/>
                <w:sz w:val="18"/>
                <w:szCs w:val="18"/>
              </w:rPr>
              <w:t>269,759,940.57</w:t>
            </w:r>
          </w:p>
        </w:tc>
      </w:tr>
      <w:tr w:rsidR="003309EB" w14:paraId="29F31B6D" w14:textId="77777777" w:rsidTr="00CA478B">
        <w:trPr>
          <w:trHeight w:val="284"/>
        </w:trPr>
        <w:tc>
          <w:tcPr>
            <w:tcW w:w="1648" w:type="pct"/>
            <w:shd w:val="clear" w:color="auto" w:fill="D3D3D3"/>
            <w:vAlign w:val="center"/>
          </w:tcPr>
          <w:p w14:paraId="279C4D33" w14:textId="77777777" w:rsidR="003309EB" w:rsidRPr="0033719F" w:rsidRDefault="002E7E54">
            <w:pPr>
              <w:spacing w:before="40" w:after="40" w:line="240" w:lineRule="exact"/>
              <w:jc w:val="center"/>
              <w:rPr>
                <w:rFonts w:ascii="Times New Roman" w:hAnsi="Times New Roman" w:cs="Times New Roman"/>
                <w:sz w:val="18"/>
                <w:szCs w:val="18"/>
              </w:rPr>
            </w:pPr>
            <w:r w:rsidRPr="0033719F">
              <w:rPr>
                <w:rFonts w:ascii="Times New Roman" w:hAnsi="Times New Roman" w:cs="Times New Roman"/>
                <w:sz w:val="18"/>
                <w:szCs w:val="18"/>
              </w:rPr>
              <w:t>合计</w:t>
            </w:r>
          </w:p>
        </w:tc>
        <w:tc>
          <w:tcPr>
            <w:tcW w:w="1676" w:type="pct"/>
            <w:vAlign w:val="center"/>
          </w:tcPr>
          <w:p w14:paraId="324A6C94" w14:textId="77777777" w:rsidR="003309EB" w:rsidRPr="0033719F" w:rsidRDefault="002E7E54">
            <w:pPr>
              <w:widowControl/>
              <w:jc w:val="right"/>
              <w:textAlignment w:val="center"/>
              <w:rPr>
                <w:rFonts w:ascii="Times New Roman" w:hAnsi="Times New Roman" w:cs="Times New Roman"/>
                <w:sz w:val="18"/>
                <w:szCs w:val="18"/>
              </w:rPr>
            </w:pPr>
            <w:r w:rsidRPr="0033719F">
              <w:rPr>
                <w:rFonts w:ascii="Times New Roman" w:hAnsi="Times New Roman" w:cs="Times New Roman"/>
                <w:sz w:val="18"/>
                <w:szCs w:val="18"/>
              </w:rPr>
              <w:t>32,975,722,557.54</w:t>
            </w:r>
          </w:p>
        </w:tc>
        <w:tc>
          <w:tcPr>
            <w:tcW w:w="1676" w:type="pct"/>
            <w:vAlign w:val="center"/>
          </w:tcPr>
          <w:p w14:paraId="6C343571" w14:textId="77777777" w:rsidR="003309EB" w:rsidRPr="0033719F" w:rsidRDefault="002E7E54">
            <w:pPr>
              <w:spacing w:line="240" w:lineRule="exact"/>
              <w:jc w:val="right"/>
              <w:rPr>
                <w:rFonts w:ascii="Times New Roman" w:hAnsi="Times New Roman" w:cs="Times New Roman"/>
                <w:bCs/>
                <w:sz w:val="18"/>
                <w:szCs w:val="18"/>
              </w:rPr>
            </w:pPr>
            <w:r w:rsidRPr="0033719F">
              <w:rPr>
                <w:rFonts w:ascii="Times New Roman" w:hAnsi="Times New Roman" w:cs="Times New Roman"/>
                <w:sz w:val="18"/>
                <w:szCs w:val="18"/>
              </w:rPr>
              <w:t>33,797,738,695.30</w:t>
            </w:r>
          </w:p>
        </w:tc>
      </w:tr>
    </w:tbl>
    <w:p w14:paraId="55704F2D" w14:textId="77777777" w:rsidR="003309EB" w:rsidRDefault="002E7E54">
      <w:pPr>
        <w:spacing w:before="300" w:after="300" w:line="280" w:lineRule="exact"/>
        <w:outlineLvl w:val="3"/>
        <w:rPr>
          <w:rFonts w:ascii="Times New Roman" w:hAnsi="Times New Roman" w:cs="Times New Roman"/>
          <w:b/>
          <w:bCs/>
          <w:szCs w:val="21"/>
        </w:rPr>
      </w:pPr>
      <w:bookmarkStart w:id="88" w:name="_Toc989133"/>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）固定资产情况</w:t>
      </w:r>
      <w:bookmarkEnd w:id="88"/>
    </w:p>
    <w:p w14:paraId="509A4664"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3"/>
        <w:gridCol w:w="1701"/>
        <w:gridCol w:w="1553"/>
        <w:gridCol w:w="1396"/>
        <w:gridCol w:w="1398"/>
        <w:gridCol w:w="1632"/>
      </w:tblGrid>
      <w:tr w:rsidR="00D5163B" w:rsidRPr="00CA478B" w14:paraId="17E0ED58" w14:textId="77777777" w:rsidTr="00CA478B">
        <w:trPr>
          <w:trHeight w:val="284"/>
        </w:trPr>
        <w:tc>
          <w:tcPr>
            <w:tcW w:w="1038" w:type="pct"/>
            <w:shd w:val="clear" w:color="auto" w:fill="D3D3D3"/>
            <w:vAlign w:val="center"/>
          </w:tcPr>
          <w:p w14:paraId="498B4A63" w14:textId="77777777" w:rsidR="003309EB" w:rsidRPr="00CA478B" w:rsidRDefault="002E7E54">
            <w:pPr>
              <w:spacing w:before="40" w:after="40" w:line="240" w:lineRule="exact"/>
              <w:jc w:val="center"/>
              <w:rPr>
                <w:rFonts w:ascii="Times New Roman" w:eastAsia="宋体" w:hAnsi="Times New Roman" w:cs="Times New Roman"/>
                <w:sz w:val="18"/>
                <w:szCs w:val="18"/>
              </w:rPr>
            </w:pPr>
            <w:bookmarkStart w:id="89" w:name="_Toc989134"/>
            <w:r w:rsidRPr="00CA478B">
              <w:rPr>
                <w:rFonts w:ascii="Times New Roman" w:eastAsia="宋体" w:hAnsi="Times New Roman" w:cs="Times New Roman"/>
                <w:sz w:val="18"/>
                <w:szCs w:val="18"/>
              </w:rPr>
              <w:t>项目</w:t>
            </w:r>
          </w:p>
        </w:tc>
        <w:tc>
          <w:tcPr>
            <w:tcW w:w="877" w:type="pct"/>
            <w:shd w:val="clear" w:color="auto" w:fill="D9D9D9" w:themeFill="background1" w:themeFillShade="D9"/>
            <w:vAlign w:val="center"/>
          </w:tcPr>
          <w:p w14:paraId="7FB18C8E" w14:textId="77777777" w:rsidR="003309EB" w:rsidRPr="00CA478B" w:rsidRDefault="002E7E54" w:rsidP="00D5163B">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房屋及建筑物</w:t>
            </w:r>
          </w:p>
        </w:tc>
        <w:tc>
          <w:tcPr>
            <w:tcW w:w="801" w:type="pct"/>
            <w:shd w:val="clear" w:color="auto" w:fill="D9D9D9" w:themeFill="background1" w:themeFillShade="D9"/>
            <w:vAlign w:val="center"/>
          </w:tcPr>
          <w:p w14:paraId="596A268F" w14:textId="77777777" w:rsidR="003309EB" w:rsidRPr="00CA478B" w:rsidRDefault="002E7E54" w:rsidP="00D5163B">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机器设备</w:t>
            </w:r>
          </w:p>
        </w:tc>
        <w:tc>
          <w:tcPr>
            <w:tcW w:w="720" w:type="pct"/>
            <w:shd w:val="clear" w:color="auto" w:fill="D9D9D9" w:themeFill="background1" w:themeFillShade="D9"/>
            <w:vAlign w:val="center"/>
          </w:tcPr>
          <w:p w14:paraId="58562945" w14:textId="77777777" w:rsidR="003309EB" w:rsidRPr="00CA478B" w:rsidRDefault="002E7E54" w:rsidP="00D5163B">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运输设备</w:t>
            </w:r>
          </w:p>
        </w:tc>
        <w:tc>
          <w:tcPr>
            <w:tcW w:w="721" w:type="pct"/>
            <w:shd w:val="clear" w:color="auto" w:fill="D9D9D9" w:themeFill="background1" w:themeFillShade="D9"/>
            <w:vAlign w:val="center"/>
          </w:tcPr>
          <w:p w14:paraId="7C7A166D" w14:textId="77777777" w:rsidR="003309EB" w:rsidRPr="00CA478B" w:rsidRDefault="002E7E54" w:rsidP="00D5163B">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电子设备及其他</w:t>
            </w:r>
          </w:p>
        </w:tc>
        <w:tc>
          <w:tcPr>
            <w:tcW w:w="842" w:type="pct"/>
            <w:shd w:val="clear" w:color="auto" w:fill="D3D3D3"/>
            <w:vAlign w:val="center"/>
          </w:tcPr>
          <w:p w14:paraId="72BB560C"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合计</w:t>
            </w:r>
          </w:p>
        </w:tc>
      </w:tr>
      <w:tr w:rsidR="00D5163B" w:rsidRPr="00CA478B" w14:paraId="2C6E8575" w14:textId="77777777" w:rsidTr="00CA478B">
        <w:trPr>
          <w:trHeight w:val="284"/>
        </w:trPr>
        <w:tc>
          <w:tcPr>
            <w:tcW w:w="1038" w:type="pct"/>
            <w:shd w:val="clear" w:color="auto" w:fill="D3D3D3"/>
            <w:vAlign w:val="center"/>
          </w:tcPr>
          <w:p w14:paraId="2AFDFA7F"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一、账面原值：</w:t>
            </w:r>
          </w:p>
        </w:tc>
        <w:tc>
          <w:tcPr>
            <w:tcW w:w="877" w:type="pct"/>
          </w:tcPr>
          <w:p w14:paraId="6C7FB672" w14:textId="77777777" w:rsidR="003309EB" w:rsidRPr="00CA478B" w:rsidRDefault="003309EB">
            <w:pPr>
              <w:spacing w:line="240" w:lineRule="exact"/>
              <w:jc w:val="center"/>
              <w:rPr>
                <w:rFonts w:ascii="Times New Roman" w:eastAsia="宋体" w:hAnsi="Times New Roman" w:cs="Times New Roman"/>
                <w:sz w:val="18"/>
                <w:szCs w:val="18"/>
              </w:rPr>
            </w:pPr>
          </w:p>
        </w:tc>
        <w:tc>
          <w:tcPr>
            <w:tcW w:w="801" w:type="pct"/>
          </w:tcPr>
          <w:p w14:paraId="7A872B39" w14:textId="77777777" w:rsidR="003309EB" w:rsidRPr="00CA478B" w:rsidRDefault="003309EB">
            <w:pPr>
              <w:spacing w:line="240" w:lineRule="exact"/>
              <w:jc w:val="center"/>
              <w:rPr>
                <w:rFonts w:ascii="Times New Roman" w:eastAsia="宋体" w:hAnsi="Times New Roman" w:cs="Times New Roman"/>
                <w:sz w:val="18"/>
                <w:szCs w:val="18"/>
              </w:rPr>
            </w:pPr>
          </w:p>
        </w:tc>
        <w:tc>
          <w:tcPr>
            <w:tcW w:w="720" w:type="pct"/>
          </w:tcPr>
          <w:p w14:paraId="2E9214A2" w14:textId="77777777" w:rsidR="003309EB" w:rsidRPr="00CA478B" w:rsidRDefault="003309EB">
            <w:pPr>
              <w:spacing w:line="240" w:lineRule="exact"/>
              <w:jc w:val="center"/>
              <w:rPr>
                <w:rFonts w:ascii="Times New Roman" w:eastAsia="宋体" w:hAnsi="Times New Roman" w:cs="Times New Roman"/>
                <w:sz w:val="18"/>
                <w:szCs w:val="18"/>
              </w:rPr>
            </w:pPr>
          </w:p>
        </w:tc>
        <w:tc>
          <w:tcPr>
            <w:tcW w:w="721" w:type="pct"/>
            <w:vAlign w:val="center"/>
          </w:tcPr>
          <w:p w14:paraId="352E461F" w14:textId="77777777" w:rsidR="003309EB" w:rsidRPr="00CA478B" w:rsidRDefault="003309EB">
            <w:pPr>
              <w:spacing w:line="240" w:lineRule="exact"/>
              <w:jc w:val="right"/>
              <w:rPr>
                <w:rFonts w:ascii="Times New Roman" w:eastAsia="宋体" w:hAnsi="Times New Roman" w:cs="Times New Roman"/>
                <w:sz w:val="18"/>
                <w:szCs w:val="18"/>
              </w:rPr>
            </w:pPr>
          </w:p>
        </w:tc>
        <w:tc>
          <w:tcPr>
            <w:tcW w:w="842" w:type="pct"/>
            <w:vAlign w:val="center"/>
          </w:tcPr>
          <w:p w14:paraId="4B44E0BD" w14:textId="77777777" w:rsidR="003309EB" w:rsidRPr="00CA478B" w:rsidRDefault="003309EB">
            <w:pPr>
              <w:spacing w:line="240" w:lineRule="exact"/>
              <w:jc w:val="right"/>
              <w:rPr>
                <w:rFonts w:ascii="Times New Roman" w:eastAsia="宋体" w:hAnsi="Times New Roman" w:cs="Times New Roman"/>
                <w:sz w:val="18"/>
                <w:szCs w:val="18"/>
              </w:rPr>
            </w:pPr>
          </w:p>
        </w:tc>
      </w:tr>
      <w:tr w:rsidR="00D5163B" w:rsidRPr="00CA478B" w14:paraId="4C9BB522" w14:textId="77777777" w:rsidTr="00CA478B">
        <w:trPr>
          <w:trHeight w:val="284"/>
        </w:trPr>
        <w:tc>
          <w:tcPr>
            <w:tcW w:w="1038" w:type="pct"/>
            <w:shd w:val="clear" w:color="auto" w:fill="D3D3D3"/>
            <w:vAlign w:val="center"/>
          </w:tcPr>
          <w:p w14:paraId="2702A855" w14:textId="77777777" w:rsidR="003309EB" w:rsidRPr="00CA478B" w:rsidRDefault="002E7E54">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1.</w:t>
            </w:r>
            <w:r w:rsidRPr="00CA478B">
              <w:rPr>
                <w:rFonts w:ascii="Times New Roman" w:eastAsia="宋体" w:hAnsi="Times New Roman" w:cs="Times New Roman"/>
                <w:sz w:val="18"/>
                <w:szCs w:val="18"/>
              </w:rPr>
              <w:t>期初余额</w:t>
            </w:r>
          </w:p>
        </w:tc>
        <w:tc>
          <w:tcPr>
            <w:tcW w:w="877" w:type="pct"/>
            <w:vAlign w:val="center"/>
          </w:tcPr>
          <w:p w14:paraId="2C007BA7"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10,286,809,124.89</w:t>
            </w:r>
          </w:p>
        </w:tc>
        <w:tc>
          <w:tcPr>
            <w:tcW w:w="801" w:type="pct"/>
            <w:vAlign w:val="center"/>
          </w:tcPr>
          <w:p w14:paraId="2994870B"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43,106,182,009.60</w:t>
            </w:r>
          </w:p>
        </w:tc>
        <w:tc>
          <w:tcPr>
            <w:tcW w:w="720" w:type="pct"/>
            <w:vAlign w:val="center"/>
          </w:tcPr>
          <w:p w14:paraId="420D6E83"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288,801,665.32</w:t>
            </w:r>
          </w:p>
        </w:tc>
        <w:tc>
          <w:tcPr>
            <w:tcW w:w="721" w:type="pct"/>
            <w:vAlign w:val="center"/>
          </w:tcPr>
          <w:p w14:paraId="1855764D"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400,465,471.75</w:t>
            </w:r>
          </w:p>
        </w:tc>
        <w:tc>
          <w:tcPr>
            <w:tcW w:w="842" w:type="pct"/>
            <w:vAlign w:val="center"/>
          </w:tcPr>
          <w:p w14:paraId="21A8323B"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54,082,258,271.56</w:t>
            </w:r>
          </w:p>
        </w:tc>
      </w:tr>
      <w:tr w:rsidR="00D5163B" w:rsidRPr="00CA478B" w14:paraId="5638F24A" w14:textId="77777777" w:rsidTr="00CA478B">
        <w:trPr>
          <w:trHeight w:val="284"/>
        </w:trPr>
        <w:tc>
          <w:tcPr>
            <w:tcW w:w="1038" w:type="pct"/>
            <w:shd w:val="clear" w:color="auto" w:fill="D3D3D3"/>
            <w:vAlign w:val="center"/>
          </w:tcPr>
          <w:p w14:paraId="0C80BFEF" w14:textId="77777777" w:rsidR="003309EB" w:rsidRPr="00CA478B" w:rsidRDefault="002E7E54">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2.</w:t>
            </w:r>
            <w:r w:rsidRPr="00CA478B">
              <w:rPr>
                <w:rFonts w:ascii="Times New Roman" w:eastAsia="宋体" w:hAnsi="Times New Roman" w:cs="Times New Roman"/>
                <w:sz w:val="18"/>
                <w:szCs w:val="18"/>
              </w:rPr>
              <w:t>本期增加金额</w:t>
            </w:r>
          </w:p>
        </w:tc>
        <w:tc>
          <w:tcPr>
            <w:tcW w:w="877" w:type="pct"/>
            <w:vAlign w:val="center"/>
          </w:tcPr>
          <w:p w14:paraId="424FDA7D"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157,781,537.57</w:t>
            </w:r>
          </w:p>
        </w:tc>
        <w:tc>
          <w:tcPr>
            <w:tcW w:w="801" w:type="pct"/>
            <w:vAlign w:val="center"/>
          </w:tcPr>
          <w:p w14:paraId="0C7DBCC3"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100,275,378.24</w:t>
            </w:r>
          </w:p>
        </w:tc>
        <w:tc>
          <w:tcPr>
            <w:tcW w:w="720" w:type="pct"/>
            <w:vAlign w:val="center"/>
          </w:tcPr>
          <w:p w14:paraId="4EBF4607"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3,858,108.56</w:t>
            </w:r>
          </w:p>
        </w:tc>
        <w:tc>
          <w:tcPr>
            <w:tcW w:w="721" w:type="pct"/>
            <w:vAlign w:val="center"/>
          </w:tcPr>
          <w:p w14:paraId="1AEE556F"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4,379,990.07</w:t>
            </w:r>
          </w:p>
        </w:tc>
        <w:tc>
          <w:tcPr>
            <w:tcW w:w="842" w:type="pct"/>
            <w:vAlign w:val="center"/>
          </w:tcPr>
          <w:p w14:paraId="44504377"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266,295,014.44</w:t>
            </w:r>
          </w:p>
        </w:tc>
      </w:tr>
      <w:tr w:rsidR="00D5163B" w:rsidRPr="00CA478B" w14:paraId="0852E730" w14:textId="77777777" w:rsidTr="00CA478B">
        <w:trPr>
          <w:trHeight w:val="284"/>
        </w:trPr>
        <w:tc>
          <w:tcPr>
            <w:tcW w:w="1038" w:type="pct"/>
            <w:shd w:val="clear" w:color="auto" w:fill="D3D3D3"/>
            <w:vAlign w:val="center"/>
          </w:tcPr>
          <w:p w14:paraId="61B3D45A" w14:textId="77777777" w:rsidR="003309EB" w:rsidRPr="00CA478B" w:rsidRDefault="002E7E54" w:rsidP="00D5163B">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w:t>
            </w:r>
            <w:r w:rsidRPr="00CA478B">
              <w:rPr>
                <w:rFonts w:ascii="Times New Roman" w:eastAsia="宋体" w:hAnsi="Times New Roman" w:cs="Times New Roman"/>
                <w:sz w:val="18"/>
                <w:szCs w:val="18"/>
              </w:rPr>
              <w:t>1</w:t>
            </w:r>
            <w:r w:rsidRPr="00CA478B">
              <w:rPr>
                <w:rFonts w:ascii="Times New Roman" w:eastAsia="宋体" w:hAnsi="Times New Roman" w:cs="Times New Roman"/>
                <w:sz w:val="18"/>
                <w:szCs w:val="18"/>
              </w:rPr>
              <w:t>）购置</w:t>
            </w:r>
          </w:p>
        </w:tc>
        <w:tc>
          <w:tcPr>
            <w:tcW w:w="877" w:type="pct"/>
            <w:vAlign w:val="center"/>
          </w:tcPr>
          <w:p w14:paraId="4AE667DF"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6,680,702.78</w:t>
            </w:r>
          </w:p>
        </w:tc>
        <w:tc>
          <w:tcPr>
            <w:tcW w:w="801" w:type="pct"/>
            <w:vAlign w:val="center"/>
          </w:tcPr>
          <w:p w14:paraId="042BB46D"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67,294,320.85</w:t>
            </w:r>
          </w:p>
        </w:tc>
        <w:tc>
          <w:tcPr>
            <w:tcW w:w="720" w:type="pct"/>
            <w:vAlign w:val="center"/>
          </w:tcPr>
          <w:p w14:paraId="1BB567FB"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1,865,070.94</w:t>
            </w:r>
          </w:p>
        </w:tc>
        <w:tc>
          <w:tcPr>
            <w:tcW w:w="721" w:type="pct"/>
            <w:vAlign w:val="center"/>
          </w:tcPr>
          <w:p w14:paraId="1962CC5F"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3,954,275.14</w:t>
            </w:r>
          </w:p>
        </w:tc>
        <w:tc>
          <w:tcPr>
            <w:tcW w:w="842" w:type="pct"/>
            <w:vAlign w:val="center"/>
          </w:tcPr>
          <w:p w14:paraId="7E471739"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79,794,369.71</w:t>
            </w:r>
          </w:p>
        </w:tc>
      </w:tr>
      <w:tr w:rsidR="00D5163B" w:rsidRPr="00CA478B" w14:paraId="6FC86B26" w14:textId="77777777" w:rsidTr="00CA478B">
        <w:trPr>
          <w:trHeight w:val="284"/>
        </w:trPr>
        <w:tc>
          <w:tcPr>
            <w:tcW w:w="1038" w:type="pct"/>
            <w:shd w:val="clear" w:color="auto" w:fill="D3D3D3"/>
            <w:vAlign w:val="center"/>
          </w:tcPr>
          <w:p w14:paraId="6F7BCB1E" w14:textId="77777777" w:rsidR="003309EB" w:rsidRPr="00CA478B" w:rsidRDefault="002E7E54" w:rsidP="00D5163B">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w:t>
            </w:r>
            <w:r w:rsidRPr="00CA478B">
              <w:rPr>
                <w:rFonts w:ascii="Times New Roman" w:eastAsia="宋体" w:hAnsi="Times New Roman" w:cs="Times New Roman"/>
                <w:sz w:val="18"/>
                <w:szCs w:val="18"/>
              </w:rPr>
              <w:t>2</w:t>
            </w:r>
            <w:r w:rsidRPr="00CA478B">
              <w:rPr>
                <w:rFonts w:ascii="Times New Roman" w:eastAsia="宋体" w:hAnsi="Times New Roman" w:cs="Times New Roman"/>
                <w:sz w:val="18"/>
                <w:szCs w:val="18"/>
              </w:rPr>
              <w:t>）在建工程转入</w:t>
            </w:r>
          </w:p>
        </w:tc>
        <w:tc>
          <w:tcPr>
            <w:tcW w:w="877" w:type="pct"/>
            <w:vAlign w:val="center"/>
          </w:tcPr>
          <w:p w14:paraId="7B2C1DF4"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2,816,881.40</w:t>
            </w:r>
          </w:p>
        </w:tc>
        <w:tc>
          <w:tcPr>
            <w:tcW w:w="801" w:type="pct"/>
            <w:vAlign w:val="center"/>
          </w:tcPr>
          <w:p w14:paraId="668614BF"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30,148,765.87</w:t>
            </w:r>
          </w:p>
        </w:tc>
        <w:tc>
          <w:tcPr>
            <w:tcW w:w="720" w:type="pct"/>
            <w:vAlign w:val="center"/>
          </w:tcPr>
          <w:p w14:paraId="40D6CE03" w14:textId="77777777" w:rsidR="003309EB" w:rsidRPr="00CA478B" w:rsidRDefault="003309EB">
            <w:pPr>
              <w:spacing w:line="240" w:lineRule="exact"/>
              <w:jc w:val="right"/>
              <w:rPr>
                <w:rFonts w:ascii="Times New Roman" w:eastAsia="宋体" w:hAnsi="Times New Roman" w:cs="Times New Roman"/>
                <w:sz w:val="18"/>
                <w:szCs w:val="18"/>
              </w:rPr>
            </w:pPr>
          </w:p>
        </w:tc>
        <w:tc>
          <w:tcPr>
            <w:tcW w:w="721" w:type="pct"/>
            <w:vAlign w:val="center"/>
          </w:tcPr>
          <w:p w14:paraId="0BAA0EC7" w14:textId="77777777" w:rsidR="003309EB" w:rsidRPr="00CA478B" w:rsidRDefault="003309EB">
            <w:pPr>
              <w:spacing w:line="240" w:lineRule="exact"/>
              <w:jc w:val="right"/>
              <w:rPr>
                <w:rFonts w:ascii="Times New Roman" w:eastAsia="宋体" w:hAnsi="Times New Roman" w:cs="Times New Roman"/>
                <w:sz w:val="18"/>
                <w:szCs w:val="18"/>
              </w:rPr>
            </w:pPr>
          </w:p>
        </w:tc>
        <w:tc>
          <w:tcPr>
            <w:tcW w:w="842" w:type="pct"/>
            <w:vAlign w:val="center"/>
          </w:tcPr>
          <w:p w14:paraId="160598ED"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32,965,647.27</w:t>
            </w:r>
          </w:p>
        </w:tc>
      </w:tr>
      <w:tr w:rsidR="00D5163B" w:rsidRPr="00CA478B" w14:paraId="36BCD139" w14:textId="77777777" w:rsidTr="00CA478B">
        <w:trPr>
          <w:trHeight w:val="284"/>
        </w:trPr>
        <w:tc>
          <w:tcPr>
            <w:tcW w:w="1038" w:type="pct"/>
            <w:shd w:val="clear" w:color="auto" w:fill="D3D3D3"/>
            <w:vAlign w:val="center"/>
          </w:tcPr>
          <w:p w14:paraId="76C393B4" w14:textId="77777777" w:rsidR="003309EB" w:rsidRPr="00CA478B" w:rsidRDefault="002E7E54" w:rsidP="00D5163B">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w:t>
            </w:r>
            <w:r w:rsidRPr="00CA478B">
              <w:rPr>
                <w:rFonts w:ascii="Times New Roman" w:eastAsia="宋体" w:hAnsi="Times New Roman" w:cs="Times New Roman"/>
                <w:sz w:val="18"/>
                <w:szCs w:val="18"/>
              </w:rPr>
              <w:t>3</w:t>
            </w:r>
            <w:r w:rsidRPr="00CA478B">
              <w:rPr>
                <w:rFonts w:ascii="Times New Roman" w:eastAsia="宋体" w:hAnsi="Times New Roman" w:cs="Times New Roman"/>
                <w:sz w:val="18"/>
                <w:szCs w:val="18"/>
              </w:rPr>
              <w:t>）企业合并增加</w:t>
            </w:r>
          </w:p>
        </w:tc>
        <w:tc>
          <w:tcPr>
            <w:tcW w:w="877" w:type="pct"/>
            <w:vAlign w:val="center"/>
          </w:tcPr>
          <w:p w14:paraId="480646D1"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148,283,953.39</w:t>
            </w:r>
          </w:p>
        </w:tc>
        <w:tc>
          <w:tcPr>
            <w:tcW w:w="801" w:type="pct"/>
            <w:vAlign w:val="center"/>
          </w:tcPr>
          <w:p w14:paraId="33D7A574"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2,832,291.52</w:t>
            </w:r>
          </w:p>
        </w:tc>
        <w:tc>
          <w:tcPr>
            <w:tcW w:w="720" w:type="pct"/>
            <w:vAlign w:val="center"/>
          </w:tcPr>
          <w:p w14:paraId="72F331B3"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1,993,037.62</w:t>
            </w:r>
          </w:p>
        </w:tc>
        <w:tc>
          <w:tcPr>
            <w:tcW w:w="721" w:type="pct"/>
            <w:vAlign w:val="center"/>
          </w:tcPr>
          <w:p w14:paraId="76C682B4"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425,714.93</w:t>
            </w:r>
          </w:p>
        </w:tc>
        <w:tc>
          <w:tcPr>
            <w:tcW w:w="842" w:type="pct"/>
            <w:vAlign w:val="center"/>
          </w:tcPr>
          <w:p w14:paraId="38913C23"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153,534,997.46</w:t>
            </w:r>
          </w:p>
        </w:tc>
      </w:tr>
      <w:tr w:rsidR="00D5163B" w:rsidRPr="00CA478B" w14:paraId="07C3194E" w14:textId="77777777" w:rsidTr="00CA478B">
        <w:trPr>
          <w:trHeight w:val="284"/>
        </w:trPr>
        <w:tc>
          <w:tcPr>
            <w:tcW w:w="1038" w:type="pct"/>
            <w:shd w:val="clear" w:color="auto" w:fill="D3D3D3"/>
            <w:vAlign w:val="center"/>
          </w:tcPr>
          <w:p w14:paraId="04B34EA1" w14:textId="77777777" w:rsidR="003309EB" w:rsidRPr="00CA478B" w:rsidRDefault="002E7E54">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3.</w:t>
            </w:r>
            <w:r w:rsidRPr="00CA478B">
              <w:rPr>
                <w:rFonts w:ascii="Times New Roman" w:eastAsia="宋体" w:hAnsi="Times New Roman" w:cs="Times New Roman"/>
                <w:sz w:val="18"/>
                <w:szCs w:val="18"/>
              </w:rPr>
              <w:t>本期减少金额</w:t>
            </w:r>
          </w:p>
        </w:tc>
        <w:tc>
          <w:tcPr>
            <w:tcW w:w="877" w:type="pct"/>
            <w:vAlign w:val="center"/>
          </w:tcPr>
          <w:p w14:paraId="6DDC1E93"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14,572,261.40</w:t>
            </w:r>
          </w:p>
        </w:tc>
        <w:tc>
          <w:tcPr>
            <w:tcW w:w="801" w:type="pct"/>
            <w:vAlign w:val="center"/>
          </w:tcPr>
          <w:p w14:paraId="308DCE10"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14,975,053.02</w:t>
            </w:r>
          </w:p>
        </w:tc>
        <w:tc>
          <w:tcPr>
            <w:tcW w:w="720" w:type="pct"/>
            <w:vAlign w:val="center"/>
          </w:tcPr>
          <w:p w14:paraId="4B26FB93"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496,759.27</w:t>
            </w:r>
          </w:p>
        </w:tc>
        <w:tc>
          <w:tcPr>
            <w:tcW w:w="721" w:type="pct"/>
            <w:vAlign w:val="center"/>
          </w:tcPr>
          <w:p w14:paraId="318E2659"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2,507,761.56</w:t>
            </w:r>
          </w:p>
        </w:tc>
        <w:tc>
          <w:tcPr>
            <w:tcW w:w="842" w:type="pct"/>
            <w:vAlign w:val="center"/>
          </w:tcPr>
          <w:p w14:paraId="3561E60C"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32,551,835.25</w:t>
            </w:r>
          </w:p>
        </w:tc>
      </w:tr>
      <w:tr w:rsidR="00D5163B" w:rsidRPr="00CA478B" w14:paraId="3B93B332" w14:textId="77777777" w:rsidTr="00CA478B">
        <w:trPr>
          <w:trHeight w:val="284"/>
        </w:trPr>
        <w:tc>
          <w:tcPr>
            <w:tcW w:w="1038" w:type="pct"/>
            <w:shd w:val="clear" w:color="auto" w:fill="D3D3D3"/>
            <w:vAlign w:val="center"/>
          </w:tcPr>
          <w:p w14:paraId="62AE68A0" w14:textId="77777777" w:rsidR="003309EB" w:rsidRPr="00CA478B" w:rsidRDefault="002E7E54" w:rsidP="00D5163B">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w:t>
            </w:r>
            <w:r w:rsidRPr="00CA478B">
              <w:rPr>
                <w:rFonts w:ascii="Times New Roman" w:eastAsia="宋体" w:hAnsi="Times New Roman" w:cs="Times New Roman"/>
                <w:sz w:val="18"/>
                <w:szCs w:val="18"/>
              </w:rPr>
              <w:t>1</w:t>
            </w:r>
            <w:r w:rsidRPr="00CA478B">
              <w:rPr>
                <w:rFonts w:ascii="Times New Roman" w:eastAsia="宋体" w:hAnsi="Times New Roman" w:cs="Times New Roman"/>
                <w:sz w:val="18"/>
                <w:szCs w:val="18"/>
              </w:rPr>
              <w:t>）处置或报废</w:t>
            </w:r>
          </w:p>
        </w:tc>
        <w:tc>
          <w:tcPr>
            <w:tcW w:w="877" w:type="pct"/>
            <w:vAlign w:val="center"/>
          </w:tcPr>
          <w:p w14:paraId="57F0B12B"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14,572,261.40</w:t>
            </w:r>
          </w:p>
        </w:tc>
        <w:tc>
          <w:tcPr>
            <w:tcW w:w="801" w:type="pct"/>
            <w:vAlign w:val="center"/>
          </w:tcPr>
          <w:p w14:paraId="47C99FCE"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14,975,053.02</w:t>
            </w:r>
          </w:p>
        </w:tc>
        <w:tc>
          <w:tcPr>
            <w:tcW w:w="720" w:type="pct"/>
            <w:vAlign w:val="center"/>
          </w:tcPr>
          <w:p w14:paraId="1D046BDE"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496,759.27</w:t>
            </w:r>
          </w:p>
        </w:tc>
        <w:tc>
          <w:tcPr>
            <w:tcW w:w="721" w:type="pct"/>
            <w:vAlign w:val="center"/>
          </w:tcPr>
          <w:p w14:paraId="4DAAE8CF"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2,507,761.56</w:t>
            </w:r>
          </w:p>
        </w:tc>
        <w:tc>
          <w:tcPr>
            <w:tcW w:w="842" w:type="pct"/>
            <w:vAlign w:val="center"/>
          </w:tcPr>
          <w:p w14:paraId="30B219C7"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32,551,835.25</w:t>
            </w:r>
          </w:p>
        </w:tc>
      </w:tr>
      <w:tr w:rsidR="00D5163B" w:rsidRPr="00CA478B" w14:paraId="4F44DF7F" w14:textId="77777777" w:rsidTr="00CA478B">
        <w:trPr>
          <w:trHeight w:val="284"/>
        </w:trPr>
        <w:tc>
          <w:tcPr>
            <w:tcW w:w="1038" w:type="pct"/>
            <w:shd w:val="clear" w:color="auto" w:fill="D3D3D3"/>
            <w:vAlign w:val="center"/>
          </w:tcPr>
          <w:p w14:paraId="2C4E5F14" w14:textId="77777777" w:rsidR="003309EB" w:rsidRPr="00CA478B" w:rsidRDefault="002E7E54">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4.</w:t>
            </w:r>
            <w:r w:rsidRPr="00CA478B">
              <w:rPr>
                <w:rFonts w:ascii="Times New Roman" w:eastAsia="宋体" w:hAnsi="Times New Roman" w:cs="Times New Roman"/>
                <w:sz w:val="18"/>
                <w:szCs w:val="18"/>
              </w:rPr>
              <w:t>期末余额</w:t>
            </w:r>
          </w:p>
        </w:tc>
        <w:tc>
          <w:tcPr>
            <w:tcW w:w="877" w:type="pct"/>
            <w:vAlign w:val="center"/>
          </w:tcPr>
          <w:p w14:paraId="55A25AE8"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10,430,018,401.06</w:t>
            </w:r>
          </w:p>
        </w:tc>
        <w:tc>
          <w:tcPr>
            <w:tcW w:w="801" w:type="pct"/>
            <w:vAlign w:val="center"/>
          </w:tcPr>
          <w:p w14:paraId="50864B8D"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43,191,482,334.82</w:t>
            </w:r>
          </w:p>
        </w:tc>
        <w:tc>
          <w:tcPr>
            <w:tcW w:w="720" w:type="pct"/>
            <w:vAlign w:val="center"/>
          </w:tcPr>
          <w:p w14:paraId="4B0D2ED2"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292,163,014.61</w:t>
            </w:r>
          </w:p>
        </w:tc>
        <w:tc>
          <w:tcPr>
            <w:tcW w:w="721" w:type="pct"/>
            <w:vAlign w:val="center"/>
          </w:tcPr>
          <w:p w14:paraId="53CA1CE2"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402,337,700.26</w:t>
            </w:r>
          </w:p>
        </w:tc>
        <w:tc>
          <w:tcPr>
            <w:tcW w:w="842" w:type="pct"/>
            <w:vAlign w:val="center"/>
          </w:tcPr>
          <w:p w14:paraId="0BC2E7D7"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54,316,001,450.75</w:t>
            </w:r>
          </w:p>
        </w:tc>
      </w:tr>
      <w:tr w:rsidR="00D5163B" w:rsidRPr="00CA478B" w14:paraId="2497247B" w14:textId="77777777" w:rsidTr="00CA478B">
        <w:trPr>
          <w:trHeight w:val="284"/>
        </w:trPr>
        <w:tc>
          <w:tcPr>
            <w:tcW w:w="1038" w:type="pct"/>
            <w:shd w:val="clear" w:color="auto" w:fill="D3D3D3"/>
            <w:vAlign w:val="center"/>
          </w:tcPr>
          <w:p w14:paraId="203EF46A"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二、累计折旧</w:t>
            </w:r>
          </w:p>
        </w:tc>
        <w:tc>
          <w:tcPr>
            <w:tcW w:w="877" w:type="pct"/>
          </w:tcPr>
          <w:p w14:paraId="2A3341DA" w14:textId="77777777" w:rsidR="003309EB" w:rsidRPr="00CA478B" w:rsidRDefault="003309EB">
            <w:pPr>
              <w:spacing w:line="240" w:lineRule="exact"/>
              <w:jc w:val="center"/>
              <w:rPr>
                <w:rFonts w:ascii="Times New Roman" w:eastAsia="宋体" w:hAnsi="Times New Roman" w:cs="Times New Roman"/>
                <w:sz w:val="18"/>
                <w:szCs w:val="18"/>
              </w:rPr>
            </w:pPr>
          </w:p>
        </w:tc>
        <w:tc>
          <w:tcPr>
            <w:tcW w:w="801" w:type="pct"/>
          </w:tcPr>
          <w:p w14:paraId="0B721CA5" w14:textId="77777777" w:rsidR="003309EB" w:rsidRPr="00CA478B" w:rsidRDefault="003309EB">
            <w:pPr>
              <w:spacing w:line="240" w:lineRule="exact"/>
              <w:jc w:val="center"/>
              <w:rPr>
                <w:rFonts w:ascii="Times New Roman" w:eastAsia="宋体" w:hAnsi="Times New Roman" w:cs="Times New Roman"/>
                <w:sz w:val="18"/>
                <w:szCs w:val="18"/>
              </w:rPr>
            </w:pPr>
          </w:p>
        </w:tc>
        <w:tc>
          <w:tcPr>
            <w:tcW w:w="720" w:type="pct"/>
          </w:tcPr>
          <w:p w14:paraId="33C18E41" w14:textId="77777777" w:rsidR="003309EB" w:rsidRPr="00CA478B" w:rsidRDefault="003309EB">
            <w:pPr>
              <w:spacing w:line="240" w:lineRule="exact"/>
              <w:jc w:val="center"/>
              <w:rPr>
                <w:rFonts w:ascii="Times New Roman" w:eastAsia="宋体" w:hAnsi="Times New Roman" w:cs="Times New Roman"/>
                <w:sz w:val="18"/>
                <w:szCs w:val="18"/>
              </w:rPr>
            </w:pPr>
          </w:p>
        </w:tc>
        <w:tc>
          <w:tcPr>
            <w:tcW w:w="721" w:type="pct"/>
            <w:vAlign w:val="center"/>
          </w:tcPr>
          <w:p w14:paraId="237B22D1" w14:textId="77777777" w:rsidR="003309EB" w:rsidRPr="00CA478B" w:rsidRDefault="003309EB">
            <w:pPr>
              <w:spacing w:line="240" w:lineRule="exact"/>
              <w:jc w:val="right"/>
              <w:rPr>
                <w:rFonts w:ascii="Times New Roman" w:eastAsia="宋体" w:hAnsi="Times New Roman" w:cs="Times New Roman"/>
                <w:sz w:val="18"/>
                <w:szCs w:val="18"/>
              </w:rPr>
            </w:pPr>
          </w:p>
        </w:tc>
        <w:tc>
          <w:tcPr>
            <w:tcW w:w="842" w:type="pct"/>
            <w:vAlign w:val="center"/>
          </w:tcPr>
          <w:p w14:paraId="45F35F2D" w14:textId="77777777" w:rsidR="003309EB" w:rsidRPr="00CA478B" w:rsidRDefault="003309EB">
            <w:pPr>
              <w:spacing w:line="240" w:lineRule="exact"/>
              <w:jc w:val="right"/>
              <w:rPr>
                <w:rFonts w:ascii="Times New Roman" w:eastAsia="宋体" w:hAnsi="Times New Roman" w:cs="Times New Roman"/>
                <w:sz w:val="18"/>
                <w:szCs w:val="18"/>
              </w:rPr>
            </w:pPr>
          </w:p>
        </w:tc>
      </w:tr>
      <w:tr w:rsidR="00D5163B" w:rsidRPr="00CA478B" w14:paraId="1F56BAA0" w14:textId="77777777" w:rsidTr="00CA478B">
        <w:trPr>
          <w:trHeight w:val="284"/>
        </w:trPr>
        <w:tc>
          <w:tcPr>
            <w:tcW w:w="1038" w:type="pct"/>
            <w:shd w:val="clear" w:color="auto" w:fill="D3D3D3"/>
            <w:vAlign w:val="center"/>
          </w:tcPr>
          <w:p w14:paraId="555F4212" w14:textId="77777777" w:rsidR="003309EB" w:rsidRPr="00CA478B" w:rsidRDefault="002E7E54">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1.</w:t>
            </w:r>
            <w:r w:rsidRPr="00CA478B">
              <w:rPr>
                <w:rFonts w:ascii="Times New Roman" w:eastAsia="宋体" w:hAnsi="Times New Roman" w:cs="Times New Roman"/>
                <w:sz w:val="18"/>
                <w:szCs w:val="18"/>
              </w:rPr>
              <w:t>期初余额</w:t>
            </w:r>
          </w:p>
        </w:tc>
        <w:tc>
          <w:tcPr>
            <w:tcW w:w="877" w:type="pct"/>
            <w:vAlign w:val="center"/>
          </w:tcPr>
          <w:p w14:paraId="4276A001"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2,329,752,339.57</w:t>
            </w:r>
          </w:p>
        </w:tc>
        <w:tc>
          <w:tcPr>
            <w:tcW w:w="801" w:type="pct"/>
            <w:vAlign w:val="center"/>
          </w:tcPr>
          <w:p w14:paraId="5BE51CAE"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17,561,160,193.98</w:t>
            </w:r>
          </w:p>
        </w:tc>
        <w:tc>
          <w:tcPr>
            <w:tcW w:w="720" w:type="pct"/>
            <w:vAlign w:val="center"/>
          </w:tcPr>
          <w:p w14:paraId="7F8A22A3"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200,474,107.77</w:t>
            </w:r>
          </w:p>
        </w:tc>
        <w:tc>
          <w:tcPr>
            <w:tcW w:w="721" w:type="pct"/>
            <w:vAlign w:val="center"/>
          </w:tcPr>
          <w:p w14:paraId="715FC8D7"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258,849,412.20</w:t>
            </w:r>
          </w:p>
        </w:tc>
        <w:tc>
          <w:tcPr>
            <w:tcW w:w="842" w:type="pct"/>
            <w:vAlign w:val="center"/>
          </w:tcPr>
          <w:p w14:paraId="02A8C33D"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20,350,236,053.52</w:t>
            </w:r>
          </w:p>
        </w:tc>
      </w:tr>
      <w:tr w:rsidR="00D5163B" w:rsidRPr="00CA478B" w14:paraId="54DF1DC0" w14:textId="77777777" w:rsidTr="00CA478B">
        <w:trPr>
          <w:trHeight w:val="284"/>
        </w:trPr>
        <w:tc>
          <w:tcPr>
            <w:tcW w:w="1038" w:type="pct"/>
            <w:shd w:val="clear" w:color="auto" w:fill="D3D3D3"/>
            <w:vAlign w:val="center"/>
          </w:tcPr>
          <w:p w14:paraId="5D426032" w14:textId="77777777" w:rsidR="003309EB" w:rsidRPr="00CA478B" w:rsidRDefault="002E7E54">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2.</w:t>
            </w:r>
            <w:r w:rsidRPr="00CA478B">
              <w:rPr>
                <w:rFonts w:ascii="Times New Roman" w:eastAsia="宋体" w:hAnsi="Times New Roman" w:cs="Times New Roman"/>
                <w:sz w:val="18"/>
                <w:szCs w:val="18"/>
              </w:rPr>
              <w:t>本期增加金额</w:t>
            </w:r>
          </w:p>
        </w:tc>
        <w:tc>
          <w:tcPr>
            <w:tcW w:w="877" w:type="pct"/>
            <w:vAlign w:val="center"/>
          </w:tcPr>
          <w:p w14:paraId="5671475D"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173,982,240.84</w:t>
            </w:r>
          </w:p>
        </w:tc>
        <w:tc>
          <w:tcPr>
            <w:tcW w:w="801" w:type="pct"/>
            <w:vAlign w:val="center"/>
          </w:tcPr>
          <w:p w14:paraId="52CB9586"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880,608,831.89</w:t>
            </w:r>
          </w:p>
        </w:tc>
        <w:tc>
          <w:tcPr>
            <w:tcW w:w="720" w:type="pct"/>
            <w:vAlign w:val="center"/>
          </w:tcPr>
          <w:p w14:paraId="67340E3E"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11,092,467.73</w:t>
            </w:r>
          </w:p>
        </w:tc>
        <w:tc>
          <w:tcPr>
            <w:tcW w:w="721" w:type="pct"/>
            <w:vAlign w:val="center"/>
          </w:tcPr>
          <w:p w14:paraId="53135530"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5,955,495.73</w:t>
            </w:r>
          </w:p>
        </w:tc>
        <w:tc>
          <w:tcPr>
            <w:tcW w:w="842" w:type="pct"/>
            <w:vAlign w:val="center"/>
          </w:tcPr>
          <w:p w14:paraId="27B7E529"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1,071,639,036.19</w:t>
            </w:r>
          </w:p>
        </w:tc>
      </w:tr>
      <w:tr w:rsidR="00D5163B" w:rsidRPr="00CA478B" w14:paraId="3991480C" w14:textId="77777777" w:rsidTr="00CA478B">
        <w:trPr>
          <w:trHeight w:val="284"/>
        </w:trPr>
        <w:tc>
          <w:tcPr>
            <w:tcW w:w="1038" w:type="pct"/>
            <w:shd w:val="clear" w:color="auto" w:fill="D3D3D3"/>
            <w:vAlign w:val="center"/>
          </w:tcPr>
          <w:p w14:paraId="0E853003" w14:textId="77777777" w:rsidR="003309EB" w:rsidRPr="00CA478B" w:rsidRDefault="002E7E54" w:rsidP="00D5163B">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w:t>
            </w:r>
            <w:r w:rsidRPr="00CA478B">
              <w:rPr>
                <w:rFonts w:ascii="Times New Roman" w:eastAsia="宋体" w:hAnsi="Times New Roman" w:cs="Times New Roman"/>
                <w:sz w:val="18"/>
                <w:szCs w:val="18"/>
              </w:rPr>
              <w:t>1</w:t>
            </w:r>
            <w:r w:rsidRPr="00CA478B">
              <w:rPr>
                <w:rFonts w:ascii="Times New Roman" w:eastAsia="宋体" w:hAnsi="Times New Roman" w:cs="Times New Roman"/>
                <w:sz w:val="18"/>
                <w:szCs w:val="18"/>
              </w:rPr>
              <w:t>）计提</w:t>
            </w:r>
          </w:p>
        </w:tc>
        <w:tc>
          <w:tcPr>
            <w:tcW w:w="877" w:type="pct"/>
            <w:vAlign w:val="center"/>
          </w:tcPr>
          <w:p w14:paraId="268F8DBA"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133,108,443.58</w:t>
            </w:r>
          </w:p>
        </w:tc>
        <w:tc>
          <w:tcPr>
            <w:tcW w:w="801" w:type="pct"/>
            <w:vAlign w:val="center"/>
          </w:tcPr>
          <w:p w14:paraId="6C3CD99B"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879,938,525.21</w:t>
            </w:r>
          </w:p>
        </w:tc>
        <w:tc>
          <w:tcPr>
            <w:tcW w:w="720" w:type="pct"/>
            <w:vAlign w:val="center"/>
          </w:tcPr>
          <w:p w14:paraId="7575029F"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10,383,519.51</w:t>
            </w:r>
          </w:p>
        </w:tc>
        <w:tc>
          <w:tcPr>
            <w:tcW w:w="721" w:type="pct"/>
            <w:vAlign w:val="center"/>
          </w:tcPr>
          <w:p w14:paraId="24F27C95"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5,750,532.09</w:t>
            </w:r>
          </w:p>
        </w:tc>
        <w:tc>
          <w:tcPr>
            <w:tcW w:w="842" w:type="pct"/>
            <w:vAlign w:val="center"/>
          </w:tcPr>
          <w:p w14:paraId="05A22C7C"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1,029,181,020.39</w:t>
            </w:r>
          </w:p>
        </w:tc>
      </w:tr>
      <w:tr w:rsidR="00D5163B" w:rsidRPr="00CA478B" w14:paraId="67E0E5C8" w14:textId="77777777" w:rsidTr="00CA478B">
        <w:trPr>
          <w:trHeight w:val="284"/>
        </w:trPr>
        <w:tc>
          <w:tcPr>
            <w:tcW w:w="1038" w:type="pct"/>
            <w:shd w:val="clear" w:color="auto" w:fill="D3D3D3"/>
            <w:vAlign w:val="center"/>
          </w:tcPr>
          <w:p w14:paraId="1585B447" w14:textId="77777777" w:rsidR="003309EB" w:rsidRPr="00CA478B" w:rsidRDefault="002E7E54" w:rsidP="00D5163B">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w:t>
            </w:r>
            <w:r w:rsidRPr="00CA478B">
              <w:rPr>
                <w:rFonts w:ascii="Times New Roman" w:eastAsia="宋体" w:hAnsi="Times New Roman" w:cs="Times New Roman"/>
                <w:sz w:val="18"/>
                <w:szCs w:val="18"/>
              </w:rPr>
              <w:t>2</w:t>
            </w:r>
            <w:r w:rsidRPr="00CA478B">
              <w:rPr>
                <w:rFonts w:ascii="Times New Roman" w:eastAsia="宋体" w:hAnsi="Times New Roman" w:cs="Times New Roman"/>
                <w:sz w:val="18"/>
                <w:szCs w:val="18"/>
              </w:rPr>
              <w:t>）企业合并增加</w:t>
            </w:r>
          </w:p>
        </w:tc>
        <w:tc>
          <w:tcPr>
            <w:tcW w:w="877" w:type="pct"/>
            <w:vAlign w:val="center"/>
          </w:tcPr>
          <w:p w14:paraId="4561B8F2"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40,873,797.26</w:t>
            </w:r>
          </w:p>
        </w:tc>
        <w:tc>
          <w:tcPr>
            <w:tcW w:w="801" w:type="pct"/>
            <w:vAlign w:val="center"/>
          </w:tcPr>
          <w:p w14:paraId="5100FBBF"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670,306.68</w:t>
            </w:r>
          </w:p>
        </w:tc>
        <w:tc>
          <w:tcPr>
            <w:tcW w:w="720" w:type="pct"/>
            <w:vAlign w:val="center"/>
          </w:tcPr>
          <w:p w14:paraId="2DC6B471"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708,948.22</w:t>
            </w:r>
          </w:p>
        </w:tc>
        <w:tc>
          <w:tcPr>
            <w:tcW w:w="721" w:type="pct"/>
            <w:vAlign w:val="center"/>
          </w:tcPr>
          <w:p w14:paraId="3B0515AA"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204,963.64</w:t>
            </w:r>
          </w:p>
        </w:tc>
        <w:tc>
          <w:tcPr>
            <w:tcW w:w="842" w:type="pct"/>
            <w:vAlign w:val="center"/>
          </w:tcPr>
          <w:p w14:paraId="4D1CE097"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42,458,015.80</w:t>
            </w:r>
          </w:p>
        </w:tc>
      </w:tr>
      <w:tr w:rsidR="00D5163B" w:rsidRPr="00CA478B" w14:paraId="02EF04A1" w14:textId="77777777" w:rsidTr="00CA478B">
        <w:trPr>
          <w:trHeight w:val="284"/>
        </w:trPr>
        <w:tc>
          <w:tcPr>
            <w:tcW w:w="1038" w:type="pct"/>
            <w:shd w:val="clear" w:color="auto" w:fill="D3D3D3"/>
            <w:vAlign w:val="center"/>
          </w:tcPr>
          <w:p w14:paraId="39DC1D32" w14:textId="77777777" w:rsidR="003309EB" w:rsidRPr="00CA478B" w:rsidRDefault="002E7E54">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3.</w:t>
            </w:r>
            <w:r w:rsidRPr="00CA478B">
              <w:rPr>
                <w:rFonts w:ascii="Times New Roman" w:eastAsia="宋体" w:hAnsi="Times New Roman" w:cs="Times New Roman"/>
                <w:sz w:val="18"/>
                <w:szCs w:val="18"/>
              </w:rPr>
              <w:t>本期减少金额</w:t>
            </w:r>
          </w:p>
        </w:tc>
        <w:tc>
          <w:tcPr>
            <w:tcW w:w="877" w:type="pct"/>
            <w:vAlign w:val="center"/>
          </w:tcPr>
          <w:p w14:paraId="4C58E473"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5,639,596.73</w:t>
            </w:r>
          </w:p>
        </w:tc>
        <w:tc>
          <w:tcPr>
            <w:tcW w:w="801" w:type="pct"/>
            <w:vAlign w:val="center"/>
          </w:tcPr>
          <w:p w14:paraId="0940EF17"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7,890,452.65</w:t>
            </w:r>
          </w:p>
        </w:tc>
        <w:tc>
          <w:tcPr>
            <w:tcW w:w="720" w:type="pct"/>
            <w:vAlign w:val="center"/>
          </w:tcPr>
          <w:p w14:paraId="1B20FAA2"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256,285.18</w:t>
            </w:r>
          </w:p>
        </w:tc>
        <w:tc>
          <w:tcPr>
            <w:tcW w:w="721" w:type="pct"/>
            <w:vAlign w:val="center"/>
          </w:tcPr>
          <w:p w14:paraId="5B3BD1F2"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2,093,384.68</w:t>
            </w:r>
          </w:p>
        </w:tc>
        <w:tc>
          <w:tcPr>
            <w:tcW w:w="842" w:type="pct"/>
            <w:vAlign w:val="center"/>
          </w:tcPr>
          <w:p w14:paraId="20F21A7E"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15,879,719.24</w:t>
            </w:r>
          </w:p>
        </w:tc>
      </w:tr>
      <w:tr w:rsidR="00D5163B" w:rsidRPr="00CA478B" w14:paraId="6A8627A0" w14:textId="77777777" w:rsidTr="00CA478B">
        <w:trPr>
          <w:trHeight w:val="284"/>
        </w:trPr>
        <w:tc>
          <w:tcPr>
            <w:tcW w:w="1038" w:type="pct"/>
            <w:shd w:val="clear" w:color="auto" w:fill="D3D3D3"/>
            <w:vAlign w:val="center"/>
          </w:tcPr>
          <w:p w14:paraId="26915873" w14:textId="77777777" w:rsidR="003309EB" w:rsidRPr="00CA478B" w:rsidRDefault="002E7E54" w:rsidP="00D5163B">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w:t>
            </w:r>
            <w:r w:rsidRPr="00CA478B">
              <w:rPr>
                <w:rFonts w:ascii="Times New Roman" w:eastAsia="宋体" w:hAnsi="Times New Roman" w:cs="Times New Roman"/>
                <w:sz w:val="18"/>
                <w:szCs w:val="18"/>
              </w:rPr>
              <w:t>1</w:t>
            </w:r>
            <w:r w:rsidRPr="00CA478B">
              <w:rPr>
                <w:rFonts w:ascii="Times New Roman" w:eastAsia="宋体" w:hAnsi="Times New Roman" w:cs="Times New Roman"/>
                <w:sz w:val="18"/>
                <w:szCs w:val="18"/>
              </w:rPr>
              <w:t>）处置或报废</w:t>
            </w:r>
          </w:p>
        </w:tc>
        <w:tc>
          <w:tcPr>
            <w:tcW w:w="877" w:type="pct"/>
            <w:vAlign w:val="center"/>
          </w:tcPr>
          <w:p w14:paraId="30FB03F4"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5,639,596.73</w:t>
            </w:r>
          </w:p>
        </w:tc>
        <w:tc>
          <w:tcPr>
            <w:tcW w:w="801" w:type="pct"/>
            <w:vAlign w:val="center"/>
          </w:tcPr>
          <w:p w14:paraId="28D37FC2"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7,890,452.65</w:t>
            </w:r>
          </w:p>
        </w:tc>
        <w:tc>
          <w:tcPr>
            <w:tcW w:w="720" w:type="pct"/>
            <w:vAlign w:val="center"/>
          </w:tcPr>
          <w:p w14:paraId="54D90054"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256,285.18</w:t>
            </w:r>
          </w:p>
        </w:tc>
        <w:tc>
          <w:tcPr>
            <w:tcW w:w="721" w:type="pct"/>
            <w:vAlign w:val="center"/>
          </w:tcPr>
          <w:p w14:paraId="23EE81F7"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2,093,384.68</w:t>
            </w:r>
          </w:p>
        </w:tc>
        <w:tc>
          <w:tcPr>
            <w:tcW w:w="842" w:type="pct"/>
            <w:vAlign w:val="center"/>
          </w:tcPr>
          <w:p w14:paraId="0FFCA658"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15,879,719.24</w:t>
            </w:r>
          </w:p>
        </w:tc>
      </w:tr>
      <w:tr w:rsidR="00D5163B" w:rsidRPr="00CA478B" w14:paraId="122EECD5" w14:textId="77777777" w:rsidTr="00CA478B">
        <w:trPr>
          <w:trHeight w:val="284"/>
        </w:trPr>
        <w:tc>
          <w:tcPr>
            <w:tcW w:w="1038" w:type="pct"/>
            <w:shd w:val="clear" w:color="auto" w:fill="D3D3D3"/>
            <w:vAlign w:val="center"/>
          </w:tcPr>
          <w:p w14:paraId="37AB2507" w14:textId="77777777" w:rsidR="003309EB" w:rsidRPr="00CA478B" w:rsidRDefault="002E7E54">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4.</w:t>
            </w:r>
            <w:r w:rsidRPr="00CA478B">
              <w:rPr>
                <w:rFonts w:ascii="Times New Roman" w:eastAsia="宋体" w:hAnsi="Times New Roman" w:cs="Times New Roman"/>
                <w:sz w:val="18"/>
                <w:szCs w:val="18"/>
              </w:rPr>
              <w:t>期末余额</w:t>
            </w:r>
          </w:p>
        </w:tc>
        <w:tc>
          <w:tcPr>
            <w:tcW w:w="877" w:type="pct"/>
            <w:vAlign w:val="center"/>
          </w:tcPr>
          <w:p w14:paraId="3BB859B5"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2,498,094,983.68</w:t>
            </w:r>
          </w:p>
        </w:tc>
        <w:tc>
          <w:tcPr>
            <w:tcW w:w="801" w:type="pct"/>
            <w:vAlign w:val="center"/>
          </w:tcPr>
          <w:p w14:paraId="2A563844"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18,433,878,573.22</w:t>
            </w:r>
          </w:p>
        </w:tc>
        <w:tc>
          <w:tcPr>
            <w:tcW w:w="720" w:type="pct"/>
            <w:vAlign w:val="center"/>
          </w:tcPr>
          <w:p w14:paraId="48B9556E"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211,310,290.32</w:t>
            </w:r>
          </w:p>
        </w:tc>
        <w:tc>
          <w:tcPr>
            <w:tcW w:w="721" w:type="pct"/>
            <w:vAlign w:val="center"/>
          </w:tcPr>
          <w:p w14:paraId="090F36CE"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262,711,523.25</w:t>
            </w:r>
          </w:p>
        </w:tc>
        <w:tc>
          <w:tcPr>
            <w:tcW w:w="842" w:type="pct"/>
            <w:vAlign w:val="center"/>
          </w:tcPr>
          <w:p w14:paraId="27B62825"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21,405,995,370.47</w:t>
            </w:r>
          </w:p>
        </w:tc>
      </w:tr>
      <w:tr w:rsidR="00D5163B" w:rsidRPr="00CA478B" w14:paraId="3CA4CEC6" w14:textId="77777777" w:rsidTr="00CA478B">
        <w:trPr>
          <w:trHeight w:val="284"/>
        </w:trPr>
        <w:tc>
          <w:tcPr>
            <w:tcW w:w="1038" w:type="pct"/>
            <w:shd w:val="clear" w:color="auto" w:fill="D3D3D3"/>
            <w:vAlign w:val="center"/>
          </w:tcPr>
          <w:p w14:paraId="2D40759B"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三、减值准备</w:t>
            </w:r>
          </w:p>
        </w:tc>
        <w:tc>
          <w:tcPr>
            <w:tcW w:w="877" w:type="pct"/>
          </w:tcPr>
          <w:p w14:paraId="1CEC8710" w14:textId="77777777" w:rsidR="003309EB" w:rsidRPr="00CA478B" w:rsidRDefault="003309EB">
            <w:pPr>
              <w:spacing w:line="240" w:lineRule="exact"/>
              <w:jc w:val="center"/>
              <w:rPr>
                <w:rFonts w:ascii="Times New Roman" w:eastAsia="宋体" w:hAnsi="Times New Roman" w:cs="Times New Roman"/>
                <w:sz w:val="18"/>
                <w:szCs w:val="18"/>
              </w:rPr>
            </w:pPr>
          </w:p>
        </w:tc>
        <w:tc>
          <w:tcPr>
            <w:tcW w:w="801" w:type="pct"/>
          </w:tcPr>
          <w:p w14:paraId="39063CCA" w14:textId="77777777" w:rsidR="003309EB" w:rsidRPr="00CA478B" w:rsidRDefault="003309EB">
            <w:pPr>
              <w:spacing w:line="240" w:lineRule="exact"/>
              <w:jc w:val="center"/>
              <w:rPr>
                <w:rFonts w:ascii="Times New Roman" w:eastAsia="宋体" w:hAnsi="Times New Roman" w:cs="Times New Roman"/>
                <w:sz w:val="18"/>
                <w:szCs w:val="18"/>
              </w:rPr>
            </w:pPr>
          </w:p>
        </w:tc>
        <w:tc>
          <w:tcPr>
            <w:tcW w:w="720" w:type="pct"/>
          </w:tcPr>
          <w:p w14:paraId="3F56F244" w14:textId="77777777" w:rsidR="003309EB" w:rsidRPr="00CA478B" w:rsidRDefault="003309EB">
            <w:pPr>
              <w:spacing w:line="240" w:lineRule="exact"/>
              <w:jc w:val="center"/>
              <w:rPr>
                <w:rFonts w:ascii="Times New Roman" w:eastAsia="宋体" w:hAnsi="Times New Roman" w:cs="Times New Roman"/>
                <w:sz w:val="18"/>
                <w:szCs w:val="18"/>
              </w:rPr>
            </w:pPr>
          </w:p>
        </w:tc>
        <w:tc>
          <w:tcPr>
            <w:tcW w:w="721" w:type="pct"/>
            <w:vAlign w:val="center"/>
          </w:tcPr>
          <w:p w14:paraId="0598EF3A" w14:textId="77777777" w:rsidR="003309EB" w:rsidRPr="00CA478B" w:rsidRDefault="003309EB">
            <w:pPr>
              <w:spacing w:line="240" w:lineRule="exact"/>
              <w:jc w:val="right"/>
              <w:rPr>
                <w:rFonts w:ascii="Times New Roman" w:eastAsia="宋体" w:hAnsi="Times New Roman" w:cs="Times New Roman"/>
                <w:sz w:val="18"/>
                <w:szCs w:val="18"/>
              </w:rPr>
            </w:pPr>
          </w:p>
        </w:tc>
        <w:tc>
          <w:tcPr>
            <w:tcW w:w="842" w:type="pct"/>
            <w:vAlign w:val="center"/>
          </w:tcPr>
          <w:p w14:paraId="571E3359" w14:textId="77777777" w:rsidR="003309EB" w:rsidRPr="00CA478B" w:rsidRDefault="003309EB">
            <w:pPr>
              <w:spacing w:line="240" w:lineRule="exact"/>
              <w:jc w:val="right"/>
              <w:rPr>
                <w:rFonts w:ascii="Times New Roman" w:eastAsia="宋体" w:hAnsi="Times New Roman" w:cs="Times New Roman"/>
                <w:sz w:val="18"/>
                <w:szCs w:val="18"/>
              </w:rPr>
            </w:pPr>
          </w:p>
        </w:tc>
      </w:tr>
      <w:tr w:rsidR="00D5163B" w:rsidRPr="00CA478B" w14:paraId="26438ECB" w14:textId="77777777" w:rsidTr="00CA478B">
        <w:trPr>
          <w:trHeight w:val="284"/>
        </w:trPr>
        <w:tc>
          <w:tcPr>
            <w:tcW w:w="1038" w:type="pct"/>
            <w:shd w:val="clear" w:color="auto" w:fill="D3D3D3"/>
            <w:vAlign w:val="center"/>
          </w:tcPr>
          <w:p w14:paraId="199D5BEC" w14:textId="77777777" w:rsidR="003309EB" w:rsidRPr="00CA478B" w:rsidRDefault="002E7E54">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1.</w:t>
            </w:r>
            <w:r w:rsidRPr="00CA478B">
              <w:rPr>
                <w:rFonts w:ascii="Times New Roman" w:eastAsia="宋体" w:hAnsi="Times New Roman" w:cs="Times New Roman"/>
                <w:sz w:val="18"/>
                <w:szCs w:val="18"/>
              </w:rPr>
              <w:t>期初余额</w:t>
            </w:r>
          </w:p>
        </w:tc>
        <w:tc>
          <w:tcPr>
            <w:tcW w:w="877" w:type="pct"/>
            <w:vAlign w:val="center"/>
          </w:tcPr>
          <w:p w14:paraId="44DC25FB"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27,808,852.79</w:t>
            </w:r>
          </w:p>
        </w:tc>
        <w:tc>
          <w:tcPr>
            <w:tcW w:w="801" w:type="pct"/>
            <w:vAlign w:val="center"/>
          </w:tcPr>
          <w:p w14:paraId="4CA9DF55"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168,785,487.47</w:t>
            </w:r>
          </w:p>
        </w:tc>
        <w:tc>
          <w:tcPr>
            <w:tcW w:w="720" w:type="pct"/>
            <w:vAlign w:val="center"/>
          </w:tcPr>
          <w:p w14:paraId="2BE98EDB"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13,889.13</w:t>
            </w:r>
          </w:p>
        </w:tc>
        <w:tc>
          <w:tcPr>
            <w:tcW w:w="721" w:type="pct"/>
            <w:vAlign w:val="center"/>
          </w:tcPr>
          <w:p w14:paraId="3A1A2C45"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7,435,233.92</w:t>
            </w:r>
          </w:p>
        </w:tc>
        <w:tc>
          <w:tcPr>
            <w:tcW w:w="842" w:type="pct"/>
            <w:vAlign w:val="center"/>
          </w:tcPr>
          <w:p w14:paraId="19211C33"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204,043,463.31</w:t>
            </w:r>
          </w:p>
        </w:tc>
      </w:tr>
      <w:tr w:rsidR="00D5163B" w:rsidRPr="00CA478B" w14:paraId="3587956A" w14:textId="77777777" w:rsidTr="00CA478B">
        <w:trPr>
          <w:trHeight w:val="284"/>
        </w:trPr>
        <w:tc>
          <w:tcPr>
            <w:tcW w:w="1038" w:type="pct"/>
            <w:shd w:val="clear" w:color="auto" w:fill="D3D3D3"/>
            <w:vAlign w:val="center"/>
          </w:tcPr>
          <w:p w14:paraId="08C9D96A" w14:textId="77777777" w:rsidR="003309EB" w:rsidRPr="00CA478B" w:rsidRDefault="002E7E54">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2.</w:t>
            </w:r>
            <w:r w:rsidRPr="00CA478B">
              <w:rPr>
                <w:rFonts w:ascii="Times New Roman" w:eastAsia="宋体" w:hAnsi="Times New Roman" w:cs="Times New Roman"/>
                <w:sz w:val="18"/>
                <w:szCs w:val="18"/>
              </w:rPr>
              <w:t>本期增加金额</w:t>
            </w:r>
          </w:p>
        </w:tc>
        <w:tc>
          <w:tcPr>
            <w:tcW w:w="877" w:type="pct"/>
            <w:vAlign w:val="center"/>
          </w:tcPr>
          <w:p w14:paraId="42A67EEA" w14:textId="77777777" w:rsidR="003309EB" w:rsidRPr="00CA478B" w:rsidRDefault="003309EB">
            <w:pPr>
              <w:spacing w:line="240" w:lineRule="exact"/>
              <w:jc w:val="right"/>
              <w:rPr>
                <w:rFonts w:ascii="Times New Roman" w:eastAsia="宋体" w:hAnsi="Times New Roman" w:cs="Times New Roman"/>
                <w:sz w:val="18"/>
                <w:szCs w:val="18"/>
              </w:rPr>
            </w:pPr>
          </w:p>
        </w:tc>
        <w:tc>
          <w:tcPr>
            <w:tcW w:w="801" w:type="pct"/>
            <w:vAlign w:val="center"/>
          </w:tcPr>
          <w:p w14:paraId="085FB4D2" w14:textId="77777777" w:rsidR="003309EB" w:rsidRPr="00CA478B" w:rsidRDefault="003309EB">
            <w:pPr>
              <w:spacing w:line="240" w:lineRule="exact"/>
              <w:jc w:val="right"/>
              <w:rPr>
                <w:rFonts w:ascii="Times New Roman" w:eastAsia="宋体" w:hAnsi="Times New Roman" w:cs="Times New Roman"/>
                <w:sz w:val="18"/>
                <w:szCs w:val="18"/>
              </w:rPr>
            </w:pPr>
          </w:p>
        </w:tc>
        <w:tc>
          <w:tcPr>
            <w:tcW w:w="720" w:type="pct"/>
            <w:vAlign w:val="center"/>
          </w:tcPr>
          <w:p w14:paraId="5AA89FA6" w14:textId="77777777" w:rsidR="003309EB" w:rsidRPr="00CA478B" w:rsidRDefault="003309EB">
            <w:pPr>
              <w:spacing w:line="240" w:lineRule="exact"/>
              <w:jc w:val="right"/>
              <w:rPr>
                <w:rFonts w:ascii="Times New Roman" w:eastAsia="宋体" w:hAnsi="Times New Roman" w:cs="Times New Roman"/>
                <w:sz w:val="18"/>
                <w:szCs w:val="18"/>
              </w:rPr>
            </w:pPr>
          </w:p>
        </w:tc>
        <w:tc>
          <w:tcPr>
            <w:tcW w:w="721" w:type="pct"/>
            <w:vAlign w:val="center"/>
          </w:tcPr>
          <w:p w14:paraId="12018876" w14:textId="77777777" w:rsidR="003309EB" w:rsidRPr="00CA478B" w:rsidRDefault="003309EB">
            <w:pPr>
              <w:spacing w:line="240" w:lineRule="exact"/>
              <w:jc w:val="right"/>
              <w:rPr>
                <w:rFonts w:ascii="Times New Roman" w:eastAsia="宋体" w:hAnsi="Times New Roman" w:cs="Times New Roman"/>
                <w:sz w:val="18"/>
                <w:szCs w:val="18"/>
              </w:rPr>
            </w:pPr>
          </w:p>
        </w:tc>
        <w:tc>
          <w:tcPr>
            <w:tcW w:w="842" w:type="pct"/>
            <w:vAlign w:val="center"/>
          </w:tcPr>
          <w:p w14:paraId="5FDCD295" w14:textId="77777777" w:rsidR="003309EB" w:rsidRPr="00CA478B" w:rsidRDefault="003309EB">
            <w:pPr>
              <w:spacing w:line="240" w:lineRule="exact"/>
              <w:jc w:val="right"/>
              <w:rPr>
                <w:rFonts w:ascii="Times New Roman" w:eastAsia="宋体" w:hAnsi="Times New Roman" w:cs="Times New Roman"/>
                <w:sz w:val="18"/>
                <w:szCs w:val="18"/>
              </w:rPr>
            </w:pPr>
          </w:p>
        </w:tc>
      </w:tr>
      <w:tr w:rsidR="00D5163B" w:rsidRPr="00CA478B" w14:paraId="7B230387" w14:textId="77777777" w:rsidTr="00CA478B">
        <w:trPr>
          <w:trHeight w:val="284"/>
        </w:trPr>
        <w:tc>
          <w:tcPr>
            <w:tcW w:w="1038" w:type="pct"/>
            <w:shd w:val="clear" w:color="auto" w:fill="D3D3D3"/>
            <w:vAlign w:val="center"/>
          </w:tcPr>
          <w:p w14:paraId="2D7BE3F1" w14:textId="77777777" w:rsidR="003309EB" w:rsidRPr="00CA478B" w:rsidRDefault="002E7E54" w:rsidP="00D5163B">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w:t>
            </w:r>
            <w:r w:rsidRPr="00CA478B">
              <w:rPr>
                <w:rFonts w:ascii="Times New Roman" w:eastAsia="宋体" w:hAnsi="Times New Roman" w:cs="Times New Roman"/>
                <w:sz w:val="18"/>
                <w:szCs w:val="18"/>
              </w:rPr>
              <w:t>1</w:t>
            </w:r>
            <w:r w:rsidRPr="00CA478B">
              <w:rPr>
                <w:rFonts w:ascii="Times New Roman" w:eastAsia="宋体" w:hAnsi="Times New Roman" w:cs="Times New Roman"/>
                <w:sz w:val="18"/>
                <w:szCs w:val="18"/>
              </w:rPr>
              <w:t>）计提</w:t>
            </w:r>
          </w:p>
        </w:tc>
        <w:tc>
          <w:tcPr>
            <w:tcW w:w="877" w:type="pct"/>
            <w:vAlign w:val="center"/>
          </w:tcPr>
          <w:p w14:paraId="04E465A1" w14:textId="77777777" w:rsidR="003309EB" w:rsidRPr="00CA478B" w:rsidRDefault="003309EB">
            <w:pPr>
              <w:spacing w:line="240" w:lineRule="exact"/>
              <w:jc w:val="right"/>
              <w:rPr>
                <w:rFonts w:ascii="Times New Roman" w:eastAsia="宋体" w:hAnsi="Times New Roman" w:cs="Times New Roman"/>
                <w:sz w:val="18"/>
                <w:szCs w:val="18"/>
              </w:rPr>
            </w:pPr>
          </w:p>
        </w:tc>
        <w:tc>
          <w:tcPr>
            <w:tcW w:w="801" w:type="pct"/>
            <w:vAlign w:val="center"/>
          </w:tcPr>
          <w:p w14:paraId="491B7322" w14:textId="77777777" w:rsidR="003309EB" w:rsidRPr="00CA478B" w:rsidRDefault="003309EB">
            <w:pPr>
              <w:spacing w:line="240" w:lineRule="exact"/>
              <w:jc w:val="right"/>
              <w:rPr>
                <w:rFonts w:ascii="Times New Roman" w:eastAsia="宋体" w:hAnsi="Times New Roman" w:cs="Times New Roman"/>
                <w:sz w:val="18"/>
                <w:szCs w:val="18"/>
              </w:rPr>
            </w:pPr>
          </w:p>
        </w:tc>
        <w:tc>
          <w:tcPr>
            <w:tcW w:w="720" w:type="pct"/>
            <w:vAlign w:val="center"/>
          </w:tcPr>
          <w:p w14:paraId="3D1CA82F" w14:textId="77777777" w:rsidR="003309EB" w:rsidRPr="00CA478B" w:rsidRDefault="003309EB">
            <w:pPr>
              <w:spacing w:line="240" w:lineRule="exact"/>
              <w:jc w:val="right"/>
              <w:rPr>
                <w:rFonts w:ascii="Times New Roman" w:eastAsia="宋体" w:hAnsi="Times New Roman" w:cs="Times New Roman"/>
                <w:sz w:val="18"/>
                <w:szCs w:val="18"/>
              </w:rPr>
            </w:pPr>
          </w:p>
        </w:tc>
        <w:tc>
          <w:tcPr>
            <w:tcW w:w="721" w:type="pct"/>
            <w:vAlign w:val="center"/>
          </w:tcPr>
          <w:p w14:paraId="0F6CDBD5" w14:textId="77777777" w:rsidR="003309EB" w:rsidRPr="00CA478B" w:rsidRDefault="003309EB">
            <w:pPr>
              <w:spacing w:line="240" w:lineRule="exact"/>
              <w:jc w:val="right"/>
              <w:rPr>
                <w:rFonts w:ascii="Times New Roman" w:eastAsia="宋体" w:hAnsi="Times New Roman" w:cs="Times New Roman"/>
                <w:sz w:val="18"/>
                <w:szCs w:val="18"/>
              </w:rPr>
            </w:pPr>
          </w:p>
        </w:tc>
        <w:tc>
          <w:tcPr>
            <w:tcW w:w="842" w:type="pct"/>
            <w:vAlign w:val="center"/>
          </w:tcPr>
          <w:p w14:paraId="5E3A3C2A" w14:textId="77777777" w:rsidR="003309EB" w:rsidRPr="00CA478B" w:rsidRDefault="003309EB">
            <w:pPr>
              <w:spacing w:line="240" w:lineRule="exact"/>
              <w:jc w:val="right"/>
              <w:rPr>
                <w:rFonts w:ascii="Times New Roman" w:eastAsia="宋体" w:hAnsi="Times New Roman" w:cs="Times New Roman"/>
                <w:sz w:val="18"/>
                <w:szCs w:val="18"/>
              </w:rPr>
            </w:pPr>
          </w:p>
        </w:tc>
      </w:tr>
      <w:tr w:rsidR="00D5163B" w:rsidRPr="00CA478B" w14:paraId="6AC4D68A" w14:textId="77777777" w:rsidTr="00CA478B">
        <w:trPr>
          <w:trHeight w:val="284"/>
        </w:trPr>
        <w:tc>
          <w:tcPr>
            <w:tcW w:w="1038" w:type="pct"/>
            <w:shd w:val="clear" w:color="auto" w:fill="D3D3D3"/>
            <w:vAlign w:val="center"/>
          </w:tcPr>
          <w:p w14:paraId="094B3DF2" w14:textId="77777777" w:rsidR="003309EB" w:rsidRPr="00CA478B" w:rsidRDefault="002E7E54">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3.</w:t>
            </w:r>
            <w:r w:rsidRPr="00CA478B">
              <w:rPr>
                <w:rFonts w:ascii="Times New Roman" w:eastAsia="宋体" w:hAnsi="Times New Roman" w:cs="Times New Roman"/>
                <w:sz w:val="18"/>
                <w:szCs w:val="18"/>
              </w:rPr>
              <w:t>本期减少金额</w:t>
            </w:r>
          </w:p>
        </w:tc>
        <w:tc>
          <w:tcPr>
            <w:tcW w:w="877" w:type="pct"/>
            <w:vAlign w:val="center"/>
          </w:tcPr>
          <w:p w14:paraId="26940F9C" w14:textId="77777777" w:rsidR="003309EB" w:rsidRPr="00CA478B" w:rsidRDefault="003309EB">
            <w:pPr>
              <w:spacing w:line="240" w:lineRule="exact"/>
              <w:jc w:val="right"/>
              <w:rPr>
                <w:rFonts w:ascii="Times New Roman" w:eastAsia="宋体" w:hAnsi="Times New Roman" w:cs="Times New Roman"/>
                <w:sz w:val="18"/>
                <w:szCs w:val="18"/>
              </w:rPr>
            </w:pPr>
          </w:p>
        </w:tc>
        <w:tc>
          <w:tcPr>
            <w:tcW w:w="801" w:type="pct"/>
            <w:vAlign w:val="center"/>
          </w:tcPr>
          <w:p w14:paraId="19278AF9" w14:textId="77777777" w:rsidR="003309EB" w:rsidRPr="00CA478B" w:rsidRDefault="003309EB">
            <w:pPr>
              <w:spacing w:line="240" w:lineRule="exact"/>
              <w:jc w:val="right"/>
              <w:rPr>
                <w:rFonts w:ascii="Times New Roman" w:eastAsia="宋体" w:hAnsi="Times New Roman" w:cs="Times New Roman"/>
                <w:sz w:val="18"/>
                <w:szCs w:val="18"/>
              </w:rPr>
            </w:pPr>
          </w:p>
        </w:tc>
        <w:tc>
          <w:tcPr>
            <w:tcW w:w="720" w:type="pct"/>
            <w:vAlign w:val="center"/>
          </w:tcPr>
          <w:p w14:paraId="1D0B27E2" w14:textId="77777777" w:rsidR="003309EB" w:rsidRPr="00CA478B" w:rsidRDefault="003309EB">
            <w:pPr>
              <w:spacing w:line="240" w:lineRule="exact"/>
              <w:jc w:val="right"/>
              <w:rPr>
                <w:rFonts w:ascii="Times New Roman" w:eastAsia="宋体" w:hAnsi="Times New Roman" w:cs="Times New Roman"/>
                <w:sz w:val="18"/>
                <w:szCs w:val="18"/>
              </w:rPr>
            </w:pPr>
          </w:p>
        </w:tc>
        <w:tc>
          <w:tcPr>
            <w:tcW w:w="721" w:type="pct"/>
            <w:vAlign w:val="center"/>
          </w:tcPr>
          <w:p w14:paraId="5005D022" w14:textId="77777777" w:rsidR="003309EB" w:rsidRPr="00CA478B" w:rsidRDefault="003309EB">
            <w:pPr>
              <w:spacing w:line="240" w:lineRule="exact"/>
              <w:jc w:val="right"/>
              <w:rPr>
                <w:rFonts w:ascii="Times New Roman" w:eastAsia="宋体" w:hAnsi="Times New Roman" w:cs="Times New Roman"/>
                <w:sz w:val="18"/>
                <w:szCs w:val="18"/>
              </w:rPr>
            </w:pPr>
          </w:p>
        </w:tc>
        <w:tc>
          <w:tcPr>
            <w:tcW w:w="842" w:type="pct"/>
            <w:vAlign w:val="center"/>
          </w:tcPr>
          <w:p w14:paraId="0A0E89B0" w14:textId="77777777" w:rsidR="003309EB" w:rsidRPr="00CA478B" w:rsidRDefault="003309EB">
            <w:pPr>
              <w:spacing w:line="240" w:lineRule="exact"/>
              <w:jc w:val="right"/>
              <w:rPr>
                <w:rFonts w:ascii="Times New Roman" w:eastAsia="宋体" w:hAnsi="Times New Roman" w:cs="Times New Roman"/>
                <w:sz w:val="18"/>
                <w:szCs w:val="18"/>
              </w:rPr>
            </w:pPr>
          </w:p>
        </w:tc>
      </w:tr>
      <w:tr w:rsidR="00D5163B" w:rsidRPr="00CA478B" w14:paraId="7DC2C3AB" w14:textId="77777777" w:rsidTr="00CA478B">
        <w:trPr>
          <w:trHeight w:val="284"/>
        </w:trPr>
        <w:tc>
          <w:tcPr>
            <w:tcW w:w="1038" w:type="pct"/>
            <w:shd w:val="clear" w:color="auto" w:fill="D3D3D3"/>
            <w:vAlign w:val="center"/>
          </w:tcPr>
          <w:p w14:paraId="1C674F6A" w14:textId="77777777" w:rsidR="003309EB" w:rsidRPr="00CA478B" w:rsidRDefault="002E7E54" w:rsidP="00D5163B">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w:t>
            </w:r>
            <w:r w:rsidRPr="00CA478B">
              <w:rPr>
                <w:rFonts w:ascii="Times New Roman" w:eastAsia="宋体" w:hAnsi="Times New Roman" w:cs="Times New Roman"/>
                <w:sz w:val="18"/>
                <w:szCs w:val="18"/>
              </w:rPr>
              <w:t>1</w:t>
            </w:r>
            <w:r w:rsidRPr="00CA478B">
              <w:rPr>
                <w:rFonts w:ascii="Times New Roman" w:eastAsia="宋体" w:hAnsi="Times New Roman" w:cs="Times New Roman"/>
                <w:sz w:val="18"/>
                <w:szCs w:val="18"/>
              </w:rPr>
              <w:t>）处置或报废</w:t>
            </w:r>
          </w:p>
        </w:tc>
        <w:tc>
          <w:tcPr>
            <w:tcW w:w="877" w:type="pct"/>
            <w:vAlign w:val="center"/>
          </w:tcPr>
          <w:p w14:paraId="425E62E9" w14:textId="77777777" w:rsidR="003309EB" w:rsidRPr="00CA478B" w:rsidRDefault="003309EB">
            <w:pPr>
              <w:spacing w:line="240" w:lineRule="exact"/>
              <w:jc w:val="right"/>
              <w:rPr>
                <w:rFonts w:ascii="Times New Roman" w:eastAsia="宋体" w:hAnsi="Times New Roman" w:cs="Times New Roman"/>
                <w:sz w:val="18"/>
                <w:szCs w:val="18"/>
              </w:rPr>
            </w:pPr>
          </w:p>
        </w:tc>
        <w:tc>
          <w:tcPr>
            <w:tcW w:w="801" w:type="pct"/>
            <w:vAlign w:val="center"/>
          </w:tcPr>
          <w:p w14:paraId="3A055079" w14:textId="77777777" w:rsidR="003309EB" w:rsidRPr="00CA478B" w:rsidRDefault="003309EB">
            <w:pPr>
              <w:spacing w:line="240" w:lineRule="exact"/>
              <w:jc w:val="right"/>
              <w:rPr>
                <w:rFonts w:ascii="Times New Roman" w:eastAsia="宋体" w:hAnsi="Times New Roman" w:cs="Times New Roman"/>
                <w:sz w:val="18"/>
                <w:szCs w:val="18"/>
              </w:rPr>
            </w:pPr>
          </w:p>
        </w:tc>
        <w:tc>
          <w:tcPr>
            <w:tcW w:w="720" w:type="pct"/>
            <w:vAlign w:val="center"/>
          </w:tcPr>
          <w:p w14:paraId="78ED04E6" w14:textId="77777777" w:rsidR="003309EB" w:rsidRPr="00CA478B" w:rsidRDefault="003309EB">
            <w:pPr>
              <w:spacing w:line="240" w:lineRule="exact"/>
              <w:jc w:val="right"/>
              <w:rPr>
                <w:rFonts w:ascii="Times New Roman" w:eastAsia="宋体" w:hAnsi="Times New Roman" w:cs="Times New Roman"/>
                <w:sz w:val="18"/>
                <w:szCs w:val="18"/>
              </w:rPr>
            </w:pPr>
          </w:p>
        </w:tc>
        <w:tc>
          <w:tcPr>
            <w:tcW w:w="721" w:type="pct"/>
            <w:vAlign w:val="center"/>
          </w:tcPr>
          <w:p w14:paraId="37E1EEAE" w14:textId="77777777" w:rsidR="003309EB" w:rsidRPr="00CA478B" w:rsidRDefault="003309EB">
            <w:pPr>
              <w:spacing w:line="240" w:lineRule="exact"/>
              <w:jc w:val="right"/>
              <w:rPr>
                <w:rFonts w:ascii="Times New Roman" w:eastAsia="宋体" w:hAnsi="Times New Roman" w:cs="Times New Roman"/>
                <w:sz w:val="18"/>
                <w:szCs w:val="18"/>
              </w:rPr>
            </w:pPr>
          </w:p>
        </w:tc>
        <w:tc>
          <w:tcPr>
            <w:tcW w:w="842" w:type="pct"/>
            <w:vAlign w:val="center"/>
          </w:tcPr>
          <w:p w14:paraId="718E5E40" w14:textId="77777777" w:rsidR="003309EB" w:rsidRPr="00CA478B" w:rsidRDefault="003309EB">
            <w:pPr>
              <w:spacing w:line="240" w:lineRule="exact"/>
              <w:jc w:val="right"/>
              <w:rPr>
                <w:rFonts w:ascii="Times New Roman" w:eastAsia="宋体" w:hAnsi="Times New Roman" w:cs="Times New Roman"/>
                <w:sz w:val="18"/>
                <w:szCs w:val="18"/>
              </w:rPr>
            </w:pPr>
          </w:p>
        </w:tc>
      </w:tr>
      <w:tr w:rsidR="00D5163B" w:rsidRPr="00CA478B" w14:paraId="144BC1A6" w14:textId="77777777" w:rsidTr="00CA478B">
        <w:trPr>
          <w:trHeight w:val="284"/>
        </w:trPr>
        <w:tc>
          <w:tcPr>
            <w:tcW w:w="1038" w:type="pct"/>
            <w:shd w:val="clear" w:color="auto" w:fill="D3D3D3"/>
            <w:vAlign w:val="center"/>
          </w:tcPr>
          <w:p w14:paraId="33D9723B" w14:textId="77777777" w:rsidR="003309EB" w:rsidRPr="00CA478B" w:rsidRDefault="002E7E54">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lastRenderedPageBreak/>
              <w:t>4.</w:t>
            </w:r>
            <w:r w:rsidRPr="00CA478B">
              <w:rPr>
                <w:rFonts w:ascii="Times New Roman" w:eastAsia="宋体" w:hAnsi="Times New Roman" w:cs="Times New Roman"/>
                <w:sz w:val="18"/>
                <w:szCs w:val="18"/>
              </w:rPr>
              <w:t>期末余额</w:t>
            </w:r>
          </w:p>
        </w:tc>
        <w:tc>
          <w:tcPr>
            <w:tcW w:w="877" w:type="pct"/>
            <w:vAlign w:val="center"/>
          </w:tcPr>
          <w:p w14:paraId="380005B2"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27,808,852.79</w:t>
            </w:r>
          </w:p>
        </w:tc>
        <w:tc>
          <w:tcPr>
            <w:tcW w:w="801" w:type="pct"/>
            <w:vAlign w:val="center"/>
          </w:tcPr>
          <w:p w14:paraId="73E74358"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168,785,487.47</w:t>
            </w:r>
          </w:p>
        </w:tc>
        <w:tc>
          <w:tcPr>
            <w:tcW w:w="720" w:type="pct"/>
            <w:vAlign w:val="center"/>
          </w:tcPr>
          <w:p w14:paraId="0A0F8454"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13,889.13</w:t>
            </w:r>
          </w:p>
        </w:tc>
        <w:tc>
          <w:tcPr>
            <w:tcW w:w="721" w:type="pct"/>
            <w:vAlign w:val="center"/>
          </w:tcPr>
          <w:p w14:paraId="105439A6"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7,435,233.92</w:t>
            </w:r>
          </w:p>
        </w:tc>
        <w:tc>
          <w:tcPr>
            <w:tcW w:w="842" w:type="pct"/>
            <w:vAlign w:val="center"/>
          </w:tcPr>
          <w:p w14:paraId="0A345273"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204,043,463.31</w:t>
            </w:r>
          </w:p>
        </w:tc>
      </w:tr>
      <w:tr w:rsidR="00D5163B" w:rsidRPr="00CA478B" w14:paraId="42B2D5DE" w14:textId="77777777" w:rsidTr="00CA478B">
        <w:trPr>
          <w:trHeight w:val="284"/>
        </w:trPr>
        <w:tc>
          <w:tcPr>
            <w:tcW w:w="1038" w:type="pct"/>
            <w:shd w:val="clear" w:color="auto" w:fill="D3D3D3"/>
            <w:vAlign w:val="center"/>
          </w:tcPr>
          <w:p w14:paraId="3950B5CD"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四、账面价值</w:t>
            </w:r>
          </w:p>
        </w:tc>
        <w:tc>
          <w:tcPr>
            <w:tcW w:w="877" w:type="pct"/>
          </w:tcPr>
          <w:p w14:paraId="685B51A9" w14:textId="77777777" w:rsidR="003309EB" w:rsidRPr="00CA478B" w:rsidRDefault="003309EB">
            <w:pPr>
              <w:spacing w:line="240" w:lineRule="exact"/>
              <w:jc w:val="center"/>
              <w:rPr>
                <w:rFonts w:ascii="Times New Roman" w:eastAsia="宋体" w:hAnsi="Times New Roman" w:cs="Times New Roman"/>
                <w:sz w:val="18"/>
                <w:szCs w:val="18"/>
              </w:rPr>
            </w:pPr>
          </w:p>
        </w:tc>
        <w:tc>
          <w:tcPr>
            <w:tcW w:w="801" w:type="pct"/>
          </w:tcPr>
          <w:p w14:paraId="1258B895" w14:textId="77777777" w:rsidR="003309EB" w:rsidRPr="00CA478B" w:rsidRDefault="003309EB">
            <w:pPr>
              <w:spacing w:line="240" w:lineRule="exact"/>
              <w:jc w:val="center"/>
              <w:rPr>
                <w:rFonts w:ascii="Times New Roman" w:eastAsia="宋体" w:hAnsi="Times New Roman" w:cs="Times New Roman"/>
                <w:sz w:val="18"/>
                <w:szCs w:val="18"/>
              </w:rPr>
            </w:pPr>
          </w:p>
        </w:tc>
        <w:tc>
          <w:tcPr>
            <w:tcW w:w="720" w:type="pct"/>
          </w:tcPr>
          <w:p w14:paraId="70ADED17" w14:textId="77777777" w:rsidR="003309EB" w:rsidRPr="00CA478B" w:rsidRDefault="003309EB">
            <w:pPr>
              <w:spacing w:line="240" w:lineRule="exact"/>
              <w:jc w:val="center"/>
              <w:rPr>
                <w:rFonts w:ascii="Times New Roman" w:eastAsia="宋体" w:hAnsi="Times New Roman" w:cs="Times New Roman"/>
                <w:sz w:val="18"/>
                <w:szCs w:val="18"/>
              </w:rPr>
            </w:pPr>
          </w:p>
        </w:tc>
        <w:tc>
          <w:tcPr>
            <w:tcW w:w="721" w:type="pct"/>
            <w:vAlign w:val="center"/>
          </w:tcPr>
          <w:p w14:paraId="5B6D77B3" w14:textId="77777777" w:rsidR="003309EB" w:rsidRPr="00CA478B" w:rsidRDefault="003309EB">
            <w:pPr>
              <w:spacing w:line="240" w:lineRule="exact"/>
              <w:jc w:val="right"/>
              <w:rPr>
                <w:rFonts w:ascii="Times New Roman" w:eastAsia="宋体" w:hAnsi="Times New Roman" w:cs="Times New Roman"/>
                <w:sz w:val="18"/>
                <w:szCs w:val="18"/>
              </w:rPr>
            </w:pPr>
          </w:p>
        </w:tc>
        <w:tc>
          <w:tcPr>
            <w:tcW w:w="842" w:type="pct"/>
            <w:vAlign w:val="center"/>
          </w:tcPr>
          <w:p w14:paraId="1196010C" w14:textId="77777777" w:rsidR="003309EB" w:rsidRPr="00CA478B" w:rsidRDefault="003309EB">
            <w:pPr>
              <w:spacing w:line="240" w:lineRule="exact"/>
              <w:jc w:val="right"/>
              <w:rPr>
                <w:rFonts w:ascii="Times New Roman" w:eastAsia="宋体" w:hAnsi="Times New Roman" w:cs="Times New Roman"/>
                <w:sz w:val="18"/>
                <w:szCs w:val="18"/>
              </w:rPr>
            </w:pPr>
          </w:p>
        </w:tc>
      </w:tr>
      <w:tr w:rsidR="00D5163B" w:rsidRPr="00CA478B" w14:paraId="7110831C" w14:textId="77777777" w:rsidTr="00CA478B">
        <w:trPr>
          <w:trHeight w:val="284"/>
        </w:trPr>
        <w:tc>
          <w:tcPr>
            <w:tcW w:w="1038" w:type="pct"/>
            <w:shd w:val="clear" w:color="auto" w:fill="D3D3D3"/>
            <w:vAlign w:val="center"/>
          </w:tcPr>
          <w:p w14:paraId="61C37B71" w14:textId="77777777" w:rsidR="003309EB" w:rsidRPr="00CA478B" w:rsidRDefault="002E7E54">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1.</w:t>
            </w:r>
            <w:r w:rsidRPr="00CA478B">
              <w:rPr>
                <w:rFonts w:ascii="Times New Roman" w:eastAsia="宋体" w:hAnsi="Times New Roman" w:cs="Times New Roman"/>
                <w:sz w:val="18"/>
                <w:szCs w:val="18"/>
              </w:rPr>
              <w:t>期末账面价值</w:t>
            </w:r>
          </w:p>
        </w:tc>
        <w:tc>
          <w:tcPr>
            <w:tcW w:w="877" w:type="pct"/>
            <w:vAlign w:val="center"/>
          </w:tcPr>
          <w:p w14:paraId="23637711"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7,904,114,564.59</w:t>
            </w:r>
          </w:p>
        </w:tc>
        <w:tc>
          <w:tcPr>
            <w:tcW w:w="801" w:type="pct"/>
            <w:vAlign w:val="center"/>
          </w:tcPr>
          <w:p w14:paraId="39DB98EC"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24,588,818,274.13</w:t>
            </w:r>
          </w:p>
        </w:tc>
        <w:tc>
          <w:tcPr>
            <w:tcW w:w="720" w:type="pct"/>
            <w:vAlign w:val="center"/>
          </w:tcPr>
          <w:p w14:paraId="38867618"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80,838,835.16</w:t>
            </w:r>
          </w:p>
        </w:tc>
        <w:tc>
          <w:tcPr>
            <w:tcW w:w="721" w:type="pct"/>
            <w:vAlign w:val="center"/>
          </w:tcPr>
          <w:p w14:paraId="196D40D3"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132,190,943.09</w:t>
            </w:r>
          </w:p>
        </w:tc>
        <w:tc>
          <w:tcPr>
            <w:tcW w:w="842" w:type="pct"/>
            <w:vAlign w:val="center"/>
          </w:tcPr>
          <w:p w14:paraId="0F5CAAC8"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32,705,962,616.97</w:t>
            </w:r>
          </w:p>
        </w:tc>
      </w:tr>
      <w:tr w:rsidR="00D5163B" w:rsidRPr="00CA478B" w14:paraId="5F375C7A" w14:textId="77777777" w:rsidTr="00CA478B">
        <w:trPr>
          <w:trHeight w:val="284"/>
        </w:trPr>
        <w:tc>
          <w:tcPr>
            <w:tcW w:w="1038" w:type="pct"/>
            <w:shd w:val="clear" w:color="auto" w:fill="D3D3D3"/>
            <w:vAlign w:val="center"/>
          </w:tcPr>
          <w:p w14:paraId="2182BBD0" w14:textId="77777777" w:rsidR="003309EB" w:rsidRPr="00CA478B" w:rsidRDefault="002E7E54">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2.</w:t>
            </w:r>
            <w:r w:rsidRPr="00CA478B">
              <w:rPr>
                <w:rFonts w:ascii="Times New Roman" w:eastAsia="宋体" w:hAnsi="Times New Roman" w:cs="Times New Roman"/>
                <w:sz w:val="18"/>
                <w:szCs w:val="18"/>
              </w:rPr>
              <w:t>期初账面价值</w:t>
            </w:r>
          </w:p>
        </w:tc>
        <w:tc>
          <w:tcPr>
            <w:tcW w:w="877" w:type="pct"/>
            <w:vAlign w:val="center"/>
          </w:tcPr>
          <w:p w14:paraId="2F6BF11B"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7,929,247,932.53</w:t>
            </w:r>
          </w:p>
        </w:tc>
        <w:tc>
          <w:tcPr>
            <w:tcW w:w="801" w:type="pct"/>
            <w:vAlign w:val="center"/>
          </w:tcPr>
          <w:p w14:paraId="5B0D6AC7"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25,376,236,328.15</w:t>
            </w:r>
          </w:p>
        </w:tc>
        <w:tc>
          <w:tcPr>
            <w:tcW w:w="720" w:type="pct"/>
            <w:vAlign w:val="center"/>
          </w:tcPr>
          <w:p w14:paraId="2CC6498F"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88,313,668.42</w:t>
            </w:r>
          </w:p>
        </w:tc>
        <w:tc>
          <w:tcPr>
            <w:tcW w:w="721" w:type="pct"/>
            <w:vAlign w:val="center"/>
          </w:tcPr>
          <w:p w14:paraId="4E00B0B1"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134,180,825.63</w:t>
            </w:r>
          </w:p>
        </w:tc>
        <w:tc>
          <w:tcPr>
            <w:tcW w:w="842" w:type="pct"/>
            <w:vAlign w:val="center"/>
          </w:tcPr>
          <w:p w14:paraId="0B87438E"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33,527,978,754.73</w:t>
            </w:r>
          </w:p>
        </w:tc>
      </w:tr>
    </w:tbl>
    <w:p w14:paraId="17FDE21A" w14:textId="77777777" w:rsidR="003309EB" w:rsidRDefault="002E7E54">
      <w:pPr>
        <w:spacing w:before="300" w:after="300" w:line="280" w:lineRule="exact"/>
        <w:outlineLvl w:val="3"/>
        <w:rPr>
          <w:rFonts w:ascii="Times New Roman" w:hAnsi="Times New Roman" w:cs="Times New Roman"/>
          <w:b/>
          <w:bCs/>
          <w:szCs w:val="21"/>
        </w:rPr>
      </w:pPr>
      <w:r>
        <w:rPr>
          <w:rFonts w:ascii="Times New Roman" w:hAnsi="Times New Roman" w:cs="Times New Roman"/>
          <w:b/>
          <w:bCs/>
          <w:szCs w:val="21"/>
        </w:rPr>
        <w:t>（</w:t>
      </w:r>
      <w:r>
        <w:rPr>
          <w:rFonts w:ascii="Times New Roman" w:hAnsi="Times New Roman" w:cs="Times New Roman"/>
          <w:b/>
          <w:bCs/>
          <w:szCs w:val="21"/>
        </w:rPr>
        <w:t>2</w:t>
      </w:r>
      <w:r>
        <w:rPr>
          <w:rFonts w:ascii="Times New Roman" w:hAnsi="Times New Roman" w:cs="Times New Roman"/>
          <w:b/>
          <w:bCs/>
          <w:szCs w:val="21"/>
        </w:rPr>
        <w:t>）暂时闲置的固定资产情况</w:t>
      </w:r>
      <w:bookmarkEnd w:id="89"/>
    </w:p>
    <w:p w14:paraId="01D7AE0E"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14"/>
        <w:gridCol w:w="1615"/>
        <w:gridCol w:w="1615"/>
        <w:gridCol w:w="1617"/>
        <w:gridCol w:w="1617"/>
        <w:gridCol w:w="1615"/>
      </w:tblGrid>
      <w:tr w:rsidR="003309EB" w14:paraId="36C00D0C" w14:textId="77777777" w:rsidTr="00CA478B">
        <w:trPr>
          <w:trHeight w:val="284"/>
        </w:trPr>
        <w:tc>
          <w:tcPr>
            <w:tcW w:w="833" w:type="pct"/>
            <w:shd w:val="clear" w:color="auto" w:fill="D3D3D3"/>
            <w:vAlign w:val="center"/>
          </w:tcPr>
          <w:p w14:paraId="4A3D01D0" w14:textId="77777777" w:rsidR="003309EB" w:rsidRPr="00D5163B" w:rsidRDefault="002E7E54">
            <w:pPr>
              <w:spacing w:before="40" w:after="40" w:line="240" w:lineRule="exact"/>
              <w:jc w:val="center"/>
              <w:rPr>
                <w:rFonts w:ascii="宋体" w:eastAsia="宋体" w:hAnsi="宋体" w:cs="宋体"/>
                <w:sz w:val="18"/>
                <w:szCs w:val="18"/>
              </w:rPr>
            </w:pPr>
            <w:bookmarkStart w:id="90" w:name="_Toc989136"/>
            <w:r w:rsidRPr="00D5163B">
              <w:rPr>
                <w:rFonts w:ascii="宋体" w:eastAsia="宋体" w:hAnsi="宋体" w:cs="宋体"/>
                <w:sz w:val="18"/>
                <w:szCs w:val="18"/>
              </w:rPr>
              <w:t>项目</w:t>
            </w:r>
          </w:p>
        </w:tc>
        <w:tc>
          <w:tcPr>
            <w:tcW w:w="833" w:type="pct"/>
            <w:shd w:val="clear" w:color="auto" w:fill="D3D3D3"/>
            <w:vAlign w:val="center"/>
          </w:tcPr>
          <w:p w14:paraId="217B6148" w14:textId="77777777" w:rsidR="003309EB" w:rsidRPr="00D5163B" w:rsidRDefault="002E7E54">
            <w:pPr>
              <w:spacing w:before="40" w:after="40" w:line="240" w:lineRule="exact"/>
              <w:jc w:val="center"/>
              <w:rPr>
                <w:rFonts w:ascii="宋体" w:eastAsia="宋体" w:hAnsi="宋体" w:cs="宋体"/>
                <w:sz w:val="18"/>
                <w:szCs w:val="18"/>
              </w:rPr>
            </w:pPr>
            <w:r w:rsidRPr="00D5163B">
              <w:rPr>
                <w:rFonts w:ascii="宋体" w:eastAsia="宋体" w:hAnsi="宋体" w:cs="宋体"/>
                <w:sz w:val="18"/>
                <w:szCs w:val="18"/>
              </w:rPr>
              <w:t>账面原值</w:t>
            </w:r>
          </w:p>
        </w:tc>
        <w:tc>
          <w:tcPr>
            <w:tcW w:w="833" w:type="pct"/>
            <w:shd w:val="clear" w:color="auto" w:fill="D3D3D3"/>
            <w:vAlign w:val="center"/>
          </w:tcPr>
          <w:p w14:paraId="154FD409" w14:textId="77777777" w:rsidR="003309EB" w:rsidRPr="00D5163B" w:rsidRDefault="002E7E54">
            <w:pPr>
              <w:spacing w:before="40" w:after="40" w:line="240" w:lineRule="exact"/>
              <w:jc w:val="center"/>
              <w:rPr>
                <w:rFonts w:ascii="宋体" w:eastAsia="宋体" w:hAnsi="宋体" w:cs="宋体"/>
                <w:sz w:val="18"/>
                <w:szCs w:val="18"/>
              </w:rPr>
            </w:pPr>
            <w:r w:rsidRPr="00D5163B">
              <w:rPr>
                <w:rFonts w:ascii="宋体" w:eastAsia="宋体" w:hAnsi="宋体" w:cs="宋体"/>
                <w:sz w:val="18"/>
                <w:szCs w:val="18"/>
              </w:rPr>
              <w:t>累计折旧</w:t>
            </w:r>
          </w:p>
        </w:tc>
        <w:tc>
          <w:tcPr>
            <w:tcW w:w="834" w:type="pct"/>
            <w:shd w:val="clear" w:color="auto" w:fill="D3D3D3"/>
            <w:vAlign w:val="center"/>
          </w:tcPr>
          <w:p w14:paraId="32861EAF" w14:textId="77777777" w:rsidR="003309EB" w:rsidRPr="00D5163B" w:rsidRDefault="002E7E54">
            <w:pPr>
              <w:spacing w:before="40" w:after="40" w:line="240" w:lineRule="exact"/>
              <w:jc w:val="center"/>
              <w:rPr>
                <w:rFonts w:ascii="宋体" w:eastAsia="宋体" w:hAnsi="宋体" w:cs="宋体"/>
                <w:sz w:val="18"/>
                <w:szCs w:val="18"/>
              </w:rPr>
            </w:pPr>
            <w:r w:rsidRPr="00D5163B">
              <w:rPr>
                <w:rFonts w:ascii="宋体" w:eastAsia="宋体" w:hAnsi="宋体" w:cs="宋体"/>
                <w:sz w:val="18"/>
                <w:szCs w:val="18"/>
              </w:rPr>
              <w:t>减值准备</w:t>
            </w:r>
          </w:p>
        </w:tc>
        <w:tc>
          <w:tcPr>
            <w:tcW w:w="834" w:type="pct"/>
            <w:shd w:val="clear" w:color="auto" w:fill="D3D3D3"/>
            <w:vAlign w:val="center"/>
          </w:tcPr>
          <w:p w14:paraId="5E53E901" w14:textId="77777777" w:rsidR="003309EB" w:rsidRPr="00D5163B" w:rsidRDefault="002E7E54">
            <w:pPr>
              <w:spacing w:before="40" w:after="40" w:line="240" w:lineRule="exact"/>
              <w:jc w:val="center"/>
              <w:rPr>
                <w:rFonts w:ascii="宋体" w:eastAsia="宋体" w:hAnsi="宋体" w:cs="宋体"/>
                <w:sz w:val="18"/>
                <w:szCs w:val="18"/>
              </w:rPr>
            </w:pPr>
            <w:r w:rsidRPr="00D5163B">
              <w:rPr>
                <w:rFonts w:ascii="宋体" w:eastAsia="宋体" w:hAnsi="宋体" w:cs="宋体"/>
                <w:sz w:val="18"/>
                <w:szCs w:val="18"/>
              </w:rPr>
              <w:t>账面价值</w:t>
            </w:r>
          </w:p>
        </w:tc>
        <w:tc>
          <w:tcPr>
            <w:tcW w:w="834" w:type="pct"/>
            <w:shd w:val="clear" w:color="auto" w:fill="D3D3D3"/>
            <w:vAlign w:val="center"/>
          </w:tcPr>
          <w:p w14:paraId="541EA580" w14:textId="77777777" w:rsidR="003309EB" w:rsidRPr="00D5163B" w:rsidRDefault="002E7E54">
            <w:pPr>
              <w:spacing w:before="40" w:after="40" w:line="240" w:lineRule="exact"/>
              <w:jc w:val="center"/>
              <w:rPr>
                <w:rFonts w:ascii="宋体" w:eastAsia="宋体" w:hAnsi="宋体" w:cs="宋体"/>
                <w:sz w:val="18"/>
                <w:szCs w:val="18"/>
              </w:rPr>
            </w:pPr>
            <w:r w:rsidRPr="00D5163B">
              <w:rPr>
                <w:rFonts w:ascii="宋体" w:eastAsia="宋体" w:hAnsi="宋体" w:cs="宋体"/>
                <w:sz w:val="18"/>
                <w:szCs w:val="18"/>
              </w:rPr>
              <w:t>备注</w:t>
            </w:r>
          </w:p>
        </w:tc>
      </w:tr>
      <w:tr w:rsidR="003309EB" w14:paraId="505B0393" w14:textId="77777777" w:rsidTr="00CA478B">
        <w:trPr>
          <w:trHeight w:val="284"/>
        </w:trPr>
        <w:tc>
          <w:tcPr>
            <w:tcW w:w="833" w:type="pct"/>
            <w:vAlign w:val="center"/>
          </w:tcPr>
          <w:p w14:paraId="00C14E45" w14:textId="77777777" w:rsidR="003309EB" w:rsidRPr="00D5163B" w:rsidRDefault="002E7E54">
            <w:pPr>
              <w:spacing w:line="240" w:lineRule="exact"/>
              <w:jc w:val="both"/>
              <w:rPr>
                <w:rFonts w:ascii="宋体" w:eastAsia="宋体" w:hAnsi="宋体" w:cs="宋体"/>
                <w:sz w:val="18"/>
                <w:szCs w:val="18"/>
              </w:rPr>
            </w:pPr>
            <w:r w:rsidRPr="00D5163B">
              <w:rPr>
                <w:rFonts w:ascii="宋体" w:eastAsia="宋体" w:hAnsi="宋体" w:hint="eastAsia"/>
                <w:sz w:val="18"/>
                <w:szCs w:val="18"/>
              </w:rPr>
              <w:t>房屋及建筑物</w:t>
            </w:r>
          </w:p>
        </w:tc>
        <w:tc>
          <w:tcPr>
            <w:tcW w:w="833" w:type="pct"/>
            <w:vAlign w:val="center"/>
          </w:tcPr>
          <w:p w14:paraId="12E4566E" w14:textId="77777777" w:rsidR="003309EB" w:rsidRPr="00D5163B" w:rsidRDefault="002E7E54">
            <w:pPr>
              <w:spacing w:line="240" w:lineRule="exact"/>
              <w:jc w:val="right"/>
              <w:rPr>
                <w:rFonts w:ascii="Times New Roman" w:eastAsia="宋体" w:hAnsi="Times New Roman" w:cs="Times New Roman"/>
                <w:sz w:val="18"/>
                <w:szCs w:val="18"/>
              </w:rPr>
            </w:pPr>
            <w:r w:rsidRPr="00D5163B">
              <w:rPr>
                <w:rFonts w:ascii="Times New Roman" w:eastAsia="宋体" w:hAnsi="Times New Roman" w:cs="Times New Roman"/>
                <w:sz w:val="18"/>
                <w:szCs w:val="18"/>
              </w:rPr>
              <w:t>72,585,434.37</w:t>
            </w:r>
          </w:p>
        </w:tc>
        <w:tc>
          <w:tcPr>
            <w:tcW w:w="833" w:type="pct"/>
            <w:vAlign w:val="center"/>
          </w:tcPr>
          <w:p w14:paraId="5CD477A0" w14:textId="77777777" w:rsidR="003309EB" w:rsidRPr="00D5163B" w:rsidRDefault="002E7E54">
            <w:pPr>
              <w:spacing w:line="240" w:lineRule="exact"/>
              <w:jc w:val="right"/>
              <w:rPr>
                <w:rFonts w:ascii="Times New Roman" w:eastAsia="宋体" w:hAnsi="Times New Roman" w:cs="Times New Roman"/>
                <w:sz w:val="18"/>
                <w:szCs w:val="18"/>
              </w:rPr>
            </w:pPr>
            <w:r w:rsidRPr="00D5163B">
              <w:rPr>
                <w:rFonts w:ascii="Times New Roman" w:eastAsia="宋体" w:hAnsi="Times New Roman" w:cs="Times New Roman"/>
                <w:sz w:val="18"/>
                <w:szCs w:val="18"/>
              </w:rPr>
              <w:t>24,639,785.75</w:t>
            </w:r>
          </w:p>
        </w:tc>
        <w:tc>
          <w:tcPr>
            <w:tcW w:w="834" w:type="pct"/>
            <w:vAlign w:val="center"/>
          </w:tcPr>
          <w:p w14:paraId="5DFE2D45" w14:textId="77777777" w:rsidR="003309EB" w:rsidRPr="00D5163B" w:rsidRDefault="002E7E54">
            <w:pPr>
              <w:spacing w:line="240" w:lineRule="exact"/>
              <w:jc w:val="right"/>
              <w:rPr>
                <w:rFonts w:ascii="Times New Roman" w:eastAsia="宋体" w:hAnsi="Times New Roman" w:cs="Times New Roman"/>
                <w:sz w:val="18"/>
                <w:szCs w:val="18"/>
              </w:rPr>
            </w:pPr>
            <w:r w:rsidRPr="00D5163B">
              <w:rPr>
                <w:rFonts w:ascii="Times New Roman" w:eastAsia="宋体" w:hAnsi="Times New Roman" w:cs="Times New Roman"/>
                <w:sz w:val="18"/>
                <w:szCs w:val="18"/>
              </w:rPr>
              <w:t>3,093,008.64</w:t>
            </w:r>
          </w:p>
        </w:tc>
        <w:tc>
          <w:tcPr>
            <w:tcW w:w="834" w:type="pct"/>
            <w:vAlign w:val="center"/>
          </w:tcPr>
          <w:p w14:paraId="7B1BA70D" w14:textId="77777777" w:rsidR="003309EB" w:rsidRPr="00D5163B" w:rsidRDefault="002E7E54">
            <w:pPr>
              <w:spacing w:line="240" w:lineRule="exact"/>
              <w:jc w:val="right"/>
              <w:rPr>
                <w:rFonts w:ascii="Times New Roman" w:eastAsia="宋体" w:hAnsi="Times New Roman" w:cs="Times New Roman"/>
                <w:sz w:val="18"/>
                <w:szCs w:val="18"/>
              </w:rPr>
            </w:pPr>
            <w:r w:rsidRPr="00D5163B">
              <w:rPr>
                <w:rFonts w:ascii="Times New Roman" w:eastAsia="宋体" w:hAnsi="Times New Roman" w:cs="Times New Roman"/>
                <w:sz w:val="18"/>
                <w:szCs w:val="18"/>
              </w:rPr>
              <w:t>44,852,639.98</w:t>
            </w:r>
          </w:p>
        </w:tc>
        <w:tc>
          <w:tcPr>
            <w:tcW w:w="834" w:type="pct"/>
            <w:vAlign w:val="center"/>
          </w:tcPr>
          <w:p w14:paraId="6EE488A5" w14:textId="77777777" w:rsidR="003309EB" w:rsidRPr="00D5163B" w:rsidRDefault="003309EB">
            <w:pPr>
              <w:spacing w:line="240" w:lineRule="exact"/>
              <w:rPr>
                <w:rFonts w:ascii="Times New Roman" w:eastAsia="宋体" w:hAnsi="Times New Roman" w:cs="Times New Roman"/>
                <w:sz w:val="18"/>
                <w:szCs w:val="18"/>
              </w:rPr>
            </w:pPr>
          </w:p>
        </w:tc>
      </w:tr>
      <w:tr w:rsidR="003309EB" w14:paraId="6A8C8D1E" w14:textId="77777777" w:rsidTr="00CA478B">
        <w:trPr>
          <w:trHeight w:val="284"/>
        </w:trPr>
        <w:tc>
          <w:tcPr>
            <w:tcW w:w="833" w:type="pct"/>
            <w:vAlign w:val="center"/>
          </w:tcPr>
          <w:p w14:paraId="4EA4EBF4" w14:textId="77777777" w:rsidR="003309EB" w:rsidRPr="00D5163B" w:rsidRDefault="002E7E54">
            <w:pPr>
              <w:spacing w:line="240" w:lineRule="exact"/>
              <w:jc w:val="both"/>
              <w:rPr>
                <w:rFonts w:ascii="宋体" w:eastAsia="宋体" w:hAnsi="宋体" w:cs="宋体"/>
                <w:sz w:val="18"/>
                <w:szCs w:val="18"/>
              </w:rPr>
            </w:pPr>
            <w:r w:rsidRPr="00D5163B">
              <w:rPr>
                <w:rFonts w:ascii="宋体" w:eastAsia="宋体" w:hAnsi="宋体" w:hint="eastAsia"/>
                <w:sz w:val="18"/>
                <w:szCs w:val="18"/>
              </w:rPr>
              <w:t>机器设备</w:t>
            </w:r>
          </w:p>
        </w:tc>
        <w:tc>
          <w:tcPr>
            <w:tcW w:w="833" w:type="pct"/>
            <w:vAlign w:val="center"/>
          </w:tcPr>
          <w:p w14:paraId="27FCC968" w14:textId="77777777" w:rsidR="003309EB" w:rsidRPr="00D5163B" w:rsidRDefault="002E7E54">
            <w:pPr>
              <w:spacing w:line="240" w:lineRule="exact"/>
              <w:jc w:val="right"/>
              <w:rPr>
                <w:rFonts w:ascii="Times New Roman" w:eastAsia="宋体" w:hAnsi="Times New Roman" w:cs="Times New Roman"/>
                <w:sz w:val="18"/>
                <w:szCs w:val="18"/>
              </w:rPr>
            </w:pPr>
            <w:r w:rsidRPr="00D5163B">
              <w:rPr>
                <w:rFonts w:ascii="Times New Roman" w:eastAsia="宋体" w:hAnsi="Times New Roman" w:cs="Times New Roman"/>
                <w:sz w:val="18"/>
                <w:szCs w:val="18"/>
              </w:rPr>
              <w:t>893,374,015.71</w:t>
            </w:r>
          </w:p>
        </w:tc>
        <w:tc>
          <w:tcPr>
            <w:tcW w:w="833" w:type="pct"/>
            <w:vAlign w:val="center"/>
          </w:tcPr>
          <w:p w14:paraId="27C7657D" w14:textId="77777777" w:rsidR="003309EB" w:rsidRPr="00D5163B" w:rsidRDefault="002E7E54">
            <w:pPr>
              <w:spacing w:line="240" w:lineRule="exact"/>
              <w:jc w:val="right"/>
              <w:rPr>
                <w:rFonts w:ascii="Times New Roman" w:eastAsia="宋体" w:hAnsi="Times New Roman" w:cs="Times New Roman"/>
                <w:sz w:val="18"/>
                <w:szCs w:val="18"/>
              </w:rPr>
            </w:pPr>
            <w:r w:rsidRPr="00D5163B">
              <w:rPr>
                <w:rFonts w:ascii="Times New Roman" w:eastAsia="宋体" w:hAnsi="Times New Roman" w:cs="Times New Roman"/>
                <w:sz w:val="18"/>
                <w:szCs w:val="18"/>
              </w:rPr>
              <w:t>563,977,620.65</w:t>
            </w:r>
          </w:p>
        </w:tc>
        <w:tc>
          <w:tcPr>
            <w:tcW w:w="834" w:type="pct"/>
            <w:vAlign w:val="center"/>
          </w:tcPr>
          <w:p w14:paraId="278D238F" w14:textId="77777777" w:rsidR="003309EB" w:rsidRPr="00D5163B" w:rsidRDefault="002E7E54">
            <w:pPr>
              <w:spacing w:line="240" w:lineRule="exact"/>
              <w:jc w:val="right"/>
              <w:rPr>
                <w:rFonts w:ascii="Times New Roman" w:eastAsia="宋体" w:hAnsi="Times New Roman" w:cs="Times New Roman"/>
                <w:sz w:val="18"/>
                <w:szCs w:val="18"/>
              </w:rPr>
            </w:pPr>
            <w:r w:rsidRPr="00D5163B">
              <w:rPr>
                <w:rFonts w:ascii="Times New Roman" w:eastAsia="宋体" w:hAnsi="Times New Roman" w:cs="Times New Roman"/>
                <w:sz w:val="18"/>
                <w:szCs w:val="18"/>
              </w:rPr>
              <w:t>147,863,071.36</w:t>
            </w:r>
          </w:p>
        </w:tc>
        <w:tc>
          <w:tcPr>
            <w:tcW w:w="834" w:type="pct"/>
            <w:vAlign w:val="center"/>
          </w:tcPr>
          <w:p w14:paraId="6C99F2CC" w14:textId="77777777" w:rsidR="003309EB" w:rsidRPr="00D5163B" w:rsidRDefault="002E7E54">
            <w:pPr>
              <w:spacing w:line="240" w:lineRule="exact"/>
              <w:jc w:val="right"/>
              <w:rPr>
                <w:rFonts w:ascii="Times New Roman" w:eastAsia="宋体" w:hAnsi="Times New Roman" w:cs="Times New Roman"/>
                <w:sz w:val="18"/>
                <w:szCs w:val="18"/>
              </w:rPr>
            </w:pPr>
            <w:r w:rsidRPr="00D5163B">
              <w:rPr>
                <w:rFonts w:ascii="Times New Roman" w:eastAsia="宋体" w:hAnsi="Times New Roman" w:cs="Times New Roman"/>
                <w:sz w:val="18"/>
                <w:szCs w:val="18"/>
              </w:rPr>
              <w:t>181,533,323.70</w:t>
            </w:r>
          </w:p>
        </w:tc>
        <w:tc>
          <w:tcPr>
            <w:tcW w:w="834" w:type="pct"/>
            <w:vAlign w:val="center"/>
          </w:tcPr>
          <w:p w14:paraId="690471BF" w14:textId="77777777" w:rsidR="003309EB" w:rsidRPr="00D5163B" w:rsidRDefault="003309EB">
            <w:pPr>
              <w:spacing w:line="240" w:lineRule="exact"/>
              <w:rPr>
                <w:rFonts w:ascii="Times New Roman" w:eastAsia="宋体" w:hAnsi="Times New Roman" w:cs="Times New Roman"/>
                <w:sz w:val="18"/>
                <w:szCs w:val="18"/>
              </w:rPr>
            </w:pPr>
          </w:p>
        </w:tc>
      </w:tr>
      <w:tr w:rsidR="003309EB" w14:paraId="55853B17" w14:textId="77777777" w:rsidTr="00CA478B">
        <w:trPr>
          <w:trHeight w:val="284"/>
        </w:trPr>
        <w:tc>
          <w:tcPr>
            <w:tcW w:w="833" w:type="pct"/>
            <w:vAlign w:val="center"/>
          </w:tcPr>
          <w:p w14:paraId="2D0EA4D8" w14:textId="77777777" w:rsidR="003309EB" w:rsidRPr="00D5163B" w:rsidRDefault="002E7E54">
            <w:pPr>
              <w:spacing w:line="240" w:lineRule="exact"/>
              <w:jc w:val="both"/>
              <w:rPr>
                <w:rFonts w:ascii="宋体" w:eastAsia="宋体" w:hAnsi="宋体" w:cs="宋体"/>
                <w:sz w:val="18"/>
                <w:szCs w:val="18"/>
              </w:rPr>
            </w:pPr>
            <w:r w:rsidRPr="00D5163B">
              <w:rPr>
                <w:rFonts w:ascii="宋体" w:eastAsia="宋体" w:hAnsi="宋体" w:hint="eastAsia"/>
                <w:sz w:val="18"/>
                <w:szCs w:val="18"/>
              </w:rPr>
              <w:t>电子设备及其他</w:t>
            </w:r>
          </w:p>
        </w:tc>
        <w:tc>
          <w:tcPr>
            <w:tcW w:w="833" w:type="pct"/>
            <w:vAlign w:val="center"/>
          </w:tcPr>
          <w:p w14:paraId="25D6D05B" w14:textId="77777777" w:rsidR="003309EB" w:rsidRPr="00D5163B" w:rsidRDefault="002E7E54">
            <w:pPr>
              <w:spacing w:line="240" w:lineRule="exact"/>
              <w:jc w:val="right"/>
              <w:rPr>
                <w:rFonts w:ascii="Times New Roman" w:eastAsia="宋体" w:hAnsi="Times New Roman" w:cs="Times New Roman"/>
                <w:sz w:val="18"/>
                <w:szCs w:val="18"/>
              </w:rPr>
            </w:pPr>
            <w:r w:rsidRPr="00D5163B">
              <w:rPr>
                <w:rFonts w:ascii="Times New Roman" w:eastAsia="宋体" w:hAnsi="Times New Roman" w:cs="Times New Roman"/>
                <w:sz w:val="18"/>
                <w:szCs w:val="18"/>
              </w:rPr>
              <w:t>478,399.18</w:t>
            </w:r>
          </w:p>
        </w:tc>
        <w:tc>
          <w:tcPr>
            <w:tcW w:w="833" w:type="pct"/>
            <w:vAlign w:val="center"/>
          </w:tcPr>
          <w:p w14:paraId="3D03FD63" w14:textId="77777777" w:rsidR="003309EB" w:rsidRPr="00D5163B" w:rsidRDefault="002E7E54">
            <w:pPr>
              <w:spacing w:line="240" w:lineRule="exact"/>
              <w:jc w:val="right"/>
              <w:rPr>
                <w:rFonts w:ascii="Times New Roman" w:eastAsia="宋体" w:hAnsi="Times New Roman" w:cs="Times New Roman"/>
                <w:sz w:val="18"/>
                <w:szCs w:val="18"/>
              </w:rPr>
            </w:pPr>
            <w:r w:rsidRPr="00D5163B">
              <w:rPr>
                <w:rFonts w:ascii="Times New Roman" w:eastAsia="宋体" w:hAnsi="Times New Roman" w:cs="Times New Roman"/>
                <w:sz w:val="18"/>
                <w:szCs w:val="18"/>
              </w:rPr>
              <w:t>430,411.06</w:t>
            </w:r>
          </w:p>
        </w:tc>
        <w:tc>
          <w:tcPr>
            <w:tcW w:w="834" w:type="pct"/>
            <w:vAlign w:val="center"/>
          </w:tcPr>
          <w:p w14:paraId="5D1C9FFF" w14:textId="77777777" w:rsidR="003309EB" w:rsidRPr="00D5163B" w:rsidRDefault="002E7E54">
            <w:pPr>
              <w:spacing w:line="240" w:lineRule="exact"/>
              <w:jc w:val="right"/>
              <w:rPr>
                <w:rFonts w:ascii="Times New Roman" w:eastAsia="宋体" w:hAnsi="Times New Roman" w:cs="Times New Roman"/>
                <w:sz w:val="18"/>
                <w:szCs w:val="18"/>
              </w:rPr>
            </w:pPr>
            <w:r w:rsidRPr="00D5163B">
              <w:rPr>
                <w:rFonts w:ascii="Times New Roman" w:eastAsia="宋体" w:hAnsi="Times New Roman" w:cs="Times New Roman"/>
                <w:sz w:val="18"/>
                <w:szCs w:val="18"/>
              </w:rPr>
              <w:t>7,187.27</w:t>
            </w:r>
          </w:p>
        </w:tc>
        <w:tc>
          <w:tcPr>
            <w:tcW w:w="834" w:type="pct"/>
            <w:vAlign w:val="center"/>
          </w:tcPr>
          <w:p w14:paraId="2E32DC18" w14:textId="77777777" w:rsidR="003309EB" w:rsidRPr="00D5163B" w:rsidRDefault="002E7E54">
            <w:pPr>
              <w:spacing w:line="240" w:lineRule="exact"/>
              <w:jc w:val="right"/>
              <w:rPr>
                <w:rFonts w:ascii="Times New Roman" w:eastAsia="宋体" w:hAnsi="Times New Roman" w:cs="Times New Roman"/>
                <w:sz w:val="18"/>
                <w:szCs w:val="18"/>
              </w:rPr>
            </w:pPr>
            <w:r w:rsidRPr="00D5163B">
              <w:rPr>
                <w:rFonts w:ascii="Times New Roman" w:eastAsia="宋体" w:hAnsi="Times New Roman" w:cs="Times New Roman"/>
                <w:sz w:val="18"/>
                <w:szCs w:val="18"/>
              </w:rPr>
              <w:t>40,800.85</w:t>
            </w:r>
          </w:p>
        </w:tc>
        <w:tc>
          <w:tcPr>
            <w:tcW w:w="834" w:type="pct"/>
            <w:vAlign w:val="center"/>
          </w:tcPr>
          <w:p w14:paraId="7032521E" w14:textId="77777777" w:rsidR="003309EB" w:rsidRPr="00D5163B" w:rsidRDefault="003309EB">
            <w:pPr>
              <w:spacing w:line="240" w:lineRule="exact"/>
              <w:rPr>
                <w:rFonts w:ascii="Times New Roman" w:eastAsia="宋体" w:hAnsi="Times New Roman" w:cs="Times New Roman"/>
                <w:sz w:val="18"/>
                <w:szCs w:val="18"/>
              </w:rPr>
            </w:pPr>
          </w:p>
        </w:tc>
      </w:tr>
      <w:tr w:rsidR="003309EB" w14:paraId="6F3C90A7" w14:textId="77777777" w:rsidTr="00CA478B">
        <w:trPr>
          <w:trHeight w:val="284"/>
        </w:trPr>
        <w:tc>
          <w:tcPr>
            <w:tcW w:w="833" w:type="pct"/>
            <w:vAlign w:val="center"/>
          </w:tcPr>
          <w:p w14:paraId="7338B44C" w14:textId="77777777" w:rsidR="003309EB" w:rsidRPr="00D5163B" w:rsidRDefault="002E7E54">
            <w:pPr>
              <w:spacing w:line="240" w:lineRule="exact"/>
              <w:jc w:val="center"/>
              <w:rPr>
                <w:rFonts w:ascii="宋体" w:eastAsia="宋体" w:hAnsi="宋体" w:cs="宋体"/>
                <w:sz w:val="18"/>
                <w:szCs w:val="18"/>
              </w:rPr>
            </w:pPr>
            <w:r w:rsidRPr="00D5163B">
              <w:rPr>
                <w:rFonts w:ascii="宋体" w:eastAsia="宋体" w:hAnsi="宋体" w:hint="eastAsia"/>
                <w:sz w:val="18"/>
                <w:szCs w:val="18"/>
              </w:rPr>
              <w:t>合计</w:t>
            </w:r>
          </w:p>
        </w:tc>
        <w:tc>
          <w:tcPr>
            <w:tcW w:w="833" w:type="pct"/>
            <w:vAlign w:val="center"/>
          </w:tcPr>
          <w:p w14:paraId="6169CABB" w14:textId="77777777" w:rsidR="003309EB" w:rsidRPr="00D5163B" w:rsidRDefault="002E7E54">
            <w:pPr>
              <w:spacing w:line="240" w:lineRule="exact"/>
              <w:jc w:val="right"/>
              <w:rPr>
                <w:rFonts w:ascii="Times New Roman" w:eastAsia="宋体" w:hAnsi="Times New Roman" w:cs="Times New Roman"/>
                <w:sz w:val="18"/>
                <w:szCs w:val="18"/>
              </w:rPr>
            </w:pPr>
            <w:r w:rsidRPr="00D5163B">
              <w:rPr>
                <w:rFonts w:ascii="Times New Roman" w:eastAsia="宋体" w:hAnsi="Times New Roman" w:cs="Times New Roman"/>
                <w:sz w:val="18"/>
                <w:szCs w:val="18"/>
              </w:rPr>
              <w:t>966,437,849.26</w:t>
            </w:r>
          </w:p>
        </w:tc>
        <w:tc>
          <w:tcPr>
            <w:tcW w:w="833" w:type="pct"/>
            <w:vAlign w:val="center"/>
          </w:tcPr>
          <w:p w14:paraId="32936357" w14:textId="77777777" w:rsidR="003309EB" w:rsidRPr="00D5163B" w:rsidRDefault="002E7E54">
            <w:pPr>
              <w:spacing w:line="240" w:lineRule="exact"/>
              <w:jc w:val="right"/>
              <w:rPr>
                <w:rFonts w:ascii="Times New Roman" w:eastAsia="宋体" w:hAnsi="Times New Roman" w:cs="Times New Roman"/>
                <w:sz w:val="18"/>
                <w:szCs w:val="18"/>
              </w:rPr>
            </w:pPr>
            <w:r w:rsidRPr="00D5163B">
              <w:rPr>
                <w:rFonts w:ascii="Times New Roman" w:eastAsia="宋体" w:hAnsi="Times New Roman" w:cs="Times New Roman"/>
                <w:sz w:val="18"/>
                <w:szCs w:val="18"/>
              </w:rPr>
              <w:t>589,047,817.46</w:t>
            </w:r>
          </w:p>
        </w:tc>
        <w:tc>
          <w:tcPr>
            <w:tcW w:w="834" w:type="pct"/>
            <w:vAlign w:val="center"/>
          </w:tcPr>
          <w:p w14:paraId="5B56E0AA" w14:textId="77777777" w:rsidR="003309EB" w:rsidRPr="00D5163B" w:rsidRDefault="002E7E54">
            <w:pPr>
              <w:spacing w:line="240" w:lineRule="exact"/>
              <w:jc w:val="right"/>
              <w:rPr>
                <w:rFonts w:ascii="Times New Roman" w:eastAsia="宋体" w:hAnsi="Times New Roman" w:cs="Times New Roman"/>
                <w:sz w:val="18"/>
                <w:szCs w:val="18"/>
              </w:rPr>
            </w:pPr>
            <w:r w:rsidRPr="00D5163B">
              <w:rPr>
                <w:rFonts w:ascii="Times New Roman" w:eastAsia="宋体" w:hAnsi="Times New Roman" w:cs="Times New Roman"/>
                <w:sz w:val="18"/>
                <w:szCs w:val="18"/>
              </w:rPr>
              <w:t>150,963,267.27</w:t>
            </w:r>
          </w:p>
        </w:tc>
        <w:tc>
          <w:tcPr>
            <w:tcW w:w="834" w:type="pct"/>
            <w:vAlign w:val="center"/>
          </w:tcPr>
          <w:p w14:paraId="2EF5AE5A" w14:textId="77777777" w:rsidR="003309EB" w:rsidRPr="00D5163B" w:rsidRDefault="002E7E54">
            <w:pPr>
              <w:spacing w:line="240" w:lineRule="exact"/>
              <w:jc w:val="right"/>
              <w:rPr>
                <w:rFonts w:ascii="Times New Roman" w:eastAsia="宋体" w:hAnsi="Times New Roman" w:cs="Times New Roman"/>
                <w:sz w:val="18"/>
                <w:szCs w:val="18"/>
              </w:rPr>
            </w:pPr>
            <w:r w:rsidRPr="00D5163B">
              <w:rPr>
                <w:rFonts w:ascii="Times New Roman" w:eastAsia="宋体" w:hAnsi="Times New Roman" w:cs="Times New Roman"/>
                <w:sz w:val="18"/>
                <w:szCs w:val="18"/>
              </w:rPr>
              <w:t>226,426,764.53</w:t>
            </w:r>
          </w:p>
        </w:tc>
        <w:tc>
          <w:tcPr>
            <w:tcW w:w="834" w:type="pct"/>
            <w:vAlign w:val="center"/>
          </w:tcPr>
          <w:p w14:paraId="222E8F4F" w14:textId="77777777" w:rsidR="003309EB" w:rsidRPr="00D5163B" w:rsidRDefault="003309EB">
            <w:pPr>
              <w:spacing w:line="240" w:lineRule="exact"/>
              <w:rPr>
                <w:rFonts w:ascii="Times New Roman" w:eastAsia="宋体" w:hAnsi="Times New Roman" w:cs="Times New Roman"/>
                <w:sz w:val="18"/>
                <w:szCs w:val="18"/>
              </w:rPr>
            </w:pPr>
          </w:p>
        </w:tc>
      </w:tr>
    </w:tbl>
    <w:p w14:paraId="01865766" w14:textId="77777777" w:rsidR="003309EB" w:rsidRDefault="002E7E54">
      <w:pPr>
        <w:spacing w:before="300" w:after="300" w:line="280" w:lineRule="exact"/>
        <w:outlineLvl w:val="3"/>
        <w:rPr>
          <w:rFonts w:ascii="Times New Roman" w:hAnsi="Times New Roman" w:cs="Times New Roman"/>
          <w:b/>
          <w:bCs/>
          <w:szCs w:val="21"/>
        </w:rPr>
      </w:pPr>
      <w:r>
        <w:rPr>
          <w:rFonts w:ascii="Times New Roman" w:hAnsi="Times New Roman" w:cs="Times New Roman"/>
          <w:b/>
          <w:bCs/>
          <w:szCs w:val="21"/>
        </w:rPr>
        <w:t>（</w:t>
      </w:r>
      <w:r>
        <w:rPr>
          <w:rFonts w:ascii="Times New Roman" w:hAnsi="Times New Roman" w:cs="Times New Roman"/>
          <w:b/>
          <w:bCs/>
          <w:szCs w:val="21"/>
        </w:rPr>
        <w:t>3</w:t>
      </w:r>
      <w:r>
        <w:rPr>
          <w:rFonts w:ascii="Times New Roman" w:hAnsi="Times New Roman" w:cs="Times New Roman"/>
          <w:b/>
          <w:bCs/>
          <w:szCs w:val="21"/>
        </w:rPr>
        <w:t>）未办妥产权证书的固定资产情况</w:t>
      </w:r>
      <w:bookmarkEnd w:id="90"/>
    </w:p>
    <w:p w14:paraId="19D399EE"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98"/>
        <w:gridCol w:w="2392"/>
        <w:gridCol w:w="3303"/>
      </w:tblGrid>
      <w:tr w:rsidR="003309EB" w14:paraId="405F96B0" w14:textId="77777777" w:rsidTr="00CA478B">
        <w:trPr>
          <w:trHeight w:val="284"/>
        </w:trPr>
        <w:tc>
          <w:tcPr>
            <w:tcW w:w="2062" w:type="pct"/>
            <w:shd w:val="clear" w:color="auto" w:fill="D3D3D3"/>
            <w:vAlign w:val="center"/>
          </w:tcPr>
          <w:p w14:paraId="65C509F0" w14:textId="77777777" w:rsidR="003309EB" w:rsidRPr="00354805" w:rsidRDefault="002E7E54">
            <w:pPr>
              <w:spacing w:before="40" w:after="40" w:line="240" w:lineRule="exact"/>
              <w:jc w:val="center"/>
              <w:rPr>
                <w:rFonts w:ascii="宋体" w:eastAsia="宋体" w:hAnsi="宋体" w:cs="Times New Roman"/>
                <w:sz w:val="18"/>
                <w:szCs w:val="18"/>
              </w:rPr>
            </w:pPr>
            <w:r w:rsidRPr="00354805">
              <w:rPr>
                <w:rFonts w:ascii="宋体" w:eastAsia="宋体" w:hAnsi="宋体" w:cs="Times New Roman"/>
                <w:sz w:val="18"/>
                <w:szCs w:val="18"/>
              </w:rPr>
              <w:t>项目</w:t>
            </w:r>
          </w:p>
        </w:tc>
        <w:tc>
          <w:tcPr>
            <w:tcW w:w="1234" w:type="pct"/>
            <w:shd w:val="clear" w:color="auto" w:fill="D3D3D3"/>
            <w:vAlign w:val="center"/>
          </w:tcPr>
          <w:p w14:paraId="531B36A8" w14:textId="77777777" w:rsidR="003309EB" w:rsidRPr="00354805" w:rsidRDefault="002E7E54">
            <w:pPr>
              <w:spacing w:before="40" w:after="40" w:line="240" w:lineRule="exact"/>
              <w:jc w:val="center"/>
              <w:rPr>
                <w:rFonts w:ascii="宋体" w:eastAsia="宋体" w:hAnsi="宋体" w:cs="Times New Roman"/>
                <w:sz w:val="18"/>
                <w:szCs w:val="18"/>
              </w:rPr>
            </w:pPr>
            <w:r w:rsidRPr="00354805">
              <w:rPr>
                <w:rFonts w:ascii="宋体" w:eastAsia="宋体" w:hAnsi="宋体" w:cs="Times New Roman"/>
                <w:sz w:val="18"/>
                <w:szCs w:val="18"/>
              </w:rPr>
              <w:t>账面价值</w:t>
            </w:r>
          </w:p>
        </w:tc>
        <w:tc>
          <w:tcPr>
            <w:tcW w:w="1704" w:type="pct"/>
            <w:shd w:val="clear" w:color="auto" w:fill="D3D3D3"/>
            <w:vAlign w:val="center"/>
          </w:tcPr>
          <w:p w14:paraId="560CB3EE" w14:textId="77777777" w:rsidR="003309EB" w:rsidRPr="00354805" w:rsidRDefault="002E7E54">
            <w:pPr>
              <w:spacing w:before="40" w:after="40" w:line="240" w:lineRule="exact"/>
              <w:jc w:val="center"/>
              <w:rPr>
                <w:rFonts w:ascii="宋体" w:eastAsia="宋体" w:hAnsi="宋体" w:cs="Times New Roman"/>
                <w:sz w:val="18"/>
                <w:szCs w:val="18"/>
              </w:rPr>
            </w:pPr>
            <w:r w:rsidRPr="00354805">
              <w:rPr>
                <w:rFonts w:ascii="宋体" w:eastAsia="宋体" w:hAnsi="宋体" w:cs="Times New Roman"/>
                <w:sz w:val="18"/>
                <w:szCs w:val="18"/>
              </w:rPr>
              <w:t>未办妥产权证书的原因</w:t>
            </w:r>
          </w:p>
        </w:tc>
      </w:tr>
      <w:tr w:rsidR="003309EB" w14:paraId="5700E3A6" w14:textId="77777777" w:rsidTr="00CA478B">
        <w:trPr>
          <w:trHeight w:val="284"/>
        </w:trPr>
        <w:tc>
          <w:tcPr>
            <w:tcW w:w="2062" w:type="pct"/>
            <w:vAlign w:val="center"/>
          </w:tcPr>
          <w:p w14:paraId="2E24C6FD" w14:textId="77777777" w:rsidR="003309EB" w:rsidRPr="00354805" w:rsidRDefault="002E7E54">
            <w:pPr>
              <w:spacing w:line="240" w:lineRule="exact"/>
              <w:jc w:val="both"/>
              <w:rPr>
                <w:rFonts w:ascii="宋体" w:eastAsia="宋体" w:hAnsi="宋体" w:cs="Times New Roman"/>
                <w:sz w:val="18"/>
                <w:szCs w:val="18"/>
              </w:rPr>
            </w:pPr>
            <w:r w:rsidRPr="00354805">
              <w:rPr>
                <w:rFonts w:ascii="宋体" w:eastAsia="宋体" w:hAnsi="宋体" w:hint="eastAsia"/>
                <w:sz w:val="18"/>
                <w:szCs w:val="18"/>
              </w:rPr>
              <w:t>房屋建筑物（湛江晨鸣浆纸有限公司）</w:t>
            </w:r>
          </w:p>
        </w:tc>
        <w:tc>
          <w:tcPr>
            <w:tcW w:w="1234" w:type="pct"/>
            <w:vAlign w:val="center"/>
          </w:tcPr>
          <w:p w14:paraId="53F2A4B6" w14:textId="77777777" w:rsidR="003309EB" w:rsidRPr="00354805" w:rsidRDefault="002E7E54">
            <w:pPr>
              <w:widowControl/>
              <w:jc w:val="right"/>
              <w:textAlignment w:val="center"/>
              <w:rPr>
                <w:rFonts w:ascii="Times New Roman" w:eastAsia="宋体" w:hAnsi="Times New Roman" w:cs="Times New Roman"/>
                <w:kern w:val="0"/>
                <w:sz w:val="18"/>
                <w:szCs w:val="18"/>
              </w:rPr>
            </w:pPr>
            <w:r w:rsidRPr="00354805">
              <w:rPr>
                <w:rFonts w:ascii="Times New Roman" w:eastAsia="宋体" w:hAnsi="Times New Roman" w:cs="Times New Roman"/>
                <w:sz w:val="18"/>
                <w:szCs w:val="18"/>
              </w:rPr>
              <w:t>998,765,824.60</w:t>
            </w:r>
          </w:p>
        </w:tc>
        <w:tc>
          <w:tcPr>
            <w:tcW w:w="1704" w:type="pct"/>
            <w:vAlign w:val="center"/>
          </w:tcPr>
          <w:p w14:paraId="1EA5BAED" w14:textId="77777777" w:rsidR="003309EB" w:rsidRPr="00354805" w:rsidRDefault="002E7E54" w:rsidP="00354805">
            <w:pPr>
              <w:spacing w:line="240" w:lineRule="exact"/>
              <w:jc w:val="center"/>
              <w:rPr>
                <w:rFonts w:ascii="宋体" w:eastAsia="宋体" w:hAnsi="宋体" w:cs="Times New Roman"/>
                <w:sz w:val="18"/>
                <w:szCs w:val="18"/>
              </w:rPr>
            </w:pPr>
            <w:r w:rsidRPr="00354805">
              <w:rPr>
                <w:rFonts w:ascii="宋体" w:eastAsia="宋体" w:hAnsi="宋体" w:hint="eastAsia"/>
                <w:sz w:val="18"/>
                <w:szCs w:val="18"/>
              </w:rPr>
              <w:t>正在办理中</w:t>
            </w:r>
          </w:p>
        </w:tc>
      </w:tr>
      <w:tr w:rsidR="003309EB" w14:paraId="3F97C91F" w14:textId="77777777" w:rsidTr="00CA478B">
        <w:trPr>
          <w:trHeight w:val="284"/>
        </w:trPr>
        <w:tc>
          <w:tcPr>
            <w:tcW w:w="2062" w:type="pct"/>
            <w:vAlign w:val="center"/>
          </w:tcPr>
          <w:p w14:paraId="582A3111" w14:textId="77777777" w:rsidR="003309EB" w:rsidRPr="00354805" w:rsidRDefault="002E7E54">
            <w:pPr>
              <w:spacing w:line="240" w:lineRule="exact"/>
              <w:jc w:val="both"/>
              <w:rPr>
                <w:rFonts w:ascii="宋体" w:eastAsia="宋体" w:hAnsi="宋体" w:cs="Times New Roman"/>
                <w:sz w:val="18"/>
                <w:szCs w:val="18"/>
              </w:rPr>
            </w:pPr>
            <w:r w:rsidRPr="00354805">
              <w:rPr>
                <w:rFonts w:ascii="宋体" w:eastAsia="宋体" w:hAnsi="宋体" w:hint="eastAsia"/>
                <w:sz w:val="18"/>
                <w:szCs w:val="18"/>
              </w:rPr>
              <w:t>房屋建筑物（黄冈晨鸣浆纸有限公司）</w:t>
            </w:r>
          </w:p>
        </w:tc>
        <w:tc>
          <w:tcPr>
            <w:tcW w:w="1234" w:type="pct"/>
            <w:vAlign w:val="center"/>
          </w:tcPr>
          <w:p w14:paraId="65A94A3E" w14:textId="77777777" w:rsidR="003309EB" w:rsidRPr="00354805" w:rsidRDefault="002E7E54">
            <w:pPr>
              <w:widowControl/>
              <w:jc w:val="right"/>
              <w:textAlignment w:val="center"/>
              <w:rPr>
                <w:rFonts w:ascii="Times New Roman" w:eastAsia="宋体" w:hAnsi="Times New Roman" w:cs="Times New Roman"/>
                <w:kern w:val="0"/>
                <w:sz w:val="18"/>
                <w:szCs w:val="18"/>
              </w:rPr>
            </w:pPr>
            <w:r w:rsidRPr="00354805">
              <w:rPr>
                <w:rFonts w:ascii="Times New Roman" w:eastAsia="宋体" w:hAnsi="Times New Roman" w:cs="Times New Roman"/>
                <w:sz w:val="18"/>
                <w:szCs w:val="18"/>
              </w:rPr>
              <w:t>584,615,688.59</w:t>
            </w:r>
          </w:p>
        </w:tc>
        <w:tc>
          <w:tcPr>
            <w:tcW w:w="1704" w:type="pct"/>
            <w:vAlign w:val="center"/>
          </w:tcPr>
          <w:p w14:paraId="2A920A09" w14:textId="77777777" w:rsidR="003309EB" w:rsidRPr="00354805" w:rsidRDefault="002E7E54" w:rsidP="00354805">
            <w:pPr>
              <w:spacing w:line="240" w:lineRule="exact"/>
              <w:jc w:val="center"/>
              <w:rPr>
                <w:rFonts w:ascii="宋体" w:eastAsia="宋体" w:hAnsi="宋体" w:cs="Times New Roman"/>
                <w:sz w:val="18"/>
                <w:szCs w:val="18"/>
              </w:rPr>
            </w:pPr>
            <w:r w:rsidRPr="00354805">
              <w:rPr>
                <w:rFonts w:ascii="宋体" w:eastAsia="宋体" w:hAnsi="宋体" w:hint="eastAsia"/>
                <w:sz w:val="18"/>
                <w:szCs w:val="18"/>
              </w:rPr>
              <w:t>正在办理中</w:t>
            </w:r>
          </w:p>
        </w:tc>
      </w:tr>
      <w:tr w:rsidR="003309EB" w14:paraId="4F00F384" w14:textId="77777777" w:rsidTr="00CA478B">
        <w:trPr>
          <w:trHeight w:val="284"/>
        </w:trPr>
        <w:tc>
          <w:tcPr>
            <w:tcW w:w="2062" w:type="pct"/>
            <w:vAlign w:val="center"/>
          </w:tcPr>
          <w:p w14:paraId="3D0B7989" w14:textId="77777777" w:rsidR="003309EB" w:rsidRPr="00354805" w:rsidRDefault="002E7E54">
            <w:pPr>
              <w:spacing w:line="240" w:lineRule="exact"/>
              <w:jc w:val="both"/>
              <w:rPr>
                <w:rFonts w:ascii="宋体" w:eastAsia="宋体" w:hAnsi="宋体" w:cs="Times New Roman"/>
                <w:sz w:val="18"/>
                <w:szCs w:val="18"/>
              </w:rPr>
            </w:pPr>
            <w:r w:rsidRPr="00354805">
              <w:rPr>
                <w:rFonts w:ascii="宋体" w:eastAsia="宋体" w:hAnsi="宋体" w:hint="eastAsia"/>
                <w:sz w:val="18"/>
                <w:szCs w:val="18"/>
              </w:rPr>
              <w:t>房屋建筑物（寿光美伦纸业有限责任公司）</w:t>
            </w:r>
          </w:p>
        </w:tc>
        <w:tc>
          <w:tcPr>
            <w:tcW w:w="1234" w:type="pct"/>
            <w:vAlign w:val="center"/>
          </w:tcPr>
          <w:p w14:paraId="7C425D59" w14:textId="77777777" w:rsidR="003309EB" w:rsidRPr="00354805" w:rsidRDefault="002E7E54">
            <w:pPr>
              <w:widowControl/>
              <w:jc w:val="right"/>
              <w:textAlignment w:val="center"/>
              <w:rPr>
                <w:rFonts w:ascii="Times New Roman" w:eastAsia="宋体" w:hAnsi="Times New Roman" w:cs="Times New Roman"/>
                <w:kern w:val="0"/>
                <w:sz w:val="18"/>
                <w:szCs w:val="18"/>
              </w:rPr>
            </w:pPr>
            <w:r w:rsidRPr="00354805">
              <w:rPr>
                <w:rFonts w:ascii="Times New Roman" w:eastAsia="宋体" w:hAnsi="Times New Roman" w:cs="Times New Roman"/>
                <w:sz w:val="18"/>
                <w:szCs w:val="18"/>
              </w:rPr>
              <w:t>521,012,901.37</w:t>
            </w:r>
          </w:p>
        </w:tc>
        <w:tc>
          <w:tcPr>
            <w:tcW w:w="1704" w:type="pct"/>
            <w:vAlign w:val="center"/>
          </w:tcPr>
          <w:p w14:paraId="190424B5" w14:textId="77777777" w:rsidR="003309EB" w:rsidRPr="00354805" w:rsidRDefault="002E7E54" w:rsidP="00354805">
            <w:pPr>
              <w:spacing w:line="240" w:lineRule="exact"/>
              <w:jc w:val="center"/>
              <w:rPr>
                <w:rFonts w:ascii="宋体" w:eastAsia="宋体" w:hAnsi="宋体" w:cs="Times New Roman"/>
                <w:sz w:val="18"/>
                <w:szCs w:val="18"/>
              </w:rPr>
            </w:pPr>
            <w:r w:rsidRPr="00354805">
              <w:rPr>
                <w:rFonts w:ascii="宋体" w:eastAsia="宋体" w:hAnsi="宋体" w:hint="eastAsia"/>
                <w:sz w:val="18"/>
                <w:szCs w:val="18"/>
              </w:rPr>
              <w:t>正在办理中</w:t>
            </w:r>
          </w:p>
        </w:tc>
      </w:tr>
      <w:tr w:rsidR="003309EB" w14:paraId="4906AB40" w14:textId="77777777" w:rsidTr="00CA478B">
        <w:trPr>
          <w:trHeight w:val="284"/>
        </w:trPr>
        <w:tc>
          <w:tcPr>
            <w:tcW w:w="2062" w:type="pct"/>
            <w:vAlign w:val="center"/>
          </w:tcPr>
          <w:p w14:paraId="728AFEE5" w14:textId="77777777" w:rsidR="003309EB" w:rsidRPr="00354805" w:rsidRDefault="002E7E54">
            <w:pPr>
              <w:spacing w:line="240" w:lineRule="exact"/>
              <w:jc w:val="both"/>
              <w:rPr>
                <w:rFonts w:ascii="宋体" w:eastAsia="宋体" w:hAnsi="宋体" w:cs="Times New Roman"/>
                <w:sz w:val="18"/>
                <w:szCs w:val="18"/>
              </w:rPr>
            </w:pPr>
            <w:r w:rsidRPr="00354805">
              <w:rPr>
                <w:rFonts w:ascii="宋体" w:eastAsia="宋体" w:hAnsi="宋体" w:hint="eastAsia"/>
                <w:sz w:val="18"/>
                <w:szCs w:val="18"/>
              </w:rPr>
              <w:t>房屋建筑物（吉林晨鸣纸业有限责任公司）</w:t>
            </w:r>
          </w:p>
        </w:tc>
        <w:tc>
          <w:tcPr>
            <w:tcW w:w="1234" w:type="pct"/>
            <w:vAlign w:val="center"/>
          </w:tcPr>
          <w:p w14:paraId="59617F44" w14:textId="77777777" w:rsidR="003309EB" w:rsidRPr="00354805" w:rsidRDefault="002E7E54">
            <w:pPr>
              <w:widowControl/>
              <w:jc w:val="right"/>
              <w:textAlignment w:val="center"/>
              <w:rPr>
                <w:rFonts w:ascii="Times New Roman" w:eastAsia="宋体" w:hAnsi="Times New Roman" w:cs="Times New Roman"/>
                <w:kern w:val="0"/>
                <w:sz w:val="18"/>
                <w:szCs w:val="18"/>
              </w:rPr>
            </w:pPr>
            <w:r w:rsidRPr="00354805">
              <w:rPr>
                <w:rFonts w:ascii="Times New Roman" w:eastAsia="宋体" w:hAnsi="Times New Roman" w:cs="Times New Roman"/>
                <w:sz w:val="18"/>
                <w:szCs w:val="18"/>
              </w:rPr>
              <w:t>369,108,268.46</w:t>
            </w:r>
          </w:p>
        </w:tc>
        <w:tc>
          <w:tcPr>
            <w:tcW w:w="1704" w:type="pct"/>
            <w:vAlign w:val="center"/>
          </w:tcPr>
          <w:p w14:paraId="0C5C3916" w14:textId="77777777" w:rsidR="003309EB" w:rsidRPr="00354805" w:rsidRDefault="002E7E54" w:rsidP="00354805">
            <w:pPr>
              <w:spacing w:line="240" w:lineRule="exact"/>
              <w:jc w:val="center"/>
              <w:rPr>
                <w:rFonts w:ascii="宋体" w:eastAsia="宋体" w:hAnsi="宋体" w:cs="Times New Roman"/>
                <w:sz w:val="18"/>
                <w:szCs w:val="18"/>
              </w:rPr>
            </w:pPr>
            <w:r w:rsidRPr="00354805">
              <w:rPr>
                <w:rFonts w:ascii="宋体" w:eastAsia="宋体" w:hAnsi="宋体" w:hint="eastAsia"/>
                <w:sz w:val="18"/>
                <w:szCs w:val="18"/>
              </w:rPr>
              <w:t>正在办理中</w:t>
            </w:r>
          </w:p>
        </w:tc>
      </w:tr>
      <w:tr w:rsidR="003309EB" w14:paraId="4D227248" w14:textId="77777777" w:rsidTr="00CA478B">
        <w:trPr>
          <w:trHeight w:val="284"/>
        </w:trPr>
        <w:tc>
          <w:tcPr>
            <w:tcW w:w="2062" w:type="pct"/>
            <w:vAlign w:val="center"/>
          </w:tcPr>
          <w:p w14:paraId="1FE4A12D" w14:textId="77777777" w:rsidR="003309EB" w:rsidRPr="00354805" w:rsidRDefault="002E7E54">
            <w:pPr>
              <w:spacing w:line="240" w:lineRule="exact"/>
              <w:jc w:val="both"/>
              <w:rPr>
                <w:rFonts w:ascii="宋体" w:eastAsia="宋体" w:hAnsi="宋体" w:cs="Times New Roman"/>
                <w:sz w:val="18"/>
                <w:szCs w:val="18"/>
              </w:rPr>
            </w:pPr>
            <w:r w:rsidRPr="00354805">
              <w:rPr>
                <w:rFonts w:ascii="宋体" w:eastAsia="宋体" w:hAnsi="宋体" w:hint="eastAsia"/>
                <w:sz w:val="18"/>
                <w:szCs w:val="18"/>
              </w:rPr>
              <w:t>房屋建筑物（江西晨鸣纸业有限责任公司）</w:t>
            </w:r>
          </w:p>
        </w:tc>
        <w:tc>
          <w:tcPr>
            <w:tcW w:w="1234" w:type="pct"/>
            <w:vAlign w:val="center"/>
          </w:tcPr>
          <w:p w14:paraId="2107F68B" w14:textId="77777777" w:rsidR="003309EB" w:rsidRPr="00354805" w:rsidRDefault="002E7E54">
            <w:pPr>
              <w:widowControl/>
              <w:jc w:val="right"/>
              <w:textAlignment w:val="center"/>
              <w:rPr>
                <w:rFonts w:ascii="Times New Roman" w:eastAsia="宋体" w:hAnsi="Times New Roman" w:cs="Times New Roman"/>
                <w:kern w:val="0"/>
                <w:sz w:val="18"/>
                <w:szCs w:val="18"/>
              </w:rPr>
            </w:pPr>
            <w:r w:rsidRPr="00354805">
              <w:rPr>
                <w:rFonts w:ascii="Times New Roman" w:eastAsia="宋体" w:hAnsi="Times New Roman" w:cs="Times New Roman"/>
                <w:sz w:val="18"/>
                <w:szCs w:val="18"/>
              </w:rPr>
              <w:t>197,048,976.25</w:t>
            </w:r>
          </w:p>
        </w:tc>
        <w:tc>
          <w:tcPr>
            <w:tcW w:w="1704" w:type="pct"/>
            <w:vAlign w:val="center"/>
          </w:tcPr>
          <w:p w14:paraId="4989F901" w14:textId="77777777" w:rsidR="003309EB" w:rsidRPr="00354805" w:rsidRDefault="002E7E54" w:rsidP="00354805">
            <w:pPr>
              <w:spacing w:line="240" w:lineRule="exact"/>
              <w:jc w:val="center"/>
              <w:rPr>
                <w:rFonts w:ascii="宋体" w:eastAsia="宋体" w:hAnsi="宋体" w:cs="Times New Roman"/>
                <w:sz w:val="18"/>
                <w:szCs w:val="18"/>
              </w:rPr>
            </w:pPr>
            <w:r w:rsidRPr="00354805">
              <w:rPr>
                <w:rFonts w:ascii="宋体" w:eastAsia="宋体" w:hAnsi="宋体" w:hint="eastAsia"/>
                <w:sz w:val="18"/>
                <w:szCs w:val="18"/>
              </w:rPr>
              <w:t>正在办理中</w:t>
            </w:r>
          </w:p>
        </w:tc>
      </w:tr>
      <w:tr w:rsidR="003309EB" w14:paraId="149D1AD7" w14:textId="77777777" w:rsidTr="00CA478B">
        <w:trPr>
          <w:trHeight w:val="284"/>
        </w:trPr>
        <w:tc>
          <w:tcPr>
            <w:tcW w:w="2062" w:type="pct"/>
            <w:vAlign w:val="center"/>
          </w:tcPr>
          <w:p w14:paraId="3D87029B" w14:textId="77777777" w:rsidR="003309EB" w:rsidRPr="00354805" w:rsidRDefault="002E7E54">
            <w:pPr>
              <w:spacing w:line="240" w:lineRule="exact"/>
              <w:jc w:val="both"/>
              <w:rPr>
                <w:rFonts w:ascii="宋体" w:eastAsia="宋体" w:hAnsi="宋体" w:cs="Times New Roman"/>
                <w:sz w:val="18"/>
                <w:szCs w:val="18"/>
              </w:rPr>
            </w:pPr>
            <w:r w:rsidRPr="00354805">
              <w:rPr>
                <w:rFonts w:ascii="宋体" w:eastAsia="宋体" w:hAnsi="宋体" w:hint="eastAsia"/>
                <w:sz w:val="18"/>
                <w:szCs w:val="18"/>
              </w:rPr>
              <w:t>房屋建筑物（山东晨鸣纸业集团股份有限公司）</w:t>
            </w:r>
          </w:p>
        </w:tc>
        <w:tc>
          <w:tcPr>
            <w:tcW w:w="1234" w:type="pct"/>
            <w:vAlign w:val="center"/>
          </w:tcPr>
          <w:p w14:paraId="7F7BD4F6" w14:textId="77777777" w:rsidR="003309EB" w:rsidRPr="00354805" w:rsidRDefault="002E7E54">
            <w:pPr>
              <w:widowControl/>
              <w:jc w:val="right"/>
              <w:textAlignment w:val="center"/>
              <w:rPr>
                <w:rFonts w:ascii="Times New Roman" w:eastAsia="宋体" w:hAnsi="Times New Roman" w:cs="Times New Roman"/>
                <w:kern w:val="0"/>
                <w:sz w:val="18"/>
                <w:szCs w:val="18"/>
              </w:rPr>
            </w:pPr>
            <w:r w:rsidRPr="00354805">
              <w:rPr>
                <w:rFonts w:ascii="Times New Roman" w:eastAsia="宋体" w:hAnsi="Times New Roman" w:cs="Times New Roman"/>
                <w:sz w:val="18"/>
                <w:szCs w:val="18"/>
              </w:rPr>
              <w:t>93,423,000.91</w:t>
            </w:r>
          </w:p>
        </w:tc>
        <w:tc>
          <w:tcPr>
            <w:tcW w:w="1704" w:type="pct"/>
            <w:vAlign w:val="center"/>
          </w:tcPr>
          <w:p w14:paraId="4CA5EDB5" w14:textId="77777777" w:rsidR="003309EB" w:rsidRPr="00354805" w:rsidRDefault="002E7E54" w:rsidP="00354805">
            <w:pPr>
              <w:spacing w:line="240" w:lineRule="exact"/>
              <w:jc w:val="center"/>
              <w:rPr>
                <w:rFonts w:ascii="宋体" w:eastAsia="宋体" w:hAnsi="宋体" w:cs="Times New Roman"/>
                <w:sz w:val="18"/>
                <w:szCs w:val="18"/>
              </w:rPr>
            </w:pPr>
            <w:r w:rsidRPr="00354805">
              <w:rPr>
                <w:rFonts w:ascii="宋体" w:eastAsia="宋体" w:hAnsi="宋体" w:hint="eastAsia"/>
                <w:sz w:val="18"/>
                <w:szCs w:val="18"/>
              </w:rPr>
              <w:t>正在办理中</w:t>
            </w:r>
          </w:p>
        </w:tc>
      </w:tr>
    </w:tbl>
    <w:p w14:paraId="6A1B54AA" w14:textId="77777777" w:rsidR="003309EB" w:rsidRDefault="002E7E54">
      <w:pPr>
        <w:spacing w:before="300" w:after="300" w:line="280" w:lineRule="exact"/>
        <w:outlineLvl w:val="3"/>
        <w:rPr>
          <w:rFonts w:ascii="Times New Roman" w:hAnsi="Times New Roman" w:cs="Times New Roman"/>
          <w:b/>
          <w:bCs/>
          <w:szCs w:val="21"/>
        </w:rPr>
      </w:pPr>
      <w:bookmarkStart w:id="91" w:name="_Toc989137"/>
      <w:r>
        <w:rPr>
          <w:rFonts w:ascii="Times New Roman" w:hAnsi="Times New Roman" w:cs="Times New Roman"/>
          <w:b/>
          <w:bCs/>
          <w:szCs w:val="21"/>
        </w:rPr>
        <w:t>（</w:t>
      </w:r>
      <w:r>
        <w:rPr>
          <w:rFonts w:ascii="Times New Roman" w:hAnsi="Times New Roman" w:cs="Times New Roman"/>
          <w:b/>
          <w:bCs/>
          <w:szCs w:val="21"/>
        </w:rPr>
        <w:t>4</w:t>
      </w:r>
      <w:r>
        <w:rPr>
          <w:rFonts w:ascii="Times New Roman" w:hAnsi="Times New Roman" w:cs="Times New Roman"/>
          <w:b/>
          <w:bCs/>
          <w:szCs w:val="21"/>
        </w:rPr>
        <w:t>）固定资产清理</w:t>
      </w:r>
      <w:bookmarkEnd w:id="91"/>
    </w:p>
    <w:p w14:paraId="358BDE31"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97"/>
        <w:gridCol w:w="2848"/>
        <w:gridCol w:w="2848"/>
      </w:tblGrid>
      <w:tr w:rsidR="003309EB" w14:paraId="7A27EA14" w14:textId="77777777" w:rsidTr="00CA478B">
        <w:trPr>
          <w:trHeight w:val="284"/>
        </w:trPr>
        <w:tc>
          <w:tcPr>
            <w:tcW w:w="2062" w:type="pct"/>
            <w:shd w:val="clear" w:color="auto" w:fill="D3D3D3"/>
            <w:vAlign w:val="center"/>
          </w:tcPr>
          <w:p w14:paraId="51D7CEDF" w14:textId="77777777" w:rsidR="003309EB" w:rsidRPr="00354805" w:rsidRDefault="002E7E54">
            <w:pPr>
              <w:spacing w:before="40" w:after="40" w:line="240" w:lineRule="exact"/>
              <w:jc w:val="center"/>
              <w:rPr>
                <w:rFonts w:asciiTheme="minorEastAsia" w:hAnsiTheme="minorEastAsia" w:cs="Times New Roman"/>
                <w:sz w:val="18"/>
                <w:szCs w:val="18"/>
              </w:rPr>
            </w:pPr>
            <w:r w:rsidRPr="00354805">
              <w:rPr>
                <w:rFonts w:asciiTheme="minorEastAsia" w:hAnsiTheme="minorEastAsia" w:cs="Times New Roman"/>
                <w:sz w:val="18"/>
                <w:szCs w:val="18"/>
              </w:rPr>
              <w:t>项目</w:t>
            </w:r>
          </w:p>
        </w:tc>
        <w:tc>
          <w:tcPr>
            <w:tcW w:w="1469" w:type="pct"/>
            <w:shd w:val="clear" w:color="auto" w:fill="D3D3D3"/>
            <w:vAlign w:val="center"/>
          </w:tcPr>
          <w:p w14:paraId="5F282F61" w14:textId="77777777" w:rsidR="003309EB" w:rsidRPr="00354805" w:rsidRDefault="002E7E54">
            <w:pPr>
              <w:spacing w:before="40" w:after="40" w:line="240" w:lineRule="exact"/>
              <w:jc w:val="center"/>
              <w:rPr>
                <w:rFonts w:asciiTheme="minorEastAsia" w:hAnsiTheme="minorEastAsia" w:cs="Times New Roman"/>
                <w:sz w:val="18"/>
                <w:szCs w:val="18"/>
              </w:rPr>
            </w:pPr>
            <w:r w:rsidRPr="00354805">
              <w:rPr>
                <w:rFonts w:asciiTheme="minorEastAsia" w:hAnsiTheme="minorEastAsia" w:cs="Times New Roman"/>
                <w:sz w:val="18"/>
                <w:szCs w:val="18"/>
              </w:rPr>
              <w:t>期末余额</w:t>
            </w:r>
          </w:p>
        </w:tc>
        <w:tc>
          <w:tcPr>
            <w:tcW w:w="1469" w:type="pct"/>
            <w:shd w:val="clear" w:color="auto" w:fill="D3D3D3"/>
            <w:vAlign w:val="center"/>
          </w:tcPr>
          <w:p w14:paraId="23AE8B6F" w14:textId="77777777" w:rsidR="003309EB" w:rsidRPr="00354805" w:rsidRDefault="002E7E54">
            <w:pPr>
              <w:spacing w:before="40" w:after="40" w:line="240" w:lineRule="exact"/>
              <w:jc w:val="center"/>
              <w:rPr>
                <w:rFonts w:asciiTheme="minorEastAsia" w:hAnsiTheme="minorEastAsia" w:cs="Times New Roman"/>
                <w:sz w:val="18"/>
                <w:szCs w:val="18"/>
              </w:rPr>
            </w:pPr>
            <w:r w:rsidRPr="00354805">
              <w:rPr>
                <w:rFonts w:asciiTheme="minorEastAsia" w:hAnsiTheme="minorEastAsia" w:cs="Times New Roman"/>
                <w:sz w:val="18"/>
                <w:szCs w:val="18"/>
              </w:rPr>
              <w:t>期初余额</w:t>
            </w:r>
          </w:p>
        </w:tc>
      </w:tr>
      <w:tr w:rsidR="003309EB" w14:paraId="509345A3" w14:textId="77777777" w:rsidTr="00CA478B">
        <w:trPr>
          <w:trHeight w:val="284"/>
        </w:trPr>
        <w:tc>
          <w:tcPr>
            <w:tcW w:w="2062" w:type="pct"/>
            <w:vAlign w:val="center"/>
          </w:tcPr>
          <w:p w14:paraId="684BE96A" w14:textId="77777777" w:rsidR="003309EB" w:rsidRPr="00354805" w:rsidRDefault="002E7E54">
            <w:pPr>
              <w:spacing w:line="240" w:lineRule="exact"/>
              <w:jc w:val="both"/>
              <w:rPr>
                <w:rFonts w:asciiTheme="minorEastAsia" w:hAnsiTheme="minorEastAsia" w:cs="Times New Roman"/>
                <w:sz w:val="18"/>
                <w:szCs w:val="18"/>
              </w:rPr>
            </w:pPr>
            <w:r w:rsidRPr="00354805">
              <w:rPr>
                <w:rFonts w:asciiTheme="minorEastAsia" w:hAnsiTheme="minorEastAsia" w:hint="eastAsia"/>
                <w:sz w:val="18"/>
                <w:szCs w:val="18"/>
              </w:rPr>
              <w:t>武汉晨</w:t>
            </w:r>
            <w:proofErr w:type="gramStart"/>
            <w:r w:rsidRPr="00354805">
              <w:rPr>
                <w:rFonts w:asciiTheme="minorEastAsia" w:hAnsiTheme="minorEastAsia" w:hint="eastAsia"/>
                <w:sz w:val="18"/>
                <w:szCs w:val="18"/>
              </w:rPr>
              <w:t>鸣生产</w:t>
            </w:r>
            <w:proofErr w:type="gramEnd"/>
            <w:r w:rsidRPr="00354805">
              <w:rPr>
                <w:rFonts w:asciiTheme="minorEastAsia" w:hAnsiTheme="minorEastAsia" w:hint="eastAsia"/>
                <w:sz w:val="18"/>
                <w:szCs w:val="18"/>
              </w:rPr>
              <w:t>车间机器设备、电子及其他设备</w:t>
            </w:r>
          </w:p>
        </w:tc>
        <w:tc>
          <w:tcPr>
            <w:tcW w:w="1469" w:type="pct"/>
            <w:vAlign w:val="center"/>
          </w:tcPr>
          <w:p w14:paraId="434673EE"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3,457,743.88</w:t>
            </w:r>
          </w:p>
        </w:tc>
        <w:tc>
          <w:tcPr>
            <w:tcW w:w="1469" w:type="pct"/>
            <w:vAlign w:val="center"/>
          </w:tcPr>
          <w:p w14:paraId="00DA44EF"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3,457,743.88</w:t>
            </w:r>
          </w:p>
        </w:tc>
      </w:tr>
      <w:tr w:rsidR="003309EB" w14:paraId="10374998" w14:textId="77777777" w:rsidTr="00CA478B">
        <w:trPr>
          <w:trHeight w:val="284"/>
        </w:trPr>
        <w:tc>
          <w:tcPr>
            <w:tcW w:w="2062" w:type="pct"/>
            <w:vAlign w:val="center"/>
          </w:tcPr>
          <w:p w14:paraId="3CE35CA0" w14:textId="77777777" w:rsidR="003309EB" w:rsidRPr="00354805" w:rsidRDefault="002E7E54">
            <w:pPr>
              <w:spacing w:line="240" w:lineRule="exact"/>
              <w:jc w:val="both"/>
              <w:rPr>
                <w:rFonts w:asciiTheme="minorEastAsia" w:hAnsiTheme="minorEastAsia" w:cs="Times New Roman"/>
                <w:sz w:val="18"/>
                <w:szCs w:val="18"/>
              </w:rPr>
            </w:pPr>
            <w:r w:rsidRPr="00354805">
              <w:rPr>
                <w:rFonts w:asciiTheme="minorEastAsia" w:hAnsiTheme="minorEastAsia" w:hint="eastAsia"/>
                <w:sz w:val="18"/>
                <w:szCs w:val="18"/>
              </w:rPr>
              <w:t>武汉晨鸣管</w:t>
            </w:r>
            <w:proofErr w:type="gramStart"/>
            <w:r w:rsidRPr="00354805">
              <w:rPr>
                <w:rFonts w:asciiTheme="minorEastAsia" w:hAnsiTheme="minorEastAsia" w:hint="eastAsia"/>
                <w:sz w:val="18"/>
                <w:szCs w:val="18"/>
              </w:rPr>
              <w:t>理综合</w:t>
            </w:r>
            <w:proofErr w:type="gramEnd"/>
            <w:r w:rsidRPr="00354805">
              <w:rPr>
                <w:rFonts w:asciiTheme="minorEastAsia" w:hAnsiTheme="minorEastAsia" w:hint="eastAsia"/>
                <w:sz w:val="18"/>
                <w:szCs w:val="18"/>
              </w:rPr>
              <w:t>办房屋及办公设备</w:t>
            </w:r>
          </w:p>
        </w:tc>
        <w:tc>
          <w:tcPr>
            <w:tcW w:w="1469" w:type="pct"/>
            <w:vAlign w:val="center"/>
          </w:tcPr>
          <w:p w14:paraId="79654654"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168,170,645.13</w:t>
            </w:r>
          </w:p>
        </w:tc>
        <w:tc>
          <w:tcPr>
            <w:tcW w:w="1469" w:type="pct"/>
            <w:vAlign w:val="center"/>
          </w:tcPr>
          <w:p w14:paraId="3D480D69"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168,170,645.13</w:t>
            </w:r>
          </w:p>
        </w:tc>
      </w:tr>
      <w:tr w:rsidR="003309EB" w14:paraId="3E869BDD" w14:textId="77777777" w:rsidTr="00CA478B">
        <w:trPr>
          <w:trHeight w:val="284"/>
        </w:trPr>
        <w:tc>
          <w:tcPr>
            <w:tcW w:w="2062" w:type="pct"/>
            <w:vAlign w:val="center"/>
          </w:tcPr>
          <w:p w14:paraId="340EF488" w14:textId="77777777" w:rsidR="003309EB" w:rsidRPr="00354805" w:rsidRDefault="002E7E54">
            <w:pPr>
              <w:spacing w:line="240" w:lineRule="exact"/>
              <w:jc w:val="both"/>
              <w:rPr>
                <w:rFonts w:asciiTheme="minorEastAsia" w:hAnsiTheme="minorEastAsia" w:cs="Times New Roman"/>
                <w:sz w:val="18"/>
                <w:szCs w:val="18"/>
              </w:rPr>
            </w:pPr>
            <w:proofErr w:type="gramStart"/>
            <w:r w:rsidRPr="00354805">
              <w:rPr>
                <w:rFonts w:asciiTheme="minorEastAsia" w:hAnsiTheme="minorEastAsia" w:hint="eastAsia"/>
                <w:sz w:val="18"/>
                <w:szCs w:val="18"/>
              </w:rPr>
              <w:t>乾能热电厂</w:t>
            </w:r>
            <w:proofErr w:type="gramEnd"/>
            <w:r w:rsidRPr="00354805">
              <w:rPr>
                <w:rFonts w:asciiTheme="minorEastAsia" w:hAnsiTheme="minorEastAsia" w:hint="eastAsia"/>
                <w:sz w:val="18"/>
                <w:szCs w:val="18"/>
              </w:rPr>
              <w:t>发电机器设备</w:t>
            </w:r>
          </w:p>
        </w:tc>
        <w:tc>
          <w:tcPr>
            <w:tcW w:w="1469" w:type="pct"/>
            <w:vAlign w:val="center"/>
          </w:tcPr>
          <w:p w14:paraId="3CC7D49B"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59,225,154.99</w:t>
            </w:r>
          </w:p>
        </w:tc>
        <w:tc>
          <w:tcPr>
            <w:tcW w:w="1469" w:type="pct"/>
            <w:vAlign w:val="center"/>
          </w:tcPr>
          <w:p w14:paraId="593417EC"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59,225,154.99</w:t>
            </w:r>
          </w:p>
        </w:tc>
      </w:tr>
      <w:tr w:rsidR="003309EB" w14:paraId="6AF36F76" w14:textId="77777777" w:rsidTr="00CA478B">
        <w:trPr>
          <w:trHeight w:val="284"/>
        </w:trPr>
        <w:tc>
          <w:tcPr>
            <w:tcW w:w="2062" w:type="pct"/>
            <w:vAlign w:val="center"/>
          </w:tcPr>
          <w:p w14:paraId="4D16530A" w14:textId="77777777" w:rsidR="003309EB" w:rsidRPr="00354805" w:rsidRDefault="002E7E54">
            <w:pPr>
              <w:spacing w:line="240" w:lineRule="exact"/>
              <w:jc w:val="both"/>
              <w:rPr>
                <w:rFonts w:asciiTheme="minorEastAsia" w:hAnsiTheme="minorEastAsia" w:cs="Times New Roman"/>
                <w:sz w:val="18"/>
                <w:szCs w:val="18"/>
              </w:rPr>
            </w:pPr>
            <w:proofErr w:type="gramStart"/>
            <w:r w:rsidRPr="00354805">
              <w:rPr>
                <w:rFonts w:asciiTheme="minorEastAsia" w:hAnsiTheme="minorEastAsia" w:hint="eastAsia"/>
                <w:sz w:val="18"/>
                <w:szCs w:val="18"/>
              </w:rPr>
              <w:t>乾能热电厂</w:t>
            </w:r>
            <w:proofErr w:type="gramEnd"/>
            <w:r w:rsidRPr="00354805">
              <w:rPr>
                <w:rFonts w:asciiTheme="minorEastAsia" w:hAnsiTheme="minorEastAsia" w:hint="eastAsia"/>
                <w:sz w:val="18"/>
                <w:szCs w:val="18"/>
              </w:rPr>
              <w:t>锅炉房及其他构筑物</w:t>
            </w:r>
          </w:p>
        </w:tc>
        <w:tc>
          <w:tcPr>
            <w:tcW w:w="1469" w:type="pct"/>
            <w:vAlign w:val="center"/>
          </w:tcPr>
          <w:p w14:paraId="6C7C73BB"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38,801,269.05</w:t>
            </w:r>
          </w:p>
        </w:tc>
        <w:tc>
          <w:tcPr>
            <w:tcW w:w="1469" w:type="pct"/>
            <w:vAlign w:val="center"/>
          </w:tcPr>
          <w:p w14:paraId="7D70C99C"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38,801,269.05</w:t>
            </w:r>
          </w:p>
        </w:tc>
      </w:tr>
      <w:tr w:rsidR="003309EB" w14:paraId="4D0603E6" w14:textId="77777777" w:rsidTr="00CA478B">
        <w:trPr>
          <w:trHeight w:val="284"/>
        </w:trPr>
        <w:tc>
          <w:tcPr>
            <w:tcW w:w="2062" w:type="pct"/>
            <w:vAlign w:val="center"/>
          </w:tcPr>
          <w:p w14:paraId="18080392" w14:textId="77777777" w:rsidR="003309EB" w:rsidRPr="00354805" w:rsidRDefault="002E7E54">
            <w:pPr>
              <w:spacing w:line="240" w:lineRule="exact"/>
              <w:jc w:val="both"/>
              <w:rPr>
                <w:rFonts w:asciiTheme="minorEastAsia" w:hAnsiTheme="minorEastAsia" w:cs="Times New Roman"/>
                <w:sz w:val="18"/>
                <w:szCs w:val="18"/>
              </w:rPr>
            </w:pPr>
            <w:proofErr w:type="gramStart"/>
            <w:r w:rsidRPr="00354805">
              <w:rPr>
                <w:rFonts w:asciiTheme="minorEastAsia" w:hAnsiTheme="minorEastAsia" w:hint="eastAsia"/>
                <w:sz w:val="18"/>
                <w:szCs w:val="18"/>
              </w:rPr>
              <w:t>乾能热电厂</w:t>
            </w:r>
            <w:proofErr w:type="gramEnd"/>
            <w:r w:rsidRPr="00354805">
              <w:rPr>
                <w:rFonts w:asciiTheme="minorEastAsia" w:hAnsiTheme="minorEastAsia" w:hint="eastAsia"/>
                <w:sz w:val="18"/>
                <w:szCs w:val="18"/>
              </w:rPr>
              <w:t>运输工具及其他</w:t>
            </w:r>
          </w:p>
        </w:tc>
        <w:tc>
          <w:tcPr>
            <w:tcW w:w="1469" w:type="pct"/>
            <w:vAlign w:val="center"/>
          </w:tcPr>
          <w:p w14:paraId="067DBBB4"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105,127.52</w:t>
            </w:r>
          </w:p>
        </w:tc>
        <w:tc>
          <w:tcPr>
            <w:tcW w:w="1469" w:type="pct"/>
            <w:vAlign w:val="center"/>
          </w:tcPr>
          <w:p w14:paraId="20969CB1"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105,127.52</w:t>
            </w:r>
          </w:p>
        </w:tc>
      </w:tr>
      <w:tr w:rsidR="003309EB" w14:paraId="0E8D095F" w14:textId="77777777" w:rsidTr="00CA478B">
        <w:trPr>
          <w:trHeight w:val="284"/>
        </w:trPr>
        <w:tc>
          <w:tcPr>
            <w:tcW w:w="2062" w:type="pct"/>
            <w:shd w:val="clear" w:color="auto" w:fill="D3D3D3"/>
            <w:vAlign w:val="center"/>
          </w:tcPr>
          <w:p w14:paraId="7AD060F9" w14:textId="77777777" w:rsidR="003309EB" w:rsidRPr="00354805" w:rsidRDefault="002E7E54">
            <w:pPr>
              <w:spacing w:before="40" w:after="40" w:line="240" w:lineRule="exact"/>
              <w:jc w:val="center"/>
              <w:rPr>
                <w:rFonts w:asciiTheme="minorEastAsia" w:hAnsiTheme="minorEastAsia" w:cs="Times New Roman"/>
                <w:sz w:val="18"/>
                <w:szCs w:val="18"/>
              </w:rPr>
            </w:pPr>
            <w:r w:rsidRPr="00354805">
              <w:rPr>
                <w:rFonts w:asciiTheme="minorEastAsia" w:hAnsiTheme="minorEastAsia" w:cs="Times New Roman"/>
                <w:sz w:val="18"/>
                <w:szCs w:val="18"/>
              </w:rPr>
              <w:t>合计</w:t>
            </w:r>
          </w:p>
        </w:tc>
        <w:tc>
          <w:tcPr>
            <w:tcW w:w="1469" w:type="pct"/>
            <w:vAlign w:val="center"/>
          </w:tcPr>
          <w:p w14:paraId="2725292B"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269,759,940.57</w:t>
            </w:r>
          </w:p>
        </w:tc>
        <w:tc>
          <w:tcPr>
            <w:tcW w:w="1469" w:type="pct"/>
            <w:vAlign w:val="center"/>
          </w:tcPr>
          <w:p w14:paraId="57A92213"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269,759,940.57</w:t>
            </w:r>
          </w:p>
        </w:tc>
      </w:tr>
    </w:tbl>
    <w:p w14:paraId="53AD4C84" w14:textId="503F2573" w:rsidR="003309EB" w:rsidRDefault="00185DDB">
      <w:pPr>
        <w:pStyle w:val="3"/>
        <w:keepNext w:val="0"/>
        <w:keepLines w:val="0"/>
        <w:spacing w:line="280" w:lineRule="exact"/>
        <w:jc w:val="left"/>
        <w:rPr>
          <w:rFonts w:ascii="Times New Roman" w:eastAsiaTheme="minorEastAsia" w:hAnsi="Times New Roman" w:cs="Times New Roman"/>
          <w:b/>
          <w:bCs/>
        </w:rPr>
      </w:pPr>
      <w:bookmarkStart w:id="92" w:name="_Toc989138"/>
      <w:r>
        <w:rPr>
          <w:rFonts w:ascii="Times New Roman" w:eastAsiaTheme="minorEastAsia" w:hAnsi="Times New Roman" w:cs="Times New Roman"/>
          <w:b/>
          <w:bCs/>
        </w:rPr>
        <w:t>15</w:t>
      </w:r>
      <w:r w:rsidR="002E7E54">
        <w:rPr>
          <w:rFonts w:ascii="Times New Roman" w:eastAsiaTheme="minorEastAsia" w:hAnsi="Times New Roman" w:cs="Times New Roman"/>
          <w:b/>
          <w:bCs/>
        </w:rPr>
        <w:t>、在建工程</w:t>
      </w:r>
      <w:bookmarkEnd w:id="92"/>
    </w:p>
    <w:p w14:paraId="3A5D36F9"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55"/>
        <w:gridCol w:w="2819"/>
        <w:gridCol w:w="2819"/>
      </w:tblGrid>
      <w:tr w:rsidR="003309EB" w14:paraId="1603DFDA" w14:textId="77777777" w:rsidTr="00CA478B">
        <w:trPr>
          <w:trHeight w:val="284"/>
        </w:trPr>
        <w:tc>
          <w:tcPr>
            <w:tcW w:w="2092" w:type="pct"/>
            <w:shd w:val="clear" w:color="auto" w:fill="D3D3D3"/>
            <w:vAlign w:val="center"/>
          </w:tcPr>
          <w:p w14:paraId="2512D230" w14:textId="77777777" w:rsidR="003309EB" w:rsidRPr="00354805" w:rsidRDefault="002E7E54">
            <w:pPr>
              <w:spacing w:before="40" w:after="40" w:line="240" w:lineRule="exact"/>
              <w:jc w:val="center"/>
              <w:rPr>
                <w:rFonts w:ascii="Times New Roman" w:hAnsi="Times New Roman" w:cs="Times New Roman"/>
                <w:sz w:val="18"/>
                <w:szCs w:val="18"/>
              </w:rPr>
            </w:pPr>
            <w:r w:rsidRPr="00354805">
              <w:rPr>
                <w:rFonts w:ascii="Times New Roman" w:hAnsi="Times New Roman" w:cs="Times New Roman"/>
                <w:sz w:val="18"/>
                <w:szCs w:val="18"/>
              </w:rPr>
              <w:t>项目</w:t>
            </w:r>
          </w:p>
        </w:tc>
        <w:tc>
          <w:tcPr>
            <w:tcW w:w="1454" w:type="pct"/>
            <w:shd w:val="clear" w:color="auto" w:fill="D3D3D3"/>
            <w:vAlign w:val="center"/>
          </w:tcPr>
          <w:p w14:paraId="5E164C35" w14:textId="77777777" w:rsidR="003309EB" w:rsidRPr="00354805" w:rsidRDefault="002E7E54">
            <w:pPr>
              <w:spacing w:before="40" w:after="40" w:line="240" w:lineRule="exact"/>
              <w:jc w:val="center"/>
              <w:rPr>
                <w:rFonts w:ascii="Times New Roman" w:hAnsi="Times New Roman" w:cs="Times New Roman"/>
                <w:sz w:val="18"/>
                <w:szCs w:val="18"/>
              </w:rPr>
            </w:pPr>
            <w:r w:rsidRPr="00354805">
              <w:rPr>
                <w:rFonts w:ascii="Times New Roman" w:hAnsi="Times New Roman" w:cs="Times New Roman"/>
                <w:sz w:val="18"/>
                <w:szCs w:val="18"/>
              </w:rPr>
              <w:t>期末余额</w:t>
            </w:r>
          </w:p>
        </w:tc>
        <w:tc>
          <w:tcPr>
            <w:tcW w:w="1454" w:type="pct"/>
            <w:shd w:val="clear" w:color="auto" w:fill="D3D3D3"/>
            <w:vAlign w:val="center"/>
          </w:tcPr>
          <w:p w14:paraId="1876861E" w14:textId="77777777" w:rsidR="003309EB" w:rsidRPr="00354805" w:rsidRDefault="002E7E54">
            <w:pPr>
              <w:spacing w:before="40" w:after="40" w:line="240" w:lineRule="exact"/>
              <w:jc w:val="center"/>
              <w:rPr>
                <w:rFonts w:ascii="Times New Roman" w:hAnsi="Times New Roman" w:cs="Times New Roman"/>
                <w:sz w:val="18"/>
                <w:szCs w:val="18"/>
              </w:rPr>
            </w:pPr>
            <w:r w:rsidRPr="00354805">
              <w:rPr>
                <w:rFonts w:ascii="Times New Roman" w:hAnsi="Times New Roman" w:cs="Times New Roman"/>
                <w:sz w:val="18"/>
                <w:szCs w:val="18"/>
              </w:rPr>
              <w:t>期初余额</w:t>
            </w:r>
          </w:p>
        </w:tc>
      </w:tr>
      <w:tr w:rsidR="003309EB" w14:paraId="365F397E" w14:textId="77777777" w:rsidTr="00CA478B">
        <w:trPr>
          <w:trHeight w:val="284"/>
        </w:trPr>
        <w:tc>
          <w:tcPr>
            <w:tcW w:w="2092" w:type="pct"/>
            <w:shd w:val="clear" w:color="auto" w:fill="D3D3D3"/>
            <w:vAlign w:val="center"/>
          </w:tcPr>
          <w:p w14:paraId="2DAF7574" w14:textId="77777777" w:rsidR="003309EB" w:rsidRPr="00354805" w:rsidRDefault="002E7E54">
            <w:pPr>
              <w:spacing w:before="40" w:after="40" w:line="240" w:lineRule="exact"/>
              <w:rPr>
                <w:rFonts w:ascii="Times New Roman" w:hAnsi="Times New Roman" w:cs="Times New Roman"/>
                <w:sz w:val="18"/>
                <w:szCs w:val="18"/>
              </w:rPr>
            </w:pPr>
            <w:r w:rsidRPr="00354805">
              <w:rPr>
                <w:rFonts w:ascii="Times New Roman" w:hAnsi="Times New Roman" w:cs="Times New Roman"/>
                <w:sz w:val="18"/>
                <w:szCs w:val="18"/>
              </w:rPr>
              <w:t>在建工程</w:t>
            </w:r>
          </w:p>
        </w:tc>
        <w:tc>
          <w:tcPr>
            <w:tcW w:w="1454" w:type="pct"/>
            <w:vAlign w:val="center"/>
          </w:tcPr>
          <w:p w14:paraId="3F39B304"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666,573,576.71</w:t>
            </w:r>
          </w:p>
        </w:tc>
        <w:tc>
          <w:tcPr>
            <w:tcW w:w="1454" w:type="pct"/>
            <w:vAlign w:val="center"/>
          </w:tcPr>
          <w:p w14:paraId="23956C0F"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551,020,785.44</w:t>
            </w:r>
          </w:p>
        </w:tc>
      </w:tr>
      <w:tr w:rsidR="003309EB" w14:paraId="02A757F6" w14:textId="77777777" w:rsidTr="00CA478B">
        <w:trPr>
          <w:trHeight w:val="284"/>
        </w:trPr>
        <w:tc>
          <w:tcPr>
            <w:tcW w:w="2092" w:type="pct"/>
            <w:shd w:val="clear" w:color="auto" w:fill="D3D3D3"/>
            <w:vAlign w:val="center"/>
          </w:tcPr>
          <w:p w14:paraId="7E2D5988" w14:textId="77777777" w:rsidR="003309EB" w:rsidRPr="00354805" w:rsidRDefault="002E7E54">
            <w:pPr>
              <w:spacing w:before="40" w:after="40" w:line="240" w:lineRule="exact"/>
              <w:rPr>
                <w:rFonts w:ascii="Times New Roman" w:hAnsi="Times New Roman" w:cs="Times New Roman"/>
                <w:sz w:val="18"/>
                <w:szCs w:val="18"/>
              </w:rPr>
            </w:pPr>
            <w:r w:rsidRPr="00354805">
              <w:rPr>
                <w:rFonts w:ascii="Times New Roman" w:hAnsi="Times New Roman" w:cs="Times New Roman"/>
                <w:sz w:val="18"/>
                <w:szCs w:val="18"/>
              </w:rPr>
              <w:t>工程物资</w:t>
            </w:r>
          </w:p>
        </w:tc>
        <w:tc>
          <w:tcPr>
            <w:tcW w:w="1454" w:type="pct"/>
            <w:vAlign w:val="center"/>
          </w:tcPr>
          <w:p w14:paraId="2CD0B08A"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7,851,514.55</w:t>
            </w:r>
          </w:p>
        </w:tc>
        <w:tc>
          <w:tcPr>
            <w:tcW w:w="1454" w:type="pct"/>
            <w:vAlign w:val="center"/>
          </w:tcPr>
          <w:p w14:paraId="5D117AF8"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7,846,094.92</w:t>
            </w:r>
          </w:p>
        </w:tc>
      </w:tr>
      <w:tr w:rsidR="003309EB" w14:paraId="724DCF13" w14:textId="77777777" w:rsidTr="00CA478B">
        <w:trPr>
          <w:trHeight w:val="284"/>
        </w:trPr>
        <w:tc>
          <w:tcPr>
            <w:tcW w:w="2092" w:type="pct"/>
            <w:shd w:val="clear" w:color="auto" w:fill="D3D3D3"/>
            <w:vAlign w:val="center"/>
          </w:tcPr>
          <w:p w14:paraId="68E62001" w14:textId="77777777" w:rsidR="003309EB" w:rsidRPr="00354805" w:rsidRDefault="002E7E54">
            <w:pPr>
              <w:spacing w:before="40" w:after="40" w:line="240" w:lineRule="exact"/>
              <w:jc w:val="center"/>
              <w:rPr>
                <w:rFonts w:ascii="Times New Roman" w:hAnsi="Times New Roman" w:cs="Times New Roman"/>
                <w:sz w:val="18"/>
                <w:szCs w:val="18"/>
              </w:rPr>
            </w:pPr>
            <w:r w:rsidRPr="00354805">
              <w:rPr>
                <w:rFonts w:ascii="Times New Roman" w:hAnsi="Times New Roman" w:cs="Times New Roman"/>
                <w:sz w:val="18"/>
                <w:szCs w:val="18"/>
              </w:rPr>
              <w:t>合计</w:t>
            </w:r>
          </w:p>
        </w:tc>
        <w:tc>
          <w:tcPr>
            <w:tcW w:w="1454" w:type="pct"/>
            <w:vAlign w:val="center"/>
          </w:tcPr>
          <w:p w14:paraId="5F66A393"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674,425,091.26</w:t>
            </w:r>
          </w:p>
        </w:tc>
        <w:tc>
          <w:tcPr>
            <w:tcW w:w="1454" w:type="pct"/>
            <w:vAlign w:val="center"/>
          </w:tcPr>
          <w:p w14:paraId="7F9E2DBE"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558,866,880.36</w:t>
            </w:r>
          </w:p>
        </w:tc>
      </w:tr>
    </w:tbl>
    <w:p w14:paraId="6CDEEEF3" w14:textId="77777777" w:rsidR="003309EB" w:rsidRDefault="002E7E54">
      <w:pPr>
        <w:spacing w:before="300" w:after="300" w:line="280" w:lineRule="exact"/>
        <w:outlineLvl w:val="3"/>
        <w:rPr>
          <w:rFonts w:ascii="Times New Roman" w:hAnsi="Times New Roman" w:cs="Times New Roman"/>
          <w:b/>
          <w:bCs/>
          <w:szCs w:val="21"/>
        </w:rPr>
      </w:pPr>
      <w:bookmarkStart w:id="93" w:name="_Toc989139"/>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）在建工程情况</w:t>
      </w:r>
      <w:bookmarkEnd w:id="93"/>
    </w:p>
    <w:p w14:paraId="3F81C7FA"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lastRenderedPageBreak/>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38"/>
        <w:gridCol w:w="1274"/>
        <w:gridCol w:w="1130"/>
        <w:gridCol w:w="1278"/>
        <w:gridCol w:w="1276"/>
        <w:gridCol w:w="1113"/>
        <w:gridCol w:w="1184"/>
      </w:tblGrid>
      <w:tr w:rsidR="003309EB" w:rsidRPr="00CA478B" w14:paraId="1820B633" w14:textId="77777777" w:rsidTr="00CA478B">
        <w:trPr>
          <w:trHeight w:val="284"/>
        </w:trPr>
        <w:tc>
          <w:tcPr>
            <w:tcW w:w="1258" w:type="pct"/>
            <w:vMerge w:val="restart"/>
            <w:shd w:val="clear" w:color="auto" w:fill="D3D3D3"/>
            <w:vAlign w:val="center"/>
          </w:tcPr>
          <w:p w14:paraId="70E1AAA4" w14:textId="77777777" w:rsidR="003309EB" w:rsidRPr="00CA478B" w:rsidRDefault="002E7E54">
            <w:pPr>
              <w:spacing w:before="40" w:after="40" w:line="240" w:lineRule="exact"/>
              <w:jc w:val="center"/>
              <w:rPr>
                <w:rFonts w:ascii="Times New Roman" w:eastAsia="宋体" w:hAnsi="Times New Roman" w:cs="Times New Roman"/>
                <w:sz w:val="18"/>
                <w:szCs w:val="18"/>
              </w:rPr>
            </w:pPr>
            <w:bookmarkStart w:id="94" w:name="_Toc989140"/>
            <w:r w:rsidRPr="00CA478B">
              <w:rPr>
                <w:rFonts w:ascii="Times New Roman" w:eastAsia="宋体" w:hAnsi="Times New Roman" w:cs="Times New Roman"/>
                <w:sz w:val="18"/>
                <w:szCs w:val="18"/>
              </w:rPr>
              <w:t>项目</w:t>
            </w:r>
          </w:p>
        </w:tc>
        <w:tc>
          <w:tcPr>
            <w:tcW w:w="1899" w:type="pct"/>
            <w:gridSpan w:val="3"/>
            <w:shd w:val="clear" w:color="auto" w:fill="D3D3D3"/>
            <w:vAlign w:val="center"/>
          </w:tcPr>
          <w:p w14:paraId="1C5C5A34"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期末余额</w:t>
            </w:r>
          </w:p>
        </w:tc>
        <w:tc>
          <w:tcPr>
            <w:tcW w:w="1843" w:type="pct"/>
            <w:gridSpan w:val="3"/>
            <w:shd w:val="clear" w:color="auto" w:fill="D3D3D3"/>
            <w:vAlign w:val="center"/>
          </w:tcPr>
          <w:p w14:paraId="1DFD43DA"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期初余额</w:t>
            </w:r>
          </w:p>
        </w:tc>
      </w:tr>
      <w:tr w:rsidR="00CA478B" w:rsidRPr="00CA478B" w14:paraId="5B3C6E2E" w14:textId="77777777" w:rsidTr="00CA478B">
        <w:trPr>
          <w:trHeight w:val="284"/>
        </w:trPr>
        <w:tc>
          <w:tcPr>
            <w:tcW w:w="1258" w:type="pct"/>
            <w:vMerge/>
            <w:shd w:val="clear" w:color="auto" w:fill="D3D3D3"/>
            <w:vAlign w:val="center"/>
          </w:tcPr>
          <w:p w14:paraId="39FA7840" w14:textId="77777777" w:rsidR="003309EB" w:rsidRPr="00CA478B" w:rsidRDefault="003309EB">
            <w:pPr>
              <w:rPr>
                <w:rFonts w:ascii="Times New Roman" w:hAnsi="Times New Roman" w:cs="Times New Roman"/>
                <w:sz w:val="18"/>
                <w:szCs w:val="18"/>
              </w:rPr>
            </w:pPr>
          </w:p>
        </w:tc>
        <w:tc>
          <w:tcPr>
            <w:tcW w:w="657" w:type="pct"/>
            <w:shd w:val="clear" w:color="auto" w:fill="D3D3D3"/>
            <w:vAlign w:val="center"/>
          </w:tcPr>
          <w:p w14:paraId="58E41227"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账面余额</w:t>
            </w:r>
          </w:p>
        </w:tc>
        <w:tc>
          <w:tcPr>
            <w:tcW w:w="583" w:type="pct"/>
            <w:shd w:val="clear" w:color="auto" w:fill="D3D3D3"/>
            <w:vAlign w:val="center"/>
          </w:tcPr>
          <w:p w14:paraId="40995961"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减值准备</w:t>
            </w:r>
          </w:p>
        </w:tc>
        <w:tc>
          <w:tcPr>
            <w:tcW w:w="659" w:type="pct"/>
            <w:shd w:val="clear" w:color="auto" w:fill="D3D3D3"/>
            <w:vAlign w:val="center"/>
          </w:tcPr>
          <w:p w14:paraId="5606B7B4"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账面价值</w:t>
            </w:r>
          </w:p>
        </w:tc>
        <w:tc>
          <w:tcPr>
            <w:tcW w:w="658" w:type="pct"/>
            <w:shd w:val="clear" w:color="auto" w:fill="D3D3D3"/>
            <w:vAlign w:val="center"/>
          </w:tcPr>
          <w:p w14:paraId="5AC24995"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账面余额</w:t>
            </w:r>
          </w:p>
        </w:tc>
        <w:tc>
          <w:tcPr>
            <w:tcW w:w="574" w:type="pct"/>
            <w:shd w:val="clear" w:color="auto" w:fill="D3D3D3"/>
            <w:vAlign w:val="center"/>
          </w:tcPr>
          <w:p w14:paraId="6A8DC71F"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减值准备</w:t>
            </w:r>
          </w:p>
        </w:tc>
        <w:tc>
          <w:tcPr>
            <w:tcW w:w="611" w:type="pct"/>
            <w:shd w:val="clear" w:color="auto" w:fill="D3D3D3"/>
            <w:vAlign w:val="center"/>
          </w:tcPr>
          <w:p w14:paraId="5C1CE2FA"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账面价值</w:t>
            </w:r>
          </w:p>
        </w:tc>
      </w:tr>
      <w:tr w:rsidR="00CA478B" w:rsidRPr="00CA478B" w14:paraId="4DD7A135" w14:textId="77777777" w:rsidTr="00CA478B">
        <w:trPr>
          <w:trHeight w:val="284"/>
        </w:trPr>
        <w:tc>
          <w:tcPr>
            <w:tcW w:w="1258" w:type="pct"/>
          </w:tcPr>
          <w:p w14:paraId="385BC0FD" w14:textId="77777777" w:rsidR="003309EB" w:rsidRPr="00CA478B" w:rsidRDefault="002E7E54">
            <w:pPr>
              <w:spacing w:line="240" w:lineRule="exact"/>
              <w:rPr>
                <w:rFonts w:ascii="Times New Roman" w:eastAsia="宋体" w:hAnsi="Times New Roman" w:cs="Times New Roman"/>
                <w:sz w:val="18"/>
                <w:szCs w:val="18"/>
              </w:rPr>
            </w:pPr>
            <w:r w:rsidRPr="00CA478B">
              <w:rPr>
                <w:rFonts w:ascii="Times New Roman" w:hAnsi="Times New Roman" w:cs="Times New Roman"/>
                <w:sz w:val="18"/>
                <w:szCs w:val="18"/>
              </w:rPr>
              <w:t>武汉</w:t>
            </w:r>
            <w:r w:rsidRPr="00CA478B">
              <w:rPr>
                <w:rFonts w:ascii="Times New Roman" w:hAnsi="Times New Roman" w:cs="Times New Roman"/>
                <w:sz w:val="18"/>
                <w:szCs w:val="18"/>
              </w:rPr>
              <w:t>4800</w:t>
            </w:r>
            <w:r w:rsidRPr="00CA478B">
              <w:rPr>
                <w:rFonts w:ascii="Times New Roman" w:hAnsi="Times New Roman" w:cs="Times New Roman"/>
                <w:sz w:val="18"/>
                <w:szCs w:val="18"/>
              </w:rPr>
              <w:t>纸机搬迁项目（湛江）</w:t>
            </w:r>
          </w:p>
        </w:tc>
        <w:tc>
          <w:tcPr>
            <w:tcW w:w="657" w:type="pct"/>
            <w:vAlign w:val="center"/>
          </w:tcPr>
          <w:p w14:paraId="3307816D"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359,821,563.97</w:t>
            </w:r>
          </w:p>
        </w:tc>
        <w:tc>
          <w:tcPr>
            <w:tcW w:w="583" w:type="pct"/>
            <w:vAlign w:val="center"/>
          </w:tcPr>
          <w:p w14:paraId="41FD126E" w14:textId="77777777" w:rsidR="003309EB" w:rsidRPr="00CA478B" w:rsidRDefault="003309EB">
            <w:pPr>
              <w:spacing w:line="240" w:lineRule="exact"/>
              <w:jc w:val="right"/>
              <w:rPr>
                <w:rFonts w:ascii="Times New Roman" w:eastAsia="宋体" w:hAnsi="Times New Roman" w:cs="Times New Roman"/>
                <w:sz w:val="18"/>
                <w:szCs w:val="18"/>
              </w:rPr>
            </w:pPr>
          </w:p>
        </w:tc>
        <w:tc>
          <w:tcPr>
            <w:tcW w:w="659" w:type="pct"/>
            <w:vAlign w:val="center"/>
          </w:tcPr>
          <w:p w14:paraId="24B8EC04"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359,821,563.97</w:t>
            </w:r>
          </w:p>
        </w:tc>
        <w:tc>
          <w:tcPr>
            <w:tcW w:w="658" w:type="pct"/>
            <w:vAlign w:val="center"/>
          </w:tcPr>
          <w:p w14:paraId="65431810"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303,942,703.51</w:t>
            </w:r>
          </w:p>
        </w:tc>
        <w:tc>
          <w:tcPr>
            <w:tcW w:w="574" w:type="pct"/>
            <w:vAlign w:val="center"/>
          </w:tcPr>
          <w:p w14:paraId="59FF0A02" w14:textId="77777777" w:rsidR="003309EB" w:rsidRPr="00CA478B" w:rsidRDefault="003309EB">
            <w:pPr>
              <w:spacing w:line="240" w:lineRule="exact"/>
              <w:jc w:val="right"/>
              <w:rPr>
                <w:rFonts w:ascii="Times New Roman" w:eastAsia="宋体" w:hAnsi="Times New Roman" w:cs="Times New Roman"/>
                <w:sz w:val="18"/>
                <w:szCs w:val="18"/>
              </w:rPr>
            </w:pPr>
          </w:p>
        </w:tc>
        <w:tc>
          <w:tcPr>
            <w:tcW w:w="611" w:type="pct"/>
            <w:vAlign w:val="center"/>
          </w:tcPr>
          <w:p w14:paraId="282FD3A8"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303,942,703.51</w:t>
            </w:r>
          </w:p>
        </w:tc>
      </w:tr>
      <w:tr w:rsidR="00CA478B" w:rsidRPr="00CA478B" w14:paraId="696CC07E" w14:textId="77777777" w:rsidTr="00CA478B">
        <w:trPr>
          <w:trHeight w:val="284"/>
        </w:trPr>
        <w:tc>
          <w:tcPr>
            <w:tcW w:w="1258" w:type="pct"/>
          </w:tcPr>
          <w:p w14:paraId="64504B8A" w14:textId="77777777" w:rsidR="003309EB" w:rsidRPr="00CA478B" w:rsidRDefault="002E7E54">
            <w:pPr>
              <w:spacing w:line="240" w:lineRule="exact"/>
              <w:rPr>
                <w:rFonts w:ascii="Times New Roman" w:hAnsi="Times New Roman" w:cs="Times New Roman"/>
                <w:sz w:val="18"/>
                <w:szCs w:val="18"/>
              </w:rPr>
            </w:pPr>
            <w:r w:rsidRPr="00CA478B">
              <w:rPr>
                <w:rFonts w:ascii="Times New Roman" w:hAnsi="Times New Roman" w:cs="Times New Roman"/>
                <w:sz w:val="18"/>
                <w:szCs w:val="18"/>
              </w:rPr>
              <w:t>技改项目</w:t>
            </w:r>
          </w:p>
        </w:tc>
        <w:tc>
          <w:tcPr>
            <w:tcW w:w="657" w:type="pct"/>
            <w:vAlign w:val="center"/>
          </w:tcPr>
          <w:p w14:paraId="70A5E6AF"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179,165,773.85</w:t>
            </w:r>
          </w:p>
        </w:tc>
        <w:tc>
          <w:tcPr>
            <w:tcW w:w="583" w:type="pct"/>
            <w:vAlign w:val="center"/>
          </w:tcPr>
          <w:p w14:paraId="278FCD79" w14:textId="77777777" w:rsidR="003309EB" w:rsidRPr="00CA478B" w:rsidRDefault="003309EB">
            <w:pPr>
              <w:spacing w:line="240" w:lineRule="exact"/>
              <w:jc w:val="right"/>
              <w:rPr>
                <w:rFonts w:ascii="Times New Roman" w:eastAsia="宋体" w:hAnsi="Times New Roman" w:cs="Times New Roman"/>
                <w:sz w:val="18"/>
                <w:szCs w:val="18"/>
              </w:rPr>
            </w:pPr>
          </w:p>
        </w:tc>
        <w:tc>
          <w:tcPr>
            <w:tcW w:w="659" w:type="pct"/>
            <w:vAlign w:val="center"/>
          </w:tcPr>
          <w:p w14:paraId="52CA6536"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179,165,773.85</w:t>
            </w:r>
          </w:p>
        </w:tc>
        <w:tc>
          <w:tcPr>
            <w:tcW w:w="658" w:type="pct"/>
            <w:vAlign w:val="center"/>
          </w:tcPr>
          <w:p w14:paraId="3999A2AF"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121,193,391.56</w:t>
            </w:r>
          </w:p>
        </w:tc>
        <w:tc>
          <w:tcPr>
            <w:tcW w:w="574" w:type="pct"/>
            <w:vAlign w:val="center"/>
          </w:tcPr>
          <w:p w14:paraId="5602D3C9" w14:textId="77777777" w:rsidR="003309EB" w:rsidRPr="00CA478B" w:rsidRDefault="003309EB">
            <w:pPr>
              <w:spacing w:line="240" w:lineRule="exact"/>
              <w:jc w:val="right"/>
              <w:rPr>
                <w:rFonts w:ascii="Times New Roman" w:eastAsia="宋体" w:hAnsi="Times New Roman" w:cs="Times New Roman"/>
                <w:sz w:val="18"/>
                <w:szCs w:val="18"/>
              </w:rPr>
            </w:pPr>
          </w:p>
        </w:tc>
        <w:tc>
          <w:tcPr>
            <w:tcW w:w="611" w:type="pct"/>
            <w:vAlign w:val="center"/>
          </w:tcPr>
          <w:p w14:paraId="4583B969"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121,193,391.56</w:t>
            </w:r>
          </w:p>
        </w:tc>
      </w:tr>
      <w:tr w:rsidR="00CA478B" w:rsidRPr="00CA478B" w14:paraId="49896136" w14:textId="77777777" w:rsidTr="00CA478B">
        <w:trPr>
          <w:trHeight w:val="284"/>
        </w:trPr>
        <w:tc>
          <w:tcPr>
            <w:tcW w:w="1258" w:type="pct"/>
          </w:tcPr>
          <w:p w14:paraId="0C218954" w14:textId="77777777" w:rsidR="003309EB" w:rsidRPr="00CA478B" w:rsidRDefault="002E7E54">
            <w:pPr>
              <w:spacing w:line="240" w:lineRule="exact"/>
              <w:rPr>
                <w:rFonts w:ascii="Times New Roman" w:eastAsia="宋体" w:hAnsi="Times New Roman" w:cs="Times New Roman"/>
                <w:sz w:val="18"/>
                <w:szCs w:val="18"/>
              </w:rPr>
            </w:pPr>
            <w:r w:rsidRPr="00CA478B">
              <w:rPr>
                <w:rFonts w:ascii="Times New Roman" w:hAnsi="Times New Roman" w:cs="Times New Roman"/>
                <w:sz w:val="18"/>
                <w:szCs w:val="18"/>
              </w:rPr>
              <w:t>林浆纸一体化项目（黄冈浆纸）</w:t>
            </w:r>
          </w:p>
        </w:tc>
        <w:tc>
          <w:tcPr>
            <w:tcW w:w="657" w:type="pct"/>
            <w:vAlign w:val="center"/>
          </w:tcPr>
          <w:p w14:paraId="7D9E1009"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45,524,448.90</w:t>
            </w:r>
          </w:p>
        </w:tc>
        <w:tc>
          <w:tcPr>
            <w:tcW w:w="583" w:type="pct"/>
            <w:vAlign w:val="center"/>
          </w:tcPr>
          <w:p w14:paraId="33DA3623" w14:textId="77777777" w:rsidR="003309EB" w:rsidRPr="00CA478B" w:rsidRDefault="003309EB">
            <w:pPr>
              <w:spacing w:line="240" w:lineRule="exact"/>
              <w:jc w:val="right"/>
              <w:rPr>
                <w:rFonts w:ascii="Times New Roman" w:eastAsia="宋体" w:hAnsi="Times New Roman" w:cs="Times New Roman"/>
                <w:sz w:val="18"/>
                <w:szCs w:val="18"/>
              </w:rPr>
            </w:pPr>
          </w:p>
        </w:tc>
        <w:tc>
          <w:tcPr>
            <w:tcW w:w="659" w:type="pct"/>
            <w:vAlign w:val="center"/>
          </w:tcPr>
          <w:p w14:paraId="555BA2C6"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45,524,448.90</w:t>
            </w:r>
          </w:p>
        </w:tc>
        <w:tc>
          <w:tcPr>
            <w:tcW w:w="658" w:type="pct"/>
            <w:vAlign w:val="center"/>
          </w:tcPr>
          <w:p w14:paraId="37805967"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45,538,442.78</w:t>
            </w:r>
          </w:p>
        </w:tc>
        <w:tc>
          <w:tcPr>
            <w:tcW w:w="574" w:type="pct"/>
            <w:vAlign w:val="center"/>
          </w:tcPr>
          <w:p w14:paraId="51F2853B" w14:textId="77777777" w:rsidR="003309EB" w:rsidRPr="00CA478B" w:rsidRDefault="003309EB">
            <w:pPr>
              <w:spacing w:line="240" w:lineRule="exact"/>
              <w:jc w:val="right"/>
              <w:rPr>
                <w:rFonts w:ascii="Times New Roman" w:eastAsia="宋体" w:hAnsi="Times New Roman" w:cs="Times New Roman"/>
                <w:sz w:val="18"/>
                <w:szCs w:val="18"/>
              </w:rPr>
            </w:pPr>
          </w:p>
        </w:tc>
        <w:tc>
          <w:tcPr>
            <w:tcW w:w="611" w:type="pct"/>
            <w:vAlign w:val="center"/>
          </w:tcPr>
          <w:p w14:paraId="5FEE06D7"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45,538,442.78</w:t>
            </w:r>
          </w:p>
        </w:tc>
      </w:tr>
      <w:tr w:rsidR="00CA478B" w:rsidRPr="00CA478B" w14:paraId="4590B9DB" w14:textId="77777777" w:rsidTr="00CA478B">
        <w:trPr>
          <w:trHeight w:val="284"/>
        </w:trPr>
        <w:tc>
          <w:tcPr>
            <w:tcW w:w="1258" w:type="pct"/>
          </w:tcPr>
          <w:p w14:paraId="36633F2B" w14:textId="77777777" w:rsidR="003309EB" w:rsidRPr="00CA478B" w:rsidRDefault="002E7E54">
            <w:pPr>
              <w:spacing w:line="240" w:lineRule="exact"/>
              <w:rPr>
                <w:rFonts w:ascii="Times New Roman" w:eastAsia="宋体" w:hAnsi="Times New Roman" w:cs="Times New Roman"/>
                <w:sz w:val="18"/>
                <w:szCs w:val="18"/>
              </w:rPr>
            </w:pPr>
            <w:r w:rsidRPr="00CA478B">
              <w:rPr>
                <w:rFonts w:ascii="Times New Roman" w:hAnsi="Times New Roman" w:cs="Times New Roman"/>
                <w:sz w:val="18"/>
                <w:szCs w:val="18"/>
              </w:rPr>
              <w:t>其他</w:t>
            </w:r>
          </w:p>
        </w:tc>
        <w:tc>
          <w:tcPr>
            <w:tcW w:w="657" w:type="pct"/>
            <w:vAlign w:val="center"/>
          </w:tcPr>
          <w:p w14:paraId="187B1357"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103,200,461.75</w:t>
            </w:r>
          </w:p>
        </w:tc>
        <w:tc>
          <w:tcPr>
            <w:tcW w:w="583" w:type="pct"/>
            <w:vAlign w:val="center"/>
          </w:tcPr>
          <w:p w14:paraId="44A1A55B"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21,138,671.76</w:t>
            </w:r>
          </w:p>
        </w:tc>
        <w:tc>
          <w:tcPr>
            <w:tcW w:w="659" w:type="pct"/>
            <w:vAlign w:val="center"/>
          </w:tcPr>
          <w:p w14:paraId="0851691B"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82,061,789.99</w:t>
            </w:r>
          </w:p>
        </w:tc>
        <w:tc>
          <w:tcPr>
            <w:tcW w:w="658" w:type="pct"/>
            <w:vAlign w:val="center"/>
          </w:tcPr>
          <w:p w14:paraId="3639EA81"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101,484,919.35</w:t>
            </w:r>
          </w:p>
        </w:tc>
        <w:tc>
          <w:tcPr>
            <w:tcW w:w="574" w:type="pct"/>
            <w:vAlign w:val="center"/>
          </w:tcPr>
          <w:p w14:paraId="66E62B75"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21,138,671.76</w:t>
            </w:r>
          </w:p>
        </w:tc>
        <w:tc>
          <w:tcPr>
            <w:tcW w:w="611" w:type="pct"/>
            <w:vAlign w:val="center"/>
          </w:tcPr>
          <w:p w14:paraId="271E041E"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80,346,247.59</w:t>
            </w:r>
          </w:p>
        </w:tc>
      </w:tr>
      <w:tr w:rsidR="00CA478B" w:rsidRPr="00CA478B" w14:paraId="7020AA2E" w14:textId="77777777" w:rsidTr="00CA478B">
        <w:trPr>
          <w:trHeight w:val="284"/>
        </w:trPr>
        <w:tc>
          <w:tcPr>
            <w:tcW w:w="1258" w:type="pct"/>
            <w:shd w:val="clear" w:color="auto" w:fill="D3D3D3"/>
            <w:vAlign w:val="center"/>
          </w:tcPr>
          <w:p w14:paraId="5C36E0EC"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合计</w:t>
            </w:r>
          </w:p>
        </w:tc>
        <w:tc>
          <w:tcPr>
            <w:tcW w:w="657" w:type="pct"/>
            <w:vAlign w:val="center"/>
          </w:tcPr>
          <w:p w14:paraId="405F99D2"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687,712,248.47</w:t>
            </w:r>
          </w:p>
        </w:tc>
        <w:tc>
          <w:tcPr>
            <w:tcW w:w="583" w:type="pct"/>
            <w:vAlign w:val="center"/>
          </w:tcPr>
          <w:p w14:paraId="2E9CF032"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21,138,671.76</w:t>
            </w:r>
          </w:p>
        </w:tc>
        <w:tc>
          <w:tcPr>
            <w:tcW w:w="659" w:type="pct"/>
            <w:vAlign w:val="center"/>
          </w:tcPr>
          <w:p w14:paraId="55B77F03"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666,573,576.71</w:t>
            </w:r>
          </w:p>
        </w:tc>
        <w:tc>
          <w:tcPr>
            <w:tcW w:w="658" w:type="pct"/>
            <w:vAlign w:val="center"/>
          </w:tcPr>
          <w:p w14:paraId="7B906F8D"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572,159,457.20</w:t>
            </w:r>
          </w:p>
        </w:tc>
        <w:tc>
          <w:tcPr>
            <w:tcW w:w="574" w:type="pct"/>
            <w:vAlign w:val="center"/>
          </w:tcPr>
          <w:p w14:paraId="6F146FC7"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21,138,671.76</w:t>
            </w:r>
          </w:p>
        </w:tc>
        <w:tc>
          <w:tcPr>
            <w:tcW w:w="611" w:type="pct"/>
            <w:vAlign w:val="center"/>
          </w:tcPr>
          <w:p w14:paraId="7E11135C"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551,020,785.44</w:t>
            </w:r>
          </w:p>
        </w:tc>
      </w:tr>
    </w:tbl>
    <w:p w14:paraId="302D86FF" w14:textId="77777777" w:rsidR="003309EB" w:rsidRDefault="002E7E54">
      <w:pPr>
        <w:spacing w:before="300" w:after="300" w:line="280" w:lineRule="exact"/>
        <w:outlineLvl w:val="3"/>
        <w:rPr>
          <w:rFonts w:ascii="Times New Roman" w:hAnsi="Times New Roman" w:cs="Times New Roman"/>
          <w:b/>
          <w:bCs/>
          <w:szCs w:val="21"/>
        </w:rPr>
      </w:pPr>
      <w:r>
        <w:rPr>
          <w:rFonts w:ascii="Times New Roman" w:hAnsi="Times New Roman" w:cs="Times New Roman"/>
          <w:b/>
          <w:bCs/>
          <w:szCs w:val="21"/>
        </w:rPr>
        <w:t>（</w:t>
      </w:r>
      <w:r>
        <w:rPr>
          <w:rFonts w:ascii="Times New Roman" w:hAnsi="Times New Roman" w:cs="Times New Roman"/>
          <w:b/>
          <w:bCs/>
          <w:szCs w:val="21"/>
        </w:rPr>
        <w:t>2</w:t>
      </w:r>
      <w:r>
        <w:rPr>
          <w:rFonts w:ascii="Times New Roman" w:hAnsi="Times New Roman" w:cs="Times New Roman"/>
          <w:b/>
          <w:bCs/>
          <w:szCs w:val="21"/>
        </w:rPr>
        <w:t>）重要在建工程项目本期变动情况</w:t>
      </w:r>
      <w:bookmarkEnd w:id="94"/>
    </w:p>
    <w:p w14:paraId="5DA0A7D9"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41"/>
        <w:gridCol w:w="842"/>
        <w:gridCol w:w="717"/>
        <w:gridCol w:w="710"/>
        <w:gridCol w:w="710"/>
        <w:gridCol w:w="708"/>
        <w:gridCol w:w="710"/>
        <w:gridCol w:w="710"/>
        <w:gridCol w:w="710"/>
        <w:gridCol w:w="708"/>
        <w:gridCol w:w="849"/>
        <w:gridCol w:w="426"/>
        <w:gridCol w:w="452"/>
      </w:tblGrid>
      <w:tr w:rsidR="00DD5A24" w:rsidRPr="00CA478B" w14:paraId="00B3827C" w14:textId="45474478" w:rsidTr="00DD5A24">
        <w:trPr>
          <w:trHeight w:val="240"/>
        </w:trPr>
        <w:tc>
          <w:tcPr>
            <w:tcW w:w="743" w:type="pct"/>
            <w:shd w:val="clear" w:color="auto" w:fill="D3D3D3"/>
            <w:vAlign w:val="center"/>
          </w:tcPr>
          <w:p w14:paraId="7754070C" w14:textId="77777777" w:rsidR="00E961C6" w:rsidRPr="00CA478B" w:rsidRDefault="00E961C6" w:rsidP="00E961C6">
            <w:pPr>
              <w:spacing w:before="40" w:after="40" w:line="240" w:lineRule="exact"/>
              <w:jc w:val="center"/>
              <w:rPr>
                <w:rFonts w:ascii="Times New Roman" w:hAnsi="Times New Roman" w:cs="Times New Roman"/>
                <w:sz w:val="18"/>
                <w:szCs w:val="18"/>
              </w:rPr>
            </w:pPr>
            <w:bookmarkStart w:id="95" w:name="_Toc989142"/>
            <w:r w:rsidRPr="00CA478B">
              <w:rPr>
                <w:rFonts w:ascii="Times New Roman" w:hAnsi="Times New Roman" w:cs="Times New Roman"/>
                <w:sz w:val="18"/>
                <w:szCs w:val="18"/>
              </w:rPr>
              <w:t>项目名称</w:t>
            </w:r>
          </w:p>
        </w:tc>
        <w:tc>
          <w:tcPr>
            <w:tcW w:w="434" w:type="pct"/>
            <w:shd w:val="clear" w:color="auto" w:fill="D3D3D3"/>
            <w:vAlign w:val="center"/>
          </w:tcPr>
          <w:p w14:paraId="6D9F41AE" w14:textId="77777777" w:rsidR="00E961C6" w:rsidRPr="00CA478B" w:rsidRDefault="00E961C6" w:rsidP="00E961C6">
            <w:pPr>
              <w:spacing w:before="40" w:after="40" w:line="240" w:lineRule="exact"/>
              <w:jc w:val="center"/>
              <w:rPr>
                <w:rFonts w:ascii="Times New Roman" w:hAnsi="Times New Roman" w:cs="Times New Roman"/>
                <w:sz w:val="18"/>
                <w:szCs w:val="18"/>
              </w:rPr>
            </w:pPr>
            <w:r w:rsidRPr="00CA478B">
              <w:rPr>
                <w:rFonts w:ascii="Times New Roman" w:hAnsi="Times New Roman" w:cs="Times New Roman"/>
                <w:sz w:val="18"/>
                <w:szCs w:val="18"/>
              </w:rPr>
              <w:t>预算数</w:t>
            </w:r>
          </w:p>
        </w:tc>
        <w:tc>
          <w:tcPr>
            <w:tcW w:w="370" w:type="pct"/>
            <w:shd w:val="clear" w:color="auto" w:fill="D3D3D3"/>
            <w:vAlign w:val="center"/>
          </w:tcPr>
          <w:p w14:paraId="11A7A6D3" w14:textId="77777777" w:rsidR="00E961C6" w:rsidRPr="00CA478B" w:rsidRDefault="00E961C6" w:rsidP="00E961C6">
            <w:pPr>
              <w:spacing w:before="40" w:after="40" w:line="240" w:lineRule="exact"/>
              <w:jc w:val="center"/>
              <w:rPr>
                <w:rFonts w:ascii="Times New Roman" w:hAnsi="Times New Roman" w:cs="Times New Roman"/>
                <w:sz w:val="18"/>
                <w:szCs w:val="18"/>
              </w:rPr>
            </w:pPr>
            <w:r w:rsidRPr="00CA478B">
              <w:rPr>
                <w:rFonts w:ascii="Times New Roman" w:hAnsi="Times New Roman" w:cs="Times New Roman"/>
                <w:sz w:val="18"/>
                <w:szCs w:val="18"/>
              </w:rPr>
              <w:t>期初余额</w:t>
            </w:r>
          </w:p>
        </w:tc>
        <w:tc>
          <w:tcPr>
            <w:tcW w:w="366" w:type="pct"/>
            <w:shd w:val="clear" w:color="auto" w:fill="D3D3D3"/>
            <w:vAlign w:val="center"/>
          </w:tcPr>
          <w:p w14:paraId="67B7B4CE" w14:textId="77777777" w:rsidR="00E961C6" w:rsidRPr="00CA478B" w:rsidRDefault="00E961C6" w:rsidP="00E961C6">
            <w:pPr>
              <w:spacing w:before="40" w:after="40" w:line="240" w:lineRule="exact"/>
              <w:jc w:val="center"/>
              <w:rPr>
                <w:rFonts w:ascii="Times New Roman" w:hAnsi="Times New Roman" w:cs="Times New Roman"/>
                <w:sz w:val="18"/>
                <w:szCs w:val="18"/>
              </w:rPr>
            </w:pPr>
            <w:r w:rsidRPr="00CA478B">
              <w:rPr>
                <w:rFonts w:ascii="Times New Roman" w:hAnsi="Times New Roman" w:cs="Times New Roman"/>
                <w:sz w:val="18"/>
                <w:szCs w:val="18"/>
              </w:rPr>
              <w:t>本期增加金额</w:t>
            </w:r>
          </w:p>
        </w:tc>
        <w:tc>
          <w:tcPr>
            <w:tcW w:w="366" w:type="pct"/>
            <w:shd w:val="clear" w:color="auto" w:fill="D3D3D3"/>
            <w:vAlign w:val="center"/>
          </w:tcPr>
          <w:p w14:paraId="0DA03FF8" w14:textId="77777777" w:rsidR="00E961C6" w:rsidRPr="00CA478B" w:rsidRDefault="00E961C6" w:rsidP="00E961C6">
            <w:pPr>
              <w:spacing w:before="40" w:after="40" w:line="240" w:lineRule="exact"/>
              <w:jc w:val="center"/>
              <w:rPr>
                <w:rFonts w:ascii="Times New Roman" w:hAnsi="Times New Roman" w:cs="Times New Roman"/>
                <w:sz w:val="18"/>
                <w:szCs w:val="18"/>
              </w:rPr>
            </w:pPr>
            <w:r w:rsidRPr="00CA478B">
              <w:rPr>
                <w:rFonts w:ascii="Times New Roman" w:hAnsi="Times New Roman" w:cs="Times New Roman"/>
                <w:sz w:val="18"/>
                <w:szCs w:val="18"/>
              </w:rPr>
              <w:t>本期转入固定资产金额</w:t>
            </w:r>
          </w:p>
        </w:tc>
        <w:tc>
          <w:tcPr>
            <w:tcW w:w="365" w:type="pct"/>
            <w:shd w:val="clear" w:color="auto" w:fill="D3D3D3"/>
            <w:vAlign w:val="center"/>
          </w:tcPr>
          <w:p w14:paraId="57C2CD9B" w14:textId="77777777" w:rsidR="00E961C6" w:rsidRPr="00CA478B" w:rsidRDefault="00E961C6" w:rsidP="00E961C6">
            <w:pPr>
              <w:spacing w:before="40" w:after="40" w:line="240" w:lineRule="exact"/>
              <w:jc w:val="center"/>
              <w:rPr>
                <w:rFonts w:ascii="Times New Roman" w:hAnsi="Times New Roman" w:cs="Times New Roman"/>
                <w:sz w:val="18"/>
                <w:szCs w:val="18"/>
              </w:rPr>
            </w:pPr>
            <w:r w:rsidRPr="00CA478B">
              <w:rPr>
                <w:rFonts w:ascii="Times New Roman" w:hAnsi="Times New Roman" w:cs="Times New Roman"/>
                <w:sz w:val="18"/>
                <w:szCs w:val="18"/>
              </w:rPr>
              <w:t>本期其他减少金额</w:t>
            </w:r>
          </w:p>
        </w:tc>
        <w:tc>
          <w:tcPr>
            <w:tcW w:w="366" w:type="pct"/>
            <w:shd w:val="clear" w:color="auto" w:fill="D3D3D3"/>
            <w:vAlign w:val="center"/>
          </w:tcPr>
          <w:p w14:paraId="67569C35" w14:textId="77777777" w:rsidR="00E961C6" w:rsidRPr="00CA478B" w:rsidRDefault="00E961C6" w:rsidP="00E961C6">
            <w:pPr>
              <w:spacing w:before="40" w:after="40" w:line="240" w:lineRule="exact"/>
              <w:jc w:val="center"/>
              <w:rPr>
                <w:rFonts w:ascii="Times New Roman" w:hAnsi="Times New Roman" w:cs="Times New Roman"/>
                <w:sz w:val="18"/>
                <w:szCs w:val="18"/>
              </w:rPr>
            </w:pPr>
            <w:r w:rsidRPr="00CA478B">
              <w:rPr>
                <w:rFonts w:ascii="Times New Roman" w:hAnsi="Times New Roman" w:cs="Times New Roman"/>
                <w:sz w:val="18"/>
                <w:szCs w:val="18"/>
              </w:rPr>
              <w:t>期末余额</w:t>
            </w:r>
          </w:p>
        </w:tc>
        <w:tc>
          <w:tcPr>
            <w:tcW w:w="366" w:type="pct"/>
            <w:shd w:val="clear" w:color="auto" w:fill="D3D3D3"/>
            <w:vAlign w:val="center"/>
          </w:tcPr>
          <w:p w14:paraId="5A1A78A6" w14:textId="1B5BC6C4" w:rsidR="00E961C6" w:rsidRPr="00CA478B" w:rsidRDefault="00E961C6" w:rsidP="00E961C6">
            <w:pPr>
              <w:spacing w:before="40" w:after="40" w:line="240" w:lineRule="exact"/>
              <w:jc w:val="center"/>
              <w:rPr>
                <w:rFonts w:ascii="Times New Roman" w:hAnsi="Times New Roman" w:cs="Times New Roman"/>
                <w:sz w:val="18"/>
                <w:szCs w:val="18"/>
              </w:rPr>
            </w:pPr>
            <w:r w:rsidRPr="00CA478B">
              <w:rPr>
                <w:rFonts w:ascii="Times New Roman" w:hAnsi="Times New Roman" w:cs="Times New Roman"/>
                <w:sz w:val="18"/>
                <w:szCs w:val="18"/>
              </w:rPr>
              <w:t>工程累计投入占预算比例</w:t>
            </w:r>
          </w:p>
        </w:tc>
        <w:tc>
          <w:tcPr>
            <w:tcW w:w="366" w:type="pct"/>
            <w:shd w:val="clear" w:color="auto" w:fill="D3D3D3"/>
            <w:vAlign w:val="center"/>
          </w:tcPr>
          <w:p w14:paraId="449355F7" w14:textId="2AE4FFDB" w:rsidR="00E961C6" w:rsidRPr="00CA478B" w:rsidRDefault="00E961C6" w:rsidP="00E961C6">
            <w:pPr>
              <w:spacing w:before="40" w:after="40" w:line="240" w:lineRule="exact"/>
              <w:jc w:val="center"/>
              <w:rPr>
                <w:rFonts w:ascii="Times New Roman" w:hAnsi="Times New Roman" w:cs="Times New Roman"/>
                <w:sz w:val="18"/>
                <w:szCs w:val="18"/>
              </w:rPr>
            </w:pPr>
            <w:r w:rsidRPr="00CA478B">
              <w:rPr>
                <w:rFonts w:ascii="Times New Roman" w:hAnsi="Times New Roman" w:cs="Times New Roman"/>
                <w:sz w:val="18"/>
                <w:szCs w:val="18"/>
              </w:rPr>
              <w:t>工程进度</w:t>
            </w:r>
          </w:p>
        </w:tc>
        <w:tc>
          <w:tcPr>
            <w:tcW w:w="365" w:type="pct"/>
            <w:shd w:val="clear" w:color="auto" w:fill="D3D3D3"/>
            <w:vAlign w:val="center"/>
          </w:tcPr>
          <w:p w14:paraId="6355C084" w14:textId="2E38464F" w:rsidR="00E961C6" w:rsidRPr="00CA478B" w:rsidRDefault="00E961C6" w:rsidP="00E961C6">
            <w:pPr>
              <w:spacing w:before="40" w:after="40" w:line="240" w:lineRule="exact"/>
              <w:jc w:val="center"/>
              <w:rPr>
                <w:rFonts w:ascii="Times New Roman" w:hAnsi="Times New Roman" w:cs="Times New Roman"/>
                <w:sz w:val="18"/>
                <w:szCs w:val="18"/>
              </w:rPr>
            </w:pPr>
            <w:r w:rsidRPr="00CA478B">
              <w:rPr>
                <w:rFonts w:ascii="Times New Roman" w:hAnsi="Times New Roman" w:cs="Times New Roman"/>
                <w:sz w:val="18"/>
                <w:szCs w:val="18"/>
              </w:rPr>
              <w:t>利息资本化累计金额</w:t>
            </w:r>
          </w:p>
        </w:tc>
        <w:tc>
          <w:tcPr>
            <w:tcW w:w="438" w:type="pct"/>
            <w:shd w:val="clear" w:color="auto" w:fill="D3D3D3"/>
            <w:vAlign w:val="center"/>
          </w:tcPr>
          <w:p w14:paraId="6BC77559" w14:textId="3FEDFEB2" w:rsidR="00E961C6" w:rsidRPr="00CA478B" w:rsidRDefault="00E961C6" w:rsidP="00E961C6">
            <w:pPr>
              <w:spacing w:before="40" w:after="40" w:line="240" w:lineRule="exact"/>
              <w:jc w:val="center"/>
              <w:rPr>
                <w:rFonts w:ascii="Times New Roman" w:hAnsi="Times New Roman" w:cs="Times New Roman"/>
                <w:sz w:val="18"/>
                <w:szCs w:val="18"/>
              </w:rPr>
            </w:pPr>
            <w:r w:rsidRPr="00CA478B">
              <w:rPr>
                <w:rFonts w:ascii="Times New Roman" w:hAnsi="Times New Roman" w:cs="Times New Roman"/>
                <w:sz w:val="18"/>
                <w:szCs w:val="18"/>
              </w:rPr>
              <w:t>其中：本期利息资本</w:t>
            </w:r>
            <w:proofErr w:type="gramStart"/>
            <w:r w:rsidRPr="00CA478B">
              <w:rPr>
                <w:rFonts w:ascii="Times New Roman" w:hAnsi="Times New Roman" w:cs="Times New Roman"/>
                <w:sz w:val="18"/>
                <w:szCs w:val="18"/>
              </w:rPr>
              <w:t>化金额</w:t>
            </w:r>
            <w:proofErr w:type="gramEnd"/>
          </w:p>
        </w:tc>
        <w:tc>
          <w:tcPr>
            <w:tcW w:w="220" w:type="pct"/>
            <w:shd w:val="clear" w:color="auto" w:fill="D3D3D3"/>
            <w:vAlign w:val="center"/>
          </w:tcPr>
          <w:p w14:paraId="5DEDB8AA" w14:textId="2850BCC5" w:rsidR="00E961C6" w:rsidRPr="00CA478B" w:rsidRDefault="00E961C6" w:rsidP="00E961C6">
            <w:pPr>
              <w:spacing w:before="40" w:after="40" w:line="240" w:lineRule="exact"/>
              <w:jc w:val="center"/>
              <w:rPr>
                <w:rFonts w:ascii="Times New Roman" w:hAnsi="Times New Roman" w:cs="Times New Roman"/>
                <w:sz w:val="18"/>
                <w:szCs w:val="18"/>
              </w:rPr>
            </w:pPr>
            <w:r w:rsidRPr="00CA478B">
              <w:rPr>
                <w:rFonts w:ascii="Times New Roman" w:hAnsi="Times New Roman" w:cs="Times New Roman"/>
                <w:sz w:val="18"/>
                <w:szCs w:val="18"/>
              </w:rPr>
              <w:t>本期利息资本化率</w:t>
            </w:r>
          </w:p>
        </w:tc>
        <w:tc>
          <w:tcPr>
            <w:tcW w:w="233" w:type="pct"/>
            <w:shd w:val="clear" w:color="auto" w:fill="D3D3D3"/>
            <w:vAlign w:val="center"/>
          </w:tcPr>
          <w:p w14:paraId="03D229CD" w14:textId="3C669DB2" w:rsidR="00E961C6" w:rsidRPr="00CA478B" w:rsidRDefault="00E961C6" w:rsidP="00E961C6">
            <w:pPr>
              <w:spacing w:before="40" w:after="40" w:line="240" w:lineRule="exact"/>
              <w:jc w:val="center"/>
              <w:rPr>
                <w:rFonts w:ascii="Times New Roman" w:hAnsi="Times New Roman" w:cs="Times New Roman"/>
                <w:sz w:val="18"/>
                <w:szCs w:val="18"/>
              </w:rPr>
            </w:pPr>
            <w:r w:rsidRPr="00CA478B">
              <w:rPr>
                <w:rFonts w:ascii="Times New Roman" w:hAnsi="Times New Roman" w:cs="Times New Roman"/>
                <w:sz w:val="18"/>
                <w:szCs w:val="18"/>
              </w:rPr>
              <w:t>资金来源</w:t>
            </w:r>
          </w:p>
        </w:tc>
      </w:tr>
      <w:tr w:rsidR="00DD5A24" w:rsidRPr="00CA478B" w14:paraId="46B0EB6A" w14:textId="309A615C" w:rsidTr="00DD5A24">
        <w:trPr>
          <w:trHeight w:val="240"/>
        </w:trPr>
        <w:tc>
          <w:tcPr>
            <w:tcW w:w="743" w:type="pct"/>
          </w:tcPr>
          <w:p w14:paraId="01A191BD" w14:textId="77777777" w:rsidR="00E961C6" w:rsidRPr="00CA478B" w:rsidRDefault="00E961C6" w:rsidP="00E961C6">
            <w:pPr>
              <w:spacing w:line="240" w:lineRule="exact"/>
              <w:rPr>
                <w:rFonts w:ascii="Times New Roman" w:hAnsi="Times New Roman" w:cs="Times New Roman"/>
                <w:sz w:val="18"/>
                <w:szCs w:val="18"/>
              </w:rPr>
            </w:pPr>
            <w:r w:rsidRPr="00CA478B">
              <w:rPr>
                <w:rFonts w:ascii="Times New Roman" w:hAnsi="Times New Roman" w:cs="Times New Roman"/>
                <w:sz w:val="18"/>
                <w:szCs w:val="18"/>
              </w:rPr>
              <w:t>武汉</w:t>
            </w:r>
            <w:r w:rsidRPr="00CA478B">
              <w:rPr>
                <w:rFonts w:ascii="Times New Roman" w:hAnsi="Times New Roman" w:cs="Times New Roman"/>
                <w:sz w:val="18"/>
                <w:szCs w:val="18"/>
              </w:rPr>
              <w:t>4800</w:t>
            </w:r>
            <w:r w:rsidRPr="00CA478B">
              <w:rPr>
                <w:rFonts w:ascii="Times New Roman" w:hAnsi="Times New Roman" w:cs="Times New Roman"/>
                <w:sz w:val="18"/>
                <w:szCs w:val="18"/>
              </w:rPr>
              <w:t>纸机搬迁项目（湛江）</w:t>
            </w:r>
          </w:p>
        </w:tc>
        <w:tc>
          <w:tcPr>
            <w:tcW w:w="434" w:type="pct"/>
            <w:vAlign w:val="center"/>
          </w:tcPr>
          <w:p w14:paraId="2E60A61A" w14:textId="77777777"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800,000,000.00</w:t>
            </w:r>
          </w:p>
        </w:tc>
        <w:tc>
          <w:tcPr>
            <w:tcW w:w="370" w:type="pct"/>
            <w:vAlign w:val="center"/>
          </w:tcPr>
          <w:p w14:paraId="4CD0F963" w14:textId="77777777"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303,942,703.51</w:t>
            </w:r>
          </w:p>
        </w:tc>
        <w:tc>
          <w:tcPr>
            <w:tcW w:w="366" w:type="pct"/>
            <w:vAlign w:val="center"/>
          </w:tcPr>
          <w:p w14:paraId="07FC3687" w14:textId="77777777"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55,878,860.46</w:t>
            </w:r>
          </w:p>
        </w:tc>
        <w:tc>
          <w:tcPr>
            <w:tcW w:w="366" w:type="pct"/>
            <w:vAlign w:val="center"/>
          </w:tcPr>
          <w:p w14:paraId="71C495E2" w14:textId="77777777" w:rsidR="00E961C6" w:rsidRPr="00CA478B" w:rsidRDefault="00E961C6" w:rsidP="00E961C6">
            <w:pPr>
              <w:spacing w:line="240" w:lineRule="exact"/>
              <w:jc w:val="right"/>
              <w:rPr>
                <w:rFonts w:ascii="Times New Roman" w:hAnsi="Times New Roman" w:cs="Times New Roman"/>
                <w:sz w:val="18"/>
                <w:szCs w:val="18"/>
              </w:rPr>
            </w:pPr>
          </w:p>
        </w:tc>
        <w:tc>
          <w:tcPr>
            <w:tcW w:w="365" w:type="pct"/>
            <w:vAlign w:val="center"/>
          </w:tcPr>
          <w:p w14:paraId="1DB6EBD3" w14:textId="77777777" w:rsidR="00E961C6" w:rsidRPr="00CA478B" w:rsidRDefault="00E961C6" w:rsidP="00E961C6">
            <w:pPr>
              <w:spacing w:line="240" w:lineRule="exact"/>
              <w:jc w:val="right"/>
              <w:rPr>
                <w:rFonts w:ascii="Times New Roman" w:hAnsi="Times New Roman" w:cs="Times New Roman"/>
                <w:sz w:val="18"/>
                <w:szCs w:val="18"/>
              </w:rPr>
            </w:pPr>
          </w:p>
        </w:tc>
        <w:tc>
          <w:tcPr>
            <w:tcW w:w="366" w:type="pct"/>
            <w:vAlign w:val="center"/>
          </w:tcPr>
          <w:p w14:paraId="0D81C6B6" w14:textId="77777777"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359,821,563.97</w:t>
            </w:r>
          </w:p>
        </w:tc>
        <w:tc>
          <w:tcPr>
            <w:tcW w:w="366" w:type="pct"/>
            <w:vAlign w:val="center"/>
          </w:tcPr>
          <w:p w14:paraId="2D95CFA1" w14:textId="47BC7E1F"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44.98%</w:t>
            </w:r>
          </w:p>
        </w:tc>
        <w:tc>
          <w:tcPr>
            <w:tcW w:w="366" w:type="pct"/>
            <w:vAlign w:val="center"/>
          </w:tcPr>
          <w:p w14:paraId="674B18B8" w14:textId="253F378A"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44.98%</w:t>
            </w:r>
          </w:p>
        </w:tc>
        <w:tc>
          <w:tcPr>
            <w:tcW w:w="365" w:type="pct"/>
            <w:vAlign w:val="center"/>
          </w:tcPr>
          <w:p w14:paraId="470044C1" w14:textId="77777777" w:rsidR="00E961C6" w:rsidRPr="00CA478B" w:rsidRDefault="00E961C6" w:rsidP="00E961C6">
            <w:pPr>
              <w:spacing w:line="240" w:lineRule="exact"/>
              <w:jc w:val="right"/>
              <w:rPr>
                <w:rFonts w:ascii="Times New Roman" w:hAnsi="Times New Roman" w:cs="Times New Roman"/>
                <w:sz w:val="18"/>
                <w:szCs w:val="18"/>
              </w:rPr>
            </w:pPr>
          </w:p>
        </w:tc>
        <w:tc>
          <w:tcPr>
            <w:tcW w:w="438" w:type="pct"/>
            <w:vAlign w:val="center"/>
          </w:tcPr>
          <w:p w14:paraId="705A67E4" w14:textId="77777777" w:rsidR="00E961C6" w:rsidRPr="00CA478B" w:rsidRDefault="00E961C6" w:rsidP="00E961C6">
            <w:pPr>
              <w:spacing w:line="240" w:lineRule="exact"/>
              <w:jc w:val="right"/>
              <w:rPr>
                <w:rFonts w:ascii="Times New Roman" w:hAnsi="Times New Roman" w:cs="Times New Roman"/>
                <w:sz w:val="18"/>
                <w:szCs w:val="18"/>
              </w:rPr>
            </w:pPr>
          </w:p>
        </w:tc>
        <w:tc>
          <w:tcPr>
            <w:tcW w:w="220" w:type="pct"/>
            <w:vAlign w:val="center"/>
          </w:tcPr>
          <w:p w14:paraId="5750967B" w14:textId="77777777" w:rsidR="00E961C6" w:rsidRPr="00CA478B" w:rsidRDefault="00E961C6" w:rsidP="00E961C6">
            <w:pPr>
              <w:spacing w:line="240" w:lineRule="exact"/>
              <w:jc w:val="right"/>
              <w:rPr>
                <w:rFonts w:ascii="Times New Roman" w:hAnsi="Times New Roman" w:cs="Times New Roman"/>
                <w:sz w:val="18"/>
                <w:szCs w:val="18"/>
              </w:rPr>
            </w:pPr>
          </w:p>
        </w:tc>
        <w:tc>
          <w:tcPr>
            <w:tcW w:w="233" w:type="pct"/>
            <w:vAlign w:val="center"/>
          </w:tcPr>
          <w:p w14:paraId="49A9C1E0" w14:textId="05427F87" w:rsidR="00E961C6" w:rsidRPr="00CA478B" w:rsidRDefault="00E961C6" w:rsidP="00DD5A24">
            <w:pPr>
              <w:spacing w:line="240" w:lineRule="exact"/>
              <w:jc w:val="center"/>
              <w:rPr>
                <w:rFonts w:ascii="Times New Roman" w:hAnsi="Times New Roman" w:cs="Times New Roman"/>
                <w:sz w:val="18"/>
                <w:szCs w:val="18"/>
              </w:rPr>
            </w:pPr>
            <w:r w:rsidRPr="00CA478B">
              <w:rPr>
                <w:rFonts w:ascii="Times New Roman" w:hAnsi="Times New Roman" w:cs="Times New Roman"/>
                <w:sz w:val="18"/>
                <w:szCs w:val="18"/>
              </w:rPr>
              <w:t>自有</w:t>
            </w:r>
          </w:p>
        </w:tc>
      </w:tr>
      <w:tr w:rsidR="00DD5A24" w:rsidRPr="00CA478B" w14:paraId="6D0E72B4" w14:textId="107F9C5F" w:rsidTr="00DD5A24">
        <w:trPr>
          <w:trHeight w:val="240"/>
        </w:trPr>
        <w:tc>
          <w:tcPr>
            <w:tcW w:w="743" w:type="pct"/>
          </w:tcPr>
          <w:p w14:paraId="0C441D4C" w14:textId="77777777" w:rsidR="00E961C6" w:rsidRPr="00CA478B" w:rsidRDefault="00E961C6" w:rsidP="00E961C6">
            <w:pPr>
              <w:spacing w:line="240" w:lineRule="exact"/>
              <w:rPr>
                <w:rFonts w:ascii="Times New Roman" w:hAnsi="Times New Roman" w:cs="Times New Roman"/>
                <w:sz w:val="18"/>
                <w:szCs w:val="18"/>
              </w:rPr>
            </w:pPr>
            <w:r w:rsidRPr="00CA478B">
              <w:rPr>
                <w:rFonts w:ascii="Times New Roman" w:hAnsi="Times New Roman" w:cs="Times New Roman"/>
                <w:sz w:val="18"/>
                <w:szCs w:val="18"/>
              </w:rPr>
              <w:t>林浆纸一体化项目（黄冈浆纸）</w:t>
            </w:r>
          </w:p>
        </w:tc>
        <w:tc>
          <w:tcPr>
            <w:tcW w:w="434" w:type="pct"/>
            <w:vAlign w:val="center"/>
          </w:tcPr>
          <w:p w14:paraId="2C24B3A5" w14:textId="77777777"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320,000,000.00</w:t>
            </w:r>
          </w:p>
        </w:tc>
        <w:tc>
          <w:tcPr>
            <w:tcW w:w="370" w:type="pct"/>
            <w:vAlign w:val="center"/>
          </w:tcPr>
          <w:p w14:paraId="170C7BEA" w14:textId="77777777"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45,538,442.78</w:t>
            </w:r>
          </w:p>
        </w:tc>
        <w:tc>
          <w:tcPr>
            <w:tcW w:w="366" w:type="pct"/>
            <w:vAlign w:val="center"/>
          </w:tcPr>
          <w:p w14:paraId="54FA719C" w14:textId="77777777"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8,363,873.16</w:t>
            </w:r>
          </w:p>
        </w:tc>
        <w:tc>
          <w:tcPr>
            <w:tcW w:w="366" w:type="pct"/>
            <w:vAlign w:val="center"/>
          </w:tcPr>
          <w:p w14:paraId="26E550F4" w14:textId="77777777"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8,377,867.04</w:t>
            </w:r>
          </w:p>
        </w:tc>
        <w:tc>
          <w:tcPr>
            <w:tcW w:w="365" w:type="pct"/>
            <w:vAlign w:val="center"/>
          </w:tcPr>
          <w:p w14:paraId="465F6DF7" w14:textId="77777777" w:rsidR="00E961C6" w:rsidRPr="00CA478B" w:rsidRDefault="00E961C6" w:rsidP="00E961C6">
            <w:pPr>
              <w:spacing w:line="240" w:lineRule="exact"/>
              <w:jc w:val="right"/>
              <w:rPr>
                <w:rFonts w:ascii="Times New Roman" w:hAnsi="Times New Roman" w:cs="Times New Roman"/>
                <w:sz w:val="18"/>
                <w:szCs w:val="18"/>
              </w:rPr>
            </w:pPr>
          </w:p>
        </w:tc>
        <w:tc>
          <w:tcPr>
            <w:tcW w:w="366" w:type="pct"/>
            <w:vAlign w:val="center"/>
          </w:tcPr>
          <w:p w14:paraId="560A87F4" w14:textId="77777777"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45,524,448.90</w:t>
            </w:r>
          </w:p>
        </w:tc>
        <w:tc>
          <w:tcPr>
            <w:tcW w:w="366" w:type="pct"/>
            <w:vAlign w:val="center"/>
          </w:tcPr>
          <w:p w14:paraId="0A9EB4DE" w14:textId="63232213"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30.72%</w:t>
            </w:r>
          </w:p>
        </w:tc>
        <w:tc>
          <w:tcPr>
            <w:tcW w:w="366" w:type="pct"/>
            <w:vAlign w:val="center"/>
          </w:tcPr>
          <w:p w14:paraId="058D5FA6" w14:textId="55DF3068"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30.72%</w:t>
            </w:r>
          </w:p>
        </w:tc>
        <w:tc>
          <w:tcPr>
            <w:tcW w:w="365" w:type="pct"/>
            <w:vAlign w:val="center"/>
          </w:tcPr>
          <w:p w14:paraId="1B9B2339" w14:textId="77777777" w:rsidR="00E961C6" w:rsidRPr="00CA478B" w:rsidRDefault="00E961C6" w:rsidP="00E961C6">
            <w:pPr>
              <w:spacing w:line="240" w:lineRule="exact"/>
              <w:jc w:val="right"/>
              <w:rPr>
                <w:rFonts w:ascii="Times New Roman" w:hAnsi="Times New Roman" w:cs="Times New Roman"/>
                <w:sz w:val="18"/>
                <w:szCs w:val="18"/>
              </w:rPr>
            </w:pPr>
          </w:p>
        </w:tc>
        <w:tc>
          <w:tcPr>
            <w:tcW w:w="438" w:type="pct"/>
            <w:vAlign w:val="center"/>
          </w:tcPr>
          <w:p w14:paraId="29A2F2DD" w14:textId="77777777" w:rsidR="00E961C6" w:rsidRPr="00CA478B" w:rsidRDefault="00E961C6" w:rsidP="00E961C6">
            <w:pPr>
              <w:spacing w:line="240" w:lineRule="exact"/>
              <w:jc w:val="right"/>
              <w:rPr>
                <w:rFonts w:ascii="Times New Roman" w:hAnsi="Times New Roman" w:cs="Times New Roman"/>
                <w:sz w:val="18"/>
                <w:szCs w:val="18"/>
              </w:rPr>
            </w:pPr>
          </w:p>
        </w:tc>
        <w:tc>
          <w:tcPr>
            <w:tcW w:w="220" w:type="pct"/>
            <w:vAlign w:val="center"/>
          </w:tcPr>
          <w:p w14:paraId="6B4BC1C1" w14:textId="77777777" w:rsidR="00E961C6" w:rsidRPr="00CA478B" w:rsidRDefault="00E961C6" w:rsidP="00E961C6">
            <w:pPr>
              <w:spacing w:line="240" w:lineRule="exact"/>
              <w:jc w:val="right"/>
              <w:rPr>
                <w:rFonts w:ascii="Times New Roman" w:hAnsi="Times New Roman" w:cs="Times New Roman"/>
                <w:sz w:val="18"/>
                <w:szCs w:val="18"/>
              </w:rPr>
            </w:pPr>
          </w:p>
        </w:tc>
        <w:tc>
          <w:tcPr>
            <w:tcW w:w="233" w:type="pct"/>
            <w:vAlign w:val="center"/>
          </w:tcPr>
          <w:p w14:paraId="5454EF2A" w14:textId="6E50E922" w:rsidR="00E961C6" w:rsidRPr="00CA478B" w:rsidRDefault="00E961C6" w:rsidP="00DD5A24">
            <w:pPr>
              <w:spacing w:line="240" w:lineRule="exact"/>
              <w:jc w:val="center"/>
              <w:rPr>
                <w:rFonts w:ascii="Times New Roman" w:hAnsi="Times New Roman" w:cs="Times New Roman"/>
                <w:sz w:val="18"/>
                <w:szCs w:val="18"/>
              </w:rPr>
            </w:pPr>
            <w:r w:rsidRPr="00CA478B">
              <w:rPr>
                <w:rFonts w:ascii="Times New Roman" w:hAnsi="Times New Roman" w:cs="Times New Roman"/>
                <w:sz w:val="18"/>
                <w:szCs w:val="18"/>
              </w:rPr>
              <w:t>自有</w:t>
            </w:r>
          </w:p>
        </w:tc>
      </w:tr>
      <w:tr w:rsidR="00DD5A24" w:rsidRPr="00CA478B" w14:paraId="69ACF86A" w14:textId="59680762" w:rsidTr="00DD5A24">
        <w:trPr>
          <w:trHeight w:val="240"/>
        </w:trPr>
        <w:tc>
          <w:tcPr>
            <w:tcW w:w="743" w:type="pct"/>
            <w:shd w:val="clear" w:color="auto" w:fill="D3D3D3"/>
            <w:vAlign w:val="center"/>
          </w:tcPr>
          <w:p w14:paraId="5E536624" w14:textId="77777777" w:rsidR="00E961C6" w:rsidRPr="00CA478B" w:rsidRDefault="00E961C6" w:rsidP="00E961C6">
            <w:pPr>
              <w:spacing w:before="40" w:after="40" w:line="240" w:lineRule="exact"/>
              <w:jc w:val="center"/>
              <w:rPr>
                <w:rFonts w:ascii="Times New Roman" w:hAnsi="Times New Roman" w:cs="Times New Roman"/>
                <w:sz w:val="18"/>
                <w:szCs w:val="18"/>
              </w:rPr>
            </w:pPr>
            <w:r w:rsidRPr="00CA478B">
              <w:rPr>
                <w:rFonts w:ascii="Times New Roman" w:hAnsi="Times New Roman" w:cs="Times New Roman"/>
                <w:sz w:val="18"/>
                <w:szCs w:val="18"/>
              </w:rPr>
              <w:t>合计</w:t>
            </w:r>
          </w:p>
        </w:tc>
        <w:tc>
          <w:tcPr>
            <w:tcW w:w="434" w:type="pct"/>
            <w:vAlign w:val="center"/>
          </w:tcPr>
          <w:p w14:paraId="40824B92" w14:textId="16027228"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1,120,000,000.00</w:t>
            </w:r>
          </w:p>
        </w:tc>
        <w:tc>
          <w:tcPr>
            <w:tcW w:w="370" w:type="pct"/>
          </w:tcPr>
          <w:p w14:paraId="6199E75E" w14:textId="77777777"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349,481,146.29</w:t>
            </w:r>
          </w:p>
        </w:tc>
        <w:tc>
          <w:tcPr>
            <w:tcW w:w="366" w:type="pct"/>
          </w:tcPr>
          <w:p w14:paraId="684DFE5A" w14:textId="77777777"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64,242,733.62</w:t>
            </w:r>
          </w:p>
        </w:tc>
        <w:tc>
          <w:tcPr>
            <w:tcW w:w="366" w:type="pct"/>
          </w:tcPr>
          <w:p w14:paraId="1323B08B" w14:textId="77777777"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8,377,867.04</w:t>
            </w:r>
          </w:p>
        </w:tc>
        <w:tc>
          <w:tcPr>
            <w:tcW w:w="365" w:type="pct"/>
            <w:vAlign w:val="center"/>
          </w:tcPr>
          <w:p w14:paraId="5B3882E9" w14:textId="77777777" w:rsidR="00E961C6" w:rsidRPr="00CA478B" w:rsidRDefault="00E961C6" w:rsidP="00E961C6">
            <w:pPr>
              <w:spacing w:line="240" w:lineRule="exact"/>
              <w:jc w:val="right"/>
              <w:rPr>
                <w:rFonts w:ascii="Times New Roman" w:hAnsi="Times New Roman" w:cs="Times New Roman"/>
                <w:sz w:val="18"/>
                <w:szCs w:val="18"/>
              </w:rPr>
            </w:pPr>
          </w:p>
        </w:tc>
        <w:tc>
          <w:tcPr>
            <w:tcW w:w="366" w:type="pct"/>
          </w:tcPr>
          <w:p w14:paraId="22030A40" w14:textId="77777777"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405,346,012.87</w:t>
            </w:r>
          </w:p>
        </w:tc>
        <w:tc>
          <w:tcPr>
            <w:tcW w:w="366" w:type="pct"/>
            <w:vAlign w:val="center"/>
          </w:tcPr>
          <w:p w14:paraId="06F00E60" w14:textId="77777777" w:rsidR="00E961C6" w:rsidRPr="00CA478B" w:rsidRDefault="00E961C6" w:rsidP="00E961C6">
            <w:pPr>
              <w:spacing w:line="240" w:lineRule="exact"/>
              <w:jc w:val="right"/>
              <w:rPr>
                <w:rFonts w:ascii="Times New Roman" w:hAnsi="Times New Roman" w:cs="Times New Roman"/>
                <w:sz w:val="18"/>
                <w:szCs w:val="18"/>
              </w:rPr>
            </w:pPr>
          </w:p>
        </w:tc>
        <w:tc>
          <w:tcPr>
            <w:tcW w:w="366" w:type="pct"/>
            <w:vAlign w:val="center"/>
          </w:tcPr>
          <w:p w14:paraId="42642F33" w14:textId="77777777" w:rsidR="00E961C6" w:rsidRPr="00CA478B" w:rsidRDefault="00E961C6" w:rsidP="00E961C6">
            <w:pPr>
              <w:spacing w:line="240" w:lineRule="exact"/>
              <w:jc w:val="right"/>
              <w:rPr>
                <w:rFonts w:ascii="Times New Roman" w:hAnsi="Times New Roman" w:cs="Times New Roman"/>
                <w:sz w:val="18"/>
                <w:szCs w:val="18"/>
              </w:rPr>
            </w:pPr>
          </w:p>
        </w:tc>
        <w:tc>
          <w:tcPr>
            <w:tcW w:w="365" w:type="pct"/>
            <w:vAlign w:val="center"/>
          </w:tcPr>
          <w:p w14:paraId="18738575" w14:textId="77777777" w:rsidR="00E961C6" w:rsidRPr="00CA478B" w:rsidRDefault="00E961C6" w:rsidP="00E961C6">
            <w:pPr>
              <w:spacing w:line="240" w:lineRule="exact"/>
              <w:jc w:val="right"/>
              <w:rPr>
                <w:rFonts w:ascii="Times New Roman" w:hAnsi="Times New Roman" w:cs="Times New Roman"/>
                <w:sz w:val="18"/>
                <w:szCs w:val="18"/>
              </w:rPr>
            </w:pPr>
          </w:p>
        </w:tc>
        <w:tc>
          <w:tcPr>
            <w:tcW w:w="438" w:type="pct"/>
            <w:vAlign w:val="center"/>
          </w:tcPr>
          <w:p w14:paraId="22D38963" w14:textId="77777777" w:rsidR="00E961C6" w:rsidRPr="00CA478B" w:rsidRDefault="00E961C6" w:rsidP="00E961C6">
            <w:pPr>
              <w:spacing w:line="240" w:lineRule="exact"/>
              <w:jc w:val="right"/>
              <w:rPr>
                <w:rFonts w:ascii="Times New Roman" w:hAnsi="Times New Roman" w:cs="Times New Roman"/>
                <w:sz w:val="18"/>
                <w:szCs w:val="18"/>
              </w:rPr>
            </w:pPr>
          </w:p>
        </w:tc>
        <w:tc>
          <w:tcPr>
            <w:tcW w:w="220" w:type="pct"/>
            <w:vAlign w:val="center"/>
          </w:tcPr>
          <w:p w14:paraId="284A5111" w14:textId="77777777" w:rsidR="00E961C6" w:rsidRPr="00CA478B" w:rsidRDefault="00E961C6" w:rsidP="00E961C6">
            <w:pPr>
              <w:spacing w:line="240" w:lineRule="exact"/>
              <w:jc w:val="right"/>
              <w:rPr>
                <w:rFonts w:ascii="Times New Roman" w:hAnsi="Times New Roman" w:cs="Times New Roman"/>
                <w:sz w:val="18"/>
                <w:szCs w:val="18"/>
              </w:rPr>
            </w:pPr>
          </w:p>
        </w:tc>
        <w:tc>
          <w:tcPr>
            <w:tcW w:w="233" w:type="pct"/>
            <w:vAlign w:val="center"/>
          </w:tcPr>
          <w:p w14:paraId="4614B232" w14:textId="77777777" w:rsidR="00E961C6" w:rsidRPr="00CA478B" w:rsidRDefault="00E961C6" w:rsidP="00E961C6">
            <w:pPr>
              <w:spacing w:line="240" w:lineRule="exact"/>
              <w:jc w:val="right"/>
              <w:rPr>
                <w:rFonts w:ascii="Times New Roman" w:hAnsi="Times New Roman" w:cs="Times New Roman"/>
                <w:sz w:val="18"/>
                <w:szCs w:val="18"/>
              </w:rPr>
            </w:pPr>
          </w:p>
        </w:tc>
      </w:tr>
    </w:tbl>
    <w:p w14:paraId="5AF7C1F2" w14:textId="77777777" w:rsidR="003309EB" w:rsidRDefault="002E7E54">
      <w:pPr>
        <w:spacing w:before="300" w:after="300" w:line="280" w:lineRule="exact"/>
        <w:outlineLvl w:val="3"/>
        <w:rPr>
          <w:rFonts w:ascii="Times New Roman" w:hAnsi="Times New Roman" w:cs="Times New Roman"/>
          <w:b/>
          <w:bCs/>
          <w:szCs w:val="21"/>
        </w:rPr>
      </w:pPr>
      <w:r>
        <w:rPr>
          <w:rFonts w:ascii="Times New Roman" w:hAnsi="Times New Roman" w:cs="Times New Roman"/>
          <w:b/>
          <w:bCs/>
          <w:szCs w:val="21"/>
        </w:rPr>
        <w:t>（</w:t>
      </w:r>
      <w:r>
        <w:rPr>
          <w:rFonts w:ascii="Times New Roman" w:hAnsi="Times New Roman" w:cs="Times New Roman"/>
          <w:b/>
          <w:bCs/>
          <w:szCs w:val="21"/>
        </w:rPr>
        <w:t>3</w:t>
      </w:r>
      <w:r>
        <w:rPr>
          <w:rFonts w:ascii="Times New Roman" w:hAnsi="Times New Roman" w:cs="Times New Roman"/>
          <w:b/>
          <w:bCs/>
          <w:szCs w:val="21"/>
        </w:rPr>
        <w:t>）工程物资</w:t>
      </w:r>
      <w:bookmarkEnd w:id="95"/>
    </w:p>
    <w:p w14:paraId="6DD837C1"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68"/>
        <w:gridCol w:w="1368"/>
        <w:gridCol w:w="1369"/>
        <w:gridCol w:w="1371"/>
        <w:gridCol w:w="1369"/>
        <w:gridCol w:w="1369"/>
        <w:gridCol w:w="1479"/>
      </w:tblGrid>
      <w:tr w:rsidR="003309EB" w14:paraId="718B1A48" w14:textId="77777777" w:rsidTr="00DD5A24">
        <w:trPr>
          <w:trHeight w:val="284"/>
        </w:trPr>
        <w:tc>
          <w:tcPr>
            <w:tcW w:w="706" w:type="pct"/>
            <w:vMerge w:val="restart"/>
            <w:shd w:val="clear" w:color="auto" w:fill="D3D3D3"/>
            <w:vAlign w:val="center"/>
          </w:tcPr>
          <w:p w14:paraId="1ADFD4F6"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项目</w:t>
            </w:r>
          </w:p>
        </w:tc>
        <w:tc>
          <w:tcPr>
            <w:tcW w:w="2119" w:type="pct"/>
            <w:gridSpan w:val="3"/>
            <w:shd w:val="clear" w:color="auto" w:fill="D3D3D3"/>
            <w:vAlign w:val="center"/>
          </w:tcPr>
          <w:p w14:paraId="17F99FEF"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期末余额</w:t>
            </w:r>
          </w:p>
        </w:tc>
        <w:tc>
          <w:tcPr>
            <w:tcW w:w="2175" w:type="pct"/>
            <w:gridSpan w:val="3"/>
            <w:shd w:val="clear" w:color="auto" w:fill="D3D3D3"/>
            <w:vAlign w:val="center"/>
          </w:tcPr>
          <w:p w14:paraId="5E796100"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期初余额</w:t>
            </w:r>
          </w:p>
        </w:tc>
      </w:tr>
      <w:tr w:rsidR="003309EB" w14:paraId="025A8BE0" w14:textId="77777777" w:rsidTr="00DD5A24">
        <w:trPr>
          <w:trHeight w:val="284"/>
        </w:trPr>
        <w:tc>
          <w:tcPr>
            <w:tcW w:w="706" w:type="pct"/>
            <w:vMerge/>
            <w:shd w:val="clear" w:color="auto" w:fill="D3D3D3"/>
            <w:vAlign w:val="center"/>
          </w:tcPr>
          <w:p w14:paraId="007C41D5" w14:textId="77777777" w:rsidR="003309EB" w:rsidRDefault="003309EB">
            <w:pPr>
              <w:rPr>
                <w:rFonts w:ascii="Times New Roman" w:hAnsi="Times New Roman" w:cs="Times New Roman"/>
              </w:rPr>
            </w:pPr>
          </w:p>
        </w:tc>
        <w:tc>
          <w:tcPr>
            <w:tcW w:w="706" w:type="pct"/>
            <w:shd w:val="clear" w:color="auto" w:fill="D3D3D3"/>
            <w:vAlign w:val="center"/>
          </w:tcPr>
          <w:p w14:paraId="39F63DA7"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账面余额</w:t>
            </w:r>
          </w:p>
        </w:tc>
        <w:tc>
          <w:tcPr>
            <w:tcW w:w="706" w:type="pct"/>
            <w:shd w:val="clear" w:color="auto" w:fill="D3D3D3"/>
            <w:vAlign w:val="center"/>
          </w:tcPr>
          <w:p w14:paraId="36A80F21"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减值准备</w:t>
            </w:r>
          </w:p>
        </w:tc>
        <w:tc>
          <w:tcPr>
            <w:tcW w:w="707" w:type="pct"/>
            <w:shd w:val="clear" w:color="auto" w:fill="D3D3D3"/>
            <w:vAlign w:val="center"/>
          </w:tcPr>
          <w:p w14:paraId="685933A9"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账面价值</w:t>
            </w:r>
          </w:p>
        </w:tc>
        <w:tc>
          <w:tcPr>
            <w:tcW w:w="706" w:type="pct"/>
            <w:shd w:val="clear" w:color="auto" w:fill="D3D3D3"/>
            <w:vAlign w:val="center"/>
          </w:tcPr>
          <w:p w14:paraId="411FCFF5"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账面余额</w:t>
            </w:r>
          </w:p>
        </w:tc>
        <w:tc>
          <w:tcPr>
            <w:tcW w:w="706" w:type="pct"/>
            <w:shd w:val="clear" w:color="auto" w:fill="D3D3D3"/>
            <w:vAlign w:val="center"/>
          </w:tcPr>
          <w:p w14:paraId="7C79C39D"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减值准备</w:t>
            </w:r>
          </w:p>
        </w:tc>
        <w:tc>
          <w:tcPr>
            <w:tcW w:w="763" w:type="pct"/>
            <w:shd w:val="clear" w:color="auto" w:fill="D3D3D3"/>
            <w:vAlign w:val="center"/>
          </w:tcPr>
          <w:p w14:paraId="66526787"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账面价值</w:t>
            </w:r>
          </w:p>
        </w:tc>
      </w:tr>
      <w:tr w:rsidR="003309EB" w14:paraId="251FBD7D" w14:textId="77777777" w:rsidTr="00DD5A24">
        <w:trPr>
          <w:trHeight w:val="284"/>
        </w:trPr>
        <w:tc>
          <w:tcPr>
            <w:tcW w:w="706" w:type="pct"/>
            <w:vAlign w:val="center"/>
          </w:tcPr>
          <w:p w14:paraId="66B4BE14" w14:textId="77777777" w:rsidR="003309EB" w:rsidRDefault="002E7E54">
            <w:pPr>
              <w:spacing w:line="240" w:lineRule="exact"/>
              <w:rPr>
                <w:rFonts w:ascii="Times New Roman" w:hAnsi="Times New Roman" w:cs="Times New Roman"/>
                <w:sz w:val="18"/>
                <w:szCs w:val="18"/>
              </w:rPr>
            </w:pPr>
            <w:r>
              <w:rPr>
                <w:rFonts w:ascii="Times New Roman" w:hAnsi="Times New Roman" w:cs="Times New Roman" w:hint="eastAsia"/>
                <w:sz w:val="18"/>
                <w:szCs w:val="18"/>
              </w:rPr>
              <w:t>专用材料</w:t>
            </w:r>
          </w:p>
        </w:tc>
        <w:tc>
          <w:tcPr>
            <w:tcW w:w="706" w:type="pct"/>
            <w:vAlign w:val="center"/>
          </w:tcPr>
          <w:p w14:paraId="3EECFDD4" w14:textId="77777777" w:rsidR="003309EB" w:rsidRPr="00721651" w:rsidRDefault="002E7E54">
            <w:pPr>
              <w:spacing w:line="240" w:lineRule="exact"/>
              <w:jc w:val="right"/>
              <w:rPr>
                <w:rFonts w:ascii="Times New Roman" w:hAnsi="Times New Roman" w:cs="Times New Roman"/>
                <w:sz w:val="18"/>
                <w:szCs w:val="18"/>
              </w:rPr>
            </w:pPr>
            <w:r w:rsidRPr="00721651">
              <w:rPr>
                <w:rFonts w:ascii="Times New Roman" w:hAnsi="Times New Roman" w:cs="Times New Roman"/>
                <w:sz w:val="18"/>
                <w:szCs w:val="18"/>
              </w:rPr>
              <w:t>7,851,514.55</w:t>
            </w:r>
          </w:p>
        </w:tc>
        <w:tc>
          <w:tcPr>
            <w:tcW w:w="706" w:type="pct"/>
            <w:vAlign w:val="center"/>
          </w:tcPr>
          <w:p w14:paraId="24D28276" w14:textId="77777777" w:rsidR="003309EB" w:rsidRPr="00721651" w:rsidRDefault="003309EB">
            <w:pPr>
              <w:spacing w:line="240" w:lineRule="exact"/>
              <w:jc w:val="right"/>
              <w:rPr>
                <w:rFonts w:ascii="Times New Roman" w:hAnsi="Times New Roman" w:cs="Times New Roman"/>
                <w:sz w:val="18"/>
                <w:szCs w:val="18"/>
              </w:rPr>
            </w:pPr>
          </w:p>
        </w:tc>
        <w:tc>
          <w:tcPr>
            <w:tcW w:w="707" w:type="pct"/>
            <w:vAlign w:val="center"/>
          </w:tcPr>
          <w:p w14:paraId="3AE3B78B" w14:textId="77777777" w:rsidR="003309EB" w:rsidRPr="00721651" w:rsidRDefault="002E7E54">
            <w:pPr>
              <w:spacing w:line="240" w:lineRule="exact"/>
              <w:jc w:val="right"/>
              <w:rPr>
                <w:rFonts w:ascii="Times New Roman" w:hAnsi="Times New Roman" w:cs="Times New Roman"/>
                <w:sz w:val="18"/>
                <w:szCs w:val="18"/>
              </w:rPr>
            </w:pPr>
            <w:r w:rsidRPr="00721651">
              <w:rPr>
                <w:rFonts w:ascii="Times New Roman" w:hAnsi="Times New Roman" w:cs="Times New Roman"/>
                <w:sz w:val="18"/>
                <w:szCs w:val="18"/>
              </w:rPr>
              <w:t>7,851,514.55</w:t>
            </w:r>
          </w:p>
        </w:tc>
        <w:tc>
          <w:tcPr>
            <w:tcW w:w="706" w:type="pct"/>
            <w:vAlign w:val="center"/>
          </w:tcPr>
          <w:p w14:paraId="4D051EB2" w14:textId="77777777" w:rsidR="003309EB" w:rsidRPr="00721651" w:rsidRDefault="002E7E54">
            <w:pPr>
              <w:spacing w:line="240" w:lineRule="exact"/>
              <w:jc w:val="right"/>
              <w:rPr>
                <w:rFonts w:ascii="Times New Roman" w:hAnsi="Times New Roman" w:cs="Times New Roman"/>
                <w:sz w:val="18"/>
                <w:szCs w:val="18"/>
              </w:rPr>
            </w:pPr>
            <w:r w:rsidRPr="00721651">
              <w:rPr>
                <w:rFonts w:ascii="Times New Roman" w:hAnsi="Times New Roman" w:cs="Times New Roman"/>
                <w:sz w:val="18"/>
                <w:szCs w:val="18"/>
              </w:rPr>
              <w:t>7,846,094.92</w:t>
            </w:r>
          </w:p>
        </w:tc>
        <w:tc>
          <w:tcPr>
            <w:tcW w:w="706" w:type="pct"/>
            <w:vAlign w:val="center"/>
          </w:tcPr>
          <w:p w14:paraId="58776C47" w14:textId="77777777" w:rsidR="003309EB" w:rsidRPr="00721651" w:rsidRDefault="003309EB">
            <w:pPr>
              <w:spacing w:line="240" w:lineRule="exact"/>
              <w:jc w:val="right"/>
              <w:rPr>
                <w:rFonts w:ascii="Times New Roman" w:hAnsi="Times New Roman" w:cs="Times New Roman"/>
                <w:sz w:val="18"/>
                <w:szCs w:val="18"/>
              </w:rPr>
            </w:pPr>
          </w:p>
        </w:tc>
        <w:tc>
          <w:tcPr>
            <w:tcW w:w="763" w:type="pct"/>
            <w:vAlign w:val="center"/>
          </w:tcPr>
          <w:p w14:paraId="7881C2EC" w14:textId="77777777" w:rsidR="003309EB" w:rsidRPr="00721651" w:rsidRDefault="002E7E54">
            <w:pPr>
              <w:spacing w:line="240" w:lineRule="exact"/>
              <w:jc w:val="right"/>
              <w:rPr>
                <w:rFonts w:ascii="Times New Roman" w:hAnsi="Times New Roman" w:cs="Times New Roman"/>
                <w:sz w:val="18"/>
                <w:szCs w:val="18"/>
              </w:rPr>
            </w:pPr>
            <w:r w:rsidRPr="00721651">
              <w:rPr>
                <w:rFonts w:ascii="Times New Roman" w:hAnsi="Times New Roman" w:cs="Times New Roman"/>
                <w:sz w:val="18"/>
                <w:szCs w:val="18"/>
              </w:rPr>
              <w:t>7,846,094.92</w:t>
            </w:r>
          </w:p>
        </w:tc>
      </w:tr>
      <w:tr w:rsidR="003309EB" w14:paraId="45BA8DA6" w14:textId="77777777" w:rsidTr="00DD5A24">
        <w:trPr>
          <w:trHeight w:val="284"/>
        </w:trPr>
        <w:tc>
          <w:tcPr>
            <w:tcW w:w="706" w:type="pct"/>
            <w:shd w:val="clear" w:color="auto" w:fill="D3D3D3"/>
            <w:vAlign w:val="center"/>
          </w:tcPr>
          <w:p w14:paraId="4DB531A9"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合计</w:t>
            </w:r>
          </w:p>
        </w:tc>
        <w:tc>
          <w:tcPr>
            <w:tcW w:w="706" w:type="pct"/>
            <w:vAlign w:val="center"/>
          </w:tcPr>
          <w:p w14:paraId="3B3F04A6" w14:textId="77777777" w:rsidR="003309EB" w:rsidRPr="00721651" w:rsidRDefault="002E7E54">
            <w:pPr>
              <w:spacing w:line="240" w:lineRule="exact"/>
              <w:jc w:val="right"/>
              <w:rPr>
                <w:rFonts w:ascii="Times New Roman" w:hAnsi="Times New Roman" w:cs="Times New Roman"/>
                <w:sz w:val="18"/>
                <w:szCs w:val="18"/>
              </w:rPr>
            </w:pPr>
            <w:r w:rsidRPr="00721651">
              <w:rPr>
                <w:rFonts w:ascii="Times New Roman" w:hAnsi="Times New Roman" w:cs="Times New Roman"/>
                <w:sz w:val="18"/>
                <w:szCs w:val="18"/>
              </w:rPr>
              <w:t>7,851,514.55</w:t>
            </w:r>
          </w:p>
        </w:tc>
        <w:tc>
          <w:tcPr>
            <w:tcW w:w="706" w:type="pct"/>
            <w:vAlign w:val="center"/>
          </w:tcPr>
          <w:p w14:paraId="7BA22F7D" w14:textId="77777777" w:rsidR="003309EB" w:rsidRPr="00721651" w:rsidRDefault="003309EB">
            <w:pPr>
              <w:spacing w:line="240" w:lineRule="exact"/>
              <w:jc w:val="right"/>
              <w:rPr>
                <w:rFonts w:ascii="Times New Roman" w:hAnsi="Times New Roman" w:cs="Times New Roman"/>
                <w:sz w:val="18"/>
                <w:szCs w:val="18"/>
              </w:rPr>
            </w:pPr>
          </w:p>
        </w:tc>
        <w:tc>
          <w:tcPr>
            <w:tcW w:w="707" w:type="pct"/>
            <w:vAlign w:val="center"/>
          </w:tcPr>
          <w:p w14:paraId="1804D0CA" w14:textId="77777777" w:rsidR="003309EB" w:rsidRPr="00721651" w:rsidRDefault="002E7E54">
            <w:pPr>
              <w:spacing w:line="240" w:lineRule="exact"/>
              <w:jc w:val="right"/>
              <w:rPr>
                <w:rFonts w:ascii="Times New Roman" w:hAnsi="Times New Roman" w:cs="Times New Roman"/>
                <w:sz w:val="18"/>
                <w:szCs w:val="18"/>
              </w:rPr>
            </w:pPr>
            <w:r w:rsidRPr="00721651">
              <w:rPr>
                <w:rFonts w:ascii="Times New Roman" w:hAnsi="Times New Roman" w:cs="Times New Roman"/>
                <w:sz w:val="18"/>
                <w:szCs w:val="18"/>
              </w:rPr>
              <w:t>7,851,514.55</w:t>
            </w:r>
          </w:p>
        </w:tc>
        <w:tc>
          <w:tcPr>
            <w:tcW w:w="706" w:type="pct"/>
            <w:vAlign w:val="center"/>
          </w:tcPr>
          <w:p w14:paraId="0BCA8AF6" w14:textId="77777777" w:rsidR="003309EB" w:rsidRPr="00721651" w:rsidRDefault="002E7E54">
            <w:pPr>
              <w:spacing w:line="240" w:lineRule="exact"/>
              <w:jc w:val="right"/>
              <w:rPr>
                <w:rFonts w:ascii="Times New Roman" w:hAnsi="Times New Roman" w:cs="Times New Roman"/>
                <w:sz w:val="18"/>
                <w:szCs w:val="18"/>
              </w:rPr>
            </w:pPr>
            <w:r w:rsidRPr="00721651">
              <w:rPr>
                <w:rFonts w:ascii="Times New Roman" w:hAnsi="Times New Roman" w:cs="Times New Roman"/>
                <w:sz w:val="18"/>
                <w:szCs w:val="18"/>
              </w:rPr>
              <w:t>7,846,094.92</w:t>
            </w:r>
          </w:p>
        </w:tc>
        <w:tc>
          <w:tcPr>
            <w:tcW w:w="706" w:type="pct"/>
            <w:vAlign w:val="center"/>
          </w:tcPr>
          <w:p w14:paraId="7441ADF8" w14:textId="77777777" w:rsidR="003309EB" w:rsidRPr="00721651" w:rsidRDefault="003309EB">
            <w:pPr>
              <w:spacing w:line="240" w:lineRule="exact"/>
              <w:jc w:val="right"/>
              <w:rPr>
                <w:rFonts w:ascii="Times New Roman" w:hAnsi="Times New Roman" w:cs="Times New Roman"/>
                <w:sz w:val="18"/>
                <w:szCs w:val="18"/>
              </w:rPr>
            </w:pPr>
          </w:p>
        </w:tc>
        <w:tc>
          <w:tcPr>
            <w:tcW w:w="763" w:type="pct"/>
            <w:vAlign w:val="center"/>
          </w:tcPr>
          <w:p w14:paraId="16BC028D" w14:textId="77777777" w:rsidR="003309EB" w:rsidRPr="00721651" w:rsidRDefault="002E7E54">
            <w:pPr>
              <w:spacing w:line="240" w:lineRule="exact"/>
              <w:jc w:val="right"/>
              <w:rPr>
                <w:rFonts w:ascii="Times New Roman" w:hAnsi="Times New Roman" w:cs="Times New Roman"/>
                <w:sz w:val="18"/>
                <w:szCs w:val="18"/>
              </w:rPr>
            </w:pPr>
            <w:r w:rsidRPr="00721651">
              <w:rPr>
                <w:rFonts w:ascii="Times New Roman" w:hAnsi="Times New Roman" w:cs="Times New Roman"/>
                <w:sz w:val="18"/>
                <w:szCs w:val="18"/>
              </w:rPr>
              <w:t>7,846,094.92</w:t>
            </w:r>
          </w:p>
        </w:tc>
      </w:tr>
    </w:tbl>
    <w:p w14:paraId="3F5BF3F3" w14:textId="7524E9D8" w:rsidR="003309EB" w:rsidRDefault="00185DDB">
      <w:pPr>
        <w:pStyle w:val="3"/>
        <w:keepNext w:val="0"/>
        <w:keepLines w:val="0"/>
        <w:spacing w:line="280" w:lineRule="exact"/>
        <w:jc w:val="left"/>
        <w:rPr>
          <w:rFonts w:ascii="Times New Roman" w:eastAsiaTheme="minorEastAsia" w:hAnsi="Times New Roman" w:cs="Times New Roman"/>
          <w:b/>
          <w:bCs/>
        </w:rPr>
      </w:pPr>
      <w:bookmarkStart w:id="96" w:name="_Toc989143"/>
      <w:r>
        <w:rPr>
          <w:rFonts w:ascii="Times New Roman" w:eastAsiaTheme="minorEastAsia" w:hAnsi="Times New Roman" w:cs="Times New Roman"/>
          <w:b/>
          <w:bCs/>
        </w:rPr>
        <w:t>16</w:t>
      </w:r>
      <w:r w:rsidR="002E7E54">
        <w:rPr>
          <w:rFonts w:ascii="Times New Roman" w:eastAsiaTheme="minorEastAsia" w:hAnsi="Times New Roman" w:cs="Times New Roman"/>
          <w:b/>
          <w:bCs/>
        </w:rPr>
        <w:t>、生产性生物资产</w:t>
      </w:r>
      <w:bookmarkEnd w:id="96"/>
    </w:p>
    <w:p w14:paraId="45AA7A42" w14:textId="77777777" w:rsidR="003309EB" w:rsidRDefault="002E7E54">
      <w:pPr>
        <w:spacing w:before="300" w:after="300" w:line="280" w:lineRule="exact"/>
        <w:outlineLvl w:val="3"/>
        <w:rPr>
          <w:rFonts w:ascii="Times New Roman" w:hAnsi="Times New Roman" w:cs="Times New Roman"/>
          <w:b/>
          <w:bCs/>
          <w:szCs w:val="21"/>
        </w:rPr>
      </w:pPr>
      <w:bookmarkStart w:id="97" w:name="_Toc989145"/>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w:t>
      </w:r>
      <w:bookmarkStart w:id="98" w:name="_Toc989144"/>
      <w:r>
        <w:rPr>
          <w:rFonts w:ascii="Times New Roman" w:hAnsi="Times New Roman" w:cs="Times New Roman"/>
          <w:b/>
          <w:bCs/>
          <w:szCs w:val="21"/>
        </w:rPr>
        <w:t>采用成本计量模式的生产性生物资产</w:t>
      </w:r>
      <w:bookmarkEnd w:id="98"/>
    </w:p>
    <w:p w14:paraId="38210CAB" w14:textId="06F6BB53" w:rsidR="003309EB" w:rsidRDefault="002E7E54">
      <w:pPr>
        <w:spacing w:before="40" w:after="40" w:line="240" w:lineRule="exact"/>
        <w:rPr>
          <w:rFonts w:ascii="Times New Roman" w:hAnsi="Times New Roman" w:cs="Times New Roman"/>
          <w:sz w:val="18"/>
          <w:szCs w:val="18"/>
        </w:rPr>
      </w:pPr>
      <w:r>
        <w:rPr>
          <w:rFonts w:ascii="Times New Roman" w:hAnsi="Times New Roman" w:cs="Times New Roman"/>
          <w:sz w:val="18"/>
          <w:szCs w:val="18"/>
        </w:rPr>
        <w:sym w:font="Wingdings 2" w:char="F052"/>
      </w:r>
      <w:r>
        <w:rPr>
          <w:rFonts w:ascii="Times New Roman" w:hAnsi="Times New Roman" w:cs="Times New Roman"/>
          <w:sz w:val="18"/>
          <w:szCs w:val="18"/>
        </w:rPr>
        <w:t>适用</w:t>
      </w:r>
      <w:r w:rsidR="00935180">
        <w:rPr>
          <w:rFonts w:ascii="Times New Roman" w:hAnsi="Times New Roman" w:cs="Times New Roman" w:hint="eastAsia"/>
          <w:sz w:val="18"/>
          <w:szCs w:val="18"/>
        </w:rPr>
        <w:t xml:space="preserve"> </w:t>
      </w:r>
      <w:r>
        <w:rPr>
          <w:rFonts w:asciiTheme="minorEastAsia" w:hAnsiTheme="minorEastAsia" w:cs="Times New Roman"/>
          <w:sz w:val="18"/>
          <w:szCs w:val="18"/>
        </w:rPr>
        <w:t>□</w:t>
      </w:r>
      <w:r>
        <w:rPr>
          <w:rFonts w:ascii="Times New Roman" w:hAnsi="Times New Roman" w:cs="Times New Roman"/>
          <w:sz w:val="18"/>
          <w:szCs w:val="18"/>
        </w:rPr>
        <w:t>不适用</w:t>
      </w:r>
    </w:p>
    <w:p w14:paraId="66EFDC07" w14:textId="77777777" w:rsidR="003309EB" w:rsidRDefault="002E7E54">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0"/>
        <w:gridCol w:w="3232"/>
      </w:tblGrid>
      <w:tr w:rsidR="00BC6463" w:rsidRPr="00DD5A24" w14:paraId="0BDC1B6D" w14:textId="77777777" w:rsidTr="00DD5A24">
        <w:trPr>
          <w:trHeight w:val="284"/>
        </w:trPr>
        <w:tc>
          <w:tcPr>
            <w:tcW w:w="1667" w:type="pct"/>
            <w:shd w:val="clear" w:color="auto" w:fill="D3D3D3"/>
            <w:vAlign w:val="center"/>
          </w:tcPr>
          <w:p w14:paraId="1AD8E591" w14:textId="77777777" w:rsidR="00BC6463" w:rsidRPr="00DD5A24" w:rsidRDefault="00BC6463">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项目</w:t>
            </w:r>
          </w:p>
        </w:tc>
        <w:tc>
          <w:tcPr>
            <w:tcW w:w="1666" w:type="pct"/>
            <w:shd w:val="clear" w:color="auto" w:fill="D3D3D3"/>
            <w:vAlign w:val="center"/>
          </w:tcPr>
          <w:p w14:paraId="0DEBAA2B" w14:textId="77777777" w:rsidR="00BC6463" w:rsidRPr="00DD5A24" w:rsidRDefault="00BC6463">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茶树</w:t>
            </w:r>
          </w:p>
        </w:tc>
        <w:tc>
          <w:tcPr>
            <w:tcW w:w="1667" w:type="pct"/>
            <w:shd w:val="clear" w:color="auto" w:fill="D3D3D3"/>
            <w:vAlign w:val="center"/>
          </w:tcPr>
          <w:p w14:paraId="24EBF9D5" w14:textId="77777777" w:rsidR="00BC6463" w:rsidRPr="00DD5A24" w:rsidRDefault="00BC6463">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合计</w:t>
            </w:r>
          </w:p>
        </w:tc>
      </w:tr>
      <w:tr w:rsidR="003309EB" w:rsidRPr="00DD5A24" w14:paraId="1CFDB2BD" w14:textId="77777777" w:rsidTr="00DD5A24">
        <w:trPr>
          <w:trHeight w:val="284"/>
        </w:trPr>
        <w:tc>
          <w:tcPr>
            <w:tcW w:w="1667" w:type="pct"/>
            <w:shd w:val="clear" w:color="auto" w:fill="D3D3D3"/>
            <w:vAlign w:val="center"/>
          </w:tcPr>
          <w:p w14:paraId="20E1904E" w14:textId="77777777" w:rsidR="003309EB" w:rsidRPr="00DD5A24" w:rsidRDefault="002E7E54">
            <w:pPr>
              <w:spacing w:before="40" w:after="40"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一、账面原值</w:t>
            </w:r>
          </w:p>
        </w:tc>
        <w:tc>
          <w:tcPr>
            <w:tcW w:w="1666" w:type="pct"/>
            <w:vAlign w:val="center"/>
          </w:tcPr>
          <w:p w14:paraId="0869B83C" w14:textId="77777777" w:rsidR="003309EB" w:rsidRPr="00DD5A24" w:rsidRDefault="003309EB">
            <w:pPr>
              <w:spacing w:line="240" w:lineRule="exact"/>
              <w:jc w:val="right"/>
              <w:rPr>
                <w:rFonts w:ascii="Times New Roman" w:eastAsia="宋体" w:hAnsi="Times New Roman" w:cs="Times New Roman"/>
                <w:sz w:val="18"/>
                <w:szCs w:val="18"/>
              </w:rPr>
            </w:pPr>
          </w:p>
        </w:tc>
        <w:tc>
          <w:tcPr>
            <w:tcW w:w="1667" w:type="pct"/>
            <w:vAlign w:val="center"/>
          </w:tcPr>
          <w:p w14:paraId="5ACD9C9A"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6916E0BE" w14:textId="77777777" w:rsidTr="00DD5A24">
        <w:trPr>
          <w:trHeight w:val="284"/>
        </w:trPr>
        <w:tc>
          <w:tcPr>
            <w:tcW w:w="1667" w:type="pct"/>
            <w:shd w:val="clear" w:color="auto" w:fill="D3D3D3"/>
            <w:vAlign w:val="center"/>
          </w:tcPr>
          <w:p w14:paraId="4BBEBAA0"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期初余额</w:t>
            </w:r>
          </w:p>
        </w:tc>
        <w:tc>
          <w:tcPr>
            <w:tcW w:w="1666" w:type="pct"/>
            <w:vAlign w:val="center"/>
          </w:tcPr>
          <w:p w14:paraId="6F0A6E47"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13,697,336.80</w:t>
            </w:r>
          </w:p>
        </w:tc>
        <w:tc>
          <w:tcPr>
            <w:tcW w:w="1667" w:type="pct"/>
            <w:vAlign w:val="center"/>
          </w:tcPr>
          <w:p w14:paraId="7E35980B"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13,697,336.80</w:t>
            </w:r>
          </w:p>
        </w:tc>
      </w:tr>
      <w:tr w:rsidR="003309EB" w:rsidRPr="00DD5A24" w14:paraId="2BEF2616" w14:textId="77777777" w:rsidTr="00DD5A24">
        <w:trPr>
          <w:trHeight w:val="284"/>
        </w:trPr>
        <w:tc>
          <w:tcPr>
            <w:tcW w:w="1667" w:type="pct"/>
            <w:shd w:val="clear" w:color="auto" w:fill="D3D3D3"/>
            <w:vAlign w:val="center"/>
          </w:tcPr>
          <w:p w14:paraId="2DB8D7E1"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2.</w:t>
            </w:r>
            <w:r w:rsidRPr="00DD5A24">
              <w:rPr>
                <w:rFonts w:ascii="Times New Roman" w:eastAsia="宋体" w:hAnsi="Times New Roman" w:cs="Times New Roman"/>
                <w:sz w:val="18"/>
                <w:szCs w:val="18"/>
              </w:rPr>
              <w:t>本期增加金额</w:t>
            </w:r>
          </w:p>
        </w:tc>
        <w:tc>
          <w:tcPr>
            <w:tcW w:w="1666" w:type="pct"/>
            <w:vAlign w:val="center"/>
          </w:tcPr>
          <w:p w14:paraId="273E9A12" w14:textId="13FF9362" w:rsidR="003309EB" w:rsidRPr="00DD5A24" w:rsidRDefault="00405342">
            <w:pPr>
              <w:spacing w:line="240" w:lineRule="exact"/>
              <w:jc w:val="right"/>
              <w:rPr>
                <w:rFonts w:ascii="Times New Roman" w:eastAsia="宋体" w:hAnsi="Times New Roman" w:cs="Times New Roman"/>
                <w:sz w:val="18"/>
                <w:szCs w:val="18"/>
              </w:rPr>
            </w:pPr>
            <w:r w:rsidRPr="00405342">
              <w:rPr>
                <w:rFonts w:ascii="Times New Roman" w:eastAsia="宋体" w:hAnsi="Times New Roman" w:cs="Times New Roman"/>
                <w:sz w:val="18"/>
                <w:szCs w:val="18"/>
              </w:rPr>
              <w:t>3,083,477.56</w:t>
            </w:r>
          </w:p>
        </w:tc>
        <w:tc>
          <w:tcPr>
            <w:tcW w:w="1667" w:type="pct"/>
            <w:vAlign w:val="center"/>
          </w:tcPr>
          <w:p w14:paraId="27A97B62" w14:textId="07AFDBD2" w:rsidR="003309EB" w:rsidRPr="00DD5A24" w:rsidRDefault="00405342">
            <w:pPr>
              <w:spacing w:line="240" w:lineRule="exact"/>
              <w:jc w:val="right"/>
              <w:rPr>
                <w:rFonts w:ascii="Times New Roman" w:eastAsia="宋体" w:hAnsi="Times New Roman" w:cs="Times New Roman"/>
                <w:sz w:val="18"/>
                <w:szCs w:val="18"/>
              </w:rPr>
            </w:pPr>
            <w:r w:rsidRPr="00405342">
              <w:rPr>
                <w:rFonts w:ascii="Times New Roman" w:eastAsia="宋体" w:hAnsi="Times New Roman" w:cs="Times New Roman"/>
                <w:sz w:val="18"/>
                <w:szCs w:val="18"/>
              </w:rPr>
              <w:t>3,083,477.56</w:t>
            </w:r>
          </w:p>
        </w:tc>
      </w:tr>
      <w:tr w:rsidR="003309EB" w:rsidRPr="00DD5A24" w14:paraId="4508BC8C" w14:textId="77777777" w:rsidTr="00DD5A24">
        <w:trPr>
          <w:trHeight w:val="284"/>
        </w:trPr>
        <w:tc>
          <w:tcPr>
            <w:tcW w:w="1667" w:type="pct"/>
            <w:shd w:val="clear" w:color="auto" w:fill="D3D3D3"/>
            <w:vAlign w:val="center"/>
          </w:tcPr>
          <w:p w14:paraId="1094D869" w14:textId="77777777" w:rsidR="003309EB" w:rsidRPr="00DD5A24" w:rsidRDefault="002E7E54">
            <w:pPr>
              <w:spacing w:before="40" w:after="40" w:line="240" w:lineRule="exact"/>
              <w:ind w:firstLineChars="300" w:firstLine="540"/>
              <w:rPr>
                <w:rFonts w:ascii="Times New Roman" w:eastAsia="宋体" w:hAnsi="Times New Roman" w:cs="Times New Roman"/>
                <w:sz w:val="18"/>
                <w:szCs w:val="18"/>
              </w:rPr>
            </w:pP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外购</w:t>
            </w:r>
          </w:p>
        </w:tc>
        <w:tc>
          <w:tcPr>
            <w:tcW w:w="1666" w:type="pct"/>
            <w:vAlign w:val="center"/>
          </w:tcPr>
          <w:p w14:paraId="393EF362" w14:textId="77777777" w:rsidR="003309EB" w:rsidRPr="00DD5A24" w:rsidRDefault="003309EB">
            <w:pPr>
              <w:spacing w:line="240" w:lineRule="exact"/>
              <w:jc w:val="right"/>
              <w:rPr>
                <w:rFonts w:ascii="Times New Roman" w:eastAsia="宋体" w:hAnsi="Times New Roman" w:cs="Times New Roman"/>
                <w:sz w:val="18"/>
                <w:szCs w:val="18"/>
              </w:rPr>
            </w:pPr>
          </w:p>
        </w:tc>
        <w:tc>
          <w:tcPr>
            <w:tcW w:w="1667" w:type="pct"/>
            <w:vAlign w:val="center"/>
          </w:tcPr>
          <w:p w14:paraId="3F0BDC21"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647DAF05" w14:textId="77777777" w:rsidTr="00DD5A24">
        <w:trPr>
          <w:trHeight w:val="284"/>
        </w:trPr>
        <w:tc>
          <w:tcPr>
            <w:tcW w:w="1667" w:type="pct"/>
            <w:shd w:val="clear" w:color="auto" w:fill="D3D3D3"/>
            <w:vAlign w:val="center"/>
          </w:tcPr>
          <w:p w14:paraId="7B362989" w14:textId="77777777" w:rsidR="003309EB" w:rsidRPr="00DD5A24" w:rsidRDefault="002E7E54">
            <w:pPr>
              <w:spacing w:before="40" w:after="40" w:line="240" w:lineRule="exact"/>
              <w:ind w:firstLineChars="300" w:firstLine="540"/>
              <w:rPr>
                <w:rFonts w:ascii="Times New Roman" w:eastAsia="宋体" w:hAnsi="Times New Roman" w:cs="Times New Roman"/>
                <w:sz w:val="18"/>
                <w:szCs w:val="18"/>
              </w:rPr>
            </w:pPr>
            <w:r w:rsidRPr="00DD5A24">
              <w:rPr>
                <w:rFonts w:ascii="Times New Roman" w:eastAsia="宋体" w:hAnsi="Times New Roman" w:cs="Times New Roman"/>
                <w:sz w:val="18"/>
                <w:szCs w:val="18"/>
              </w:rPr>
              <w:t>(2)</w:t>
            </w:r>
            <w:r w:rsidRPr="00DD5A24">
              <w:rPr>
                <w:rFonts w:ascii="Times New Roman" w:eastAsia="宋体" w:hAnsi="Times New Roman" w:cs="Times New Roman"/>
                <w:sz w:val="18"/>
                <w:szCs w:val="18"/>
              </w:rPr>
              <w:t>自行培育</w:t>
            </w:r>
          </w:p>
        </w:tc>
        <w:tc>
          <w:tcPr>
            <w:tcW w:w="1666" w:type="pct"/>
            <w:vAlign w:val="center"/>
          </w:tcPr>
          <w:p w14:paraId="67E47570"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3,083,477.56</w:t>
            </w:r>
          </w:p>
        </w:tc>
        <w:tc>
          <w:tcPr>
            <w:tcW w:w="1667" w:type="pct"/>
            <w:vAlign w:val="center"/>
          </w:tcPr>
          <w:p w14:paraId="427A2F84"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3,083,477.56</w:t>
            </w:r>
          </w:p>
        </w:tc>
      </w:tr>
      <w:tr w:rsidR="003309EB" w:rsidRPr="00DD5A24" w14:paraId="4731CE04" w14:textId="77777777" w:rsidTr="00DD5A24">
        <w:trPr>
          <w:trHeight w:val="284"/>
        </w:trPr>
        <w:tc>
          <w:tcPr>
            <w:tcW w:w="1667" w:type="pct"/>
            <w:shd w:val="clear" w:color="auto" w:fill="D3D3D3"/>
            <w:vAlign w:val="center"/>
          </w:tcPr>
          <w:p w14:paraId="44B04B60"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3.</w:t>
            </w:r>
            <w:r w:rsidRPr="00DD5A24">
              <w:rPr>
                <w:rFonts w:ascii="Times New Roman" w:eastAsia="宋体" w:hAnsi="Times New Roman" w:cs="Times New Roman"/>
                <w:sz w:val="18"/>
                <w:szCs w:val="18"/>
              </w:rPr>
              <w:t>本期减少金额</w:t>
            </w:r>
          </w:p>
        </w:tc>
        <w:tc>
          <w:tcPr>
            <w:tcW w:w="1666" w:type="pct"/>
            <w:vAlign w:val="center"/>
          </w:tcPr>
          <w:p w14:paraId="3A4885AE" w14:textId="77777777" w:rsidR="003309EB" w:rsidRPr="00DD5A24" w:rsidRDefault="003309EB">
            <w:pPr>
              <w:spacing w:line="240" w:lineRule="exact"/>
              <w:jc w:val="right"/>
              <w:rPr>
                <w:rFonts w:ascii="Times New Roman" w:eastAsia="宋体" w:hAnsi="Times New Roman" w:cs="Times New Roman"/>
                <w:sz w:val="18"/>
                <w:szCs w:val="18"/>
              </w:rPr>
            </w:pPr>
          </w:p>
        </w:tc>
        <w:tc>
          <w:tcPr>
            <w:tcW w:w="1667" w:type="pct"/>
            <w:vAlign w:val="center"/>
          </w:tcPr>
          <w:p w14:paraId="0B3D3BF5"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4D46A1A9" w14:textId="77777777" w:rsidTr="00DD5A24">
        <w:trPr>
          <w:trHeight w:val="284"/>
        </w:trPr>
        <w:tc>
          <w:tcPr>
            <w:tcW w:w="1667" w:type="pct"/>
            <w:shd w:val="clear" w:color="auto" w:fill="D3D3D3"/>
            <w:vAlign w:val="center"/>
          </w:tcPr>
          <w:p w14:paraId="5CB94924"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4.</w:t>
            </w:r>
            <w:r w:rsidRPr="00DD5A24">
              <w:rPr>
                <w:rFonts w:ascii="Times New Roman" w:eastAsia="宋体" w:hAnsi="Times New Roman" w:cs="Times New Roman"/>
                <w:sz w:val="18"/>
                <w:szCs w:val="18"/>
              </w:rPr>
              <w:t>期末余额</w:t>
            </w:r>
          </w:p>
        </w:tc>
        <w:tc>
          <w:tcPr>
            <w:tcW w:w="1666" w:type="pct"/>
            <w:vAlign w:val="center"/>
          </w:tcPr>
          <w:p w14:paraId="4B37D42D"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16,780,814.36</w:t>
            </w:r>
          </w:p>
        </w:tc>
        <w:tc>
          <w:tcPr>
            <w:tcW w:w="1667" w:type="pct"/>
            <w:vAlign w:val="center"/>
          </w:tcPr>
          <w:p w14:paraId="37D3A3FB"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16,780,814.36</w:t>
            </w:r>
          </w:p>
        </w:tc>
      </w:tr>
      <w:tr w:rsidR="003309EB" w:rsidRPr="00DD5A24" w14:paraId="3521FBB7" w14:textId="77777777" w:rsidTr="00DD5A24">
        <w:trPr>
          <w:trHeight w:val="284"/>
        </w:trPr>
        <w:tc>
          <w:tcPr>
            <w:tcW w:w="1667" w:type="pct"/>
            <w:shd w:val="clear" w:color="auto" w:fill="D3D3D3"/>
            <w:vAlign w:val="center"/>
          </w:tcPr>
          <w:p w14:paraId="29B4A331" w14:textId="77777777" w:rsidR="003309EB" w:rsidRPr="00DD5A24" w:rsidRDefault="002E7E54">
            <w:pPr>
              <w:spacing w:before="40" w:after="40"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lastRenderedPageBreak/>
              <w:t>二、累计折旧</w:t>
            </w:r>
          </w:p>
        </w:tc>
        <w:tc>
          <w:tcPr>
            <w:tcW w:w="1666" w:type="pct"/>
            <w:vAlign w:val="center"/>
          </w:tcPr>
          <w:p w14:paraId="11E55DA1" w14:textId="77777777" w:rsidR="003309EB" w:rsidRPr="00DD5A24" w:rsidRDefault="003309EB">
            <w:pPr>
              <w:spacing w:line="240" w:lineRule="exact"/>
              <w:jc w:val="right"/>
              <w:rPr>
                <w:rFonts w:ascii="Times New Roman" w:eastAsia="宋体" w:hAnsi="Times New Roman" w:cs="Times New Roman"/>
                <w:sz w:val="18"/>
                <w:szCs w:val="18"/>
              </w:rPr>
            </w:pPr>
          </w:p>
        </w:tc>
        <w:tc>
          <w:tcPr>
            <w:tcW w:w="1667" w:type="pct"/>
            <w:vAlign w:val="center"/>
          </w:tcPr>
          <w:p w14:paraId="2745A043"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3089298F" w14:textId="77777777" w:rsidTr="00DD5A24">
        <w:trPr>
          <w:trHeight w:val="284"/>
        </w:trPr>
        <w:tc>
          <w:tcPr>
            <w:tcW w:w="1667" w:type="pct"/>
            <w:shd w:val="clear" w:color="auto" w:fill="D3D3D3"/>
            <w:vAlign w:val="center"/>
          </w:tcPr>
          <w:p w14:paraId="73C258FE"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期初余额</w:t>
            </w:r>
          </w:p>
        </w:tc>
        <w:tc>
          <w:tcPr>
            <w:tcW w:w="1666" w:type="pct"/>
            <w:vAlign w:val="center"/>
          </w:tcPr>
          <w:p w14:paraId="01DD0D5A" w14:textId="77777777" w:rsidR="003309EB" w:rsidRPr="00DD5A24" w:rsidRDefault="003309EB">
            <w:pPr>
              <w:spacing w:line="240" w:lineRule="exact"/>
              <w:jc w:val="right"/>
              <w:rPr>
                <w:rFonts w:ascii="Times New Roman" w:eastAsia="宋体" w:hAnsi="Times New Roman" w:cs="Times New Roman"/>
                <w:sz w:val="18"/>
                <w:szCs w:val="18"/>
              </w:rPr>
            </w:pPr>
          </w:p>
        </w:tc>
        <w:tc>
          <w:tcPr>
            <w:tcW w:w="1667" w:type="pct"/>
            <w:vAlign w:val="center"/>
          </w:tcPr>
          <w:p w14:paraId="1855D997"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4576F473" w14:textId="77777777" w:rsidTr="00DD5A24">
        <w:trPr>
          <w:trHeight w:val="284"/>
        </w:trPr>
        <w:tc>
          <w:tcPr>
            <w:tcW w:w="1667" w:type="pct"/>
            <w:shd w:val="clear" w:color="auto" w:fill="D3D3D3"/>
            <w:vAlign w:val="center"/>
          </w:tcPr>
          <w:p w14:paraId="190C2A2B"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2.</w:t>
            </w:r>
            <w:r w:rsidRPr="00DD5A24">
              <w:rPr>
                <w:rFonts w:ascii="Times New Roman" w:eastAsia="宋体" w:hAnsi="Times New Roman" w:cs="Times New Roman"/>
                <w:sz w:val="18"/>
                <w:szCs w:val="18"/>
              </w:rPr>
              <w:t>本期增加金额</w:t>
            </w:r>
          </w:p>
        </w:tc>
        <w:tc>
          <w:tcPr>
            <w:tcW w:w="1666" w:type="pct"/>
            <w:vAlign w:val="center"/>
          </w:tcPr>
          <w:p w14:paraId="02BA7796" w14:textId="77777777" w:rsidR="003309EB" w:rsidRPr="00DD5A24" w:rsidRDefault="003309EB">
            <w:pPr>
              <w:spacing w:line="240" w:lineRule="exact"/>
              <w:jc w:val="right"/>
              <w:rPr>
                <w:rFonts w:ascii="Times New Roman" w:eastAsia="宋体" w:hAnsi="Times New Roman" w:cs="Times New Roman"/>
                <w:sz w:val="18"/>
                <w:szCs w:val="18"/>
              </w:rPr>
            </w:pPr>
          </w:p>
        </w:tc>
        <w:tc>
          <w:tcPr>
            <w:tcW w:w="1667" w:type="pct"/>
            <w:vAlign w:val="center"/>
          </w:tcPr>
          <w:p w14:paraId="468A5F4D"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1A2779A9" w14:textId="77777777" w:rsidTr="00DD5A24">
        <w:trPr>
          <w:trHeight w:val="284"/>
        </w:trPr>
        <w:tc>
          <w:tcPr>
            <w:tcW w:w="1667" w:type="pct"/>
            <w:shd w:val="clear" w:color="auto" w:fill="D3D3D3"/>
            <w:vAlign w:val="center"/>
          </w:tcPr>
          <w:p w14:paraId="7F8CCAB2"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3.</w:t>
            </w:r>
            <w:r w:rsidRPr="00DD5A24">
              <w:rPr>
                <w:rFonts w:ascii="Times New Roman" w:eastAsia="宋体" w:hAnsi="Times New Roman" w:cs="Times New Roman"/>
                <w:sz w:val="18"/>
                <w:szCs w:val="18"/>
              </w:rPr>
              <w:t>本期减少金额</w:t>
            </w:r>
          </w:p>
        </w:tc>
        <w:tc>
          <w:tcPr>
            <w:tcW w:w="1666" w:type="pct"/>
            <w:vAlign w:val="center"/>
          </w:tcPr>
          <w:p w14:paraId="57491695" w14:textId="77777777" w:rsidR="003309EB" w:rsidRPr="00DD5A24" w:rsidRDefault="003309EB">
            <w:pPr>
              <w:spacing w:line="240" w:lineRule="exact"/>
              <w:jc w:val="right"/>
              <w:rPr>
                <w:rFonts w:ascii="Times New Roman" w:eastAsia="宋体" w:hAnsi="Times New Roman" w:cs="Times New Roman"/>
                <w:sz w:val="18"/>
                <w:szCs w:val="18"/>
              </w:rPr>
            </w:pPr>
          </w:p>
        </w:tc>
        <w:tc>
          <w:tcPr>
            <w:tcW w:w="1667" w:type="pct"/>
            <w:vAlign w:val="center"/>
          </w:tcPr>
          <w:p w14:paraId="29F43F27"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4585B1A6" w14:textId="77777777" w:rsidTr="00DD5A24">
        <w:trPr>
          <w:trHeight w:val="284"/>
        </w:trPr>
        <w:tc>
          <w:tcPr>
            <w:tcW w:w="1667" w:type="pct"/>
            <w:shd w:val="clear" w:color="auto" w:fill="D3D3D3"/>
            <w:vAlign w:val="center"/>
          </w:tcPr>
          <w:p w14:paraId="77730E99"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4.</w:t>
            </w:r>
            <w:r w:rsidRPr="00DD5A24">
              <w:rPr>
                <w:rFonts w:ascii="Times New Roman" w:eastAsia="宋体" w:hAnsi="Times New Roman" w:cs="Times New Roman"/>
                <w:sz w:val="18"/>
                <w:szCs w:val="18"/>
              </w:rPr>
              <w:t>期末余额</w:t>
            </w:r>
          </w:p>
        </w:tc>
        <w:tc>
          <w:tcPr>
            <w:tcW w:w="1666" w:type="pct"/>
            <w:vAlign w:val="center"/>
          </w:tcPr>
          <w:p w14:paraId="14040B5B" w14:textId="77777777" w:rsidR="003309EB" w:rsidRPr="00DD5A24" w:rsidRDefault="003309EB">
            <w:pPr>
              <w:spacing w:line="240" w:lineRule="exact"/>
              <w:jc w:val="right"/>
              <w:rPr>
                <w:rFonts w:ascii="Times New Roman" w:eastAsia="宋体" w:hAnsi="Times New Roman" w:cs="Times New Roman"/>
                <w:sz w:val="18"/>
                <w:szCs w:val="18"/>
              </w:rPr>
            </w:pPr>
          </w:p>
        </w:tc>
        <w:tc>
          <w:tcPr>
            <w:tcW w:w="1667" w:type="pct"/>
            <w:vAlign w:val="center"/>
          </w:tcPr>
          <w:p w14:paraId="7A345AA0"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1C8026E2" w14:textId="77777777" w:rsidTr="00DD5A24">
        <w:trPr>
          <w:trHeight w:val="284"/>
        </w:trPr>
        <w:tc>
          <w:tcPr>
            <w:tcW w:w="1667" w:type="pct"/>
            <w:shd w:val="clear" w:color="auto" w:fill="D3D3D3"/>
            <w:vAlign w:val="center"/>
          </w:tcPr>
          <w:p w14:paraId="34FCFB28" w14:textId="77777777" w:rsidR="003309EB" w:rsidRPr="00DD5A24" w:rsidRDefault="002E7E54">
            <w:pPr>
              <w:spacing w:before="40" w:after="40"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三、减值准备</w:t>
            </w:r>
          </w:p>
        </w:tc>
        <w:tc>
          <w:tcPr>
            <w:tcW w:w="1666" w:type="pct"/>
            <w:vAlign w:val="center"/>
          </w:tcPr>
          <w:p w14:paraId="683BFCCE" w14:textId="77777777" w:rsidR="003309EB" w:rsidRPr="00DD5A24" w:rsidRDefault="003309EB">
            <w:pPr>
              <w:spacing w:line="240" w:lineRule="exact"/>
              <w:jc w:val="right"/>
              <w:rPr>
                <w:rFonts w:ascii="Times New Roman" w:eastAsia="宋体" w:hAnsi="Times New Roman" w:cs="Times New Roman"/>
                <w:sz w:val="18"/>
                <w:szCs w:val="18"/>
              </w:rPr>
            </w:pPr>
          </w:p>
        </w:tc>
        <w:tc>
          <w:tcPr>
            <w:tcW w:w="1667" w:type="pct"/>
            <w:vAlign w:val="center"/>
          </w:tcPr>
          <w:p w14:paraId="605E4B6B"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5D9FDA7C" w14:textId="77777777" w:rsidTr="00DD5A24">
        <w:trPr>
          <w:trHeight w:val="284"/>
        </w:trPr>
        <w:tc>
          <w:tcPr>
            <w:tcW w:w="1667" w:type="pct"/>
            <w:shd w:val="clear" w:color="auto" w:fill="D3D3D3"/>
            <w:vAlign w:val="center"/>
          </w:tcPr>
          <w:p w14:paraId="7B606BDD"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期初余额</w:t>
            </w:r>
          </w:p>
        </w:tc>
        <w:tc>
          <w:tcPr>
            <w:tcW w:w="1666" w:type="pct"/>
            <w:vAlign w:val="center"/>
          </w:tcPr>
          <w:p w14:paraId="3D16ED3B" w14:textId="77777777" w:rsidR="003309EB" w:rsidRPr="00DD5A24" w:rsidRDefault="003309EB">
            <w:pPr>
              <w:spacing w:line="240" w:lineRule="exact"/>
              <w:jc w:val="right"/>
              <w:rPr>
                <w:rFonts w:ascii="Times New Roman" w:eastAsia="宋体" w:hAnsi="Times New Roman" w:cs="Times New Roman"/>
                <w:sz w:val="18"/>
                <w:szCs w:val="18"/>
              </w:rPr>
            </w:pPr>
          </w:p>
        </w:tc>
        <w:tc>
          <w:tcPr>
            <w:tcW w:w="1667" w:type="pct"/>
            <w:vAlign w:val="center"/>
          </w:tcPr>
          <w:p w14:paraId="3397B24C"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5B2DFDBF" w14:textId="77777777" w:rsidTr="00DD5A24">
        <w:trPr>
          <w:trHeight w:val="284"/>
        </w:trPr>
        <w:tc>
          <w:tcPr>
            <w:tcW w:w="1667" w:type="pct"/>
            <w:shd w:val="clear" w:color="auto" w:fill="D3D3D3"/>
            <w:vAlign w:val="center"/>
          </w:tcPr>
          <w:p w14:paraId="588DAED2"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2.</w:t>
            </w:r>
            <w:r w:rsidRPr="00DD5A24">
              <w:rPr>
                <w:rFonts w:ascii="Times New Roman" w:eastAsia="宋体" w:hAnsi="Times New Roman" w:cs="Times New Roman"/>
                <w:sz w:val="18"/>
                <w:szCs w:val="18"/>
              </w:rPr>
              <w:t>本期增加金额</w:t>
            </w:r>
          </w:p>
        </w:tc>
        <w:tc>
          <w:tcPr>
            <w:tcW w:w="1666" w:type="pct"/>
            <w:vAlign w:val="center"/>
          </w:tcPr>
          <w:p w14:paraId="4E789E15" w14:textId="77777777" w:rsidR="003309EB" w:rsidRPr="00DD5A24" w:rsidRDefault="003309EB">
            <w:pPr>
              <w:spacing w:line="240" w:lineRule="exact"/>
              <w:jc w:val="right"/>
              <w:rPr>
                <w:rFonts w:ascii="Times New Roman" w:eastAsia="宋体" w:hAnsi="Times New Roman" w:cs="Times New Roman"/>
                <w:sz w:val="18"/>
                <w:szCs w:val="18"/>
              </w:rPr>
            </w:pPr>
          </w:p>
        </w:tc>
        <w:tc>
          <w:tcPr>
            <w:tcW w:w="1667" w:type="pct"/>
            <w:vAlign w:val="center"/>
          </w:tcPr>
          <w:p w14:paraId="045565C6"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281810CD" w14:textId="77777777" w:rsidTr="00DD5A24">
        <w:trPr>
          <w:trHeight w:val="284"/>
        </w:trPr>
        <w:tc>
          <w:tcPr>
            <w:tcW w:w="1667" w:type="pct"/>
            <w:shd w:val="clear" w:color="auto" w:fill="D3D3D3"/>
            <w:vAlign w:val="center"/>
          </w:tcPr>
          <w:p w14:paraId="0E6C77A9"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3.</w:t>
            </w:r>
            <w:r w:rsidRPr="00DD5A24">
              <w:rPr>
                <w:rFonts w:ascii="Times New Roman" w:eastAsia="宋体" w:hAnsi="Times New Roman" w:cs="Times New Roman"/>
                <w:sz w:val="18"/>
                <w:szCs w:val="18"/>
              </w:rPr>
              <w:t>本期减少金额</w:t>
            </w:r>
          </w:p>
        </w:tc>
        <w:tc>
          <w:tcPr>
            <w:tcW w:w="1666" w:type="pct"/>
            <w:vAlign w:val="center"/>
          </w:tcPr>
          <w:p w14:paraId="723737C1" w14:textId="77777777" w:rsidR="003309EB" w:rsidRPr="00DD5A24" w:rsidRDefault="003309EB">
            <w:pPr>
              <w:spacing w:line="240" w:lineRule="exact"/>
              <w:jc w:val="right"/>
              <w:rPr>
                <w:rFonts w:ascii="Times New Roman" w:eastAsia="宋体" w:hAnsi="Times New Roman" w:cs="Times New Roman"/>
                <w:sz w:val="18"/>
                <w:szCs w:val="18"/>
              </w:rPr>
            </w:pPr>
          </w:p>
        </w:tc>
        <w:tc>
          <w:tcPr>
            <w:tcW w:w="1667" w:type="pct"/>
            <w:vAlign w:val="center"/>
          </w:tcPr>
          <w:p w14:paraId="4B62CB24"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4448298A" w14:textId="77777777" w:rsidTr="00DD5A24">
        <w:trPr>
          <w:trHeight w:val="284"/>
        </w:trPr>
        <w:tc>
          <w:tcPr>
            <w:tcW w:w="1667" w:type="pct"/>
            <w:shd w:val="clear" w:color="auto" w:fill="D3D3D3"/>
            <w:vAlign w:val="center"/>
          </w:tcPr>
          <w:p w14:paraId="3E495174"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4.</w:t>
            </w:r>
            <w:r w:rsidRPr="00DD5A24">
              <w:rPr>
                <w:rFonts w:ascii="Times New Roman" w:eastAsia="宋体" w:hAnsi="Times New Roman" w:cs="Times New Roman"/>
                <w:sz w:val="18"/>
                <w:szCs w:val="18"/>
              </w:rPr>
              <w:t>期末余额</w:t>
            </w:r>
          </w:p>
        </w:tc>
        <w:tc>
          <w:tcPr>
            <w:tcW w:w="1666" w:type="pct"/>
            <w:vAlign w:val="center"/>
          </w:tcPr>
          <w:p w14:paraId="1DC6A5D6" w14:textId="77777777" w:rsidR="003309EB" w:rsidRPr="00DD5A24" w:rsidRDefault="003309EB">
            <w:pPr>
              <w:spacing w:line="240" w:lineRule="exact"/>
              <w:jc w:val="right"/>
              <w:rPr>
                <w:rFonts w:ascii="Times New Roman" w:eastAsia="宋体" w:hAnsi="Times New Roman" w:cs="Times New Roman"/>
                <w:sz w:val="18"/>
                <w:szCs w:val="18"/>
              </w:rPr>
            </w:pPr>
          </w:p>
        </w:tc>
        <w:tc>
          <w:tcPr>
            <w:tcW w:w="1667" w:type="pct"/>
            <w:vAlign w:val="center"/>
          </w:tcPr>
          <w:p w14:paraId="68D4BC49"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1A84F246" w14:textId="77777777" w:rsidTr="00DD5A24">
        <w:trPr>
          <w:trHeight w:val="284"/>
        </w:trPr>
        <w:tc>
          <w:tcPr>
            <w:tcW w:w="1667" w:type="pct"/>
            <w:shd w:val="clear" w:color="auto" w:fill="D3D3D3"/>
            <w:vAlign w:val="center"/>
          </w:tcPr>
          <w:p w14:paraId="1F6E77FD" w14:textId="77777777" w:rsidR="003309EB" w:rsidRPr="00DD5A24" w:rsidRDefault="002E7E54">
            <w:pPr>
              <w:spacing w:before="40" w:after="40"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四、账面价值</w:t>
            </w:r>
          </w:p>
        </w:tc>
        <w:tc>
          <w:tcPr>
            <w:tcW w:w="1666" w:type="pct"/>
            <w:vAlign w:val="center"/>
          </w:tcPr>
          <w:p w14:paraId="6BFDEB1E" w14:textId="77777777" w:rsidR="003309EB" w:rsidRPr="00DD5A24" w:rsidRDefault="003309EB">
            <w:pPr>
              <w:spacing w:line="240" w:lineRule="exact"/>
              <w:jc w:val="right"/>
              <w:rPr>
                <w:rFonts w:ascii="Times New Roman" w:eastAsia="宋体" w:hAnsi="Times New Roman" w:cs="Times New Roman"/>
                <w:sz w:val="18"/>
                <w:szCs w:val="18"/>
              </w:rPr>
            </w:pPr>
          </w:p>
        </w:tc>
        <w:tc>
          <w:tcPr>
            <w:tcW w:w="1667" w:type="pct"/>
            <w:vAlign w:val="center"/>
          </w:tcPr>
          <w:p w14:paraId="0731BF4F"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79232078" w14:textId="77777777" w:rsidTr="00DD5A24">
        <w:trPr>
          <w:trHeight w:val="284"/>
        </w:trPr>
        <w:tc>
          <w:tcPr>
            <w:tcW w:w="1667" w:type="pct"/>
            <w:shd w:val="clear" w:color="auto" w:fill="D3D3D3"/>
            <w:vAlign w:val="center"/>
          </w:tcPr>
          <w:p w14:paraId="794F2039"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期末账面价值</w:t>
            </w:r>
          </w:p>
        </w:tc>
        <w:tc>
          <w:tcPr>
            <w:tcW w:w="1666" w:type="pct"/>
            <w:vAlign w:val="center"/>
          </w:tcPr>
          <w:p w14:paraId="6B941EC5"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16,780,814.36</w:t>
            </w:r>
          </w:p>
        </w:tc>
        <w:tc>
          <w:tcPr>
            <w:tcW w:w="1667" w:type="pct"/>
            <w:vAlign w:val="center"/>
          </w:tcPr>
          <w:p w14:paraId="2C6D5358"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16,780,814.36</w:t>
            </w:r>
          </w:p>
        </w:tc>
      </w:tr>
      <w:tr w:rsidR="003309EB" w:rsidRPr="00DD5A24" w14:paraId="731B0A66" w14:textId="77777777" w:rsidTr="00DD5A24">
        <w:trPr>
          <w:trHeight w:val="284"/>
        </w:trPr>
        <w:tc>
          <w:tcPr>
            <w:tcW w:w="1667" w:type="pct"/>
            <w:shd w:val="clear" w:color="auto" w:fill="D3D3D3"/>
            <w:vAlign w:val="center"/>
          </w:tcPr>
          <w:p w14:paraId="53A1A310"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2.</w:t>
            </w:r>
            <w:r w:rsidRPr="00DD5A24">
              <w:rPr>
                <w:rFonts w:ascii="Times New Roman" w:eastAsia="宋体" w:hAnsi="Times New Roman" w:cs="Times New Roman"/>
                <w:sz w:val="18"/>
                <w:szCs w:val="18"/>
              </w:rPr>
              <w:t>期初账面价值</w:t>
            </w:r>
          </w:p>
        </w:tc>
        <w:tc>
          <w:tcPr>
            <w:tcW w:w="1666" w:type="pct"/>
            <w:vAlign w:val="center"/>
          </w:tcPr>
          <w:p w14:paraId="7AF9863C"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13,697,336.80</w:t>
            </w:r>
          </w:p>
        </w:tc>
        <w:tc>
          <w:tcPr>
            <w:tcW w:w="1667" w:type="pct"/>
            <w:vAlign w:val="center"/>
          </w:tcPr>
          <w:p w14:paraId="519F9B70"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13,697,336.80</w:t>
            </w:r>
          </w:p>
        </w:tc>
      </w:tr>
    </w:tbl>
    <w:p w14:paraId="6F6AEEC7" w14:textId="686CEF55" w:rsidR="003309EB" w:rsidRDefault="00185DDB">
      <w:pPr>
        <w:pStyle w:val="3"/>
        <w:keepNext w:val="0"/>
        <w:keepLines w:val="0"/>
        <w:spacing w:line="280" w:lineRule="exact"/>
        <w:jc w:val="left"/>
        <w:rPr>
          <w:rFonts w:ascii="Times New Roman" w:eastAsiaTheme="minorEastAsia" w:hAnsi="Times New Roman" w:cs="Times New Roman"/>
          <w:b/>
          <w:bCs/>
        </w:rPr>
      </w:pPr>
      <w:bookmarkStart w:id="99" w:name="_Toc989147"/>
      <w:bookmarkEnd w:id="97"/>
      <w:r>
        <w:rPr>
          <w:rFonts w:ascii="Times New Roman" w:eastAsiaTheme="minorEastAsia" w:hAnsi="Times New Roman" w:cs="Times New Roman"/>
          <w:b/>
          <w:bCs/>
        </w:rPr>
        <w:t>17</w:t>
      </w:r>
      <w:r w:rsidR="002E7E54">
        <w:rPr>
          <w:rFonts w:ascii="Times New Roman" w:eastAsiaTheme="minorEastAsia" w:hAnsi="Times New Roman" w:cs="Times New Roman"/>
          <w:b/>
          <w:bCs/>
        </w:rPr>
        <w:t>、使用权资产</w:t>
      </w:r>
      <w:bookmarkEnd w:id="99"/>
    </w:p>
    <w:p w14:paraId="74572EB8"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59"/>
        <w:gridCol w:w="2229"/>
        <w:gridCol w:w="2282"/>
        <w:gridCol w:w="2423"/>
      </w:tblGrid>
      <w:tr w:rsidR="003309EB" w:rsidRPr="00DD5A24" w14:paraId="713CAD54" w14:textId="77777777" w:rsidTr="00DD5A24">
        <w:trPr>
          <w:trHeight w:val="284"/>
          <w:tblHeader/>
        </w:trPr>
        <w:tc>
          <w:tcPr>
            <w:tcW w:w="1423" w:type="pct"/>
            <w:shd w:val="clear" w:color="auto" w:fill="D3D3D3"/>
            <w:vAlign w:val="center"/>
          </w:tcPr>
          <w:p w14:paraId="4FA82E5F" w14:textId="77777777" w:rsidR="003309EB" w:rsidRPr="00DD5A24" w:rsidRDefault="002E7E54" w:rsidP="00185DDB">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项目</w:t>
            </w:r>
          </w:p>
        </w:tc>
        <w:tc>
          <w:tcPr>
            <w:tcW w:w="1150" w:type="pct"/>
            <w:shd w:val="clear" w:color="auto" w:fill="D9D9D9" w:themeFill="background1" w:themeFillShade="D9"/>
            <w:vAlign w:val="center"/>
          </w:tcPr>
          <w:p w14:paraId="0207D126" w14:textId="77777777" w:rsidR="003309EB" w:rsidRPr="00DD5A24" w:rsidRDefault="002E7E54" w:rsidP="00BC6463">
            <w:pPr>
              <w:spacing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土地使用权</w:t>
            </w:r>
          </w:p>
        </w:tc>
        <w:tc>
          <w:tcPr>
            <w:tcW w:w="1177" w:type="pct"/>
            <w:shd w:val="clear" w:color="auto" w:fill="D9D9D9" w:themeFill="background1" w:themeFillShade="D9"/>
            <w:vAlign w:val="center"/>
          </w:tcPr>
          <w:p w14:paraId="00EF6218" w14:textId="77777777" w:rsidR="003309EB" w:rsidRPr="00DD5A24" w:rsidRDefault="002E7E54" w:rsidP="00BC6463">
            <w:pPr>
              <w:spacing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房屋及建筑物</w:t>
            </w:r>
          </w:p>
        </w:tc>
        <w:tc>
          <w:tcPr>
            <w:tcW w:w="1250" w:type="pct"/>
            <w:shd w:val="clear" w:color="auto" w:fill="D3D3D3"/>
            <w:vAlign w:val="center"/>
          </w:tcPr>
          <w:p w14:paraId="7A92EA8A" w14:textId="77777777" w:rsidR="003309EB" w:rsidRPr="00DD5A24" w:rsidRDefault="002E7E54" w:rsidP="00BC6463">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合计</w:t>
            </w:r>
          </w:p>
        </w:tc>
      </w:tr>
      <w:tr w:rsidR="003309EB" w:rsidRPr="00DD5A24" w14:paraId="4BEAF49F" w14:textId="77777777" w:rsidTr="00DD5A24">
        <w:trPr>
          <w:trHeight w:val="284"/>
        </w:trPr>
        <w:tc>
          <w:tcPr>
            <w:tcW w:w="1423" w:type="pct"/>
            <w:shd w:val="clear" w:color="auto" w:fill="D3D3D3"/>
            <w:vAlign w:val="center"/>
          </w:tcPr>
          <w:p w14:paraId="3FD2709E" w14:textId="77777777" w:rsidR="003309EB" w:rsidRPr="00DD5A24" w:rsidRDefault="002E7E54">
            <w:pPr>
              <w:spacing w:before="40" w:after="40" w:line="240" w:lineRule="exact"/>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一、账面原值</w:t>
            </w:r>
          </w:p>
        </w:tc>
        <w:tc>
          <w:tcPr>
            <w:tcW w:w="1150" w:type="pct"/>
            <w:vAlign w:val="center"/>
          </w:tcPr>
          <w:p w14:paraId="0737360B" w14:textId="77777777" w:rsidR="003309EB" w:rsidRPr="00DD5A24" w:rsidRDefault="003309EB">
            <w:pPr>
              <w:spacing w:line="240" w:lineRule="exact"/>
              <w:jc w:val="right"/>
              <w:rPr>
                <w:rFonts w:ascii="Times New Roman" w:eastAsia="宋体" w:hAnsi="Times New Roman" w:cs="Times New Roman"/>
                <w:sz w:val="18"/>
                <w:szCs w:val="18"/>
              </w:rPr>
            </w:pPr>
          </w:p>
        </w:tc>
        <w:tc>
          <w:tcPr>
            <w:tcW w:w="1177" w:type="pct"/>
            <w:vAlign w:val="center"/>
          </w:tcPr>
          <w:p w14:paraId="6C20F2E6" w14:textId="77777777" w:rsidR="003309EB" w:rsidRPr="00DD5A24" w:rsidRDefault="003309EB">
            <w:pPr>
              <w:spacing w:line="240" w:lineRule="exact"/>
              <w:jc w:val="right"/>
              <w:rPr>
                <w:rFonts w:ascii="Times New Roman" w:eastAsia="宋体" w:hAnsi="Times New Roman" w:cs="Times New Roman"/>
                <w:sz w:val="18"/>
                <w:szCs w:val="18"/>
              </w:rPr>
            </w:pPr>
          </w:p>
        </w:tc>
        <w:tc>
          <w:tcPr>
            <w:tcW w:w="1250" w:type="pct"/>
            <w:vAlign w:val="center"/>
          </w:tcPr>
          <w:p w14:paraId="47135685"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682CDFED" w14:textId="77777777" w:rsidTr="00DD5A24">
        <w:trPr>
          <w:trHeight w:val="284"/>
        </w:trPr>
        <w:tc>
          <w:tcPr>
            <w:tcW w:w="1423" w:type="pct"/>
            <w:shd w:val="clear" w:color="auto" w:fill="D3D3D3"/>
            <w:vAlign w:val="center"/>
          </w:tcPr>
          <w:p w14:paraId="0FB75C78" w14:textId="77777777" w:rsidR="003309EB" w:rsidRPr="00DD5A24" w:rsidRDefault="002E7E54">
            <w:pPr>
              <w:spacing w:before="40" w:after="40" w:line="240" w:lineRule="exact"/>
              <w:ind w:firstLineChars="200" w:firstLine="36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期初余额</w:t>
            </w:r>
          </w:p>
        </w:tc>
        <w:tc>
          <w:tcPr>
            <w:tcW w:w="1150" w:type="pct"/>
            <w:vAlign w:val="center"/>
          </w:tcPr>
          <w:p w14:paraId="08631FDE"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205,820,222.41</w:t>
            </w:r>
          </w:p>
        </w:tc>
        <w:tc>
          <w:tcPr>
            <w:tcW w:w="1177" w:type="pct"/>
            <w:vAlign w:val="center"/>
          </w:tcPr>
          <w:p w14:paraId="5DCA4AEF"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5,546,607.90</w:t>
            </w:r>
          </w:p>
        </w:tc>
        <w:tc>
          <w:tcPr>
            <w:tcW w:w="1250" w:type="pct"/>
            <w:vAlign w:val="center"/>
          </w:tcPr>
          <w:p w14:paraId="34A99103"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211,366,830.31</w:t>
            </w:r>
          </w:p>
        </w:tc>
      </w:tr>
      <w:tr w:rsidR="003309EB" w:rsidRPr="00DD5A24" w14:paraId="01B44DAE" w14:textId="77777777" w:rsidTr="00DD5A24">
        <w:trPr>
          <w:trHeight w:val="284"/>
        </w:trPr>
        <w:tc>
          <w:tcPr>
            <w:tcW w:w="1423" w:type="pct"/>
            <w:shd w:val="clear" w:color="auto" w:fill="D3D3D3"/>
            <w:vAlign w:val="center"/>
          </w:tcPr>
          <w:p w14:paraId="1C977E03" w14:textId="77777777" w:rsidR="003309EB" w:rsidRPr="00DD5A24" w:rsidRDefault="002E7E54">
            <w:pPr>
              <w:spacing w:before="40" w:after="40" w:line="240" w:lineRule="exact"/>
              <w:ind w:firstLineChars="200" w:firstLine="36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2.</w:t>
            </w:r>
            <w:r w:rsidRPr="00DD5A24">
              <w:rPr>
                <w:rFonts w:ascii="Times New Roman" w:eastAsia="宋体" w:hAnsi="Times New Roman" w:cs="Times New Roman"/>
                <w:sz w:val="18"/>
                <w:szCs w:val="18"/>
              </w:rPr>
              <w:t>本期增加金额</w:t>
            </w:r>
          </w:p>
        </w:tc>
        <w:tc>
          <w:tcPr>
            <w:tcW w:w="1150" w:type="pct"/>
            <w:vAlign w:val="center"/>
          </w:tcPr>
          <w:p w14:paraId="7AC9F6AD" w14:textId="77777777" w:rsidR="003309EB" w:rsidRPr="00DD5A24" w:rsidRDefault="003309EB">
            <w:pPr>
              <w:spacing w:line="240" w:lineRule="exact"/>
              <w:jc w:val="right"/>
              <w:rPr>
                <w:rFonts w:ascii="Times New Roman" w:eastAsia="宋体" w:hAnsi="Times New Roman" w:cs="Times New Roman"/>
                <w:sz w:val="18"/>
                <w:szCs w:val="18"/>
              </w:rPr>
            </w:pPr>
          </w:p>
        </w:tc>
        <w:tc>
          <w:tcPr>
            <w:tcW w:w="1177" w:type="pct"/>
            <w:vAlign w:val="center"/>
          </w:tcPr>
          <w:p w14:paraId="310956E4" w14:textId="77777777" w:rsidR="003309EB" w:rsidRPr="00DD5A24" w:rsidRDefault="003309EB">
            <w:pPr>
              <w:spacing w:line="240" w:lineRule="exact"/>
              <w:jc w:val="right"/>
              <w:rPr>
                <w:rFonts w:ascii="Times New Roman" w:eastAsia="宋体" w:hAnsi="Times New Roman" w:cs="Times New Roman"/>
                <w:sz w:val="18"/>
                <w:szCs w:val="18"/>
              </w:rPr>
            </w:pPr>
          </w:p>
        </w:tc>
        <w:tc>
          <w:tcPr>
            <w:tcW w:w="1250" w:type="pct"/>
            <w:vAlign w:val="center"/>
          </w:tcPr>
          <w:p w14:paraId="4E572F09"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54D538CD" w14:textId="77777777" w:rsidTr="00DD5A24">
        <w:trPr>
          <w:trHeight w:val="284"/>
        </w:trPr>
        <w:tc>
          <w:tcPr>
            <w:tcW w:w="1423" w:type="pct"/>
            <w:shd w:val="clear" w:color="auto" w:fill="D3D3D3"/>
            <w:vAlign w:val="center"/>
          </w:tcPr>
          <w:p w14:paraId="7D14C4C7" w14:textId="77777777" w:rsidR="003309EB" w:rsidRPr="00DD5A24" w:rsidRDefault="002E7E54">
            <w:pPr>
              <w:spacing w:before="40" w:after="40" w:line="240" w:lineRule="exact"/>
              <w:ind w:firstLineChars="200" w:firstLine="36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3.</w:t>
            </w:r>
            <w:r w:rsidRPr="00DD5A24">
              <w:rPr>
                <w:rFonts w:ascii="Times New Roman" w:eastAsia="宋体" w:hAnsi="Times New Roman" w:cs="Times New Roman"/>
                <w:sz w:val="18"/>
                <w:szCs w:val="18"/>
              </w:rPr>
              <w:t>本期减少金额</w:t>
            </w:r>
          </w:p>
        </w:tc>
        <w:tc>
          <w:tcPr>
            <w:tcW w:w="1150" w:type="pct"/>
            <w:vAlign w:val="center"/>
          </w:tcPr>
          <w:p w14:paraId="20CE0BD2"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3,213,041.31</w:t>
            </w:r>
          </w:p>
        </w:tc>
        <w:tc>
          <w:tcPr>
            <w:tcW w:w="1177" w:type="pct"/>
            <w:vAlign w:val="center"/>
          </w:tcPr>
          <w:p w14:paraId="1BA835B5"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12,385.32</w:t>
            </w:r>
          </w:p>
        </w:tc>
        <w:tc>
          <w:tcPr>
            <w:tcW w:w="1250" w:type="pct"/>
            <w:vAlign w:val="center"/>
          </w:tcPr>
          <w:p w14:paraId="1F211FFF"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3,225,426.63</w:t>
            </w:r>
          </w:p>
        </w:tc>
      </w:tr>
      <w:tr w:rsidR="003309EB" w:rsidRPr="00DD5A24" w14:paraId="18DECA42" w14:textId="77777777" w:rsidTr="00DD5A24">
        <w:trPr>
          <w:trHeight w:val="284"/>
        </w:trPr>
        <w:tc>
          <w:tcPr>
            <w:tcW w:w="1423" w:type="pct"/>
            <w:shd w:val="clear" w:color="auto" w:fill="D9D9D9" w:themeFill="background1" w:themeFillShade="D9"/>
            <w:vAlign w:val="center"/>
          </w:tcPr>
          <w:p w14:paraId="12F0EF09" w14:textId="77777777" w:rsidR="003309EB" w:rsidRPr="00DD5A24" w:rsidRDefault="002E7E54" w:rsidP="00BC6463">
            <w:pPr>
              <w:spacing w:line="240" w:lineRule="exact"/>
              <w:ind w:firstLineChars="250" w:firstLine="45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w:t>
            </w: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）转让或持有待售</w:t>
            </w:r>
          </w:p>
        </w:tc>
        <w:tc>
          <w:tcPr>
            <w:tcW w:w="1150" w:type="pct"/>
            <w:vAlign w:val="center"/>
          </w:tcPr>
          <w:p w14:paraId="400EE896"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3,089,188.11</w:t>
            </w:r>
          </w:p>
        </w:tc>
        <w:tc>
          <w:tcPr>
            <w:tcW w:w="1177" w:type="pct"/>
            <w:vAlign w:val="center"/>
          </w:tcPr>
          <w:p w14:paraId="16FDA4CD" w14:textId="77777777" w:rsidR="003309EB" w:rsidRPr="00DD5A24" w:rsidRDefault="003309EB">
            <w:pPr>
              <w:spacing w:line="240" w:lineRule="exact"/>
              <w:jc w:val="right"/>
              <w:rPr>
                <w:rFonts w:ascii="Times New Roman" w:eastAsia="宋体" w:hAnsi="Times New Roman" w:cs="Times New Roman"/>
                <w:sz w:val="18"/>
                <w:szCs w:val="18"/>
              </w:rPr>
            </w:pPr>
          </w:p>
        </w:tc>
        <w:tc>
          <w:tcPr>
            <w:tcW w:w="1250" w:type="pct"/>
            <w:vAlign w:val="center"/>
          </w:tcPr>
          <w:p w14:paraId="1BA80BF1"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3,089,188.11</w:t>
            </w:r>
          </w:p>
        </w:tc>
      </w:tr>
      <w:tr w:rsidR="003309EB" w:rsidRPr="00DD5A24" w14:paraId="69678FB0" w14:textId="77777777" w:rsidTr="00DD5A24">
        <w:trPr>
          <w:trHeight w:val="284"/>
        </w:trPr>
        <w:tc>
          <w:tcPr>
            <w:tcW w:w="1423" w:type="pct"/>
            <w:shd w:val="clear" w:color="auto" w:fill="D9D9D9" w:themeFill="background1" w:themeFillShade="D9"/>
            <w:vAlign w:val="center"/>
          </w:tcPr>
          <w:p w14:paraId="3602182D" w14:textId="77777777" w:rsidR="003309EB" w:rsidRPr="00DD5A24" w:rsidRDefault="002E7E54" w:rsidP="00BC6463">
            <w:pPr>
              <w:spacing w:line="240" w:lineRule="exact"/>
              <w:ind w:firstLineChars="250" w:firstLine="45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w:t>
            </w:r>
            <w:r w:rsidRPr="00DD5A24">
              <w:rPr>
                <w:rFonts w:ascii="Times New Roman" w:eastAsia="宋体" w:hAnsi="Times New Roman" w:cs="Times New Roman"/>
                <w:sz w:val="18"/>
                <w:szCs w:val="18"/>
              </w:rPr>
              <w:t>2</w:t>
            </w:r>
            <w:r w:rsidRPr="00DD5A24">
              <w:rPr>
                <w:rFonts w:ascii="Times New Roman" w:eastAsia="宋体" w:hAnsi="Times New Roman" w:cs="Times New Roman"/>
                <w:sz w:val="18"/>
                <w:szCs w:val="18"/>
              </w:rPr>
              <w:t>）其他减少</w:t>
            </w:r>
          </w:p>
        </w:tc>
        <w:tc>
          <w:tcPr>
            <w:tcW w:w="1150" w:type="pct"/>
            <w:vAlign w:val="center"/>
          </w:tcPr>
          <w:p w14:paraId="096633CB"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123,853.20</w:t>
            </w:r>
          </w:p>
        </w:tc>
        <w:tc>
          <w:tcPr>
            <w:tcW w:w="1177" w:type="pct"/>
            <w:vAlign w:val="center"/>
          </w:tcPr>
          <w:p w14:paraId="30DDA420"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12,385.32</w:t>
            </w:r>
          </w:p>
        </w:tc>
        <w:tc>
          <w:tcPr>
            <w:tcW w:w="1250" w:type="pct"/>
            <w:vAlign w:val="center"/>
          </w:tcPr>
          <w:p w14:paraId="41EE2E00"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136,238.52</w:t>
            </w:r>
          </w:p>
        </w:tc>
      </w:tr>
      <w:tr w:rsidR="003309EB" w:rsidRPr="00DD5A24" w14:paraId="4A337D3C" w14:textId="77777777" w:rsidTr="00DD5A24">
        <w:trPr>
          <w:trHeight w:val="284"/>
        </w:trPr>
        <w:tc>
          <w:tcPr>
            <w:tcW w:w="1423" w:type="pct"/>
            <w:shd w:val="clear" w:color="auto" w:fill="D3D3D3"/>
            <w:vAlign w:val="center"/>
          </w:tcPr>
          <w:p w14:paraId="45003D09" w14:textId="77777777" w:rsidR="003309EB" w:rsidRPr="00DD5A24" w:rsidRDefault="002E7E54">
            <w:pPr>
              <w:spacing w:before="40" w:after="40" w:line="240" w:lineRule="exact"/>
              <w:ind w:firstLineChars="200" w:firstLine="36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4.</w:t>
            </w:r>
            <w:r w:rsidRPr="00DD5A24">
              <w:rPr>
                <w:rFonts w:ascii="Times New Roman" w:eastAsia="宋体" w:hAnsi="Times New Roman" w:cs="Times New Roman"/>
                <w:sz w:val="18"/>
                <w:szCs w:val="18"/>
              </w:rPr>
              <w:t>期末余额</w:t>
            </w:r>
          </w:p>
        </w:tc>
        <w:tc>
          <w:tcPr>
            <w:tcW w:w="1150" w:type="pct"/>
            <w:vAlign w:val="center"/>
          </w:tcPr>
          <w:p w14:paraId="353263E7"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202,607,181.10</w:t>
            </w:r>
          </w:p>
        </w:tc>
        <w:tc>
          <w:tcPr>
            <w:tcW w:w="1177" w:type="pct"/>
            <w:vAlign w:val="center"/>
          </w:tcPr>
          <w:p w14:paraId="692F6264"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5,534,222.58</w:t>
            </w:r>
          </w:p>
        </w:tc>
        <w:tc>
          <w:tcPr>
            <w:tcW w:w="1250" w:type="pct"/>
            <w:vAlign w:val="center"/>
          </w:tcPr>
          <w:p w14:paraId="59DE8F7C"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208,141,403.68</w:t>
            </w:r>
          </w:p>
        </w:tc>
      </w:tr>
      <w:tr w:rsidR="003309EB" w:rsidRPr="00DD5A24" w14:paraId="2FE7AD02" w14:textId="77777777" w:rsidTr="00DD5A24">
        <w:trPr>
          <w:trHeight w:val="284"/>
        </w:trPr>
        <w:tc>
          <w:tcPr>
            <w:tcW w:w="1423" w:type="pct"/>
            <w:shd w:val="clear" w:color="auto" w:fill="D3D3D3"/>
            <w:vAlign w:val="center"/>
          </w:tcPr>
          <w:p w14:paraId="345843EF" w14:textId="77777777" w:rsidR="003309EB" w:rsidRPr="00DD5A24" w:rsidRDefault="002E7E54">
            <w:pPr>
              <w:spacing w:before="40" w:after="40" w:line="240" w:lineRule="exact"/>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二、累计折旧</w:t>
            </w:r>
          </w:p>
        </w:tc>
        <w:tc>
          <w:tcPr>
            <w:tcW w:w="1150" w:type="pct"/>
            <w:vAlign w:val="center"/>
          </w:tcPr>
          <w:p w14:paraId="3932F932" w14:textId="77777777" w:rsidR="003309EB" w:rsidRPr="00DD5A24" w:rsidRDefault="003309EB">
            <w:pPr>
              <w:spacing w:line="240" w:lineRule="exact"/>
              <w:jc w:val="right"/>
              <w:rPr>
                <w:rFonts w:ascii="Times New Roman" w:eastAsia="宋体" w:hAnsi="Times New Roman" w:cs="Times New Roman"/>
                <w:sz w:val="18"/>
                <w:szCs w:val="18"/>
              </w:rPr>
            </w:pPr>
          </w:p>
        </w:tc>
        <w:tc>
          <w:tcPr>
            <w:tcW w:w="1177" w:type="pct"/>
            <w:vAlign w:val="center"/>
          </w:tcPr>
          <w:p w14:paraId="738ED70A" w14:textId="77777777" w:rsidR="003309EB" w:rsidRPr="00DD5A24" w:rsidRDefault="003309EB">
            <w:pPr>
              <w:spacing w:line="240" w:lineRule="exact"/>
              <w:jc w:val="right"/>
              <w:rPr>
                <w:rFonts w:ascii="Times New Roman" w:eastAsia="宋体" w:hAnsi="Times New Roman" w:cs="Times New Roman"/>
                <w:sz w:val="18"/>
                <w:szCs w:val="18"/>
              </w:rPr>
            </w:pPr>
          </w:p>
        </w:tc>
        <w:tc>
          <w:tcPr>
            <w:tcW w:w="1250" w:type="pct"/>
            <w:vAlign w:val="center"/>
          </w:tcPr>
          <w:p w14:paraId="49DC9FB5"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599ED12F" w14:textId="77777777" w:rsidTr="00DD5A24">
        <w:trPr>
          <w:trHeight w:val="284"/>
        </w:trPr>
        <w:tc>
          <w:tcPr>
            <w:tcW w:w="1423" w:type="pct"/>
            <w:shd w:val="clear" w:color="auto" w:fill="D3D3D3"/>
            <w:vAlign w:val="center"/>
          </w:tcPr>
          <w:p w14:paraId="65E4FFCA" w14:textId="77777777" w:rsidR="003309EB" w:rsidRPr="00DD5A24" w:rsidRDefault="002E7E54">
            <w:pPr>
              <w:spacing w:before="40" w:after="40" w:line="240" w:lineRule="exact"/>
              <w:ind w:firstLineChars="200" w:firstLine="36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期初余额</w:t>
            </w:r>
          </w:p>
        </w:tc>
        <w:tc>
          <w:tcPr>
            <w:tcW w:w="1150" w:type="pct"/>
            <w:vAlign w:val="center"/>
          </w:tcPr>
          <w:p w14:paraId="1D35CEF6"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28,702,609.31</w:t>
            </w:r>
          </w:p>
        </w:tc>
        <w:tc>
          <w:tcPr>
            <w:tcW w:w="1177" w:type="pct"/>
            <w:vAlign w:val="center"/>
          </w:tcPr>
          <w:p w14:paraId="34518065"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1,049,521.75</w:t>
            </w:r>
          </w:p>
        </w:tc>
        <w:tc>
          <w:tcPr>
            <w:tcW w:w="1250" w:type="pct"/>
            <w:vAlign w:val="center"/>
          </w:tcPr>
          <w:p w14:paraId="35B7720B"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29,752,131.06</w:t>
            </w:r>
          </w:p>
        </w:tc>
      </w:tr>
      <w:tr w:rsidR="003309EB" w:rsidRPr="00DD5A24" w14:paraId="433E7BC6" w14:textId="77777777" w:rsidTr="00DD5A24">
        <w:trPr>
          <w:trHeight w:val="284"/>
        </w:trPr>
        <w:tc>
          <w:tcPr>
            <w:tcW w:w="1423" w:type="pct"/>
            <w:shd w:val="clear" w:color="auto" w:fill="D3D3D3"/>
            <w:vAlign w:val="center"/>
          </w:tcPr>
          <w:p w14:paraId="3CCBD2F6" w14:textId="77777777" w:rsidR="003309EB" w:rsidRPr="00DD5A24" w:rsidRDefault="002E7E54">
            <w:pPr>
              <w:spacing w:before="40" w:after="40" w:line="240" w:lineRule="exact"/>
              <w:ind w:firstLineChars="200" w:firstLine="36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2.</w:t>
            </w:r>
            <w:r w:rsidRPr="00DD5A24">
              <w:rPr>
                <w:rFonts w:ascii="Times New Roman" w:eastAsia="宋体" w:hAnsi="Times New Roman" w:cs="Times New Roman"/>
                <w:sz w:val="18"/>
                <w:szCs w:val="18"/>
              </w:rPr>
              <w:t>本期增加金额</w:t>
            </w:r>
          </w:p>
        </w:tc>
        <w:tc>
          <w:tcPr>
            <w:tcW w:w="1150" w:type="pct"/>
            <w:vAlign w:val="center"/>
          </w:tcPr>
          <w:p w14:paraId="72690DDE"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3,434,275.84</w:t>
            </w:r>
          </w:p>
        </w:tc>
        <w:tc>
          <w:tcPr>
            <w:tcW w:w="1177" w:type="pct"/>
            <w:vAlign w:val="center"/>
          </w:tcPr>
          <w:p w14:paraId="4345EA12"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137,854.17</w:t>
            </w:r>
          </w:p>
        </w:tc>
        <w:tc>
          <w:tcPr>
            <w:tcW w:w="1250" w:type="pct"/>
            <w:vAlign w:val="center"/>
          </w:tcPr>
          <w:p w14:paraId="6C318815"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3,572,130.01</w:t>
            </w:r>
          </w:p>
        </w:tc>
      </w:tr>
      <w:tr w:rsidR="003309EB" w:rsidRPr="00DD5A24" w14:paraId="6F33415A" w14:textId="77777777" w:rsidTr="00DD5A24">
        <w:trPr>
          <w:trHeight w:val="284"/>
        </w:trPr>
        <w:tc>
          <w:tcPr>
            <w:tcW w:w="1423" w:type="pct"/>
            <w:shd w:val="clear" w:color="auto" w:fill="D3D3D3"/>
            <w:vAlign w:val="center"/>
          </w:tcPr>
          <w:p w14:paraId="4F1F355E" w14:textId="77777777" w:rsidR="003309EB" w:rsidRPr="00DD5A24" w:rsidRDefault="002E7E54" w:rsidP="00BC6463">
            <w:pPr>
              <w:spacing w:before="40" w:after="40" w:line="240" w:lineRule="exact"/>
              <w:ind w:firstLineChars="250" w:firstLine="45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w:t>
            </w: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）计提</w:t>
            </w:r>
          </w:p>
        </w:tc>
        <w:tc>
          <w:tcPr>
            <w:tcW w:w="1150" w:type="pct"/>
            <w:vAlign w:val="center"/>
          </w:tcPr>
          <w:p w14:paraId="7B4F3A33"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3,434,275.84</w:t>
            </w:r>
          </w:p>
        </w:tc>
        <w:tc>
          <w:tcPr>
            <w:tcW w:w="1177" w:type="pct"/>
            <w:vAlign w:val="center"/>
          </w:tcPr>
          <w:p w14:paraId="2978BBAD"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137,854.17</w:t>
            </w:r>
          </w:p>
        </w:tc>
        <w:tc>
          <w:tcPr>
            <w:tcW w:w="1250" w:type="pct"/>
            <w:vAlign w:val="center"/>
          </w:tcPr>
          <w:p w14:paraId="17C4AD26"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3,572,130.01</w:t>
            </w:r>
          </w:p>
        </w:tc>
      </w:tr>
      <w:tr w:rsidR="003309EB" w:rsidRPr="00DD5A24" w14:paraId="2A269C08" w14:textId="77777777" w:rsidTr="00DD5A24">
        <w:trPr>
          <w:trHeight w:val="284"/>
        </w:trPr>
        <w:tc>
          <w:tcPr>
            <w:tcW w:w="1423" w:type="pct"/>
            <w:shd w:val="clear" w:color="auto" w:fill="D3D3D3"/>
            <w:vAlign w:val="center"/>
          </w:tcPr>
          <w:p w14:paraId="1C5EFC87" w14:textId="77777777" w:rsidR="003309EB" w:rsidRPr="00DD5A24" w:rsidRDefault="002E7E54">
            <w:pPr>
              <w:spacing w:before="40" w:after="40" w:line="240" w:lineRule="exact"/>
              <w:ind w:firstLineChars="200" w:firstLine="36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3.</w:t>
            </w:r>
            <w:r w:rsidRPr="00DD5A24">
              <w:rPr>
                <w:rFonts w:ascii="Times New Roman" w:eastAsia="宋体" w:hAnsi="Times New Roman" w:cs="Times New Roman"/>
                <w:sz w:val="18"/>
                <w:szCs w:val="18"/>
              </w:rPr>
              <w:t>本期减少金额</w:t>
            </w:r>
          </w:p>
        </w:tc>
        <w:tc>
          <w:tcPr>
            <w:tcW w:w="1150" w:type="pct"/>
            <w:vAlign w:val="center"/>
          </w:tcPr>
          <w:p w14:paraId="030A9100"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266,938.74</w:t>
            </w:r>
          </w:p>
        </w:tc>
        <w:tc>
          <w:tcPr>
            <w:tcW w:w="1177" w:type="pct"/>
            <w:vAlign w:val="center"/>
          </w:tcPr>
          <w:p w14:paraId="47696B31" w14:textId="77777777" w:rsidR="003309EB" w:rsidRPr="00DD5A24" w:rsidRDefault="003309EB">
            <w:pPr>
              <w:spacing w:line="240" w:lineRule="exact"/>
              <w:jc w:val="right"/>
              <w:rPr>
                <w:rFonts w:ascii="Times New Roman" w:eastAsia="宋体" w:hAnsi="Times New Roman" w:cs="Times New Roman"/>
                <w:sz w:val="18"/>
                <w:szCs w:val="18"/>
              </w:rPr>
            </w:pPr>
          </w:p>
        </w:tc>
        <w:tc>
          <w:tcPr>
            <w:tcW w:w="1250" w:type="pct"/>
            <w:vAlign w:val="center"/>
          </w:tcPr>
          <w:p w14:paraId="32420781"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266,938.74</w:t>
            </w:r>
          </w:p>
        </w:tc>
      </w:tr>
      <w:tr w:rsidR="003309EB" w:rsidRPr="00DD5A24" w14:paraId="41BEA8B3" w14:textId="77777777" w:rsidTr="00DD5A24">
        <w:trPr>
          <w:trHeight w:val="284"/>
        </w:trPr>
        <w:tc>
          <w:tcPr>
            <w:tcW w:w="1423" w:type="pct"/>
            <w:shd w:val="clear" w:color="auto" w:fill="D3D3D3"/>
            <w:vAlign w:val="center"/>
          </w:tcPr>
          <w:p w14:paraId="263CB347" w14:textId="77777777" w:rsidR="003309EB" w:rsidRPr="00DD5A24" w:rsidRDefault="002E7E54" w:rsidP="00BC6463">
            <w:pPr>
              <w:spacing w:before="40" w:after="40" w:line="240" w:lineRule="exact"/>
              <w:ind w:firstLineChars="250" w:firstLine="45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w:t>
            </w: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）转让或持有待售</w:t>
            </w:r>
          </w:p>
        </w:tc>
        <w:tc>
          <w:tcPr>
            <w:tcW w:w="1150" w:type="pct"/>
            <w:vAlign w:val="center"/>
          </w:tcPr>
          <w:p w14:paraId="01B67281"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266,938.74</w:t>
            </w:r>
          </w:p>
        </w:tc>
        <w:tc>
          <w:tcPr>
            <w:tcW w:w="1177" w:type="pct"/>
            <w:vAlign w:val="center"/>
          </w:tcPr>
          <w:p w14:paraId="4F536BD2" w14:textId="77777777" w:rsidR="003309EB" w:rsidRPr="00DD5A24" w:rsidRDefault="003309EB">
            <w:pPr>
              <w:spacing w:line="240" w:lineRule="exact"/>
              <w:jc w:val="right"/>
              <w:rPr>
                <w:rFonts w:ascii="Times New Roman" w:eastAsia="宋体" w:hAnsi="Times New Roman" w:cs="Times New Roman"/>
                <w:sz w:val="18"/>
                <w:szCs w:val="18"/>
              </w:rPr>
            </w:pPr>
          </w:p>
        </w:tc>
        <w:tc>
          <w:tcPr>
            <w:tcW w:w="1250" w:type="pct"/>
            <w:vAlign w:val="center"/>
          </w:tcPr>
          <w:p w14:paraId="4E5C3088"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266,938.74</w:t>
            </w:r>
          </w:p>
        </w:tc>
      </w:tr>
      <w:tr w:rsidR="003309EB" w:rsidRPr="00DD5A24" w14:paraId="06DFDF84" w14:textId="77777777" w:rsidTr="00DD5A24">
        <w:trPr>
          <w:trHeight w:val="284"/>
        </w:trPr>
        <w:tc>
          <w:tcPr>
            <w:tcW w:w="1423" w:type="pct"/>
            <w:shd w:val="clear" w:color="auto" w:fill="D3D3D3"/>
            <w:vAlign w:val="center"/>
          </w:tcPr>
          <w:p w14:paraId="4A5AA5F5" w14:textId="77777777" w:rsidR="003309EB" w:rsidRPr="00DD5A24" w:rsidRDefault="002E7E54">
            <w:pPr>
              <w:spacing w:before="40" w:after="40" w:line="240" w:lineRule="exact"/>
              <w:ind w:firstLineChars="200" w:firstLine="36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4.</w:t>
            </w:r>
            <w:r w:rsidRPr="00DD5A24">
              <w:rPr>
                <w:rFonts w:ascii="Times New Roman" w:eastAsia="宋体" w:hAnsi="Times New Roman" w:cs="Times New Roman"/>
                <w:sz w:val="18"/>
                <w:szCs w:val="18"/>
              </w:rPr>
              <w:t>期末余额</w:t>
            </w:r>
          </w:p>
        </w:tc>
        <w:tc>
          <w:tcPr>
            <w:tcW w:w="1150" w:type="pct"/>
            <w:vAlign w:val="center"/>
          </w:tcPr>
          <w:p w14:paraId="129D740F"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31,869,946.41</w:t>
            </w:r>
          </w:p>
        </w:tc>
        <w:tc>
          <w:tcPr>
            <w:tcW w:w="1177" w:type="pct"/>
            <w:vAlign w:val="center"/>
          </w:tcPr>
          <w:p w14:paraId="3D7A24F0"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1,187,375.92</w:t>
            </w:r>
          </w:p>
        </w:tc>
        <w:tc>
          <w:tcPr>
            <w:tcW w:w="1250" w:type="pct"/>
            <w:vAlign w:val="center"/>
          </w:tcPr>
          <w:p w14:paraId="11E7DB97"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33,057,322.33</w:t>
            </w:r>
          </w:p>
        </w:tc>
      </w:tr>
      <w:tr w:rsidR="003309EB" w:rsidRPr="00DD5A24" w14:paraId="51FA8277" w14:textId="77777777" w:rsidTr="00DD5A24">
        <w:trPr>
          <w:trHeight w:val="284"/>
        </w:trPr>
        <w:tc>
          <w:tcPr>
            <w:tcW w:w="1423" w:type="pct"/>
            <w:shd w:val="clear" w:color="auto" w:fill="D3D3D3"/>
            <w:vAlign w:val="center"/>
          </w:tcPr>
          <w:p w14:paraId="558E6C25" w14:textId="77777777" w:rsidR="003309EB" w:rsidRPr="00DD5A24" w:rsidRDefault="002E7E54">
            <w:pPr>
              <w:spacing w:before="40" w:after="40" w:line="240" w:lineRule="exact"/>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三、减值准备</w:t>
            </w:r>
          </w:p>
        </w:tc>
        <w:tc>
          <w:tcPr>
            <w:tcW w:w="1150" w:type="pct"/>
            <w:vAlign w:val="center"/>
          </w:tcPr>
          <w:p w14:paraId="53D7B330" w14:textId="77777777" w:rsidR="003309EB" w:rsidRPr="00DD5A24" w:rsidRDefault="003309EB">
            <w:pPr>
              <w:spacing w:line="240" w:lineRule="exact"/>
              <w:jc w:val="right"/>
              <w:rPr>
                <w:rFonts w:ascii="Times New Roman" w:eastAsia="宋体" w:hAnsi="Times New Roman" w:cs="Times New Roman"/>
                <w:sz w:val="18"/>
                <w:szCs w:val="18"/>
              </w:rPr>
            </w:pPr>
          </w:p>
        </w:tc>
        <w:tc>
          <w:tcPr>
            <w:tcW w:w="1177" w:type="pct"/>
            <w:vAlign w:val="center"/>
          </w:tcPr>
          <w:p w14:paraId="150219EC" w14:textId="77777777" w:rsidR="003309EB" w:rsidRPr="00DD5A24" w:rsidRDefault="003309EB">
            <w:pPr>
              <w:spacing w:line="240" w:lineRule="exact"/>
              <w:jc w:val="right"/>
              <w:rPr>
                <w:rFonts w:ascii="Times New Roman" w:eastAsia="宋体" w:hAnsi="Times New Roman" w:cs="Times New Roman"/>
                <w:sz w:val="18"/>
                <w:szCs w:val="18"/>
              </w:rPr>
            </w:pPr>
          </w:p>
        </w:tc>
        <w:tc>
          <w:tcPr>
            <w:tcW w:w="1250" w:type="pct"/>
            <w:vAlign w:val="center"/>
          </w:tcPr>
          <w:p w14:paraId="0CA93247"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217E7C64" w14:textId="77777777" w:rsidTr="00DD5A24">
        <w:trPr>
          <w:trHeight w:val="284"/>
        </w:trPr>
        <w:tc>
          <w:tcPr>
            <w:tcW w:w="1423" w:type="pct"/>
            <w:shd w:val="clear" w:color="auto" w:fill="D3D3D3"/>
            <w:vAlign w:val="center"/>
          </w:tcPr>
          <w:p w14:paraId="126C03AC" w14:textId="77777777" w:rsidR="003309EB" w:rsidRPr="00DD5A24" w:rsidRDefault="002E7E54">
            <w:pPr>
              <w:spacing w:before="40" w:after="40" w:line="240" w:lineRule="exact"/>
              <w:ind w:firstLineChars="200" w:firstLine="36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期初余额</w:t>
            </w:r>
          </w:p>
        </w:tc>
        <w:tc>
          <w:tcPr>
            <w:tcW w:w="1150" w:type="pct"/>
            <w:vAlign w:val="center"/>
          </w:tcPr>
          <w:p w14:paraId="54D59B4D" w14:textId="77777777" w:rsidR="003309EB" w:rsidRPr="00DD5A24" w:rsidRDefault="003309EB">
            <w:pPr>
              <w:spacing w:line="240" w:lineRule="exact"/>
              <w:jc w:val="right"/>
              <w:rPr>
                <w:rFonts w:ascii="Times New Roman" w:eastAsia="宋体" w:hAnsi="Times New Roman" w:cs="Times New Roman"/>
                <w:sz w:val="18"/>
                <w:szCs w:val="18"/>
              </w:rPr>
            </w:pPr>
          </w:p>
        </w:tc>
        <w:tc>
          <w:tcPr>
            <w:tcW w:w="1177" w:type="pct"/>
            <w:vAlign w:val="center"/>
          </w:tcPr>
          <w:p w14:paraId="21B3AD32" w14:textId="77777777" w:rsidR="003309EB" w:rsidRPr="00DD5A24" w:rsidRDefault="003309EB">
            <w:pPr>
              <w:spacing w:line="240" w:lineRule="exact"/>
              <w:jc w:val="right"/>
              <w:rPr>
                <w:rFonts w:ascii="Times New Roman" w:eastAsia="宋体" w:hAnsi="Times New Roman" w:cs="Times New Roman"/>
                <w:sz w:val="18"/>
                <w:szCs w:val="18"/>
              </w:rPr>
            </w:pPr>
          </w:p>
        </w:tc>
        <w:tc>
          <w:tcPr>
            <w:tcW w:w="1250" w:type="pct"/>
            <w:vAlign w:val="center"/>
          </w:tcPr>
          <w:p w14:paraId="050810F0"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4C445F3C" w14:textId="77777777" w:rsidTr="00DD5A24">
        <w:trPr>
          <w:trHeight w:val="284"/>
        </w:trPr>
        <w:tc>
          <w:tcPr>
            <w:tcW w:w="1423" w:type="pct"/>
            <w:shd w:val="clear" w:color="auto" w:fill="D3D3D3"/>
            <w:vAlign w:val="center"/>
          </w:tcPr>
          <w:p w14:paraId="0C76BA75" w14:textId="77777777" w:rsidR="003309EB" w:rsidRPr="00DD5A24" w:rsidRDefault="002E7E54">
            <w:pPr>
              <w:spacing w:before="40" w:after="40" w:line="240" w:lineRule="exact"/>
              <w:ind w:firstLineChars="200" w:firstLine="36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2.</w:t>
            </w:r>
            <w:r w:rsidRPr="00DD5A24">
              <w:rPr>
                <w:rFonts w:ascii="Times New Roman" w:eastAsia="宋体" w:hAnsi="Times New Roman" w:cs="Times New Roman"/>
                <w:sz w:val="18"/>
                <w:szCs w:val="18"/>
              </w:rPr>
              <w:t>本期增加金额</w:t>
            </w:r>
          </w:p>
        </w:tc>
        <w:tc>
          <w:tcPr>
            <w:tcW w:w="1150" w:type="pct"/>
            <w:vAlign w:val="center"/>
          </w:tcPr>
          <w:p w14:paraId="41DBE1D6" w14:textId="77777777" w:rsidR="003309EB" w:rsidRPr="00DD5A24" w:rsidRDefault="003309EB">
            <w:pPr>
              <w:spacing w:line="240" w:lineRule="exact"/>
              <w:jc w:val="right"/>
              <w:rPr>
                <w:rFonts w:ascii="Times New Roman" w:eastAsia="宋体" w:hAnsi="Times New Roman" w:cs="Times New Roman"/>
                <w:sz w:val="18"/>
                <w:szCs w:val="18"/>
              </w:rPr>
            </w:pPr>
          </w:p>
        </w:tc>
        <w:tc>
          <w:tcPr>
            <w:tcW w:w="1177" w:type="pct"/>
            <w:vAlign w:val="center"/>
          </w:tcPr>
          <w:p w14:paraId="2B73A596" w14:textId="77777777" w:rsidR="003309EB" w:rsidRPr="00DD5A24" w:rsidRDefault="003309EB">
            <w:pPr>
              <w:spacing w:line="240" w:lineRule="exact"/>
              <w:jc w:val="right"/>
              <w:rPr>
                <w:rFonts w:ascii="Times New Roman" w:eastAsia="宋体" w:hAnsi="Times New Roman" w:cs="Times New Roman"/>
                <w:sz w:val="18"/>
                <w:szCs w:val="18"/>
              </w:rPr>
            </w:pPr>
          </w:p>
        </w:tc>
        <w:tc>
          <w:tcPr>
            <w:tcW w:w="1250" w:type="pct"/>
            <w:vAlign w:val="center"/>
          </w:tcPr>
          <w:p w14:paraId="0EA432FA"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76C94176" w14:textId="77777777" w:rsidTr="00DD5A24">
        <w:trPr>
          <w:trHeight w:val="284"/>
        </w:trPr>
        <w:tc>
          <w:tcPr>
            <w:tcW w:w="1423" w:type="pct"/>
            <w:shd w:val="clear" w:color="auto" w:fill="D3D3D3"/>
            <w:vAlign w:val="center"/>
          </w:tcPr>
          <w:p w14:paraId="76066666" w14:textId="77777777" w:rsidR="003309EB" w:rsidRPr="00DD5A24" w:rsidRDefault="002E7E54" w:rsidP="00BC6463">
            <w:pPr>
              <w:spacing w:before="40" w:after="40" w:line="240" w:lineRule="exact"/>
              <w:ind w:firstLineChars="250" w:firstLine="45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w:t>
            </w: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）计提</w:t>
            </w:r>
          </w:p>
        </w:tc>
        <w:tc>
          <w:tcPr>
            <w:tcW w:w="1150" w:type="pct"/>
            <w:vAlign w:val="center"/>
          </w:tcPr>
          <w:p w14:paraId="6E933C94" w14:textId="77777777" w:rsidR="003309EB" w:rsidRPr="00DD5A24" w:rsidRDefault="003309EB">
            <w:pPr>
              <w:spacing w:line="240" w:lineRule="exact"/>
              <w:jc w:val="right"/>
              <w:rPr>
                <w:rFonts w:ascii="Times New Roman" w:eastAsia="宋体" w:hAnsi="Times New Roman" w:cs="Times New Roman"/>
                <w:sz w:val="18"/>
                <w:szCs w:val="18"/>
              </w:rPr>
            </w:pPr>
          </w:p>
        </w:tc>
        <w:tc>
          <w:tcPr>
            <w:tcW w:w="1177" w:type="pct"/>
            <w:vAlign w:val="center"/>
          </w:tcPr>
          <w:p w14:paraId="2187FEC4" w14:textId="77777777" w:rsidR="003309EB" w:rsidRPr="00DD5A24" w:rsidRDefault="003309EB">
            <w:pPr>
              <w:spacing w:line="240" w:lineRule="exact"/>
              <w:jc w:val="right"/>
              <w:rPr>
                <w:rFonts w:ascii="Times New Roman" w:eastAsia="宋体" w:hAnsi="Times New Roman" w:cs="Times New Roman"/>
                <w:sz w:val="18"/>
                <w:szCs w:val="18"/>
              </w:rPr>
            </w:pPr>
          </w:p>
        </w:tc>
        <w:tc>
          <w:tcPr>
            <w:tcW w:w="1250" w:type="pct"/>
            <w:vAlign w:val="center"/>
          </w:tcPr>
          <w:p w14:paraId="7945688F"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13C930ED" w14:textId="77777777" w:rsidTr="00DD5A24">
        <w:trPr>
          <w:trHeight w:val="284"/>
        </w:trPr>
        <w:tc>
          <w:tcPr>
            <w:tcW w:w="1423" w:type="pct"/>
            <w:shd w:val="clear" w:color="auto" w:fill="D3D3D3"/>
            <w:vAlign w:val="center"/>
          </w:tcPr>
          <w:p w14:paraId="21E15477" w14:textId="77777777" w:rsidR="003309EB" w:rsidRPr="00DD5A24" w:rsidRDefault="002E7E54">
            <w:pPr>
              <w:spacing w:before="40" w:after="40" w:line="240" w:lineRule="exact"/>
              <w:ind w:firstLineChars="200" w:firstLine="36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3.</w:t>
            </w:r>
            <w:r w:rsidRPr="00DD5A24">
              <w:rPr>
                <w:rFonts w:ascii="Times New Roman" w:eastAsia="宋体" w:hAnsi="Times New Roman" w:cs="Times New Roman"/>
                <w:sz w:val="18"/>
                <w:szCs w:val="18"/>
              </w:rPr>
              <w:t>本期减少金额</w:t>
            </w:r>
          </w:p>
        </w:tc>
        <w:tc>
          <w:tcPr>
            <w:tcW w:w="1150" w:type="pct"/>
            <w:vAlign w:val="center"/>
          </w:tcPr>
          <w:p w14:paraId="5C7211CD" w14:textId="77777777" w:rsidR="003309EB" w:rsidRPr="00DD5A24" w:rsidRDefault="003309EB">
            <w:pPr>
              <w:spacing w:line="240" w:lineRule="exact"/>
              <w:jc w:val="right"/>
              <w:rPr>
                <w:rFonts w:ascii="Times New Roman" w:eastAsia="宋体" w:hAnsi="Times New Roman" w:cs="Times New Roman"/>
                <w:sz w:val="18"/>
                <w:szCs w:val="18"/>
              </w:rPr>
            </w:pPr>
          </w:p>
        </w:tc>
        <w:tc>
          <w:tcPr>
            <w:tcW w:w="1177" w:type="pct"/>
            <w:vAlign w:val="center"/>
          </w:tcPr>
          <w:p w14:paraId="1F21C4A2" w14:textId="77777777" w:rsidR="003309EB" w:rsidRPr="00DD5A24" w:rsidRDefault="003309EB">
            <w:pPr>
              <w:spacing w:line="240" w:lineRule="exact"/>
              <w:jc w:val="right"/>
              <w:rPr>
                <w:rFonts w:ascii="Times New Roman" w:eastAsia="宋体" w:hAnsi="Times New Roman" w:cs="Times New Roman"/>
                <w:sz w:val="18"/>
                <w:szCs w:val="18"/>
              </w:rPr>
            </w:pPr>
          </w:p>
        </w:tc>
        <w:tc>
          <w:tcPr>
            <w:tcW w:w="1250" w:type="pct"/>
            <w:vAlign w:val="center"/>
          </w:tcPr>
          <w:p w14:paraId="6D81488D"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1B178483" w14:textId="77777777" w:rsidTr="00DD5A24">
        <w:trPr>
          <w:trHeight w:val="284"/>
        </w:trPr>
        <w:tc>
          <w:tcPr>
            <w:tcW w:w="1423" w:type="pct"/>
            <w:shd w:val="clear" w:color="auto" w:fill="D3D3D3"/>
            <w:vAlign w:val="center"/>
          </w:tcPr>
          <w:p w14:paraId="2866B690" w14:textId="77777777" w:rsidR="003309EB" w:rsidRPr="00DD5A24" w:rsidRDefault="002E7E54" w:rsidP="00BC6463">
            <w:pPr>
              <w:spacing w:before="40" w:after="40" w:line="240" w:lineRule="exact"/>
              <w:ind w:firstLineChars="250" w:firstLine="45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w:t>
            </w: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）处置</w:t>
            </w:r>
          </w:p>
        </w:tc>
        <w:tc>
          <w:tcPr>
            <w:tcW w:w="1150" w:type="pct"/>
            <w:vAlign w:val="center"/>
          </w:tcPr>
          <w:p w14:paraId="07766A36" w14:textId="77777777" w:rsidR="003309EB" w:rsidRPr="00DD5A24" w:rsidRDefault="003309EB">
            <w:pPr>
              <w:spacing w:line="240" w:lineRule="exact"/>
              <w:jc w:val="right"/>
              <w:rPr>
                <w:rFonts w:ascii="Times New Roman" w:eastAsia="宋体" w:hAnsi="Times New Roman" w:cs="Times New Roman"/>
                <w:sz w:val="18"/>
                <w:szCs w:val="18"/>
              </w:rPr>
            </w:pPr>
          </w:p>
        </w:tc>
        <w:tc>
          <w:tcPr>
            <w:tcW w:w="1177" w:type="pct"/>
            <w:vAlign w:val="center"/>
          </w:tcPr>
          <w:p w14:paraId="64D5606C" w14:textId="77777777" w:rsidR="003309EB" w:rsidRPr="00DD5A24" w:rsidRDefault="003309EB">
            <w:pPr>
              <w:spacing w:line="240" w:lineRule="exact"/>
              <w:jc w:val="right"/>
              <w:rPr>
                <w:rFonts w:ascii="Times New Roman" w:eastAsia="宋体" w:hAnsi="Times New Roman" w:cs="Times New Roman"/>
                <w:sz w:val="18"/>
                <w:szCs w:val="18"/>
              </w:rPr>
            </w:pPr>
          </w:p>
        </w:tc>
        <w:tc>
          <w:tcPr>
            <w:tcW w:w="1250" w:type="pct"/>
            <w:vAlign w:val="center"/>
          </w:tcPr>
          <w:p w14:paraId="68E10206"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6A4C986C" w14:textId="77777777" w:rsidTr="00DD5A24">
        <w:trPr>
          <w:trHeight w:val="284"/>
        </w:trPr>
        <w:tc>
          <w:tcPr>
            <w:tcW w:w="1423" w:type="pct"/>
            <w:shd w:val="clear" w:color="auto" w:fill="D3D3D3"/>
            <w:vAlign w:val="center"/>
          </w:tcPr>
          <w:p w14:paraId="70435161" w14:textId="77777777" w:rsidR="003309EB" w:rsidRPr="00DD5A24" w:rsidRDefault="002E7E54">
            <w:pPr>
              <w:spacing w:before="40" w:after="40" w:line="240" w:lineRule="exact"/>
              <w:ind w:firstLineChars="200" w:firstLine="36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4.</w:t>
            </w:r>
            <w:r w:rsidRPr="00DD5A24">
              <w:rPr>
                <w:rFonts w:ascii="Times New Roman" w:eastAsia="宋体" w:hAnsi="Times New Roman" w:cs="Times New Roman"/>
                <w:sz w:val="18"/>
                <w:szCs w:val="18"/>
              </w:rPr>
              <w:t>期末余额</w:t>
            </w:r>
          </w:p>
        </w:tc>
        <w:tc>
          <w:tcPr>
            <w:tcW w:w="1150" w:type="pct"/>
            <w:vAlign w:val="center"/>
          </w:tcPr>
          <w:p w14:paraId="6195F47E" w14:textId="77777777" w:rsidR="003309EB" w:rsidRPr="00DD5A24" w:rsidRDefault="003309EB">
            <w:pPr>
              <w:spacing w:line="240" w:lineRule="exact"/>
              <w:jc w:val="right"/>
              <w:rPr>
                <w:rFonts w:ascii="Times New Roman" w:eastAsia="宋体" w:hAnsi="Times New Roman" w:cs="Times New Roman"/>
                <w:sz w:val="18"/>
                <w:szCs w:val="18"/>
              </w:rPr>
            </w:pPr>
          </w:p>
        </w:tc>
        <w:tc>
          <w:tcPr>
            <w:tcW w:w="1177" w:type="pct"/>
            <w:vAlign w:val="center"/>
          </w:tcPr>
          <w:p w14:paraId="50D16229" w14:textId="77777777" w:rsidR="003309EB" w:rsidRPr="00DD5A24" w:rsidRDefault="003309EB">
            <w:pPr>
              <w:spacing w:line="240" w:lineRule="exact"/>
              <w:jc w:val="right"/>
              <w:rPr>
                <w:rFonts w:ascii="Times New Roman" w:eastAsia="宋体" w:hAnsi="Times New Roman" w:cs="Times New Roman"/>
                <w:sz w:val="18"/>
                <w:szCs w:val="18"/>
              </w:rPr>
            </w:pPr>
          </w:p>
        </w:tc>
        <w:tc>
          <w:tcPr>
            <w:tcW w:w="1250" w:type="pct"/>
            <w:vAlign w:val="center"/>
          </w:tcPr>
          <w:p w14:paraId="0BAF9750"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03336FAD" w14:textId="77777777" w:rsidTr="00DD5A24">
        <w:trPr>
          <w:trHeight w:val="284"/>
        </w:trPr>
        <w:tc>
          <w:tcPr>
            <w:tcW w:w="1423" w:type="pct"/>
            <w:shd w:val="clear" w:color="auto" w:fill="D3D3D3"/>
            <w:vAlign w:val="center"/>
          </w:tcPr>
          <w:p w14:paraId="17806890" w14:textId="77777777" w:rsidR="003309EB" w:rsidRPr="00DD5A24" w:rsidRDefault="002E7E54">
            <w:pPr>
              <w:spacing w:before="40" w:after="40" w:line="240" w:lineRule="exact"/>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四、账面价值</w:t>
            </w:r>
          </w:p>
        </w:tc>
        <w:tc>
          <w:tcPr>
            <w:tcW w:w="1150" w:type="pct"/>
            <w:vAlign w:val="center"/>
          </w:tcPr>
          <w:p w14:paraId="3438236C" w14:textId="77777777" w:rsidR="003309EB" w:rsidRPr="00DD5A24" w:rsidRDefault="003309EB">
            <w:pPr>
              <w:spacing w:line="240" w:lineRule="exact"/>
              <w:jc w:val="right"/>
              <w:rPr>
                <w:rFonts w:ascii="Times New Roman" w:eastAsia="宋体" w:hAnsi="Times New Roman" w:cs="Times New Roman"/>
                <w:sz w:val="18"/>
                <w:szCs w:val="18"/>
              </w:rPr>
            </w:pPr>
          </w:p>
        </w:tc>
        <w:tc>
          <w:tcPr>
            <w:tcW w:w="1177" w:type="pct"/>
            <w:vAlign w:val="center"/>
          </w:tcPr>
          <w:p w14:paraId="68B3A82B" w14:textId="77777777" w:rsidR="003309EB" w:rsidRPr="00DD5A24" w:rsidRDefault="003309EB">
            <w:pPr>
              <w:spacing w:line="240" w:lineRule="exact"/>
              <w:jc w:val="right"/>
              <w:rPr>
                <w:rFonts w:ascii="Times New Roman" w:eastAsia="宋体" w:hAnsi="Times New Roman" w:cs="Times New Roman"/>
                <w:sz w:val="18"/>
                <w:szCs w:val="18"/>
              </w:rPr>
            </w:pPr>
          </w:p>
        </w:tc>
        <w:tc>
          <w:tcPr>
            <w:tcW w:w="1250" w:type="pct"/>
            <w:vAlign w:val="center"/>
          </w:tcPr>
          <w:p w14:paraId="4F4773D4"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33630DBF" w14:textId="77777777" w:rsidTr="00DD5A24">
        <w:trPr>
          <w:trHeight w:val="284"/>
        </w:trPr>
        <w:tc>
          <w:tcPr>
            <w:tcW w:w="1423" w:type="pct"/>
            <w:shd w:val="clear" w:color="auto" w:fill="D3D3D3"/>
            <w:vAlign w:val="center"/>
          </w:tcPr>
          <w:p w14:paraId="674FE349" w14:textId="77777777" w:rsidR="003309EB" w:rsidRPr="00DD5A24" w:rsidRDefault="002E7E54">
            <w:pPr>
              <w:spacing w:before="40" w:after="40" w:line="240" w:lineRule="exact"/>
              <w:ind w:firstLineChars="200" w:firstLine="36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期末账面价值</w:t>
            </w:r>
          </w:p>
        </w:tc>
        <w:tc>
          <w:tcPr>
            <w:tcW w:w="1150" w:type="pct"/>
            <w:vAlign w:val="center"/>
          </w:tcPr>
          <w:p w14:paraId="7ECF6480"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170,737,234.69</w:t>
            </w:r>
          </w:p>
        </w:tc>
        <w:tc>
          <w:tcPr>
            <w:tcW w:w="1177" w:type="pct"/>
            <w:vAlign w:val="center"/>
          </w:tcPr>
          <w:p w14:paraId="754F7271"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4,346,846.66</w:t>
            </w:r>
          </w:p>
        </w:tc>
        <w:tc>
          <w:tcPr>
            <w:tcW w:w="1250" w:type="pct"/>
            <w:vAlign w:val="center"/>
          </w:tcPr>
          <w:p w14:paraId="03E64148"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175,084,081.35</w:t>
            </w:r>
          </w:p>
        </w:tc>
      </w:tr>
      <w:tr w:rsidR="003309EB" w:rsidRPr="00DD5A24" w14:paraId="3D580AF7" w14:textId="77777777" w:rsidTr="00DD5A24">
        <w:trPr>
          <w:trHeight w:val="284"/>
        </w:trPr>
        <w:tc>
          <w:tcPr>
            <w:tcW w:w="1423" w:type="pct"/>
            <w:shd w:val="clear" w:color="auto" w:fill="D3D3D3"/>
            <w:vAlign w:val="center"/>
          </w:tcPr>
          <w:p w14:paraId="7A1320C4" w14:textId="77777777" w:rsidR="003309EB" w:rsidRPr="00DD5A24" w:rsidRDefault="002E7E54">
            <w:pPr>
              <w:spacing w:before="40" w:after="40" w:line="240" w:lineRule="exact"/>
              <w:ind w:firstLineChars="200" w:firstLine="36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2.</w:t>
            </w:r>
            <w:r w:rsidRPr="00DD5A24">
              <w:rPr>
                <w:rFonts w:ascii="Times New Roman" w:eastAsia="宋体" w:hAnsi="Times New Roman" w:cs="Times New Roman"/>
                <w:sz w:val="18"/>
                <w:szCs w:val="18"/>
              </w:rPr>
              <w:t>期初账面价值</w:t>
            </w:r>
          </w:p>
        </w:tc>
        <w:tc>
          <w:tcPr>
            <w:tcW w:w="1150" w:type="pct"/>
            <w:vAlign w:val="center"/>
          </w:tcPr>
          <w:p w14:paraId="4ADCEAE0"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177,117,613.10</w:t>
            </w:r>
          </w:p>
        </w:tc>
        <w:tc>
          <w:tcPr>
            <w:tcW w:w="1177" w:type="pct"/>
            <w:vAlign w:val="center"/>
          </w:tcPr>
          <w:p w14:paraId="182B6DF7"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4,497,086.15</w:t>
            </w:r>
          </w:p>
        </w:tc>
        <w:tc>
          <w:tcPr>
            <w:tcW w:w="1250" w:type="pct"/>
            <w:vAlign w:val="center"/>
          </w:tcPr>
          <w:p w14:paraId="5526675C"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181,614,699.25</w:t>
            </w:r>
          </w:p>
        </w:tc>
      </w:tr>
    </w:tbl>
    <w:p w14:paraId="75A977B3" w14:textId="1B461B77" w:rsidR="003309EB" w:rsidRDefault="002E7E54">
      <w:pPr>
        <w:spacing w:before="100" w:after="100" w:line="240" w:lineRule="exact"/>
        <w:rPr>
          <w:rFonts w:ascii="Times New Roman" w:hAnsi="Times New Roman" w:cs="Times New Roman"/>
          <w:sz w:val="18"/>
          <w:szCs w:val="18"/>
        </w:rPr>
      </w:pPr>
      <w:r>
        <w:rPr>
          <w:rFonts w:ascii="Times New Roman" w:hAnsi="Times New Roman" w:cs="Times New Roman"/>
          <w:sz w:val="18"/>
          <w:szCs w:val="18"/>
        </w:rPr>
        <w:lastRenderedPageBreak/>
        <w:t>说明：</w:t>
      </w:r>
      <w:r>
        <w:rPr>
          <w:rFonts w:ascii="Times New Roman" w:hAnsi="Times New Roman" w:cs="Times New Roman" w:hint="eastAsia"/>
          <w:sz w:val="18"/>
          <w:szCs w:val="18"/>
        </w:rPr>
        <w:t>其他减少原因系使用权资产</w:t>
      </w:r>
      <w:r w:rsidR="00BC6463">
        <w:rPr>
          <w:rFonts w:ascii="Times New Roman" w:hAnsi="Times New Roman" w:cs="Times New Roman" w:hint="eastAsia"/>
          <w:sz w:val="18"/>
          <w:szCs w:val="18"/>
        </w:rPr>
        <w:t>原</w:t>
      </w:r>
      <w:r>
        <w:rPr>
          <w:rFonts w:ascii="Times New Roman" w:hAnsi="Times New Roman" w:cs="Times New Roman" w:hint="eastAsia"/>
          <w:sz w:val="18"/>
          <w:szCs w:val="18"/>
        </w:rPr>
        <w:t>入账价值是含税价，</w:t>
      </w:r>
      <w:proofErr w:type="gramStart"/>
      <w:r>
        <w:rPr>
          <w:rFonts w:ascii="Times New Roman" w:hAnsi="Times New Roman" w:cs="Times New Roman" w:hint="eastAsia"/>
          <w:sz w:val="18"/>
          <w:szCs w:val="18"/>
        </w:rPr>
        <w:t>现收到</w:t>
      </w:r>
      <w:proofErr w:type="gramEnd"/>
      <w:r>
        <w:rPr>
          <w:rFonts w:ascii="Times New Roman" w:hAnsi="Times New Roman" w:cs="Times New Roman" w:hint="eastAsia"/>
          <w:sz w:val="18"/>
          <w:szCs w:val="18"/>
        </w:rPr>
        <w:t>租赁发票</w:t>
      </w:r>
      <w:r w:rsidR="00BC6463">
        <w:rPr>
          <w:rFonts w:ascii="Times New Roman" w:hAnsi="Times New Roman" w:cs="Times New Roman" w:hint="eastAsia"/>
          <w:sz w:val="18"/>
          <w:szCs w:val="18"/>
        </w:rPr>
        <w:t>，</w:t>
      </w:r>
      <w:r>
        <w:rPr>
          <w:rFonts w:ascii="Times New Roman" w:hAnsi="Times New Roman" w:cs="Times New Roman" w:hint="eastAsia"/>
          <w:sz w:val="18"/>
          <w:szCs w:val="18"/>
        </w:rPr>
        <w:t>进项税额冲减使用权资产账面</w:t>
      </w:r>
      <w:r w:rsidR="00BC6463">
        <w:rPr>
          <w:rFonts w:ascii="Times New Roman" w:hAnsi="Times New Roman" w:cs="Times New Roman" w:hint="eastAsia"/>
          <w:sz w:val="18"/>
          <w:szCs w:val="18"/>
        </w:rPr>
        <w:t>原</w:t>
      </w:r>
      <w:r>
        <w:rPr>
          <w:rFonts w:ascii="Times New Roman" w:hAnsi="Times New Roman" w:cs="Times New Roman" w:hint="eastAsia"/>
          <w:sz w:val="18"/>
          <w:szCs w:val="18"/>
        </w:rPr>
        <w:t>值。</w:t>
      </w:r>
    </w:p>
    <w:p w14:paraId="0162034B" w14:textId="7330EFE6" w:rsidR="003309EB" w:rsidRDefault="00185DDB">
      <w:pPr>
        <w:pStyle w:val="3"/>
        <w:keepNext w:val="0"/>
        <w:keepLines w:val="0"/>
        <w:spacing w:line="280" w:lineRule="exact"/>
        <w:jc w:val="left"/>
        <w:rPr>
          <w:rFonts w:ascii="Times New Roman" w:eastAsiaTheme="minorEastAsia" w:hAnsi="Times New Roman" w:cs="Times New Roman"/>
          <w:b/>
          <w:bCs/>
        </w:rPr>
      </w:pPr>
      <w:bookmarkStart w:id="100" w:name="_Toc989148"/>
      <w:r>
        <w:rPr>
          <w:rFonts w:ascii="Times New Roman" w:eastAsiaTheme="minorEastAsia" w:hAnsi="Times New Roman" w:cs="Times New Roman"/>
          <w:b/>
          <w:bCs/>
        </w:rPr>
        <w:t>18</w:t>
      </w:r>
      <w:r w:rsidR="002E7E54">
        <w:rPr>
          <w:rFonts w:ascii="Times New Roman" w:eastAsiaTheme="minorEastAsia" w:hAnsi="Times New Roman" w:cs="Times New Roman"/>
          <w:b/>
          <w:bCs/>
        </w:rPr>
        <w:t>、无形资产</w:t>
      </w:r>
      <w:bookmarkEnd w:id="100"/>
    </w:p>
    <w:p w14:paraId="28251210" w14:textId="77777777" w:rsidR="003309EB" w:rsidRDefault="002E7E54">
      <w:pPr>
        <w:spacing w:before="300" w:after="300" w:line="280" w:lineRule="exact"/>
        <w:outlineLvl w:val="3"/>
        <w:rPr>
          <w:rFonts w:ascii="Times New Roman" w:hAnsi="Times New Roman" w:cs="Times New Roman"/>
          <w:b/>
          <w:bCs/>
          <w:szCs w:val="21"/>
        </w:rPr>
      </w:pPr>
      <w:bookmarkStart w:id="101" w:name="_Toc989149"/>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）无形资产情况</w:t>
      </w:r>
      <w:bookmarkEnd w:id="101"/>
    </w:p>
    <w:p w14:paraId="3132C409"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68"/>
        <w:gridCol w:w="2127"/>
        <w:gridCol w:w="1091"/>
        <w:gridCol w:w="1091"/>
        <w:gridCol w:w="1091"/>
        <w:gridCol w:w="2125"/>
      </w:tblGrid>
      <w:tr w:rsidR="003309EB" w:rsidRPr="00DD5A24" w14:paraId="32D4F7D5" w14:textId="77777777" w:rsidTr="00D433E1">
        <w:trPr>
          <w:trHeight w:val="284"/>
        </w:trPr>
        <w:tc>
          <w:tcPr>
            <w:tcW w:w="1118" w:type="pct"/>
            <w:shd w:val="clear" w:color="auto" w:fill="D3D3D3"/>
            <w:vAlign w:val="center"/>
          </w:tcPr>
          <w:p w14:paraId="0397528B"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项目</w:t>
            </w:r>
          </w:p>
        </w:tc>
        <w:tc>
          <w:tcPr>
            <w:tcW w:w="1097" w:type="pct"/>
            <w:shd w:val="clear" w:color="auto" w:fill="D3D3D3"/>
            <w:vAlign w:val="center"/>
          </w:tcPr>
          <w:p w14:paraId="5F466258"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土地使用权</w:t>
            </w:r>
          </w:p>
        </w:tc>
        <w:tc>
          <w:tcPr>
            <w:tcW w:w="563" w:type="pct"/>
            <w:shd w:val="clear" w:color="auto" w:fill="D3D3D3"/>
            <w:vAlign w:val="center"/>
          </w:tcPr>
          <w:p w14:paraId="2A37A2DF"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专利权</w:t>
            </w:r>
          </w:p>
        </w:tc>
        <w:tc>
          <w:tcPr>
            <w:tcW w:w="563" w:type="pct"/>
            <w:shd w:val="clear" w:color="auto" w:fill="D3D3D3"/>
            <w:vAlign w:val="center"/>
          </w:tcPr>
          <w:p w14:paraId="33701F87"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非专利技术</w:t>
            </w:r>
          </w:p>
        </w:tc>
        <w:tc>
          <w:tcPr>
            <w:tcW w:w="563" w:type="pct"/>
            <w:shd w:val="clear" w:color="auto" w:fill="D9D9D9" w:themeFill="background1" w:themeFillShade="D9"/>
            <w:vAlign w:val="center"/>
          </w:tcPr>
          <w:p w14:paraId="6F7641B3"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他项权证</w:t>
            </w:r>
          </w:p>
        </w:tc>
        <w:tc>
          <w:tcPr>
            <w:tcW w:w="1097" w:type="pct"/>
            <w:shd w:val="clear" w:color="auto" w:fill="D3D3D3"/>
            <w:vAlign w:val="center"/>
          </w:tcPr>
          <w:p w14:paraId="26C3710E"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合计</w:t>
            </w:r>
          </w:p>
        </w:tc>
      </w:tr>
      <w:tr w:rsidR="003309EB" w:rsidRPr="00DD5A24" w14:paraId="01465B3B" w14:textId="77777777" w:rsidTr="00D433E1">
        <w:trPr>
          <w:trHeight w:val="284"/>
        </w:trPr>
        <w:tc>
          <w:tcPr>
            <w:tcW w:w="1118" w:type="pct"/>
            <w:shd w:val="clear" w:color="auto" w:fill="D3D3D3"/>
            <w:vAlign w:val="center"/>
          </w:tcPr>
          <w:p w14:paraId="2F3486BD" w14:textId="77777777" w:rsidR="003309EB" w:rsidRPr="00DD5A24" w:rsidRDefault="002E7E54">
            <w:pPr>
              <w:spacing w:before="40" w:after="40"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一、账面原值</w:t>
            </w:r>
          </w:p>
        </w:tc>
        <w:tc>
          <w:tcPr>
            <w:tcW w:w="1097" w:type="pct"/>
            <w:vAlign w:val="center"/>
          </w:tcPr>
          <w:p w14:paraId="0D21CAC5"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646C8D54"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3376BE56"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6D70B584" w14:textId="77777777" w:rsidR="003309EB" w:rsidRPr="00DD5A24" w:rsidRDefault="003309EB">
            <w:pPr>
              <w:spacing w:line="240" w:lineRule="exact"/>
              <w:jc w:val="right"/>
              <w:rPr>
                <w:rFonts w:ascii="Times New Roman" w:eastAsia="宋体" w:hAnsi="Times New Roman" w:cs="Times New Roman"/>
                <w:sz w:val="18"/>
                <w:szCs w:val="18"/>
              </w:rPr>
            </w:pPr>
          </w:p>
        </w:tc>
        <w:tc>
          <w:tcPr>
            <w:tcW w:w="1097" w:type="pct"/>
            <w:vAlign w:val="center"/>
          </w:tcPr>
          <w:p w14:paraId="17F085B6"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2B309600" w14:textId="77777777" w:rsidTr="00D433E1">
        <w:trPr>
          <w:trHeight w:val="284"/>
        </w:trPr>
        <w:tc>
          <w:tcPr>
            <w:tcW w:w="1118" w:type="pct"/>
            <w:shd w:val="clear" w:color="auto" w:fill="D3D3D3"/>
            <w:vAlign w:val="center"/>
          </w:tcPr>
          <w:p w14:paraId="03269E2F"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期初余额</w:t>
            </w:r>
          </w:p>
        </w:tc>
        <w:tc>
          <w:tcPr>
            <w:tcW w:w="1097" w:type="pct"/>
            <w:vAlign w:val="center"/>
          </w:tcPr>
          <w:p w14:paraId="7B8F29F1"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2,317,286,177.57</w:t>
            </w:r>
          </w:p>
        </w:tc>
        <w:tc>
          <w:tcPr>
            <w:tcW w:w="563" w:type="pct"/>
            <w:vAlign w:val="center"/>
          </w:tcPr>
          <w:p w14:paraId="3E490915"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22,054,431.73</w:t>
            </w:r>
          </w:p>
        </w:tc>
        <w:tc>
          <w:tcPr>
            <w:tcW w:w="563" w:type="pct"/>
            <w:vAlign w:val="center"/>
          </w:tcPr>
          <w:p w14:paraId="12EE45F8"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27,493,613.05</w:t>
            </w:r>
          </w:p>
        </w:tc>
        <w:tc>
          <w:tcPr>
            <w:tcW w:w="563" w:type="pct"/>
            <w:vAlign w:val="center"/>
          </w:tcPr>
          <w:p w14:paraId="59FEFEAE"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15,908,674.87</w:t>
            </w:r>
          </w:p>
        </w:tc>
        <w:tc>
          <w:tcPr>
            <w:tcW w:w="1097" w:type="pct"/>
            <w:vAlign w:val="center"/>
          </w:tcPr>
          <w:p w14:paraId="267D2CE8"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2,382,742,897.22</w:t>
            </w:r>
          </w:p>
        </w:tc>
      </w:tr>
      <w:tr w:rsidR="003309EB" w:rsidRPr="00DD5A24" w14:paraId="33A4E296" w14:textId="77777777" w:rsidTr="00D433E1">
        <w:trPr>
          <w:trHeight w:val="284"/>
        </w:trPr>
        <w:tc>
          <w:tcPr>
            <w:tcW w:w="1118" w:type="pct"/>
            <w:shd w:val="clear" w:color="auto" w:fill="D3D3D3"/>
            <w:vAlign w:val="center"/>
          </w:tcPr>
          <w:p w14:paraId="01F7500D"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2.</w:t>
            </w:r>
            <w:r w:rsidRPr="00DD5A24">
              <w:rPr>
                <w:rFonts w:ascii="Times New Roman" w:eastAsia="宋体" w:hAnsi="Times New Roman" w:cs="Times New Roman"/>
                <w:sz w:val="18"/>
                <w:szCs w:val="18"/>
              </w:rPr>
              <w:t>本期增加金额</w:t>
            </w:r>
          </w:p>
        </w:tc>
        <w:tc>
          <w:tcPr>
            <w:tcW w:w="1097" w:type="pct"/>
            <w:vAlign w:val="center"/>
          </w:tcPr>
          <w:p w14:paraId="07C6B23B" w14:textId="795DC53A" w:rsidR="003309EB" w:rsidRPr="00DD5A24" w:rsidRDefault="00405342">
            <w:pPr>
              <w:spacing w:line="240" w:lineRule="exact"/>
              <w:jc w:val="right"/>
              <w:rPr>
                <w:rFonts w:ascii="Times New Roman" w:eastAsia="宋体" w:hAnsi="Times New Roman" w:cs="Times New Roman"/>
                <w:sz w:val="18"/>
                <w:szCs w:val="18"/>
              </w:rPr>
            </w:pPr>
            <w:r w:rsidRPr="00405342">
              <w:rPr>
                <w:rFonts w:ascii="Times New Roman" w:eastAsia="宋体" w:hAnsi="Times New Roman" w:cs="Times New Roman"/>
                <w:sz w:val="18"/>
                <w:szCs w:val="18"/>
              </w:rPr>
              <w:t>35,251,750.67</w:t>
            </w:r>
          </w:p>
        </w:tc>
        <w:tc>
          <w:tcPr>
            <w:tcW w:w="563" w:type="pct"/>
            <w:vAlign w:val="center"/>
          </w:tcPr>
          <w:p w14:paraId="6CB03B0E"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3FD66CB5"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20152436" w14:textId="77777777" w:rsidR="003309EB" w:rsidRPr="00DD5A24" w:rsidRDefault="003309EB">
            <w:pPr>
              <w:spacing w:line="240" w:lineRule="exact"/>
              <w:jc w:val="right"/>
              <w:rPr>
                <w:rFonts w:ascii="Times New Roman" w:eastAsia="宋体" w:hAnsi="Times New Roman" w:cs="Times New Roman"/>
                <w:sz w:val="18"/>
                <w:szCs w:val="18"/>
              </w:rPr>
            </w:pPr>
          </w:p>
        </w:tc>
        <w:tc>
          <w:tcPr>
            <w:tcW w:w="1097" w:type="pct"/>
            <w:vAlign w:val="center"/>
          </w:tcPr>
          <w:p w14:paraId="661AF7E4" w14:textId="1D64323E" w:rsidR="003309EB" w:rsidRPr="00DD5A24" w:rsidRDefault="00405342">
            <w:pPr>
              <w:spacing w:line="240" w:lineRule="exact"/>
              <w:jc w:val="right"/>
              <w:rPr>
                <w:rFonts w:ascii="Times New Roman" w:eastAsia="宋体" w:hAnsi="Times New Roman" w:cs="Times New Roman"/>
                <w:sz w:val="18"/>
                <w:szCs w:val="18"/>
              </w:rPr>
            </w:pPr>
            <w:r w:rsidRPr="00405342">
              <w:rPr>
                <w:rFonts w:ascii="Times New Roman" w:eastAsia="宋体" w:hAnsi="Times New Roman" w:cs="Times New Roman"/>
                <w:sz w:val="18"/>
                <w:szCs w:val="18"/>
              </w:rPr>
              <w:t>35,251,750.67</w:t>
            </w:r>
          </w:p>
        </w:tc>
      </w:tr>
      <w:tr w:rsidR="003309EB" w:rsidRPr="00DD5A24" w14:paraId="48A27199" w14:textId="77777777" w:rsidTr="00D433E1">
        <w:trPr>
          <w:trHeight w:val="284"/>
        </w:trPr>
        <w:tc>
          <w:tcPr>
            <w:tcW w:w="1118" w:type="pct"/>
            <w:shd w:val="clear" w:color="auto" w:fill="D3D3D3"/>
            <w:vAlign w:val="center"/>
          </w:tcPr>
          <w:p w14:paraId="57955887" w14:textId="77777777" w:rsidR="003309EB" w:rsidRPr="00DD5A24" w:rsidRDefault="002E7E54">
            <w:pPr>
              <w:spacing w:before="40" w:after="40" w:line="240" w:lineRule="exact"/>
              <w:ind w:firstLineChars="300" w:firstLine="540"/>
              <w:rPr>
                <w:rFonts w:ascii="Times New Roman" w:eastAsia="宋体" w:hAnsi="Times New Roman" w:cs="Times New Roman"/>
                <w:sz w:val="18"/>
                <w:szCs w:val="18"/>
              </w:rPr>
            </w:pPr>
            <w:r w:rsidRPr="00DD5A24">
              <w:rPr>
                <w:rFonts w:ascii="Times New Roman" w:eastAsia="宋体" w:hAnsi="Times New Roman" w:cs="Times New Roman"/>
                <w:sz w:val="18"/>
                <w:szCs w:val="18"/>
              </w:rPr>
              <w:t>（</w:t>
            </w: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）购置</w:t>
            </w:r>
          </w:p>
        </w:tc>
        <w:tc>
          <w:tcPr>
            <w:tcW w:w="1097" w:type="pct"/>
            <w:vAlign w:val="center"/>
          </w:tcPr>
          <w:p w14:paraId="17720A30"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24,205,100.00</w:t>
            </w:r>
          </w:p>
        </w:tc>
        <w:tc>
          <w:tcPr>
            <w:tcW w:w="563" w:type="pct"/>
            <w:vAlign w:val="center"/>
          </w:tcPr>
          <w:p w14:paraId="0CFD906F"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769AA041"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2502C4B7" w14:textId="77777777" w:rsidR="003309EB" w:rsidRPr="00DD5A24" w:rsidRDefault="003309EB">
            <w:pPr>
              <w:spacing w:line="240" w:lineRule="exact"/>
              <w:jc w:val="right"/>
              <w:rPr>
                <w:rFonts w:ascii="Times New Roman" w:eastAsia="宋体" w:hAnsi="Times New Roman" w:cs="Times New Roman"/>
                <w:sz w:val="18"/>
                <w:szCs w:val="18"/>
              </w:rPr>
            </w:pPr>
          </w:p>
        </w:tc>
        <w:tc>
          <w:tcPr>
            <w:tcW w:w="1097" w:type="pct"/>
            <w:vAlign w:val="center"/>
          </w:tcPr>
          <w:p w14:paraId="764177EB"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24,205,100.00</w:t>
            </w:r>
          </w:p>
        </w:tc>
      </w:tr>
      <w:tr w:rsidR="003309EB" w:rsidRPr="00DD5A24" w14:paraId="6B7CA8EC" w14:textId="77777777" w:rsidTr="00D433E1">
        <w:trPr>
          <w:trHeight w:val="284"/>
        </w:trPr>
        <w:tc>
          <w:tcPr>
            <w:tcW w:w="1118" w:type="pct"/>
            <w:shd w:val="clear" w:color="auto" w:fill="D3D3D3"/>
            <w:vAlign w:val="center"/>
          </w:tcPr>
          <w:p w14:paraId="1AECE4E8" w14:textId="77777777" w:rsidR="003309EB" w:rsidRPr="00DD5A24" w:rsidRDefault="002E7E54">
            <w:pPr>
              <w:spacing w:before="40" w:after="40" w:line="240" w:lineRule="exact"/>
              <w:ind w:firstLineChars="300" w:firstLine="540"/>
              <w:rPr>
                <w:rFonts w:ascii="Times New Roman" w:eastAsia="宋体" w:hAnsi="Times New Roman" w:cs="Times New Roman"/>
                <w:sz w:val="18"/>
                <w:szCs w:val="18"/>
              </w:rPr>
            </w:pPr>
            <w:r w:rsidRPr="00DD5A24">
              <w:rPr>
                <w:rFonts w:ascii="Times New Roman" w:eastAsia="宋体" w:hAnsi="Times New Roman" w:cs="Times New Roman"/>
                <w:sz w:val="18"/>
                <w:szCs w:val="18"/>
              </w:rPr>
              <w:t>（</w:t>
            </w:r>
            <w:r w:rsidRPr="00DD5A24">
              <w:rPr>
                <w:rFonts w:ascii="Times New Roman" w:eastAsia="宋体" w:hAnsi="Times New Roman" w:cs="Times New Roman"/>
                <w:sz w:val="18"/>
                <w:szCs w:val="18"/>
              </w:rPr>
              <w:t>2</w:t>
            </w:r>
            <w:r w:rsidRPr="00DD5A24">
              <w:rPr>
                <w:rFonts w:ascii="Times New Roman" w:eastAsia="宋体" w:hAnsi="Times New Roman" w:cs="Times New Roman"/>
                <w:sz w:val="18"/>
                <w:szCs w:val="18"/>
              </w:rPr>
              <w:t>）企业合并增加</w:t>
            </w:r>
          </w:p>
        </w:tc>
        <w:tc>
          <w:tcPr>
            <w:tcW w:w="1097" w:type="pct"/>
            <w:vAlign w:val="center"/>
          </w:tcPr>
          <w:p w14:paraId="0D166875" w14:textId="27E8303E" w:rsidR="003309EB" w:rsidRPr="00DD5A24" w:rsidRDefault="00405342">
            <w:pPr>
              <w:spacing w:line="240" w:lineRule="exact"/>
              <w:jc w:val="right"/>
              <w:rPr>
                <w:rFonts w:ascii="Times New Roman" w:eastAsia="宋体" w:hAnsi="Times New Roman" w:cs="Times New Roman"/>
                <w:sz w:val="18"/>
                <w:szCs w:val="18"/>
              </w:rPr>
            </w:pPr>
            <w:r w:rsidRPr="00405342">
              <w:rPr>
                <w:rFonts w:ascii="Times New Roman" w:eastAsia="宋体" w:hAnsi="Times New Roman" w:cs="Times New Roman"/>
                <w:sz w:val="18"/>
                <w:szCs w:val="18"/>
              </w:rPr>
              <w:t>11,046,650.67</w:t>
            </w:r>
          </w:p>
        </w:tc>
        <w:tc>
          <w:tcPr>
            <w:tcW w:w="563" w:type="pct"/>
            <w:vAlign w:val="center"/>
          </w:tcPr>
          <w:p w14:paraId="2FB2119E"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5D5AAE51"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7ADE440C" w14:textId="77777777" w:rsidR="003309EB" w:rsidRPr="00DD5A24" w:rsidRDefault="003309EB">
            <w:pPr>
              <w:spacing w:line="240" w:lineRule="exact"/>
              <w:jc w:val="right"/>
              <w:rPr>
                <w:rFonts w:ascii="Times New Roman" w:eastAsia="宋体" w:hAnsi="Times New Roman" w:cs="Times New Roman"/>
                <w:sz w:val="18"/>
                <w:szCs w:val="18"/>
              </w:rPr>
            </w:pPr>
          </w:p>
        </w:tc>
        <w:tc>
          <w:tcPr>
            <w:tcW w:w="1097" w:type="pct"/>
            <w:vAlign w:val="center"/>
          </w:tcPr>
          <w:p w14:paraId="3BE56C68" w14:textId="118F8B73" w:rsidR="003309EB" w:rsidRPr="00DD5A24" w:rsidRDefault="00405342">
            <w:pPr>
              <w:spacing w:line="240" w:lineRule="exact"/>
              <w:jc w:val="right"/>
              <w:rPr>
                <w:rFonts w:ascii="Times New Roman" w:eastAsia="宋体" w:hAnsi="Times New Roman" w:cs="Times New Roman"/>
                <w:sz w:val="18"/>
                <w:szCs w:val="18"/>
              </w:rPr>
            </w:pPr>
            <w:r w:rsidRPr="00405342">
              <w:rPr>
                <w:rFonts w:ascii="Times New Roman" w:eastAsia="宋体" w:hAnsi="Times New Roman" w:cs="Times New Roman"/>
                <w:sz w:val="18"/>
                <w:szCs w:val="18"/>
              </w:rPr>
              <w:t>11,046,650.67</w:t>
            </w:r>
          </w:p>
        </w:tc>
      </w:tr>
      <w:tr w:rsidR="003309EB" w:rsidRPr="00DD5A24" w14:paraId="6D388707" w14:textId="77777777" w:rsidTr="00D433E1">
        <w:trPr>
          <w:trHeight w:val="284"/>
        </w:trPr>
        <w:tc>
          <w:tcPr>
            <w:tcW w:w="1118" w:type="pct"/>
            <w:shd w:val="clear" w:color="auto" w:fill="D3D3D3"/>
            <w:vAlign w:val="center"/>
          </w:tcPr>
          <w:p w14:paraId="28694917"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3.</w:t>
            </w:r>
            <w:r w:rsidRPr="00DD5A24">
              <w:rPr>
                <w:rFonts w:ascii="Times New Roman" w:eastAsia="宋体" w:hAnsi="Times New Roman" w:cs="Times New Roman"/>
                <w:sz w:val="18"/>
                <w:szCs w:val="18"/>
              </w:rPr>
              <w:t>本期减少金额</w:t>
            </w:r>
          </w:p>
        </w:tc>
        <w:tc>
          <w:tcPr>
            <w:tcW w:w="1097" w:type="pct"/>
            <w:vAlign w:val="center"/>
          </w:tcPr>
          <w:p w14:paraId="6A25CBCC" w14:textId="4AE574D9"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47084626"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2377EF02"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4B18D2FA" w14:textId="77777777" w:rsidR="003309EB" w:rsidRPr="00DD5A24" w:rsidRDefault="003309EB">
            <w:pPr>
              <w:spacing w:line="240" w:lineRule="exact"/>
              <w:jc w:val="right"/>
              <w:rPr>
                <w:rFonts w:ascii="Times New Roman" w:eastAsia="宋体" w:hAnsi="Times New Roman" w:cs="Times New Roman"/>
                <w:sz w:val="18"/>
                <w:szCs w:val="18"/>
              </w:rPr>
            </w:pPr>
          </w:p>
        </w:tc>
        <w:tc>
          <w:tcPr>
            <w:tcW w:w="1097" w:type="pct"/>
            <w:vAlign w:val="center"/>
          </w:tcPr>
          <w:p w14:paraId="1262A3F4" w14:textId="5FC079E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4C3CF35C" w14:textId="77777777" w:rsidTr="00D433E1">
        <w:trPr>
          <w:trHeight w:val="284"/>
        </w:trPr>
        <w:tc>
          <w:tcPr>
            <w:tcW w:w="1118" w:type="pct"/>
            <w:shd w:val="clear" w:color="auto" w:fill="D3D3D3"/>
            <w:vAlign w:val="center"/>
          </w:tcPr>
          <w:p w14:paraId="1F68EDD4"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4.</w:t>
            </w:r>
            <w:r w:rsidRPr="00DD5A24">
              <w:rPr>
                <w:rFonts w:ascii="Times New Roman" w:eastAsia="宋体" w:hAnsi="Times New Roman" w:cs="Times New Roman"/>
                <w:sz w:val="18"/>
                <w:szCs w:val="18"/>
              </w:rPr>
              <w:t>期末余额</w:t>
            </w:r>
          </w:p>
        </w:tc>
        <w:tc>
          <w:tcPr>
            <w:tcW w:w="1097" w:type="pct"/>
            <w:vAlign w:val="center"/>
          </w:tcPr>
          <w:p w14:paraId="1778B0F7"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2,352,537,928.24</w:t>
            </w:r>
          </w:p>
        </w:tc>
        <w:tc>
          <w:tcPr>
            <w:tcW w:w="563" w:type="pct"/>
            <w:vAlign w:val="center"/>
          </w:tcPr>
          <w:p w14:paraId="0C29AA22"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22,054,431.73</w:t>
            </w:r>
          </w:p>
        </w:tc>
        <w:tc>
          <w:tcPr>
            <w:tcW w:w="563" w:type="pct"/>
            <w:vAlign w:val="center"/>
          </w:tcPr>
          <w:p w14:paraId="357088E2"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27,493,613.05</w:t>
            </w:r>
          </w:p>
        </w:tc>
        <w:tc>
          <w:tcPr>
            <w:tcW w:w="563" w:type="pct"/>
            <w:vAlign w:val="center"/>
          </w:tcPr>
          <w:p w14:paraId="39401839"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15,908,674.87</w:t>
            </w:r>
          </w:p>
        </w:tc>
        <w:tc>
          <w:tcPr>
            <w:tcW w:w="1097" w:type="pct"/>
            <w:vAlign w:val="center"/>
          </w:tcPr>
          <w:p w14:paraId="6AEE1F8A"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2,417,994,647.89</w:t>
            </w:r>
          </w:p>
        </w:tc>
      </w:tr>
      <w:tr w:rsidR="003309EB" w:rsidRPr="00DD5A24" w14:paraId="3B3A57B2" w14:textId="77777777" w:rsidTr="00D433E1">
        <w:trPr>
          <w:trHeight w:val="284"/>
        </w:trPr>
        <w:tc>
          <w:tcPr>
            <w:tcW w:w="1118" w:type="pct"/>
            <w:shd w:val="clear" w:color="auto" w:fill="D3D3D3"/>
            <w:vAlign w:val="center"/>
          </w:tcPr>
          <w:p w14:paraId="5950DE92" w14:textId="77777777" w:rsidR="003309EB" w:rsidRPr="00DD5A24" w:rsidRDefault="002E7E54">
            <w:pPr>
              <w:spacing w:before="40" w:after="40"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二、累计摊销</w:t>
            </w:r>
          </w:p>
        </w:tc>
        <w:tc>
          <w:tcPr>
            <w:tcW w:w="1097" w:type="pct"/>
            <w:vAlign w:val="center"/>
          </w:tcPr>
          <w:p w14:paraId="0E777231"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 xml:space="preserve">　</w:t>
            </w:r>
          </w:p>
        </w:tc>
        <w:tc>
          <w:tcPr>
            <w:tcW w:w="563" w:type="pct"/>
            <w:vAlign w:val="center"/>
          </w:tcPr>
          <w:p w14:paraId="17646B8A"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 xml:space="preserve">　</w:t>
            </w:r>
          </w:p>
        </w:tc>
        <w:tc>
          <w:tcPr>
            <w:tcW w:w="563" w:type="pct"/>
            <w:vAlign w:val="center"/>
          </w:tcPr>
          <w:p w14:paraId="027E4748"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 xml:space="preserve">　</w:t>
            </w:r>
          </w:p>
        </w:tc>
        <w:tc>
          <w:tcPr>
            <w:tcW w:w="563" w:type="pct"/>
            <w:vAlign w:val="center"/>
          </w:tcPr>
          <w:p w14:paraId="418146D5"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 xml:space="preserve">　</w:t>
            </w:r>
          </w:p>
        </w:tc>
        <w:tc>
          <w:tcPr>
            <w:tcW w:w="1097" w:type="pct"/>
            <w:vAlign w:val="center"/>
          </w:tcPr>
          <w:p w14:paraId="178743A2"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 xml:space="preserve">　</w:t>
            </w:r>
          </w:p>
        </w:tc>
      </w:tr>
      <w:tr w:rsidR="003309EB" w:rsidRPr="00DD5A24" w14:paraId="3F062FC3" w14:textId="77777777" w:rsidTr="00D433E1">
        <w:trPr>
          <w:trHeight w:val="284"/>
        </w:trPr>
        <w:tc>
          <w:tcPr>
            <w:tcW w:w="1118" w:type="pct"/>
            <w:shd w:val="clear" w:color="auto" w:fill="D3D3D3"/>
            <w:vAlign w:val="center"/>
          </w:tcPr>
          <w:p w14:paraId="48432A32"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期初余额</w:t>
            </w:r>
          </w:p>
        </w:tc>
        <w:tc>
          <w:tcPr>
            <w:tcW w:w="1097" w:type="pct"/>
            <w:vAlign w:val="center"/>
          </w:tcPr>
          <w:p w14:paraId="53B69488"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512,384,814.26</w:t>
            </w:r>
          </w:p>
        </w:tc>
        <w:tc>
          <w:tcPr>
            <w:tcW w:w="563" w:type="pct"/>
            <w:vAlign w:val="center"/>
          </w:tcPr>
          <w:p w14:paraId="1E6D137A"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22,054,431.73</w:t>
            </w:r>
          </w:p>
        </w:tc>
        <w:tc>
          <w:tcPr>
            <w:tcW w:w="563" w:type="pct"/>
            <w:vAlign w:val="center"/>
          </w:tcPr>
          <w:p w14:paraId="599102A4"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1,056,145.44</w:t>
            </w:r>
          </w:p>
        </w:tc>
        <w:tc>
          <w:tcPr>
            <w:tcW w:w="563" w:type="pct"/>
            <w:vAlign w:val="center"/>
          </w:tcPr>
          <w:p w14:paraId="2B1F26D2"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15,908,674.87</w:t>
            </w:r>
          </w:p>
        </w:tc>
        <w:tc>
          <w:tcPr>
            <w:tcW w:w="1097" w:type="pct"/>
            <w:vAlign w:val="center"/>
          </w:tcPr>
          <w:p w14:paraId="65210693"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551,404,066.30</w:t>
            </w:r>
          </w:p>
        </w:tc>
      </w:tr>
      <w:tr w:rsidR="003309EB" w:rsidRPr="00DD5A24" w14:paraId="38578F7D" w14:textId="77777777" w:rsidTr="00D433E1">
        <w:trPr>
          <w:trHeight w:val="284"/>
        </w:trPr>
        <w:tc>
          <w:tcPr>
            <w:tcW w:w="1118" w:type="pct"/>
            <w:shd w:val="clear" w:color="auto" w:fill="D3D3D3"/>
            <w:vAlign w:val="center"/>
          </w:tcPr>
          <w:p w14:paraId="6B631711"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2.</w:t>
            </w:r>
            <w:r w:rsidRPr="00DD5A24">
              <w:rPr>
                <w:rFonts w:ascii="Times New Roman" w:eastAsia="宋体" w:hAnsi="Times New Roman" w:cs="Times New Roman"/>
                <w:sz w:val="18"/>
                <w:szCs w:val="18"/>
              </w:rPr>
              <w:t>本期增加金额</w:t>
            </w:r>
          </w:p>
        </w:tc>
        <w:tc>
          <w:tcPr>
            <w:tcW w:w="1097" w:type="pct"/>
            <w:vAlign w:val="center"/>
          </w:tcPr>
          <w:p w14:paraId="5378CF1A" w14:textId="76118149" w:rsidR="003309EB" w:rsidRPr="00DD5A24" w:rsidRDefault="005D153D">
            <w:pPr>
              <w:spacing w:line="240" w:lineRule="exact"/>
              <w:jc w:val="right"/>
              <w:rPr>
                <w:rFonts w:ascii="Times New Roman" w:eastAsia="宋体" w:hAnsi="Times New Roman" w:cs="Times New Roman"/>
                <w:sz w:val="18"/>
                <w:szCs w:val="18"/>
              </w:rPr>
            </w:pPr>
            <w:r w:rsidRPr="005D153D">
              <w:rPr>
                <w:rFonts w:ascii="Times New Roman" w:eastAsia="宋体" w:hAnsi="Times New Roman" w:cs="Times New Roman"/>
                <w:sz w:val="18"/>
                <w:szCs w:val="18"/>
              </w:rPr>
              <w:t>28,625,702.82</w:t>
            </w:r>
          </w:p>
        </w:tc>
        <w:tc>
          <w:tcPr>
            <w:tcW w:w="563" w:type="pct"/>
            <w:vAlign w:val="center"/>
          </w:tcPr>
          <w:p w14:paraId="5CADEFE3"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17D8B055"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57,995.83</w:t>
            </w:r>
          </w:p>
        </w:tc>
        <w:tc>
          <w:tcPr>
            <w:tcW w:w="563" w:type="pct"/>
            <w:vAlign w:val="center"/>
          </w:tcPr>
          <w:p w14:paraId="6EF170B0" w14:textId="77777777" w:rsidR="003309EB" w:rsidRPr="00DD5A24" w:rsidRDefault="003309EB">
            <w:pPr>
              <w:spacing w:line="240" w:lineRule="exact"/>
              <w:jc w:val="right"/>
              <w:rPr>
                <w:rFonts w:ascii="Times New Roman" w:eastAsia="宋体" w:hAnsi="Times New Roman" w:cs="Times New Roman"/>
                <w:sz w:val="18"/>
                <w:szCs w:val="18"/>
              </w:rPr>
            </w:pPr>
          </w:p>
        </w:tc>
        <w:tc>
          <w:tcPr>
            <w:tcW w:w="1097" w:type="pct"/>
            <w:vAlign w:val="center"/>
          </w:tcPr>
          <w:p w14:paraId="3F7CF88A" w14:textId="1899BCB7" w:rsidR="003309EB" w:rsidRPr="00DD5A24" w:rsidRDefault="005D153D">
            <w:pPr>
              <w:spacing w:line="240" w:lineRule="exact"/>
              <w:jc w:val="right"/>
              <w:rPr>
                <w:rFonts w:ascii="Times New Roman" w:eastAsia="宋体" w:hAnsi="Times New Roman" w:cs="Times New Roman"/>
                <w:sz w:val="18"/>
                <w:szCs w:val="18"/>
              </w:rPr>
            </w:pPr>
            <w:r w:rsidRPr="005D153D">
              <w:rPr>
                <w:rFonts w:ascii="Times New Roman" w:eastAsia="宋体" w:hAnsi="Times New Roman" w:cs="Times New Roman"/>
                <w:sz w:val="18"/>
                <w:szCs w:val="18"/>
              </w:rPr>
              <w:t>28,683,698.65</w:t>
            </w:r>
          </w:p>
        </w:tc>
      </w:tr>
      <w:tr w:rsidR="003309EB" w:rsidRPr="00DD5A24" w14:paraId="5F859FC0" w14:textId="77777777" w:rsidTr="00D433E1">
        <w:trPr>
          <w:trHeight w:val="284"/>
        </w:trPr>
        <w:tc>
          <w:tcPr>
            <w:tcW w:w="1118" w:type="pct"/>
            <w:shd w:val="clear" w:color="auto" w:fill="D3D3D3"/>
            <w:vAlign w:val="center"/>
          </w:tcPr>
          <w:p w14:paraId="12288195" w14:textId="77777777" w:rsidR="003309EB" w:rsidRPr="00DD5A24" w:rsidRDefault="002E7E54">
            <w:pPr>
              <w:spacing w:before="40" w:after="40" w:line="240" w:lineRule="exact"/>
              <w:ind w:firstLineChars="300" w:firstLine="540"/>
              <w:rPr>
                <w:rFonts w:ascii="Times New Roman" w:eastAsia="宋体" w:hAnsi="Times New Roman" w:cs="Times New Roman"/>
                <w:sz w:val="18"/>
                <w:szCs w:val="18"/>
              </w:rPr>
            </w:pPr>
            <w:r w:rsidRPr="00DD5A24">
              <w:rPr>
                <w:rFonts w:ascii="Times New Roman" w:eastAsia="宋体" w:hAnsi="Times New Roman" w:cs="Times New Roman"/>
                <w:sz w:val="18"/>
                <w:szCs w:val="18"/>
              </w:rPr>
              <w:t>（</w:t>
            </w: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）计提</w:t>
            </w:r>
          </w:p>
        </w:tc>
        <w:tc>
          <w:tcPr>
            <w:tcW w:w="1097" w:type="pct"/>
            <w:vAlign w:val="center"/>
          </w:tcPr>
          <w:p w14:paraId="36FFFC6F"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26,543,505.50</w:t>
            </w:r>
          </w:p>
        </w:tc>
        <w:tc>
          <w:tcPr>
            <w:tcW w:w="563" w:type="pct"/>
            <w:vAlign w:val="center"/>
          </w:tcPr>
          <w:p w14:paraId="1583F6DC"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02A202CF"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57,995.83</w:t>
            </w:r>
          </w:p>
        </w:tc>
        <w:tc>
          <w:tcPr>
            <w:tcW w:w="563" w:type="pct"/>
            <w:vAlign w:val="center"/>
          </w:tcPr>
          <w:p w14:paraId="1C526B1C" w14:textId="77777777" w:rsidR="003309EB" w:rsidRPr="00DD5A24" w:rsidRDefault="003309EB">
            <w:pPr>
              <w:spacing w:line="240" w:lineRule="exact"/>
              <w:jc w:val="right"/>
              <w:rPr>
                <w:rFonts w:ascii="Times New Roman" w:eastAsia="宋体" w:hAnsi="Times New Roman" w:cs="Times New Roman"/>
                <w:sz w:val="18"/>
                <w:szCs w:val="18"/>
              </w:rPr>
            </w:pPr>
          </w:p>
        </w:tc>
        <w:tc>
          <w:tcPr>
            <w:tcW w:w="1097" w:type="pct"/>
            <w:vAlign w:val="center"/>
          </w:tcPr>
          <w:p w14:paraId="20E3D596"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26,601,501.33</w:t>
            </w:r>
          </w:p>
        </w:tc>
      </w:tr>
      <w:tr w:rsidR="003309EB" w:rsidRPr="00DD5A24" w14:paraId="48BABE86" w14:textId="77777777" w:rsidTr="00D433E1">
        <w:trPr>
          <w:trHeight w:val="284"/>
        </w:trPr>
        <w:tc>
          <w:tcPr>
            <w:tcW w:w="1118" w:type="pct"/>
            <w:shd w:val="clear" w:color="auto" w:fill="D3D3D3"/>
            <w:vAlign w:val="center"/>
          </w:tcPr>
          <w:p w14:paraId="244E74CC" w14:textId="77777777" w:rsidR="003309EB" w:rsidRPr="00DD5A24" w:rsidRDefault="002E7E54">
            <w:pPr>
              <w:spacing w:before="40" w:after="40" w:line="240" w:lineRule="exact"/>
              <w:ind w:firstLineChars="300" w:firstLine="540"/>
              <w:rPr>
                <w:rFonts w:ascii="Times New Roman" w:eastAsia="宋体" w:hAnsi="Times New Roman" w:cs="Times New Roman"/>
                <w:sz w:val="18"/>
                <w:szCs w:val="18"/>
              </w:rPr>
            </w:pPr>
            <w:r w:rsidRPr="00DD5A24">
              <w:rPr>
                <w:rFonts w:ascii="Times New Roman" w:eastAsia="宋体" w:hAnsi="Times New Roman" w:cs="Times New Roman"/>
                <w:sz w:val="18"/>
                <w:szCs w:val="18"/>
              </w:rPr>
              <w:t>（</w:t>
            </w:r>
            <w:r w:rsidRPr="00DD5A24">
              <w:rPr>
                <w:rFonts w:ascii="Times New Roman" w:eastAsia="宋体" w:hAnsi="Times New Roman" w:cs="Times New Roman"/>
                <w:sz w:val="18"/>
                <w:szCs w:val="18"/>
              </w:rPr>
              <w:t>2</w:t>
            </w:r>
            <w:r w:rsidRPr="00DD5A24">
              <w:rPr>
                <w:rFonts w:ascii="Times New Roman" w:eastAsia="宋体" w:hAnsi="Times New Roman" w:cs="Times New Roman"/>
                <w:sz w:val="18"/>
                <w:szCs w:val="18"/>
              </w:rPr>
              <w:t>）企业合并增加</w:t>
            </w:r>
          </w:p>
        </w:tc>
        <w:tc>
          <w:tcPr>
            <w:tcW w:w="1097" w:type="pct"/>
            <w:vAlign w:val="center"/>
          </w:tcPr>
          <w:p w14:paraId="70E38D19" w14:textId="5CE9813C" w:rsidR="003309EB" w:rsidRPr="00DD5A24" w:rsidRDefault="005D153D">
            <w:pPr>
              <w:spacing w:line="240" w:lineRule="exact"/>
              <w:jc w:val="right"/>
              <w:rPr>
                <w:rFonts w:ascii="Times New Roman" w:eastAsia="宋体" w:hAnsi="Times New Roman" w:cs="Times New Roman"/>
                <w:sz w:val="18"/>
                <w:szCs w:val="18"/>
              </w:rPr>
            </w:pPr>
            <w:r w:rsidRPr="005D153D">
              <w:rPr>
                <w:rFonts w:ascii="Times New Roman" w:eastAsia="宋体" w:hAnsi="Times New Roman" w:cs="Times New Roman"/>
                <w:sz w:val="18"/>
                <w:szCs w:val="18"/>
              </w:rPr>
              <w:t>2,082,197.32</w:t>
            </w:r>
          </w:p>
        </w:tc>
        <w:tc>
          <w:tcPr>
            <w:tcW w:w="563" w:type="pct"/>
            <w:vAlign w:val="center"/>
          </w:tcPr>
          <w:p w14:paraId="64A8F3DD"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40A041D2"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5F09FBA4" w14:textId="77777777" w:rsidR="003309EB" w:rsidRPr="00DD5A24" w:rsidRDefault="003309EB">
            <w:pPr>
              <w:spacing w:line="240" w:lineRule="exact"/>
              <w:jc w:val="right"/>
              <w:rPr>
                <w:rFonts w:ascii="Times New Roman" w:eastAsia="宋体" w:hAnsi="Times New Roman" w:cs="Times New Roman"/>
                <w:sz w:val="18"/>
                <w:szCs w:val="18"/>
              </w:rPr>
            </w:pPr>
          </w:p>
        </w:tc>
        <w:tc>
          <w:tcPr>
            <w:tcW w:w="1097" w:type="pct"/>
            <w:vAlign w:val="center"/>
          </w:tcPr>
          <w:p w14:paraId="1D07A111" w14:textId="050FC2F3" w:rsidR="003309EB" w:rsidRPr="00DD5A24" w:rsidRDefault="005D153D">
            <w:pPr>
              <w:spacing w:line="240" w:lineRule="exact"/>
              <w:jc w:val="right"/>
              <w:rPr>
                <w:rFonts w:ascii="Times New Roman" w:eastAsia="宋体" w:hAnsi="Times New Roman" w:cs="Times New Roman"/>
                <w:sz w:val="18"/>
                <w:szCs w:val="18"/>
              </w:rPr>
            </w:pPr>
            <w:r w:rsidRPr="005D153D">
              <w:rPr>
                <w:rFonts w:ascii="Times New Roman" w:eastAsia="宋体" w:hAnsi="Times New Roman" w:cs="Times New Roman"/>
                <w:sz w:val="18"/>
                <w:szCs w:val="18"/>
              </w:rPr>
              <w:t>2,082,197.32</w:t>
            </w:r>
          </w:p>
        </w:tc>
      </w:tr>
      <w:tr w:rsidR="003309EB" w:rsidRPr="00DD5A24" w14:paraId="5881132E" w14:textId="77777777" w:rsidTr="00D433E1">
        <w:trPr>
          <w:trHeight w:val="284"/>
        </w:trPr>
        <w:tc>
          <w:tcPr>
            <w:tcW w:w="1118" w:type="pct"/>
            <w:shd w:val="clear" w:color="auto" w:fill="D3D3D3"/>
            <w:vAlign w:val="center"/>
          </w:tcPr>
          <w:p w14:paraId="3F2C011B"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3.</w:t>
            </w:r>
            <w:r w:rsidRPr="00DD5A24">
              <w:rPr>
                <w:rFonts w:ascii="Times New Roman" w:eastAsia="宋体" w:hAnsi="Times New Roman" w:cs="Times New Roman"/>
                <w:sz w:val="18"/>
                <w:szCs w:val="18"/>
              </w:rPr>
              <w:t>本期减少金额</w:t>
            </w:r>
          </w:p>
        </w:tc>
        <w:tc>
          <w:tcPr>
            <w:tcW w:w="1097" w:type="pct"/>
            <w:vAlign w:val="center"/>
          </w:tcPr>
          <w:p w14:paraId="16334E44" w14:textId="48B6AA2F"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494E37EE"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58C48C43"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0745C846" w14:textId="77777777" w:rsidR="003309EB" w:rsidRPr="00DD5A24" w:rsidRDefault="003309EB">
            <w:pPr>
              <w:spacing w:line="240" w:lineRule="exact"/>
              <w:jc w:val="right"/>
              <w:rPr>
                <w:rFonts w:ascii="Times New Roman" w:eastAsia="宋体" w:hAnsi="Times New Roman" w:cs="Times New Roman"/>
                <w:sz w:val="18"/>
                <w:szCs w:val="18"/>
              </w:rPr>
            </w:pPr>
          </w:p>
        </w:tc>
        <w:tc>
          <w:tcPr>
            <w:tcW w:w="1097" w:type="pct"/>
            <w:vAlign w:val="center"/>
          </w:tcPr>
          <w:p w14:paraId="1B20E86B" w14:textId="22ABB8F9"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4EDE2285" w14:textId="77777777" w:rsidTr="00D433E1">
        <w:trPr>
          <w:trHeight w:val="284"/>
        </w:trPr>
        <w:tc>
          <w:tcPr>
            <w:tcW w:w="1118" w:type="pct"/>
            <w:shd w:val="clear" w:color="auto" w:fill="D3D3D3"/>
            <w:vAlign w:val="center"/>
          </w:tcPr>
          <w:p w14:paraId="154176E8"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4.</w:t>
            </w:r>
            <w:r w:rsidRPr="00DD5A24">
              <w:rPr>
                <w:rFonts w:ascii="Times New Roman" w:eastAsia="宋体" w:hAnsi="Times New Roman" w:cs="Times New Roman"/>
                <w:sz w:val="18"/>
                <w:szCs w:val="18"/>
              </w:rPr>
              <w:t>期末余额</w:t>
            </w:r>
          </w:p>
        </w:tc>
        <w:tc>
          <w:tcPr>
            <w:tcW w:w="1097" w:type="pct"/>
            <w:vAlign w:val="center"/>
          </w:tcPr>
          <w:p w14:paraId="0B7B650C"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541,010,517.08</w:t>
            </w:r>
          </w:p>
        </w:tc>
        <w:tc>
          <w:tcPr>
            <w:tcW w:w="563" w:type="pct"/>
            <w:vAlign w:val="center"/>
          </w:tcPr>
          <w:p w14:paraId="17E02AC5"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22,054,431.73</w:t>
            </w:r>
          </w:p>
        </w:tc>
        <w:tc>
          <w:tcPr>
            <w:tcW w:w="563" w:type="pct"/>
            <w:vAlign w:val="center"/>
          </w:tcPr>
          <w:p w14:paraId="0DD57DE5"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1,114,141.27</w:t>
            </w:r>
          </w:p>
        </w:tc>
        <w:tc>
          <w:tcPr>
            <w:tcW w:w="563" w:type="pct"/>
            <w:vAlign w:val="center"/>
          </w:tcPr>
          <w:p w14:paraId="524B61C1"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15,908,674.87</w:t>
            </w:r>
          </w:p>
        </w:tc>
        <w:tc>
          <w:tcPr>
            <w:tcW w:w="1097" w:type="pct"/>
            <w:vAlign w:val="center"/>
          </w:tcPr>
          <w:p w14:paraId="30F1FF5B"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580,087,764.95</w:t>
            </w:r>
          </w:p>
        </w:tc>
      </w:tr>
      <w:tr w:rsidR="003309EB" w:rsidRPr="00DD5A24" w14:paraId="46B23D83" w14:textId="77777777" w:rsidTr="00D433E1">
        <w:trPr>
          <w:trHeight w:val="284"/>
        </w:trPr>
        <w:tc>
          <w:tcPr>
            <w:tcW w:w="1118" w:type="pct"/>
            <w:shd w:val="clear" w:color="auto" w:fill="D3D3D3"/>
            <w:vAlign w:val="center"/>
          </w:tcPr>
          <w:p w14:paraId="3ADF27B3" w14:textId="77777777" w:rsidR="003309EB" w:rsidRPr="00DD5A24" w:rsidRDefault="002E7E54">
            <w:pPr>
              <w:spacing w:before="40" w:after="40"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三、减值准备</w:t>
            </w:r>
          </w:p>
        </w:tc>
        <w:tc>
          <w:tcPr>
            <w:tcW w:w="1097" w:type="pct"/>
            <w:vAlign w:val="center"/>
          </w:tcPr>
          <w:p w14:paraId="1E02E0A3"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 xml:space="preserve">　</w:t>
            </w:r>
          </w:p>
        </w:tc>
        <w:tc>
          <w:tcPr>
            <w:tcW w:w="563" w:type="pct"/>
            <w:vAlign w:val="center"/>
          </w:tcPr>
          <w:p w14:paraId="6F708230"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 xml:space="preserve">　</w:t>
            </w:r>
          </w:p>
        </w:tc>
        <w:tc>
          <w:tcPr>
            <w:tcW w:w="563" w:type="pct"/>
            <w:vAlign w:val="center"/>
          </w:tcPr>
          <w:p w14:paraId="4A3F5563"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 xml:space="preserve">　</w:t>
            </w:r>
          </w:p>
        </w:tc>
        <w:tc>
          <w:tcPr>
            <w:tcW w:w="563" w:type="pct"/>
            <w:vAlign w:val="center"/>
          </w:tcPr>
          <w:p w14:paraId="7ABB8ACE"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 xml:space="preserve">　</w:t>
            </w:r>
          </w:p>
        </w:tc>
        <w:tc>
          <w:tcPr>
            <w:tcW w:w="1097" w:type="pct"/>
            <w:vAlign w:val="center"/>
          </w:tcPr>
          <w:p w14:paraId="07C90ADC"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 xml:space="preserve">　</w:t>
            </w:r>
          </w:p>
        </w:tc>
      </w:tr>
      <w:tr w:rsidR="003309EB" w:rsidRPr="00DD5A24" w14:paraId="0C77CD14" w14:textId="77777777" w:rsidTr="00D433E1">
        <w:trPr>
          <w:trHeight w:val="284"/>
        </w:trPr>
        <w:tc>
          <w:tcPr>
            <w:tcW w:w="1118" w:type="pct"/>
            <w:shd w:val="clear" w:color="auto" w:fill="D3D3D3"/>
            <w:vAlign w:val="center"/>
          </w:tcPr>
          <w:p w14:paraId="3EEEAF25"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期初余额</w:t>
            </w:r>
          </w:p>
        </w:tc>
        <w:tc>
          <w:tcPr>
            <w:tcW w:w="1097" w:type="pct"/>
            <w:vAlign w:val="center"/>
          </w:tcPr>
          <w:p w14:paraId="65C1EF23"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5C00039B"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07972EBF"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4DE91C45" w14:textId="77777777" w:rsidR="003309EB" w:rsidRPr="00DD5A24" w:rsidRDefault="003309EB">
            <w:pPr>
              <w:spacing w:line="240" w:lineRule="exact"/>
              <w:jc w:val="right"/>
              <w:rPr>
                <w:rFonts w:ascii="Times New Roman" w:eastAsia="宋体" w:hAnsi="Times New Roman" w:cs="Times New Roman"/>
                <w:sz w:val="18"/>
                <w:szCs w:val="18"/>
              </w:rPr>
            </w:pPr>
          </w:p>
        </w:tc>
        <w:tc>
          <w:tcPr>
            <w:tcW w:w="1097" w:type="pct"/>
            <w:vAlign w:val="center"/>
          </w:tcPr>
          <w:p w14:paraId="02EE5677"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2AD00A71" w14:textId="77777777" w:rsidTr="00D433E1">
        <w:trPr>
          <w:trHeight w:val="284"/>
        </w:trPr>
        <w:tc>
          <w:tcPr>
            <w:tcW w:w="1118" w:type="pct"/>
            <w:shd w:val="clear" w:color="auto" w:fill="D3D3D3"/>
            <w:vAlign w:val="center"/>
          </w:tcPr>
          <w:p w14:paraId="6B03346F"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2.</w:t>
            </w:r>
            <w:r w:rsidRPr="00DD5A24">
              <w:rPr>
                <w:rFonts w:ascii="Times New Roman" w:eastAsia="宋体" w:hAnsi="Times New Roman" w:cs="Times New Roman"/>
                <w:sz w:val="18"/>
                <w:szCs w:val="18"/>
              </w:rPr>
              <w:t>本期增加金额</w:t>
            </w:r>
          </w:p>
        </w:tc>
        <w:tc>
          <w:tcPr>
            <w:tcW w:w="1097" w:type="pct"/>
            <w:vAlign w:val="center"/>
          </w:tcPr>
          <w:p w14:paraId="74FF71AF"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06B942BC"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0C41D907"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552F93E5" w14:textId="77777777" w:rsidR="003309EB" w:rsidRPr="00DD5A24" w:rsidRDefault="003309EB">
            <w:pPr>
              <w:spacing w:line="240" w:lineRule="exact"/>
              <w:jc w:val="right"/>
              <w:rPr>
                <w:rFonts w:ascii="Times New Roman" w:eastAsia="宋体" w:hAnsi="Times New Roman" w:cs="Times New Roman"/>
                <w:sz w:val="18"/>
                <w:szCs w:val="18"/>
              </w:rPr>
            </w:pPr>
          </w:p>
        </w:tc>
        <w:tc>
          <w:tcPr>
            <w:tcW w:w="1097" w:type="pct"/>
            <w:vAlign w:val="center"/>
          </w:tcPr>
          <w:p w14:paraId="1D49946E"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271FCF8A" w14:textId="77777777" w:rsidTr="00D433E1">
        <w:trPr>
          <w:trHeight w:val="284"/>
        </w:trPr>
        <w:tc>
          <w:tcPr>
            <w:tcW w:w="1118" w:type="pct"/>
            <w:shd w:val="clear" w:color="auto" w:fill="D3D3D3"/>
            <w:vAlign w:val="center"/>
          </w:tcPr>
          <w:p w14:paraId="402F51F1"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3.</w:t>
            </w:r>
            <w:r w:rsidRPr="00DD5A24">
              <w:rPr>
                <w:rFonts w:ascii="Times New Roman" w:eastAsia="宋体" w:hAnsi="Times New Roman" w:cs="Times New Roman"/>
                <w:sz w:val="18"/>
                <w:szCs w:val="18"/>
              </w:rPr>
              <w:t>本期减少金额</w:t>
            </w:r>
          </w:p>
        </w:tc>
        <w:tc>
          <w:tcPr>
            <w:tcW w:w="1097" w:type="pct"/>
            <w:vAlign w:val="center"/>
          </w:tcPr>
          <w:p w14:paraId="72676AD5"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047A56E2"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6463C5FC"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62AF42FD" w14:textId="77777777" w:rsidR="003309EB" w:rsidRPr="00DD5A24" w:rsidRDefault="003309EB">
            <w:pPr>
              <w:spacing w:line="240" w:lineRule="exact"/>
              <w:jc w:val="right"/>
              <w:rPr>
                <w:rFonts w:ascii="Times New Roman" w:eastAsia="宋体" w:hAnsi="Times New Roman" w:cs="Times New Roman"/>
                <w:sz w:val="18"/>
                <w:szCs w:val="18"/>
              </w:rPr>
            </w:pPr>
          </w:p>
        </w:tc>
        <w:tc>
          <w:tcPr>
            <w:tcW w:w="1097" w:type="pct"/>
            <w:vAlign w:val="center"/>
          </w:tcPr>
          <w:p w14:paraId="78A9DA12"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03255C17" w14:textId="77777777" w:rsidTr="00D433E1">
        <w:trPr>
          <w:trHeight w:val="284"/>
        </w:trPr>
        <w:tc>
          <w:tcPr>
            <w:tcW w:w="1118" w:type="pct"/>
            <w:shd w:val="clear" w:color="auto" w:fill="D3D3D3"/>
            <w:vAlign w:val="center"/>
          </w:tcPr>
          <w:p w14:paraId="0B75E722"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4.</w:t>
            </w:r>
            <w:r w:rsidRPr="00DD5A24">
              <w:rPr>
                <w:rFonts w:ascii="Times New Roman" w:eastAsia="宋体" w:hAnsi="Times New Roman" w:cs="Times New Roman"/>
                <w:sz w:val="18"/>
                <w:szCs w:val="18"/>
              </w:rPr>
              <w:t>期末余额</w:t>
            </w:r>
          </w:p>
        </w:tc>
        <w:tc>
          <w:tcPr>
            <w:tcW w:w="1097" w:type="pct"/>
            <w:vAlign w:val="center"/>
          </w:tcPr>
          <w:p w14:paraId="4530CAE8"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7BE51206"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1DF17807"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53966428" w14:textId="77777777" w:rsidR="003309EB" w:rsidRPr="00DD5A24" w:rsidRDefault="003309EB">
            <w:pPr>
              <w:spacing w:line="240" w:lineRule="exact"/>
              <w:jc w:val="right"/>
              <w:rPr>
                <w:rFonts w:ascii="Times New Roman" w:eastAsia="宋体" w:hAnsi="Times New Roman" w:cs="Times New Roman"/>
                <w:sz w:val="18"/>
                <w:szCs w:val="18"/>
              </w:rPr>
            </w:pPr>
          </w:p>
        </w:tc>
        <w:tc>
          <w:tcPr>
            <w:tcW w:w="1097" w:type="pct"/>
            <w:vAlign w:val="center"/>
          </w:tcPr>
          <w:p w14:paraId="4B8D3489"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4FBAF26A" w14:textId="77777777" w:rsidTr="00D433E1">
        <w:trPr>
          <w:trHeight w:val="284"/>
        </w:trPr>
        <w:tc>
          <w:tcPr>
            <w:tcW w:w="1118" w:type="pct"/>
            <w:shd w:val="clear" w:color="auto" w:fill="D3D3D3"/>
            <w:vAlign w:val="center"/>
          </w:tcPr>
          <w:p w14:paraId="4B4A9C8C" w14:textId="77777777" w:rsidR="003309EB" w:rsidRPr="00DD5A24" w:rsidRDefault="002E7E54">
            <w:pPr>
              <w:spacing w:before="40" w:after="40"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四、账面价值</w:t>
            </w:r>
          </w:p>
        </w:tc>
        <w:tc>
          <w:tcPr>
            <w:tcW w:w="1097" w:type="pct"/>
            <w:vAlign w:val="center"/>
          </w:tcPr>
          <w:p w14:paraId="08647790"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 xml:space="preserve">　</w:t>
            </w:r>
          </w:p>
        </w:tc>
        <w:tc>
          <w:tcPr>
            <w:tcW w:w="563" w:type="pct"/>
            <w:vAlign w:val="center"/>
          </w:tcPr>
          <w:p w14:paraId="114B8B7C"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1A32C20E"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284B5ACB" w14:textId="77777777" w:rsidR="003309EB" w:rsidRPr="00DD5A24" w:rsidRDefault="003309EB">
            <w:pPr>
              <w:spacing w:line="240" w:lineRule="exact"/>
              <w:jc w:val="right"/>
              <w:rPr>
                <w:rFonts w:ascii="Times New Roman" w:eastAsia="宋体" w:hAnsi="Times New Roman" w:cs="Times New Roman"/>
                <w:sz w:val="18"/>
                <w:szCs w:val="18"/>
              </w:rPr>
            </w:pPr>
          </w:p>
        </w:tc>
        <w:tc>
          <w:tcPr>
            <w:tcW w:w="1097" w:type="pct"/>
            <w:vAlign w:val="center"/>
          </w:tcPr>
          <w:p w14:paraId="6DE6F110"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 xml:space="preserve">　</w:t>
            </w:r>
          </w:p>
        </w:tc>
      </w:tr>
      <w:tr w:rsidR="003309EB" w:rsidRPr="00DD5A24" w14:paraId="5DDBBD0B" w14:textId="77777777" w:rsidTr="00D433E1">
        <w:trPr>
          <w:trHeight w:val="284"/>
        </w:trPr>
        <w:tc>
          <w:tcPr>
            <w:tcW w:w="1118" w:type="pct"/>
            <w:shd w:val="clear" w:color="auto" w:fill="D3D3D3"/>
            <w:vAlign w:val="center"/>
          </w:tcPr>
          <w:p w14:paraId="51F2B33C"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期末账面价值</w:t>
            </w:r>
          </w:p>
        </w:tc>
        <w:tc>
          <w:tcPr>
            <w:tcW w:w="1097" w:type="pct"/>
            <w:vAlign w:val="center"/>
          </w:tcPr>
          <w:p w14:paraId="66D2DFC2"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1,811,527,411.16</w:t>
            </w:r>
          </w:p>
        </w:tc>
        <w:tc>
          <w:tcPr>
            <w:tcW w:w="563" w:type="pct"/>
            <w:vAlign w:val="center"/>
          </w:tcPr>
          <w:p w14:paraId="42DF02F2"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0080E638"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26,379,471.78</w:t>
            </w:r>
          </w:p>
        </w:tc>
        <w:tc>
          <w:tcPr>
            <w:tcW w:w="563" w:type="pct"/>
            <w:vAlign w:val="center"/>
          </w:tcPr>
          <w:p w14:paraId="6C0C9FD3" w14:textId="77777777" w:rsidR="003309EB" w:rsidRPr="00DD5A24" w:rsidRDefault="003309EB">
            <w:pPr>
              <w:spacing w:line="240" w:lineRule="exact"/>
              <w:jc w:val="right"/>
              <w:rPr>
                <w:rFonts w:ascii="Times New Roman" w:eastAsia="宋体" w:hAnsi="Times New Roman" w:cs="Times New Roman"/>
                <w:sz w:val="18"/>
                <w:szCs w:val="18"/>
              </w:rPr>
            </w:pPr>
          </w:p>
        </w:tc>
        <w:tc>
          <w:tcPr>
            <w:tcW w:w="1097" w:type="pct"/>
            <w:vAlign w:val="center"/>
          </w:tcPr>
          <w:p w14:paraId="3B5C454F"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1,837,906,882.94</w:t>
            </w:r>
          </w:p>
        </w:tc>
      </w:tr>
      <w:tr w:rsidR="003309EB" w:rsidRPr="00DD5A24" w14:paraId="25041C58" w14:textId="77777777" w:rsidTr="00D433E1">
        <w:trPr>
          <w:trHeight w:val="284"/>
        </w:trPr>
        <w:tc>
          <w:tcPr>
            <w:tcW w:w="1118" w:type="pct"/>
            <w:shd w:val="clear" w:color="auto" w:fill="D3D3D3"/>
            <w:vAlign w:val="center"/>
          </w:tcPr>
          <w:p w14:paraId="51F02490"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2.</w:t>
            </w:r>
            <w:r w:rsidRPr="00DD5A24">
              <w:rPr>
                <w:rFonts w:ascii="Times New Roman" w:eastAsia="宋体" w:hAnsi="Times New Roman" w:cs="Times New Roman"/>
                <w:sz w:val="18"/>
                <w:szCs w:val="18"/>
              </w:rPr>
              <w:t>期初账面价值</w:t>
            </w:r>
          </w:p>
        </w:tc>
        <w:tc>
          <w:tcPr>
            <w:tcW w:w="1097" w:type="pct"/>
            <w:vAlign w:val="center"/>
          </w:tcPr>
          <w:p w14:paraId="04B792CA"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1,804,901,363.31</w:t>
            </w:r>
          </w:p>
        </w:tc>
        <w:tc>
          <w:tcPr>
            <w:tcW w:w="563" w:type="pct"/>
            <w:vAlign w:val="center"/>
          </w:tcPr>
          <w:p w14:paraId="11870722"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04295C3A"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26,437,467.61</w:t>
            </w:r>
          </w:p>
        </w:tc>
        <w:tc>
          <w:tcPr>
            <w:tcW w:w="563" w:type="pct"/>
            <w:vAlign w:val="center"/>
          </w:tcPr>
          <w:p w14:paraId="41C3CB60" w14:textId="77777777" w:rsidR="003309EB" w:rsidRPr="00DD5A24" w:rsidRDefault="003309EB">
            <w:pPr>
              <w:spacing w:line="240" w:lineRule="exact"/>
              <w:jc w:val="right"/>
              <w:rPr>
                <w:rFonts w:ascii="Times New Roman" w:eastAsia="宋体" w:hAnsi="Times New Roman" w:cs="Times New Roman"/>
                <w:sz w:val="18"/>
                <w:szCs w:val="18"/>
              </w:rPr>
            </w:pPr>
          </w:p>
        </w:tc>
        <w:tc>
          <w:tcPr>
            <w:tcW w:w="1097" w:type="pct"/>
            <w:vAlign w:val="center"/>
          </w:tcPr>
          <w:p w14:paraId="0F5E0575"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1,831,338,830.92</w:t>
            </w:r>
          </w:p>
        </w:tc>
      </w:tr>
    </w:tbl>
    <w:p w14:paraId="69242F0E" w14:textId="571EBA98" w:rsidR="00B72310" w:rsidRPr="00761D4D" w:rsidRDefault="00B72310" w:rsidP="00B72310">
      <w:pPr>
        <w:snapToGrid w:val="0"/>
        <w:spacing w:before="120"/>
        <w:ind w:firstLineChars="200" w:firstLine="360"/>
        <w:rPr>
          <w:rFonts w:ascii="Times New Roman" w:eastAsia="宋体" w:hAnsi="Times New Roman" w:cs="Times New Roman"/>
          <w:sz w:val="18"/>
          <w:szCs w:val="18"/>
        </w:rPr>
      </w:pPr>
      <w:bookmarkStart w:id="102" w:name="_Toc989152"/>
      <w:r w:rsidRPr="003F2AFD">
        <w:rPr>
          <w:rFonts w:ascii="Times New Roman" w:hAnsi="Times New Roman" w:cs="Times New Roman" w:hint="eastAsia"/>
          <w:sz w:val="18"/>
          <w:szCs w:val="18"/>
        </w:rPr>
        <w:t>说明：</w:t>
      </w:r>
      <w:r w:rsidRPr="003F2AFD">
        <w:rPr>
          <w:rFonts w:ascii="宋体" w:eastAsia="宋体" w:hAnsi="宋体" w:cs="宋体" w:hint="eastAsia"/>
          <w:sz w:val="18"/>
          <w:szCs w:val="18"/>
        </w:rPr>
        <w:t>①</w:t>
      </w:r>
      <w:r w:rsidRPr="00761D4D">
        <w:rPr>
          <w:rFonts w:ascii="Times New Roman" w:eastAsia="宋体" w:hAnsi="Times New Roman" w:cs="Times New Roman"/>
          <w:sz w:val="18"/>
          <w:szCs w:val="18"/>
        </w:rPr>
        <w:t>所有权受限情况详见附注七、</w:t>
      </w:r>
      <w:r w:rsidRPr="00761D4D">
        <w:rPr>
          <w:rFonts w:ascii="Times New Roman" w:eastAsia="宋体" w:hAnsi="Times New Roman" w:cs="Times New Roman"/>
          <w:sz w:val="18"/>
          <w:szCs w:val="18"/>
        </w:rPr>
        <w:t>6</w:t>
      </w:r>
      <w:r>
        <w:rPr>
          <w:rFonts w:ascii="Times New Roman" w:eastAsia="宋体" w:hAnsi="Times New Roman" w:cs="Times New Roman"/>
          <w:sz w:val="18"/>
          <w:szCs w:val="18"/>
        </w:rPr>
        <w:t>3</w:t>
      </w:r>
      <w:r w:rsidRPr="00761D4D">
        <w:rPr>
          <w:rFonts w:ascii="Times New Roman" w:eastAsia="宋体" w:hAnsi="Times New Roman" w:cs="Times New Roman"/>
          <w:sz w:val="18"/>
          <w:szCs w:val="18"/>
        </w:rPr>
        <w:t>；</w:t>
      </w:r>
    </w:p>
    <w:p w14:paraId="1C970840" w14:textId="41390D84" w:rsidR="00B72310" w:rsidRPr="00B72310" w:rsidRDefault="00B72310" w:rsidP="00B72310">
      <w:pPr>
        <w:snapToGrid w:val="0"/>
        <w:spacing w:before="120"/>
        <w:ind w:firstLineChars="500" w:firstLine="900"/>
        <w:rPr>
          <w:rFonts w:ascii="Times New Roman" w:eastAsia="宋体" w:hAnsi="Times New Roman" w:cs="Times New Roman"/>
          <w:sz w:val="18"/>
          <w:szCs w:val="18"/>
        </w:rPr>
      </w:pPr>
      <w:r w:rsidRPr="003F2AFD">
        <w:rPr>
          <w:rFonts w:ascii="宋体" w:eastAsia="宋体" w:hAnsi="宋体" w:cs="宋体" w:hint="eastAsia"/>
          <w:sz w:val="18"/>
          <w:szCs w:val="18"/>
        </w:rPr>
        <w:t>②</w:t>
      </w:r>
      <w:r w:rsidRPr="00761D4D">
        <w:rPr>
          <w:rFonts w:ascii="Times New Roman" w:eastAsia="宋体" w:hAnsi="Times New Roman" w:cs="Times New Roman"/>
          <w:sz w:val="18"/>
          <w:szCs w:val="18"/>
        </w:rPr>
        <w:t>他项权证为企业排污权。</w:t>
      </w:r>
    </w:p>
    <w:p w14:paraId="29C01058" w14:textId="028AA98C" w:rsidR="003309EB" w:rsidRDefault="00185DDB">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19</w:t>
      </w:r>
      <w:r w:rsidR="002E7E54">
        <w:rPr>
          <w:rFonts w:ascii="Times New Roman" w:eastAsiaTheme="minorEastAsia" w:hAnsi="Times New Roman" w:cs="Times New Roman"/>
          <w:b/>
          <w:bCs/>
        </w:rPr>
        <w:t>、商誉</w:t>
      </w:r>
      <w:bookmarkEnd w:id="102"/>
    </w:p>
    <w:p w14:paraId="483FD889" w14:textId="77777777" w:rsidR="003309EB" w:rsidRDefault="002E7E54">
      <w:pPr>
        <w:spacing w:before="300" w:after="300" w:line="280" w:lineRule="exact"/>
        <w:outlineLvl w:val="3"/>
        <w:rPr>
          <w:rFonts w:ascii="Times New Roman" w:hAnsi="Times New Roman" w:cs="Times New Roman"/>
          <w:b/>
          <w:bCs/>
          <w:szCs w:val="21"/>
        </w:rPr>
      </w:pPr>
      <w:bookmarkStart w:id="103" w:name="_Toc989153"/>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）商誉账面原值</w:t>
      </w:r>
      <w:bookmarkEnd w:id="103"/>
    </w:p>
    <w:p w14:paraId="5462CE12"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64"/>
        <w:gridCol w:w="2127"/>
        <w:gridCol w:w="1630"/>
        <w:gridCol w:w="1630"/>
        <w:gridCol w:w="1442"/>
      </w:tblGrid>
      <w:tr w:rsidR="00A14D28" w14:paraId="1125C0F9" w14:textId="77777777" w:rsidTr="00DD5A24">
        <w:trPr>
          <w:trHeight w:val="284"/>
        </w:trPr>
        <w:tc>
          <w:tcPr>
            <w:tcW w:w="1477" w:type="pct"/>
            <w:vMerge w:val="restart"/>
            <w:shd w:val="clear" w:color="auto" w:fill="D3D3D3"/>
            <w:vAlign w:val="center"/>
          </w:tcPr>
          <w:p w14:paraId="6D885B42" w14:textId="77777777" w:rsidR="00A14D28" w:rsidRPr="00A14D28" w:rsidRDefault="00A14D28">
            <w:pPr>
              <w:spacing w:before="40" w:after="40" w:line="240" w:lineRule="exact"/>
              <w:jc w:val="center"/>
              <w:rPr>
                <w:rFonts w:asciiTheme="minorEastAsia" w:hAnsiTheme="minorEastAsia" w:cs="宋体"/>
                <w:sz w:val="18"/>
                <w:szCs w:val="18"/>
              </w:rPr>
            </w:pPr>
            <w:bookmarkStart w:id="104" w:name="_Toc989154"/>
            <w:r w:rsidRPr="00A14D28">
              <w:rPr>
                <w:rFonts w:asciiTheme="minorEastAsia" w:hAnsiTheme="minorEastAsia" w:cs="宋体"/>
                <w:sz w:val="18"/>
                <w:szCs w:val="18"/>
              </w:rPr>
              <w:t>被投资单位名称或形成商誉的事项</w:t>
            </w:r>
          </w:p>
        </w:tc>
        <w:tc>
          <w:tcPr>
            <w:tcW w:w="1097" w:type="pct"/>
            <w:vMerge w:val="restart"/>
            <w:shd w:val="clear" w:color="auto" w:fill="D3D3D3"/>
            <w:vAlign w:val="center"/>
          </w:tcPr>
          <w:p w14:paraId="2321E133" w14:textId="77777777" w:rsidR="00A14D28" w:rsidRPr="00A14D28" w:rsidRDefault="00A14D28">
            <w:pPr>
              <w:spacing w:before="40" w:after="40" w:line="240" w:lineRule="exact"/>
              <w:jc w:val="center"/>
              <w:rPr>
                <w:rFonts w:asciiTheme="minorEastAsia" w:hAnsiTheme="minorEastAsia" w:cs="宋体"/>
                <w:sz w:val="18"/>
                <w:szCs w:val="18"/>
              </w:rPr>
            </w:pPr>
            <w:r w:rsidRPr="00A14D28">
              <w:rPr>
                <w:rFonts w:asciiTheme="minorEastAsia" w:hAnsiTheme="minorEastAsia" w:cs="宋体"/>
                <w:sz w:val="18"/>
                <w:szCs w:val="18"/>
              </w:rPr>
              <w:t>期初余额</w:t>
            </w:r>
          </w:p>
        </w:tc>
        <w:tc>
          <w:tcPr>
            <w:tcW w:w="841" w:type="pct"/>
            <w:shd w:val="clear" w:color="auto" w:fill="D3D3D3"/>
            <w:vAlign w:val="center"/>
          </w:tcPr>
          <w:p w14:paraId="6529628C" w14:textId="77777777" w:rsidR="00A14D28" w:rsidRPr="00A14D28" w:rsidRDefault="00A14D28">
            <w:pPr>
              <w:spacing w:before="40" w:after="40" w:line="240" w:lineRule="exact"/>
              <w:jc w:val="center"/>
              <w:rPr>
                <w:rFonts w:asciiTheme="minorEastAsia" w:hAnsiTheme="minorEastAsia" w:cs="宋体"/>
                <w:sz w:val="18"/>
                <w:szCs w:val="18"/>
              </w:rPr>
            </w:pPr>
            <w:r w:rsidRPr="00A14D28">
              <w:rPr>
                <w:rFonts w:asciiTheme="minorEastAsia" w:hAnsiTheme="minorEastAsia" w:cs="宋体"/>
                <w:sz w:val="18"/>
                <w:szCs w:val="18"/>
              </w:rPr>
              <w:t>本期增加</w:t>
            </w:r>
          </w:p>
        </w:tc>
        <w:tc>
          <w:tcPr>
            <w:tcW w:w="841" w:type="pct"/>
            <w:shd w:val="clear" w:color="auto" w:fill="D3D3D3"/>
            <w:vAlign w:val="center"/>
          </w:tcPr>
          <w:p w14:paraId="057FBB73" w14:textId="77777777" w:rsidR="00A14D28" w:rsidRPr="00A14D28" w:rsidRDefault="00A14D28">
            <w:pPr>
              <w:spacing w:before="40" w:after="40" w:line="240" w:lineRule="exact"/>
              <w:jc w:val="center"/>
              <w:rPr>
                <w:rFonts w:asciiTheme="minorEastAsia" w:hAnsiTheme="minorEastAsia" w:cs="宋体"/>
                <w:sz w:val="18"/>
                <w:szCs w:val="18"/>
              </w:rPr>
            </w:pPr>
            <w:r w:rsidRPr="00A14D28">
              <w:rPr>
                <w:rFonts w:asciiTheme="minorEastAsia" w:hAnsiTheme="minorEastAsia" w:cs="宋体"/>
                <w:sz w:val="18"/>
                <w:szCs w:val="18"/>
              </w:rPr>
              <w:t>本期减少</w:t>
            </w:r>
          </w:p>
        </w:tc>
        <w:tc>
          <w:tcPr>
            <w:tcW w:w="744" w:type="pct"/>
            <w:vMerge w:val="restart"/>
            <w:shd w:val="clear" w:color="auto" w:fill="D3D3D3"/>
            <w:vAlign w:val="center"/>
          </w:tcPr>
          <w:p w14:paraId="797824B9" w14:textId="77777777" w:rsidR="00A14D28" w:rsidRPr="00A14D28" w:rsidRDefault="00A14D28">
            <w:pPr>
              <w:spacing w:before="40" w:after="40" w:line="240" w:lineRule="exact"/>
              <w:jc w:val="center"/>
              <w:rPr>
                <w:rFonts w:asciiTheme="minorEastAsia" w:hAnsiTheme="minorEastAsia" w:cs="宋体"/>
                <w:sz w:val="18"/>
                <w:szCs w:val="18"/>
              </w:rPr>
            </w:pPr>
            <w:r w:rsidRPr="00A14D28">
              <w:rPr>
                <w:rFonts w:asciiTheme="minorEastAsia" w:hAnsiTheme="minorEastAsia" w:cs="宋体"/>
                <w:sz w:val="18"/>
                <w:szCs w:val="18"/>
              </w:rPr>
              <w:t>期末余额</w:t>
            </w:r>
          </w:p>
        </w:tc>
      </w:tr>
      <w:tr w:rsidR="00A14D28" w14:paraId="2FF96458" w14:textId="77777777" w:rsidTr="00DD5A24">
        <w:trPr>
          <w:trHeight w:val="284"/>
        </w:trPr>
        <w:tc>
          <w:tcPr>
            <w:tcW w:w="1477" w:type="pct"/>
            <w:vMerge/>
            <w:shd w:val="clear" w:color="auto" w:fill="D3D3D3"/>
            <w:vAlign w:val="center"/>
          </w:tcPr>
          <w:p w14:paraId="7068DC5B" w14:textId="77777777" w:rsidR="00A14D28" w:rsidRPr="00A14D28" w:rsidRDefault="00A14D28">
            <w:pPr>
              <w:rPr>
                <w:rFonts w:asciiTheme="minorEastAsia" w:hAnsiTheme="minorEastAsia"/>
                <w:sz w:val="18"/>
                <w:szCs w:val="18"/>
              </w:rPr>
            </w:pPr>
          </w:p>
        </w:tc>
        <w:tc>
          <w:tcPr>
            <w:tcW w:w="1097" w:type="pct"/>
            <w:vMerge/>
            <w:shd w:val="clear" w:color="auto" w:fill="D3D3D3"/>
            <w:vAlign w:val="center"/>
          </w:tcPr>
          <w:p w14:paraId="01DA8F57" w14:textId="77777777" w:rsidR="00A14D28" w:rsidRPr="00A14D28" w:rsidRDefault="00A14D28">
            <w:pPr>
              <w:rPr>
                <w:rFonts w:asciiTheme="minorEastAsia" w:hAnsiTheme="minorEastAsia"/>
                <w:sz w:val="18"/>
                <w:szCs w:val="18"/>
              </w:rPr>
            </w:pPr>
          </w:p>
        </w:tc>
        <w:tc>
          <w:tcPr>
            <w:tcW w:w="841" w:type="pct"/>
            <w:shd w:val="clear" w:color="auto" w:fill="D3D3D3"/>
            <w:vAlign w:val="center"/>
          </w:tcPr>
          <w:p w14:paraId="38B9AEE2" w14:textId="77777777" w:rsidR="00A14D28" w:rsidRPr="00A14D28" w:rsidRDefault="00A14D28">
            <w:pPr>
              <w:spacing w:before="40" w:after="40" w:line="240" w:lineRule="exact"/>
              <w:jc w:val="center"/>
              <w:rPr>
                <w:rFonts w:asciiTheme="minorEastAsia" w:hAnsiTheme="minorEastAsia" w:cs="宋体"/>
                <w:sz w:val="18"/>
                <w:szCs w:val="18"/>
              </w:rPr>
            </w:pPr>
            <w:r w:rsidRPr="00A14D28">
              <w:rPr>
                <w:rFonts w:asciiTheme="minorEastAsia" w:hAnsiTheme="minorEastAsia" w:cs="宋体"/>
                <w:sz w:val="18"/>
                <w:szCs w:val="18"/>
              </w:rPr>
              <w:t>企业合并形成的</w:t>
            </w:r>
          </w:p>
        </w:tc>
        <w:tc>
          <w:tcPr>
            <w:tcW w:w="841" w:type="pct"/>
            <w:shd w:val="clear" w:color="auto" w:fill="D3D3D3"/>
            <w:vAlign w:val="center"/>
          </w:tcPr>
          <w:p w14:paraId="5AE3C71D" w14:textId="77777777" w:rsidR="00A14D28" w:rsidRPr="00A14D28" w:rsidRDefault="00A14D28">
            <w:pPr>
              <w:spacing w:before="40" w:after="40" w:line="240" w:lineRule="exact"/>
              <w:jc w:val="center"/>
              <w:rPr>
                <w:rFonts w:asciiTheme="minorEastAsia" w:hAnsiTheme="minorEastAsia" w:cs="宋体"/>
                <w:sz w:val="18"/>
                <w:szCs w:val="18"/>
              </w:rPr>
            </w:pPr>
            <w:r w:rsidRPr="00A14D28">
              <w:rPr>
                <w:rFonts w:asciiTheme="minorEastAsia" w:hAnsiTheme="minorEastAsia" w:cs="宋体"/>
                <w:sz w:val="18"/>
                <w:szCs w:val="18"/>
              </w:rPr>
              <w:t>处置</w:t>
            </w:r>
          </w:p>
        </w:tc>
        <w:tc>
          <w:tcPr>
            <w:tcW w:w="744" w:type="pct"/>
            <w:vMerge/>
            <w:shd w:val="clear" w:color="auto" w:fill="D3D3D3"/>
            <w:vAlign w:val="center"/>
          </w:tcPr>
          <w:p w14:paraId="7F49095E" w14:textId="77777777" w:rsidR="00A14D28" w:rsidRPr="00A14D28" w:rsidRDefault="00A14D28">
            <w:pPr>
              <w:rPr>
                <w:rFonts w:asciiTheme="minorEastAsia" w:hAnsiTheme="minorEastAsia"/>
                <w:sz w:val="18"/>
                <w:szCs w:val="18"/>
              </w:rPr>
            </w:pPr>
          </w:p>
        </w:tc>
      </w:tr>
      <w:tr w:rsidR="00A14D28" w14:paraId="5DD68CB0" w14:textId="77777777" w:rsidTr="00DD5A24">
        <w:trPr>
          <w:trHeight w:val="284"/>
        </w:trPr>
        <w:tc>
          <w:tcPr>
            <w:tcW w:w="1477" w:type="pct"/>
            <w:vAlign w:val="center"/>
          </w:tcPr>
          <w:p w14:paraId="0D8B4DED" w14:textId="77777777" w:rsidR="00A14D28" w:rsidRPr="00A14D28" w:rsidRDefault="00A14D28">
            <w:pPr>
              <w:spacing w:line="240" w:lineRule="exact"/>
              <w:rPr>
                <w:rFonts w:asciiTheme="minorEastAsia" w:hAnsiTheme="minorEastAsia" w:cs="宋体"/>
                <w:sz w:val="18"/>
                <w:szCs w:val="18"/>
              </w:rPr>
            </w:pPr>
            <w:r w:rsidRPr="00A14D28">
              <w:rPr>
                <w:rFonts w:asciiTheme="minorEastAsia" w:hAnsiTheme="minorEastAsia" w:cs="宋体" w:hint="eastAsia"/>
                <w:sz w:val="18"/>
                <w:szCs w:val="18"/>
              </w:rPr>
              <w:t>吉林晨鸣纸业有限责任公司</w:t>
            </w:r>
          </w:p>
        </w:tc>
        <w:tc>
          <w:tcPr>
            <w:tcW w:w="1097" w:type="pct"/>
            <w:vAlign w:val="center"/>
          </w:tcPr>
          <w:p w14:paraId="34393B4A" w14:textId="77777777" w:rsidR="00A14D28" w:rsidRPr="00A14D28" w:rsidRDefault="00A14D28">
            <w:pPr>
              <w:spacing w:line="240" w:lineRule="exact"/>
              <w:jc w:val="right"/>
              <w:rPr>
                <w:rFonts w:ascii="Times New Roman" w:hAnsi="Times New Roman" w:cs="Times New Roman"/>
                <w:sz w:val="18"/>
                <w:szCs w:val="18"/>
              </w:rPr>
            </w:pPr>
            <w:r w:rsidRPr="00A14D28">
              <w:rPr>
                <w:rFonts w:ascii="Times New Roman" w:hAnsi="Times New Roman" w:cs="Times New Roman"/>
                <w:sz w:val="18"/>
                <w:szCs w:val="18"/>
              </w:rPr>
              <w:t>14,314,160.60</w:t>
            </w:r>
          </w:p>
        </w:tc>
        <w:tc>
          <w:tcPr>
            <w:tcW w:w="841" w:type="pct"/>
            <w:vAlign w:val="center"/>
          </w:tcPr>
          <w:p w14:paraId="12A45695" w14:textId="77777777" w:rsidR="00A14D28" w:rsidRPr="00A14D28" w:rsidRDefault="00A14D28">
            <w:pPr>
              <w:spacing w:line="240" w:lineRule="exact"/>
              <w:jc w:val="right"/>
              <w:rPr>
                <w:rFonts w:ascii="Times New Roman" w:hAnsi="Times New Roman" w:cs="Times New Roman"/>
                <w:sz w:val="18"/>
                <w:szCs w:val="18"/>
              </w:rPr>
            </w:pPr>
          </w:p>
        </w:tc>
        <w:tc>
          <w:tcPr>
            <w:tcW w:w="841" w:type="pct"/>
            <w:vAlign w:val="center"/>
          </w:tcPr>
          <w:p w14:paraId="4E07D377" w14:textId="77777777" w:rsidR="00A14D28" w:rsidRPr="00A14D28" w:rsidRDefault="00A14D28">
            <w:pPr>
              <w:spacing w:line="240" w:lineRule="exact"/>
              <w:jc w:val="right"/>
              <w:rPr>
                <w:rFonts w:ascii="Times New Roman" w:hAnsi="Times New Roman" w:cs="Times New Roman"/>
                <w:sz w:val="18"/>
                <w:szCs w:val="18"/>
              </w:rPr>
            </w:pPr>
          </w:p>
        </w:tc>
        <w:tc>
          <w:tcPr>
            <w:tcW w:w="744" w:type="pct"/>
            <w:vAlign w:val="center"/>
          </w:tcPr>
          <w:p w14:paraId="7E0340B6" w14:textId="77777777" w:rsidR="00A14D28" w:rsidRPr="00A14D28" w:rsidRDefault="00A14D28">
            <w:pPr>
              <w:spacing w:line="240" w:lineRule="exact"/>
              <w:jc w:val="right"/>
              <w:rPr>
                <w:rFonts w:ascii="Times New Roman" w:hAnsi="Times New Roman" w:cs="Times New Roman"/>
                <w:sz w:val="18"/>
                <w:szCs w:val="18"/>
              </w:rPr>
            </w:pPr>
            <w:r w:rsidRPr="00A14D28">
              <w:rPr>
                <w:rFonts w:ascii="Times New Roman" w:hAnsi="Times New Roman" w:cs="Times New Roman"/>
                <w:sz w:val="18"/>
                <w:szCs w:val="18"/>
              </w:rPr>
              <w:t>14,314,160.60</w:t>
            </w:r>
          </w:p>
        </w:tc>
      </w:tr>
      <w:tr w:rsidR="00A14D28" w14:paraId="2AAA7A8E" w14:textId="77777777" w:rsidTr="00DD5A24">
        <w:trPr>
          <w:trHeight w:val="284"/>
        </w:trPr>
        <w:tc>
          <w:tcPr>
            <w:tcW w:w="1477" w:type="pct"/>
            <w:vAlign w:val="center"/>
          </w:tcPr>
          <w:p w14:paraId="0AE01E79" w14:textId="77777777" w:rsidR="00A14D28" w:rsidRPr="00A14D28" w:rsidRDefault="00A14D28">
            <w:pPr>
              <w:spacing w:line="240" w:lineRule="exact"/>
              <w:rPr>
                <w:rFonts w:asciiTheme="minorEastAsia" w:hAnsiTheme="minorEastAsia" w:cs="宋体"/>
                <w:sz w:val="18"/>
                <w:szCs w:val="18"/>
              </w:rPr>
            </w:pPr>
            <w:proofErr w:type="gramStart"/>
            <w:r w:rsidRPr="00A14D28">
              <w:rPr>
                <w:rFonts w:asciiTheme="minorEastAsia" w:hAnsiTheme="minorEastAsia" w:cs="宋体" w:hint="eastAsia"/>
                <w:sz w:val="18"/>
                <w:szCs w:val="18"/>
              </w:rPr>
              <w:t>昆山拓安塑料</w:t>
            </w:r>
            <w:proofErr w:type="gramEnd"/>
            <w:r w:rsidRPr="00A14D28">
              <w:rPr>
                <w:rFonts w:asciiTheme="minorEastAsia" w:hAnsiTheme="minorEastAsia" w:cs="宋体" w:hint="eastAsia"/>
                <w:sz w:val="18"/>
                <w:szCs w:val="18"/>
              </w:rPr>
              <w:t>制品有限公司</w:t>
            </w:r>
          </w:p>
        </w:tc>
        <w:tc>
          <w:tcPr>
            <w:tcW w:w="1097" w:type="pct"/>
            <w:vAlign w:val="center"/>
          </w:tcPr>
          <w:p w14:paraId="52FDB5F6" w14:textId="77777777" w:rsidR="00A14D28" w:rsidRPr="00A14D28" w:rsidRDefault="00A14D28">
            <w:pPr>
              <w:spacing w:line="240" w:lineRule="exact"/>
              <w:jc w:val="right"/>
              <w:rPr>
                <w:rFonts w:ascii="Times New Roman" w:hAnsi="Times New Roman" w:cs="Times New Roman"/>
                <w:sz w:val="18"/>
                <w:szCs w:val="18"/>
              </w:rPr>
            </w:pPr>
            <w:r w:rsidRPr="00A14D28">
              <w:rPr>
                <w:rFonts w:ascii="Times New Roman" w:hAnsi="Times New Roman" w:cs="Times New Roman"/>
                <w:sz w:val="18"/>
                <w:szCs w:val="18"/>
              </w:rPr>
              <w:t>26,946,905.38</w:t>
            </w:r>
          </w:p>
        </w:tc>
        <w:tc>
          <w:tcPr>
            <w:tcW w:w="841" w:type="pct"/>
            <w:vAlign w:val="center"/>
          </w:tcPr>
          <w:p w14:paraId="6A3A8C6F" w14:textId="77777777" w:rsidR="00A14D28" w:rsidRPr="00A14D28" w:rsidRDefault="00A14D28">
            <w:pPr>
              <w:spacing w:line="240" w:lineRule="exact"/>
              <w:jc w:val="right"/>
              <w:rPr>
                <w:rFonts w:ascii="Times New Roman" w:hAnsi="Times New Roman" w:cs="Times New Roman"/>
                <w:sz w:val="18"/>
                <w:szCs w:val="18"/>
              </w:rPr>
            </w:pPr>
          </w:p>
        </w:tc>
        <w:tc>
          <w:tcPr>
            <w:tcW w:w="841" w:type="pct"/>
            <w:vAlign w:val="center"/>
          </w:tcPr>
          <w:p w14:paraId="6F4ABDF7" w14:textId="77777777" w:rsidR="00A14D28" w:rsidRPr="00A14D28" w:rsidRDefault="00A14D28">
            <w:pPr>
              <w:spacing w:line="240" w:lineRule="exact"/>
              <w:jc w:val="right"/>
              <w:rPr>
                <w:rFonts w:ascii="Times New Roman" w:hAnsi="Times New Roman" w:cs="Times New Roman"/>
                <w:sz w:val="18"/>
                <w:szCs w:val="18"/>
              </w:rPr>
            </w:pPr>
          </w:p>
        </w:tc>
        <w:tc>
          <w:tcPr>
            <w:tcW w:w="744" w:type="pct"/>
            <w:vAlign w:val="center"/>
          </w:tcPr>
          <w:p w14:paraId="7730EABE" w14:textId="77777777" w:rsidR="00A14D28" w:rsidRPr="00A14D28" w:rsidRDefault="00A14D28">
            <w:pPr>
              <w:spacing w:line="240" w:lineRule="exact"/>
              <w:jc w:val="right"/>
              <w:rPr>
                <w:rFonts w:ascii="Times New Roman" w:hAnsi="Times New Roman" w:cs="Times New Roman"/>
                <w:sz w:val="18"/>
                <w:szCs w:val="18"/>
              </w:rPr>
            </w:pPr>
            <w:r w:rsidRPr="00A14D28">
              <w:rPr>
                <w:rFonts w:ascii="Times New Roman" w:hAnsi="Times New Roman" w:cs="Times New Roman"/>
                <w:sz w:val="18"/>
                <w:szCs w:val="18"/>
              </w:rPr>
              <w:t>26,946,905.38</w:t>
            </w:r>
          </w:p>
        </w:tc>
      </w:tr>
      <w:tr w:rsidR="00A14D28" w14:paraId="33407991" w14:textId="77777777" w:rsidTr="00DD5A24">
        <w:trPr>
          <w:trHeight w:val="284"/>
        </w:trPr>
        <w:tc>
          <w:tcPr>
            <w:tcW w:w="1477" w:type="pct"/>
            <w:vAlign w:val="center"/>
          </w:tcPr>
          <w:p w14:paraId="692C530E" w14:textId="77777777" w:rsidR="00A14D28" w:rsidRPr="00A14D28" w:rsidRDefault="00A14D28">
            <w:pPr>
              <w:spacing w:line="240" w:lineRule="exact"/>
              <w:rPr>
                <w:rFonts w:asciiTheme="minorEastAsia" w:hAnsiTheme="minorEastAsia" w:cs="宋体"/>
                <w:sz w:val="18"/>
                <w:szCs w:val="18"/>
              </w:rPr>
            </w:pPr>
            <w:r w:rsidRPr="00A14D28">
              <w:rPr>
                <w:rFonts w:asciiTheme="minorEastAsia" w:hAnsiTheme="minorEastAsia" w:cs="宋体" w:hint="eastAsia"/>
                <w:sz w:val="18"/>
                <w:szCs w:val="18"/>
              </w:rPr>
              <w:t>江西晨鸣港务有限责任公司</w:t>
            </w:r>
          </w:p>
        </w:tc>
        <w:tc>
          <w:tcPr>
            <w:tcW w:w="1097" w:type="pct"/>
            <w:vAlign w:val="center"/>
          </w:tcPr>
          <w:p w14:paraId="647B2623" w14:textId="77777777" w:rsidR="00A14D28" w:rsidRPr="00A14D28" w:rsidRDefault="00A14D28">
            <w:pPr>
              <w:spacing w:line="240" w:lineRule="exact"/>
              <w:jc w:val="right"/>
              <w:rPr>
                <w:rFonts w:ascii="Times New Roman" w:hAnsi="Times New Roman" w:cs="Times New Roman"/>
                <w:sz w:val="18"/>
                <w:szCs w:val="18"/>
              </w:rPr>
            </w:pPr>
          </w:p>
        </w:tc>
        <w:tc>
          <w:tcPr>
            <w:tcW w:w="841" w:type="pct"/>
            <w:vAlign w:val="center"/>
          </w:tcPr>
          <w:p w14:paraId="6372F5B0" w14:textId="77777777" w:rsidR="00A14D28" w:rsidRPr="00A14D28" w:rsidRDefault="00A14D28">
            <w:pPr>
              <w:spacing w:line="240" w:lineRule="exact"/>
              <w:jc w:val="right"/>
              <w:rPr>
                <w:rFonts w:ascii="Times New Roman" w:hAnsi="Times New Roman" w:cs="Times New Roman"/>
                <w:sz w:val="18"/>
                <w:szCs w:val="18"/>
              </w:rPr>
            </w:pPr>
            <w:r w:rsidRPr="00A14D28">
              <w:rPr>
                <w:rFonts w:ascii="Times New Roman" w:hAnsi="Times New Roman" w:cs="Times New Roman"/>
                <w:sz w:val="18"/>
                <w:szCs w:val="18"/>
              </w:rPr>
              <w:t>8,273,638.42</w:t>
            </w:r>
          </w:p>
        </w:tc>
        <w:tc>
          <w:tcPr>
            <w:tcW w:w="841" w:type="pct"/>
            <w:vAlign w:val="center"/>
          </w:tcPr>
          <w:p w14:paraId="0CC3F649" w14:textId="77777777" w:rsidR="00A14D28" w:rsidRPr="00A14D28" w:rsidRDefault="00A14D28">
            <w:pPr>
              <w:spacing w:line="240" w:lineRule="exact"/>
              <w:jc w:val="right"/>
              <w:rPr>
                <w:rFonts w:ascii="Times New Roman" w:hAnsi="Times New Roman" w:cs="Times New Roman"/>
                <w:sz w:val="18"/>
                <w:szCs w:val="18"/>
              </w:rPr>
            </w:pPr>
          </w:p>
        </w:tc>
        <w:tc>
          <w:tcPr>
            <w:tcW w:w="744" w:type="pct"/>
            <w:vAlign w:val="center"/>
          </w:tcPr>
          <w:p w14:paraId="2F8F9B2A" w14:textId="77777777" w:rsidR="00A14D28" w:rsidRPr="00A14D28" w:rsidRDefault="00A14D28">
            <w:pPr>
              <w:spacing w:line="240" w:lineRule="exact"/>
              <w:jc w:val="right"/>
              <w:rPr>
                <w:rFonts w:ascii="Times New Roman" w:hAnsi="Times New Roman" w:cs="Times New Roman"/>
                <w:sz w:val="18"/>
                <w:szCs w:val="18"/>
              </w:rPr>
            </w:pPr>
            <w:r w:rsidRPr="00A14D28">
              <w:rPr>
                <w:rFonts w:ascii="Times New Roman" w:hAnsi="Times New Roman" w:cs="Times New Roman"/>
                <w:sz w:val="18"/>
                <w:szCs w:val="18"/>
              </w:rPr>
              <w:t>8,273,638.42</w:t>
            </w:r>
          </w:p>
        </w:tc>
      </w:tr>
      <w:tr w:rsidR="00A14D28" w14:paraId="61B76763" w14:textId="77777777" w:rsidTr="00DD5A24">
        <w:trPr>
          <w:trHeight w:val="284"/>
        </w:trPr>
        <w:tc>
          <w:tcPr>
            <w:tcW w:w="1477" w:type="pct"/>
            <w:shd w:val="clear" w:color="auto" w:fill="D3D3D3"/>
            <w:vAlign w:val="center"/>
          </w:tcPr>
          <w:p w14:paraId="4B848B50" w14:textId="77777777" w:rsidR="00A14D28" w:rsidRPr="00A14D28" w:rsidRDefault="00A14D28">
            <w:pPr>
              <w:spacing w:before="40" w:after="40" w:line="240" w:lineRule="exact"/>
              <w:jc w:val="center"/>
              <w:rPr>
                <w:rFonts w:asciiTheme="minorEastAsia" w:hAnsiTheme="minorEastAsia" w:cs="宋体"/>
                <w:sz w:val="18"/>
                <w:szCs w:val="18"/>
              </w:rPr>
            </w:pPr>
            <w:r w:rsidRPr="00A14D28">
              <w:rPr>
                <w:rFonts w:asciiTheme="minorEastAsia" w:hAnsiTheme="minorEastAsia" w:cs="宋体"/>
                <w:sz w:val="18"/>
                <w:szCs w:val="18"/>
              </w:rPr>
              <w:t>合计</w:t>
            </w:r>
          </w:p>
        </w:tc>
        <w:tc>
          <w:tcPr>
            <w:tcW w:w="1097" w:type="pct"/>
            <w:vAlign w:val="center"/>
          </w:tcPr>
          <w:p w14:paraId="36E15B86" w14:textId="77777777" w:rsidR="00A14D28" w:rsidRPr="00A14D28" w:rsidRDefault="00A14D28">
            <w:pPr>
              <w:spacing w:line="240" w:lineRule="exact"/>
              <w:jc w:val="right"/>
              <w:rPr>
                <w:rFonts w:ascii="Times New Roman" w:hAnsi="Times New Roman" w:cs="Times New Roman"/>
                <w:sz w:val="18"/>
                <w:szCs w:val="18"/>
              </w:rPr>
            </w:pPr>
            <w:r w:rsidRPr="00A14D28">
              <w:rPr>
                <w:rFonts w:ascii="Times New Roman" w:hAnsi="Times New Roman" w:cs="Times New Roman"/>
                <w:sz w:val="18"/>
                <w:szCs w:val="18"/>
              </w:rPr>
              <w:t>41,261,065.98</w:t>
            </w:r>
          </w:p>
        </w:tc>
        <w:tc>
          <w:tcPr>
            <w:tcW w:w="841" w:type="pct"/>
            <w:vAlign w:val="center"/>
          </w:tcPr>
          <w:p w14:paraId="7E80E6E3" w14:textId="77777777" w:rsidR="00A14D28" w:rsidRPr="00A14D28" w:rsidRDefault="00A14D28">
            <w:pPr>
              <w:spacing w:line="240" w:lineRule="exact"/>
              <w:jc w:val="right"/>
              <w:rPr>
                <w:rFonts w:ascii="Times New Roman" w:hAnsi="Times New Roman" w:cs="Times New Roman"/>
                <w:sz w:val="18"/>
                <w:szCs w:val="18"/>
              </w:rPr>
            </w:pPr>
            <w:r w:rsidRPr="00A14D28">
              <w:rPr>
                <w:rFonts w:ascii="Times New Roman" w:hAnsi="Times New Roman" w:cs="Times New Roman"/>
                <w:sz w:val="18"/>
                <w:szCs w:val="18"/>
              </w:rPr>
              <w:t>8,273,638.42</w:t>
            </w:r>
          </w:p>
        </w:tc>
        <w:tc>
          <w:tcPr>
            <w:tcW w:w="841" w:type="pct"/>
            <w:vAlign w:val="center"/>
          </w:tcPr>
          <w:p w14:paraId="0C70E053" w14:textId="77777777" w:rsidR="00A14D28" w:rsidRPr="00A14D28" w:rsidRDefault="00A14D28">
            <w:pPr>
              <w:spacing w:line="240" w:lineRule="exact"/>
              <w:jc w:val="right"/>
              <w:rPr>
                <w:rFonts w:ascii="Times New Roman" w:hAnsi="Times New Roman" w:cs="Times New Roman"/>
                <w:sz w:val="18"/>
                <w:szCs w:val="18"/>
              </w:rPr>
            </w:pPr>
          </w:p>
        </w:tc>
        <w:tc>
          <w:tcPr>
            <w:tcW w:w="744" w:type="pct"/>
            <w:vAlign w:val="center"/>
          </w:tcPr>
          <w:p w14:paraId="6705B9D7" w14:textId="77777777" w:rsidR="00A14D28" w:rsidRPr="00A14D28" w:rsidRDefault="00A14D28">
            <w:pPr>
              <w:spacing w:line="240" w:lineRule="exact"/>
              <w:jc w:val="right"/>
              <w:rPr>
                <w:rFonts w:ascii="Times New Roman" w:hAnsi="Times New Roman" w:cs="Times New Roman"/>
                <w:sz w:val="18"/>
                <w:szCs w:val="18"/>
              </w:rPr>
            </w:pPr>
            <w:r w:rsidRPr="00A14D28">
              <w:rPr>
                <w:rFonts w:ascii="Times New Roman" w:hAnsi="Times New Roman" w:cs="Times New Roman"/>
                <w:sz w:val="18"/>
                <w:szCs w:val="18"/>
              </w:rPr>
              <w:t>49,534,704.40</w:t>
            </w:r>
          </w:p>
        </w:tc>
      </w:tr>
    </w:tbl>
    <w:p w14:paraId="54062B96" w14:textId="77777777" w:rsidR="003309EB" w:rsidRDefault="002E7E54">
      <w:pPr>
        <w:spacing w:before="300" w:after="300" w:line="280" w:lineRule="exact"/>
        <w:outlineLvl w:val="3"/>
        <w:rPr>
          <w:rFonts w:ascii="Times New Roman" w:hAnsi="Times New Roman" w:cs="Times New Roman"/>
          <w:b/>
          <w:bCs/>
          <w:szCs w:val="21"/>
        </w:rPr>
      </w:pPr>
      <w:r>
        <w:rPr>
          <w:rFonts w:ascii="Times New Roman" w:hAnsi="Times New Roman" w:cs="Times New Roman"/>
          <w:b/>
          <w:bCs/>
          <w:szCs w:val="21"/>
        </w:rPr>
        <w:lastRenderedPageBreak/>
        <w:t>（</w:t>
      </w:r>
      <w:r>
        <w:rPr>
          <w:rFonts w:ascii="Times New Roman" w:hAnsi="Times New Roman" w:cs="Times New Roman"/>
          <w:b/>
          <w:bCs/>
          <w:szCs w:val="21"/>
        </w:rPr>
        <w:t>2</w:t>
      </w:r>
      <w:r>
        <w:rPr>
          <w:rFonts w:ascii="Times New Roman" w:hAnsi="Times New Roman" w:cs="Times New Roman"/>
          <w:b/>
          <w:bCs/>
          <w:szCs w:val="21"/>
        </w:rPr>
        <w:t>）商誉减值准备</w:t>
      </w:r>
      <w:bookmarkEnd w:id="104"/>
    </w:p>
    <w:p w14:paraId="0BC3058B"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64"/>
        <w:gridCol w:w="2127"/>
        <w:gridCol w:w="1630"/>
        <w:gridCol w:w="1630"/>
        <w:gridCol w:w="1442"/>
      </w:tblGrid>
      <w:tr w:rsidR="00A14D28" w14:paraId="336D4115" w14:textId="77777777" w:rsidTr="00DD5A24">
        <w:trPr>
          <w:trHeight w:val="284"/>
        </w:trPr>
        <w:tc>
          <w:tcPr>
            <w:tcW w:w="1477" w:type="pct"/>
            <w:vMerge w:val="restart"/>
            <w:shd w:val="clear" w:color="auto" w:fill="D3D3D3"/>
            <w:vAlign w:val="center"/>
          </w:tcPr>
          <w:p w14:paraId="53B85620" w14:textId="77777777" w:rsidR="00A14D28" w:rsidRDefault="00A14D28">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被投资单位名称或形成商誉的事项</w:t>
            </w:r>
          </w:p>
        </w:tc>
        <w:tc>
          <w:tcPr>
            <w:tcW w:w="1097" w:type="pct"/>
            <w:vMerge w:val="restart"/>
            <w:shd w:val="clear" w:color="auto" w:fill="D3D3D3"/>
            <w:vAlign w:val="center"/>
          </w:tcPr>
          <w:p w14:paraId="61CCDF0B" w14:textId="77777777" w:rsidR="00A14D28" w:rsidRDefault="00A14D28">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841" w:type="pct"/>
            <w:shd w:val="clear" w:color="auto" w:fill="D3D3D3"/>
            <w:vAlign w:val="center"/>
          </w:tcPr>
          <w:p w14:paraId="1A1C2151" w14:textId="77777777" w:rsidR="00A14D28" w:rsidRDefault="00A14D28">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841" w:type="pct"/>
            <w:shd w:val="clear" w:color="auto" w:fill="D3D3D3"/>
            <w:vAlign w:val="center"/>
          </w:tcPr>
          <w:p w14:paraId="347A73EA" w14:textId="77777777" w:rsidR="00A14D28" w:rsidRDefault="00A14D28">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744" w:type="pct"/>
            <w:vMerge w:val="restart"/>
            <w:shd w:val="clear" w:color="auto" w:fill="D3D3D3"/>
            <w:vAlign w:val="center"/>
          </w:tcPr>
          <w:p w14:paraId="1D6128F7" w14:textId="77777777" w:rsidR="00A14D28" w:rsidRDefault="00A14D28">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14D28" w14:paraId="3280C48D" w14:textId="77777777" w:rsidTr="00DD5A24">
        <w:trPr>
          <w:trHeight w:val="284"/>
        </w:trPr>
        <w:tc>
          <w:tcPr>
            <w:tcW w:w="1477" w:type="pct"/>
            <w:vMerge/>
            <w:shd w:val="clear" w:color="auto" w:fill="D3D3D3"/>
            <w:vAlign w:val="center"/>
          </w:tcPr>
          <w:p w14:paraId="016699B3" w14:textId="77777777" w:rsidR="00A14D28" w:rsidRDefault="00A14D28"/>
        </w:tc>
        <w:tc>
          <w:tcPr>
            <w:tcW w:w="1097" w:type="pct"/>
            <w:vMerge/>
            <w:shd w:val="clear" w:color="auto" w:fill="D3D3D3"/>
            <w:vAlign w:val="center"/>
          </w:tcPr>
          <w:p w14:paraId="58231E0D" w14:textId="77777777" w:rsidR="00A14D28" w:rsidRDefault="00A14D28"/>
        </w:tc>
        <w:tc>
          <w:tcPr>
            <w:tcW w:w="841" w:type="pct"/>
            <w:shd w:val="clear" w:color="auto" w:fill="D3D3D3"/>
            <w:vAlign w:val="center"/>
          </w:tcPr>
          <w:p w14:paraId="5644B123" w14:textId="77777777" w:rsidR="00A14D28" w:rsidRDefault="00A14D28">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841" w:type="pct"/>
            <w:shd w:val="clear" w:color="auto" w:fill="D3D3D3"/>
            <w:vAlign w:val="center"/>
          </w:tcPr>
          <w:p w14:paraId="2587003B" w14:textId="77777777" w:rsidR="00A14D28" w:rsidRDefault="00A14D28">
            <w:pPr>
              <w:spacing w:before="40" w:after="40" w:line="240" w:lineRule="exact"/>
              <w:jc w:val="center"/>
              <w:rPr>
                <w:rFonts w:ascii="宋体" w:eastAsia="宋体" w:hAnsi="宋体" w:cs="宋体"/>
                <w:sz w:val="18"/>
                <w:szCs w:val="18"/>
              </w:rPr>
            </w:pPr>
            <w:r>
              <w:rPr>
                <w:rFonts w:ascii="宋体" w:eastAsia="宋体" w:hAnsi="宋体" w:cs="宋体"/>
                <w:sz w:val="18"/>
                <w:szCs w:val="18"/>
              </w:rPr>
              <w:t>处置</w:t>
            </w:r>
          </w:p>
        </w:tc>
        <w:tc>
          <w:tcPr>
            <w:tcW w:w="744" w:type="pct"/>
            <w:vMerge/>
            <w:shd w:val="clear" w:color="auto" w:fill="D3D3D3"/>
            <w:vAlign w:val="center"/>
          </w:tcPr>
          <w:p w14:paraId="46EDF946" w14:textId="77777777" w:rsidR="00A14D28" w:rsidRDefault="00A14D28"/>
        </w:tc>
      </w:tr>
      <w:tr w:rsidR="00A14D28" w14:paraId="75A5B5E1" w14:textId="77777777" w:rsidTr="00DD5A24">
        <w:trPr>
          <w:trHeight w:val="284"/>
        </w:trPr>
        <w:tc>
          <w:tcPr>
            <w:tcW w:w="1477" w:type="pct"/>
            <w:vAlign w:val="center"/>
          </w:tcPr>
          <w:p w14:paraId="11013210" w14:textId="77777777" w:rsidR="00A14D28" w:rsidRDefault="00A14D28">
            <w:pPr>
              <w:spacing w:line="240" w:lineRule="exact"/>
              <w:rPr>
                <w:rFonts w:ascii="宋体" w:eastAsia="宋体" w:hAnsi="宋体" w:cs="宋体"/>
                <w:sz w:val="18"/>
                <w:szCs w:val="18"/>
              </w:rPr>
            </w:pPr>
            <w:r>
              <w:rPr>
                <w:rFonts w:ascii="宋体" w:eastAsia="宋体" w:hAnsi="宋体" w:cs="宋体" w:hint="eastAsia"/>
                <w:sz w:val="18"/>
                <w:szCs w:val="18"/>
              </w:rPr>
              <w:t>吉林晨鸣纸业有限责任公司</w:t>
            </w:r>
          </w:p>
        </w:tc>
        <w:tc>
          <w:tcPr>
            <w:tcW w:w="1097" w:type="pct"/>
            <w:vAlign w:val="center"/>
          </w:tcPr>
          <w:p w14:paraId="75EA454F" w14:textId="77777777" w:rsidR="00A14D28" w:rsidRPr="00A14D28" w:rsidRDefault="00A14D28">
            <w:pPr>
              <w:spacing w:line="240" w:lineRule="exact"/>
              <w:jc w:val="right"/>
              <w:rPr>
                <w:rFonts w:ascii="Times New Roman" w:eastAsia="宋体" w:hAnsi="Times New Roman" w:cs="Times New Roman"/>
                <w:sz w:val="18"/>
                <w:szCs w:val="18"/>
              </w:rPr>
            </w:pPr>
            <w:r w:rsidRPr="00A14D28">
              <w:rPr>
                <w:rFonts w:ascii="Times New Roman" w:eastAsia="宋体" w:hAnsi="Times New Roman" w:cs="Times New Roman"/>
                <w:sz w:val="18"/>
                <w:szCs w:val="18"/>
              </w:rPr>
              <w:t>14,314,160.60</w:t>
            </w:r>
          </w:p>
        </w:tc>
        <w:tc>
          <w:tcPr>
            <w:tcW w:w="841" w:type="pct"/>
            <w:vAlign w:val="center"/>
          </w:tcPr>
          <w:p w14:paraId="3771DC10" w14:textId="77777777" w:rsidR="00A14D28" w:rsidRPr="00A14D28" w:rsidRDefault="00A14D28">
            <w:pPr>
              <w:spacing w:line="240" w:lineRule="exact"/>
              <w:jc w:val="right"/>
              <w:rPr>
                <w:rFonts w:ascii="Times New Roman" w:eastAsia="宋体" w:hAnsi="Times New Roman" w:cs="Times New Roman"/>
                <w:sz w:val="18"/>
                <w:szCs w:val="18"/>
              </w:rPr>
            </w:pPr>
          </w:p>
        </w:tc>
        <w:tc>
          <w:tcPr>
            <w:tcW w:w="841" w:type="pct"/>
            <w:vAlign w:val="center"/>
          </w:tcPr>
          <w:p w14:paraId="6F5FB163" w14:textId="77777777" w:rsidR="00A14D28" w:rsidRPr="00A14D28" w:rsidRDefault="00A14D28">
            <w:pPr>
              <w:spacing w:line="240" w:lineRule="exact"/>
              <w:jc w:val="right"/>
              <w:rPr>
                <w:rFonts w:ascii="Times New Roman" w:eastAsia="宋体" w:hAnsi="Times New Roman" w:cs="Times New Roman"/>
                <w:sz w:val="18"/>
                <w:szCs w:val="18"/>
              </w:rPr>
            </w:pPr>
          </w:p>
        </w:tc>
        <w:tc>
          <w:tcPr>
            <w:tcW w:w="744" w:type="pct"/>
            <w:vAlign w:val="center"/>
          </w:tcPr>
          <w:p w14:paraId="3D07F744" w14:textId="77777777" w:rsidR="00A14D28" w:rsidRPr="00A14D28" w:rsidRDefault="00A14D28">
            <w:pPr>
              <w:spacing w:line="240" w:lineRule="exact"/>
              <w:jc w:val="right"/>
              <w:rPr>
                <w:rFonts w:ascii="Times New Roman" w:eastAsia="宋体" w:hAnsi="Times New Roman" w:cs="Times New Roman"/>
                <w:sz w:val="18"/>
                <w:szCs w:val="18"/>
              </w:rPr>
            </w:pPr>
            <w:r w:rsidRPr="00A14D28">
              <w:rPr>
                <w:rFonts w:ascii="Times New Roman" w:eastAsia="宋体" w:hAnsi="Times New Roman" w:cs="Times New Roman"/>
                <w:sz w:val="18"/>
                <w:szCs w:val="18"/>
              </w:rPr>
              <w:t>14,314,160.60</w:t>
            </w:r>
          </w:p>
        </w:tc>
      </w:tr>
      <w:tr w:rsidR="00A14D28" w14:paraId="2BEFB029" w14:textId="77777777" w:rsidTr="00DD5A24">
        <w:trPr>
          <w:trHeight w:val="284"/>
        </w:trPr>
        <w:tc>
          <w:tcPr>
            <w:tcW w:w="1477" w:type="pct"/>
            <w:shd w:val="clear" w:color="auto" w:fill="D3D3D3"/>
            <w:vAlign w:val="center"/>
          </w:tcPr>
          <w:p w14:paraId="713F7232" w14:textId="77777777" w:rsidR="00A14D28" w:rsidRDefault="00A14D28">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097" w:type="pct"/>
            <w:vAlign w:val="center"/>
          </w:tcPr>
          <w:p w14:paraId="2A0CD2F0" w14:textId="77777777" w:rsidR="00A14D28" w:rsidRPr="00A14D28" w:rsidRDefault="00A14D28">
            <w:pPr>
              <w:spacing w:line="240" w:lineRule="exact"/>
              <w:jc w:val="right"/>
              <w:rPr>
                <w:rFonts w:ascii="Times New Roman" w:eastAsia="宋体" w:hAnsi="Times New Roman" w:cs="Times New Roman"/>
                <w:sz w:val="18"/>
                <w:szCs w:val="18"/>
              </w:rPr>
            </w:pPr>
            <w:r w:rsidRPr="00A14D28">
              <w:rPr>
                <w:rFonts w:ascii="Times New Roman" w:eastAsia="宋体" w:hAnsi="Times New Roman" w:cs="Times New Roman"/>
                <w:sz w:val="18"/>
                <w:szCs w:val="18"/>
              </w:rPr>
              <w:t>14,314,160.60</w:t>
            </w:r>
          </w:p>
        </w:tc>
        <w:tc>
          <w:tcPr>
            <w:tcW w:w="841" w:type="pct"/>
            <w:vAlign w:val="center"/>
          </w:tcPr>
          <w:p w14:paraId="490514E2" w14:textId="77777777" w:rsidR="00A14D28" w:rsidRPr="00A14D28" w:rsidRDefault="00A14D28">
            <w:pPr>
              <w:spacing w:line="240" w:lineRule="exact"/>
              <w:jc w:val="right"/>
              <w:rPr>
                <w:rFonts w:ascii="Times New Roman" w:eastAsia="宋体" w:hAnsi="Times New Roman" w:cs="Times New Roman"/>
                <w:sz w:val="18"/>
                <w:szCs w:val="18"/>
              </w:rPr>
            </w:pPr>
          </w:p>
        </w:tc>
        <w:tc>
          <w:tcPr>
            <w:tcW w:w="841" w:type="pct"/>
            <w:vAlign w:val="center"/>
          </w:tcPr>
          <w:p w14:paraId="6A760555" w14:textId="77777777" w:rsidR="00A14D28" w:rsidRPr="00A14D28" w:rsidRDefault="00A14D28">
            <w:pPr>
              <w:spacing w:line="240" w:lineRule="exact"/>
              <w:jc w:val="right"/>
              <w:rPr>
                <w:rFonts w:ascii="Times New Roman" w:eastAsia="宋体" w:hAnsi="Times New Roman" w:cs="Times New Roman"/>
                <w:sz w:val="18"/>
                <w:szCs w:val="18"/>
              </w:rPr>
            </w:pPr>
          </w:p>
        </w:tc>
        <w:tc>
          <w:tcPr>
            <w:tcW w:w="744" w:type="pct"/>
            <w:vAlign w:val="center"/>
          </w:tcPr>
          <w:p w14:paraId="383A3428" w14:textId="77777777" w:rsidR="00A14D28" w:rsidRPr="00A14D28" w:rsidRDefault="00A14D28">
            <w:pPr>
              <w:spacing w:line="240" w:lineRule="exact"/>
              <w:jc w:val="right"/>
              <w:rPr>
                <w:rFonts w:ascii="Times New Roman" w:eastAsia="宋体" w:hAnsi="Times New Roman" w:cs="Times New Roman"/>
                <w:sz w:val="18"/>
                <w:szCs w:val="18"/>
              </w:rPr>
            </w:pPr>
            <w:r w:rsidRPr="00A14D28">
              <w:rPr>
                <w:rFonts w:ascii="Times New Roman" w:eastAsia="宋体" w:hAnsi="Times New Roman" w:cs="Times New Roman"/>
                <w:sz w:val="18"/>
                <w:szCs w:val="18"/>
              </w:rPr>
              <w:t>14,314,160.60</w:t>
            </w:r>
          </w:p>
        </w:tc>
      </w:tr>
    </w:tbl>
    <w:p w14:paraId="2545CF44" w14:textId="77777777" w:rsidR="003309EB" w:rsidRPr="00DD5A24" w:rsidRDefault="002E7E54" w:rsidP="00DD5A24">
      <w:pPr>
        <w:spacing w:before="100" w:after="100" w:line="240" w:lineRule="exact"/>
        <w:ind w:firstLineChars="200" w:firstLine="360"/>
        <w:rPr>
          <w:rFonts w:ascii="Times New Roman" w:hAnsi="Times New Roman" w:cs="Times New Roman"/>
          <w:sz w:val="18"/>
          <w:szCs w:val="18"/>
        </w:rPr>
      </w:pPr>
      <w:r w:rsidRPr="00DD5A24">
        <w:rPr>
          <w:rFonts w:ascii="Times New Roman" w:hAnsi="Times New Roman" w:cs="Times New Roman"/>
          <w:sz w:val="18"/>
          <w:szCs w:val="18"/>
        </w:rPr>
        <w:t>本公司评估了商誉的可收回金额，并确定与本公司塑料业务相关的商誉未发生减值。本公司以主营业务的类别作为确定报告分部的依据，将</w:t>
      </w:r>
      <w:proofErr w:type="gramStart"/>
      <w:r w:rsidRPr="00DD5A24">
        <w:rPr>
          <w:rFonts w:ascii="Times New Roman" w:hAnsi="Times New Roman" w:cs="Times New Roman"/>
          <w:sz w:val="18"/>
          <w:szCs w:val="18"/>
        </w:rPr>
        <w:t>昆山拓安塑料</w:t>
      </w:r>
      <w:proofErr w:type="gramEnd"/>
      <w:r w:rsidRPr="00DD5A24">
        <w:rPr>
          <w:rFonts w:ascii="Times New Roman" w:hAnsi="Times New Roman" w:cs="Times New Roman"/>
          <w:sz w:val="18"/>
          <w:szCs w:val="18"/>
        </w:rPr>
        <w:t>制品有限公司和江西晨鸣港务有限责任公司整体作为资产组。可收回金额都按照预计未来现金流量的现值确定。</w:t>
      </w:r>
    </w:p>
    <w:p w14:paraId="022D2A4A" w14:textId="129E870A" w:rsidR="003309EB" w:rsidRPr="00DD5A24" w:rsidRDefault="002E7E54" w:rsidP="00DD5A24">
      <w:pPr>
        <w:spacing w:before="100" w:after="100" w:line="240" w:lineRule="exact"/>
        <w:ind w:firstLineChars="200" w:firstLine="360"/>
        <w:rPr>
          <w:rFonts w:ascii="Times New Roman" w:hAnsi="Times New Roman" w:cs="Times New Roman"/>
          <w:sz w:val="18"/>
          <w:szCs w:val="18"/>
        </w:rPr>
      </w:pPr>
      <w:r w:rsidRPr="00DD5A24">
        <w:rPr>
          <w:rFonts w:ascii="Times New Roman" w:hAnsi="Times New Roman" w:cs="Times New Roman"/>
          <w:sz w:val="18"/>
          <w:szCs w:val="18"/>
        </w:rPr>
        <w:t>未来现金流量基于管理层批准的</w:t>
      </w:r>
      <w:r w:rsidRPr="00DD5A24">
        <w:rPr>
          <w:rFonts w:ascii="Times New Roman" w:hAnsi="Times New Roman" w:cs="Times New Roman"/>
          <w:sz w:val="18"/>
          <w:szCs w:val="18"/>
        </w:rPr>
        <w:t>2023</w:t>
      </w:r>
      <w:r w:rsidRPr="00DD5A24">
        <w:rPr>
          <w:rFonts w:ascii="Times New Roman" w:hAnsi="Times New Roman" w:cs="Times New Roman"/>
          <w:sz w:val="18"/>
          <w:szCs w:val="18"/>
        </w:rPr>
        <w:t>年至</w:t>
      </w:r>
      <w:r w:rsidRPr="00DD5A24">
        <w:rPr>
          <w:rFonts w:ascii="Times New Roman" w:hAnsi="Times New Roman" w:cs="Times New Roman"/>
          <w:sz w:val="18"/>
          <w:szCs w:val="18"/>
        </w:rPr>
        <w:t>2027</w:t>
      </w:r>
      <w:r w:rsidRPr="00DD5A24">
        <w:rPr>
          <w:rFonts w:ascii="Times New Roman" w:hAnsi="Times New Roman" w:cs="Times New Roman"/>
          <w:sz w:val="18"/>
          <w:szCs w:val="18"/>
        </w:rPr>
        <w:t>年的财务预算确定，并采用公司</w:t>
      </w:r>
      <w:r w:rsidRPr="00DD5A24">
        <w:rPr>
          <w:rFonts w:ascii="Times New Roman" w:hAnsi="Times New Roman" w:cs="Times New Roman"/>
          <w:sz w:val="18"/>
          <w:szCs w:val="18"/>
        </w:rPr>
        <w:t>2018</w:t>
      </w:r>
      <w:r w:rsidRPr="00DD5A24">
        <w:rPr>
          <w:rFonts w:ascii="Times New Roman" w:hAnsi="Times New Roman" w:cs="Times New Roman"/>
          <w:sz w:val="18"/>
          <w:szCs w:val="18"/>
        </w:rPr>
        <w:t>年发行</w:t>
      </w:r>
      <w:r w:rsidRPr="00DD5A24">
        <w:rPr>
          <w:rFonts w:ascii="Times New Roman" w:hAnsi="Times New Roman" w:cs="Times New Roman"/>
          <w:sz w:val="18"/>
          <w:szCs w:val="18"/>
        </w:rPr>
        <w:t>5</w:t>
      </w:r>
      <w:r w:rsidRPr="00DD5A24">
        <w:rPr>
          <w:rFonts w:ascii="Times New Roman" w:hAnsi="Times New Roman" w:cs="Times New Roman"/>
          <w:sz w:val="18"/>
          <w:szCs w:val="18"/>
        </w:rPr>
        <w:t>年期债券的利率</w:t>
      </w:r>
      <w:r w:rsidRPr="00DD5A24">
        <w:rPr>
          <w:rFonts w:ascii="Times New Roman" w:hAnsi="Times New Roman" w:cs="Times New Roman"/>
          <w:sz w:val="18"/>
          <w:szCs w:val="18"/>
        </w:rPr>
        <w:t>7.28</w:t>
      </w:r>
      <w:r w:rsidRPr="00DD5A24">
        <w:rPr>
          <w:rFonts w:ascii="Times New Roman" w:hAnsi="Times New Roman" w:cs="Times New Roman"/>
          <w:sz w:val="18"/>
          <w:szCs w:val="18"/>
        </w:rPr>
        <w:t>％为折现率，超过</w:t>
      </w:r>
      <w:r w:rsidRPr="00DD5A24">
        <w:rPr>
          <w:rFonts w:ascii="Times New Roman" w:hAnsi="Times New Roman" w:cs="Times New Roman"/>
          <w:sz w:val="18"/>
          <w:szCs w:val="18"/>
        </w:rPr>
        <w:t>5</w:t>
      </w:r>
      <w:r w:rsidRPr="00DD5A24">
        <w:rPr>
          <w:rFonts w:ascii="Times New Roman" w:hAnsi="Times New Roman" w:cs="Times New Roman"/>
          <w:sz w:val="18"/>
          <w:szCs w:val="18"/>
        </w:rPr>
        <w:t>年的现金流量按照</w:t>
      </w:r>
      <w:r w:rsidRPr="00DD5A24">
        <w:rPr>
          <w:rFonts w:ascii="Times New Roman" w:hAnsi="Times New Roman" w:cs="Times New Roman"/>
          <w:sz w:val="18"/>
          <w:szCs w:val="18"/>
        </w:rPr>
        <w:t>5%</w:t>
      </w:r>
      <w:r w:rsidRPr="00DD5A24">
        <w:rPr>
          <w:rFonts w:ascii="Times New Roman" w:hAnsi="Times New Roman" w:cs="Times New Roman"/>
          <w:sz w:val="18"/>
          <w:szCs w:val="18"/>
        </w:rPr>
        <w:t>的增长率为基础计算。在预计未来现金流量时使用的其他关键假设还有：基于该资产</w:t>
      </w:r>
      <w:proofErr w:type="gramStart"/>
      <w:r w:rsidRPr="00DD5A24">
        <w:rPr>
          <w:rFonts w:ascii="Times New Roman" w:hAnsi="Times New Roman" w:cs="Times New Roman"/>
          <w:sz w:val="18"/>
          <w:szCs w:val="18"/>
        </w:rPr>
        <w:t>组过去</w:t>
      </w:r>
      <w:proofErr w:type="gramEnd"/>
      <w:r w:rsidRPr="00DD5A24">
        <w:rPr>
          <w:rFonts w:ascii="Times New Roman" w:hAnsi="Times New Roman" w:cs="Times New Roman"/>
          <w:sz w:val="18"/>
          <w:szCs w:val="18"/>
        </w:rPr>
        <w:t>的业绩和管理层对市场发展的预期估计预计销售和毛利。管理层认为上述假设发生的任何合理变化均不会导致资产组</w:t>
      </w:r>
      <w:proofErr w:type="gramStart"/>
      <w:r w:rsidRPr="00DD5A24">
        <w:rPr>
          <w:rFonts w:ascii="Times New Roman" w:hAnsi="Times New Roman" w:cs="Times New Roman"/>
          <w:sz w:val="18"/>
          <w:szCs w:val="18"/>
        </w:rPr>
        <w:t>昆山拓安塑料</w:t>
      </w:r>
      <w:proofErr w:type="gramEnd"/>
      <w:r w:rsidRPr="00DD5A24">
        <w:rPr>
          <w:rFonts w:ascii="Times New Roman" w:hAnsi="Times New Roman" w:cs="Times New Roman"/>
          <w:sz w:val="18"/>
          <w:szCs w:val="18"/>
        </w:rPr>
        <w:t>制品有限公司的账面价值合计超过其可收回金额。</w:t>
      </w:r>
    </w:p>
    <w:p w14:paraId="19BC1068" w14:textId="0F12834F" w:rsidR="003309EB" w:rsidRDefault="00185DDB">
      <w:pPr>
        <w:pStyle w:val="3"/>
        <w:keepNext w:val="0"/>
        <w:keepLines w:val="0"/>
        <w:spacing w:line="280" w:lineRule="exact"/>
        <w:jc w:val="left"/>
        <w:rPr>
          <w:rFonts w:ascii="Times New Roman" w:eastAsiaTheme="minorEastAsia" w:hAnsi="Times New Roman" w:cs="Times New Roman"/>
          <w:b/>
          <w:bCs/>
        </w:rPr>
      </w:pPr>
      <w:bookmarkStart w:id="105" w:name="_Toc989155"/>
      <w:r>
        <w:rPr>
          <w:rFonts w:ascii="Times New Roman" w:eastAsiaTheme="minorEastAsia" w:hAnsi="Times New Roman" w:cs="Times New Roman"/>
          <w:b/>
          <w:bCs/>
        </w:rPr>
        <w:t>20</w:t>
      </w:r>
      <w:r w:rsidR="002E7E54">
        <w:rPr>
          <w:rFonts w:ascii="Times New Roman" w:eastAsiaTheme="minorEastAsia" w:hAnsi="Times New Roman" w:cs="Times New Roman"/>
          <w:b/>
          <w:bCs/>
        </w:rPr>
        <w:t>、长期待摊费用</w:t>
      </w:r>
      <w:bookmarkEnd w:id="105"/>
    </w:p>
    <w:p w14:paraId="5ECE301C"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14"/>
        <w:gridCol w:w="1615"/>
        <w:gridCol w:w="1615"/>
        <w:gridCol w:w="1617"/>
        <w:gridCol w:w="1617"/>
        <w:gridCol w:w="1615"/>
      </w:tblGrid>
      <w:tr w:rsidR="003309EB" w14:paraId="753312C8" w14:textId="77777777" w:rsidTr="00DD5A24">
        <w:trPr>
          <w:trHeight w:val="284"/>
        </w:trPr>
        <w:tc>
          <w:tcPr>
            <w:tcW w:w="833" w:type="pct"/>
            <w:shd w:val="clear" w:color="auto" w:fill="D3D3D3"/>
            <w:vAlign w:val="center"/>
          </w:tcPr>
          <w:p w14:paraId="27189A35" w14:textId="77777777" w:rsidR="003309EB" w:rsidRDefault="002E7E54">
            <w:pPr>
              <w:spacing w:before="40" w:after="40" w:line="240" w:lineRule="exact"/>
              <w:jc w:val="center"/>
              <w:rPr>
                <w:rFonts w:ascii="宋体" w:eastAsia="宋体" w:hAnsi="宋体" w:cs="宋体"/>
                <w:sz w:val="18"/>
                <w:szCs w:val="18"/>
              </w:rPr>
            </w:pPr>
            <w:bookmarkStart w:id="106" w:name="_Toc989156"/>
            <w:r>
              <w:rPr>
                <w:rFonts w:ascii="宋体" w:eastAsia="宋体" w:hAnsi="宋体" w:cs="宋体"/>
                <w:sz w:val="18"/>
                <w:szCs w:val="18"/>
              </w:rPr>
              <w:t>项目</w:t>
            </w:r>
          </w:p>
        </w:tc>
        <w:tc>
          <w:tcPr>
            <w:tcW w:w="833" w:type="pct"/>
            <w:shd w:val="clear" w:color="auto" w:fill="D3D3D3"/>
            <w:vAlign w:val="center"/>
          </w:tcPr>
          <w:p w14:paraId="75E0BCA4"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833" w:type="pct"/>
            <w:shd w:val="clear" w:color="auto" w:fill="D3D3D3"/>
            <w:vAlign w:val="center"/>
          </w:tcPr>
          <w:p w14:paraId="49B1D42B"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本期增加金额</w:t>
            </w:r>
          </w:p>
        </w:tc>
        <w:tc>
          <w:tcPr>
            <w:tcW w:w="834" w:type="pct"/>
            <w:shd w:val="clear" w:color="auto" w:fill="D3D3D3"/>
            <w:vAlign w:val="center"/>
          </w:tcPr>
          <w:p w14:paraId="46254160"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本期摊销金额</w:t>
            </w:r>
          </w:p>
        </w:tc>
        <w:tc>
          <w:tcPr>
            <w:tcW w:w="834" w:type="pct"/>
            <w:shd w:val="clear" w:color="auto" w:fill="D3D3D3"/>
            <w:vAlign w:val="center"/>
          </w:tcPr>
          <w:p w14:paraId="1E49CBDB"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其他减少金额</w:t>
            </w:r>
          </w:p>
        </w:tc>
        <w:tc>
          <w:tcPr>
            <w:tcW w:w="834" w:type="pct"/>
            <w:shd w:val="clear" w:color="auto" w:fill="D3D3D3"/>
            <w:vAlign w:val="center"/>
          </w:tcPr>
          <w:p w14:paraId="101E4B15"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09EB" w14:paraId="7B341341" w14:textId="77777777" w:rsidTr="00DD5A24">
        <w:trPr>
          <w:trHeight w:val="284"/>
        </w:trPr>
        <w:tc>
          <w:tcPr>
            <w:tcW w:w="833" w:type="pct"/>
            <w:vAlign w:val="center"/>
          </w:tcPr>
          <w:p w14:paraId="43647EAA" w14:textId="77777777" w:rsidR="003309EB" w:rsidRDefault="002E7E54">
            <w:pPr>
              <w:widowControl/>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林地费用</w:t>
            </w:r>
          </w:p>
        </w:tc>
        <w:tc>
          <w:tcPr>
            <w:tcW w:w="833" w:type="pct"/>
            <w:vAlign w:val="center"/>
          </w:tcPr>
          <w:p w14:paraId="015C0AEA" w14:textId="77777777" w:rsidR="003309EB" w:rsidRPr="00341C6B" w:rsidRDefault="002E7E54">
            <w:pPr>
              <w:widowControl/>
              <w:jc w:val="right"/>
              <w:textAlignment w:val="center"/>
              <w:rPr>
                <w:rFonts w:ascii="Times New Roman" w:eastAsia="宋体" w:hAnsi="Times New Roman" w:cs="Times New Roman"/>
                <w:sz w:val="18"/>
                <w:szCs w:val="18"/>
              </w:rPr>
            </w:pPr>
            <w:r w:rsidRPr="00341C6B">
              <w:rPr>
                <w:rFonts w:ascii="Times New Roman" w:eastAsia="宋体" w:hAnsi="Times New Roman" w:cs="Times New Roman"/>
                <w:color w:val="000000"/>
                <w:kern w:val="0"/>
                <w:sz w:val="18"/>
                <w:szCs w:val="18"/>
                <w:lang w:bidi="ar"/>
              </w:rPr>
              <w:t>7,233,827.75</w:t>
            </w:r>
          </w:p>
        </w:tc>
        <w:tc>
          <w:tcPr>
            <w:tcW w:w="833" w:type="pct"/>
            <w:vAlign w:val="center"/>
          </w:tcPr>
          <w:p w14:paraId="431B6D9A" w14:textId="77777777" w:rsidR="003309EB" w:rsidRPr="00341C6B" w:rsidRDefault="002E7E54">
            <w:pPr>
              <w:widowControl/>
              <w:jc w:val="right"/>
              <w:textAlignment w:val="center"/>
              <w:rPr>
                <w:rFonts w:ascii="Times New Roman" w:eastAsia="宋体" w:hAnsi="Times New Roman" w:cs="Times New Roman"/>
                <w:sz w:val="18"/>
                <w:szCs w:val="18"/>
              </w:rPr>
            </w:pPr>
            <w:r w:rsidRPr="00341C6B">
              <w:rPr>
                <w:rFonts w:ascii="Times New Roman" w:eastAsia="宋体" w:hAnsi="Times New Roman" w:cs="Times New Roman"/>
                <w:color w:val="000000"/>
                <w:kern w:val="0"/>
                <w:sz w:val="18"/>
                <w:szCs w:val="18"/>
                <w:lang w:bidi="ar"/>
              </w:rPr>
              <w:t>347,610.66</w:t>
            </w:r>
          </w:p>
        </w:tc>
        <w:tc>
          <w:tcPr>
            <w:tcW w:w="834" w:type="pct"/>
            <w:vAlign w:val="center"/>
          </w:tcPr>
          <w:p w14:paraId="0E488870" w14:textId="77777777" w:rsidR="003309EB" w:rsidRPr="00341C6B" w:rsidRDefault="002E7E54">
            <w:pPr>
              <w:widowControl/>
              <w:jc w:val="right"/>
              <w:textAlignment w:val="center"/>
              <w:rPr>
                <w:rFonts w:ascii="Times New Roman" w:eastAsia="宋体" w:hAnsi="Times New Roman" w:cs="Times New Roman"/>
                <w:sz w:val="18"/>
                <w:szCs w:val="18"/>
              </w:rPr>
            </w:pPr>
            <w:r w:rsidRPr="00341C6B">
              <w:rPr>
                <w:rFonts w:ascii="Times New Roman" w:eastAsia="宋体" w:hAnsi="Times New Roman" w:cs="Times New Roman"/>
                <w:color w:val="000000"/>
                <w:kern w:val="0"/>
                <w:sz w:val="18"/>
                <w:szCs w:val="18"/>
                <w:lang w:bidi="ar"/>
              </w:rPr>
              <w:t>1,244,638.45</w:t>
            </w:r>
          </w:p>
        </w:tc>
        <w:tc>
          <w:tcPr>
            <w:tcW w:w="834" w:type="pct"/>
            <w:vAlign w:val="center"/>
          </w:tcPr>
          <w:p w14:paraId="0FA6E750" w14:textId="77777777" w:rsidR="003309EB" w:rsidRPr="00341C6B" w:rsidRDefault="003309EB">
            <w:pPr>
              <w:widowControl/>
              <w:jc w:val="right"/>
              <w:textAlignment w:val="center"/>
              <w:rPr>
                <w:rFonts w:ascii="Times New Roman" w:eastAsia="宋体" w:hAnsi="Times New Roman" w:cs="Times New Roman"/>
                <w:sz w:val="18"/>
                <w:szCs w:val="18"/>
              </w:rPr>
            </w:pPr>
          </w:p>
        </w:tc>
        <w:tc>
          <w:tcPr>
            <w:tcW w:w="834" w:type="pct"/>
            <w:vAlign w:val="center"/>
          </w:tcPr>
          <w:p w14:paraId="1104AB80" w14:textId="77777777" w:rsidR="003309EB" w:rsidRPr="00341C6B" w:rsidRDefault="002E7E54">
            <w:pPr>
              <w:widowControl/>
              <w:jc w:val="right"/>
              <w:textAlignment w:val="center"/>
              <w:rPr>
                <w:rFonts w:ascii="Times New Roman" w:eastAsia="宋体" w:hAnsi="Times New Roman" w:cs="Times New Roman"/>
                <w:sz w:val="18"/>
                <w:szCs w:val="18"/>
              </w:rPr>
            </w:pPr>
            <w:r w:rsidRPr="00341C6B">
              <w:rPr>
                <w:rFonts w:ascii="Times New Roman" w:eastAsia="宋体" w:hAnsi="Times New Roman" w:cs="Times New Roman"/>
                <w:color w:val="000000"/>
                <w:kern w:val="0"/>
                <w:sz w:val="18"/>
                <w:szCs w:val="18"/>
                <w:lang w:bidi="ar"/>
              </w:rPr>
              <w:t>6,336,799.96</w:t>
            </w:r>
          </w:p>
        </w:tc>
      </w:tr>
      <w:tr w:rsidR="003309EB" w14:paraId="243EBEF7" w14:textId="77777777" w:rsidTr="00DD5A24">
        <w:trPr>
          <w:trHeight w:val="284"/>
        </w:trPr>
        <w:tc>
          <w:tcPr>
            <w:tcW w:w="833" w:type="pct"/>
            <w:vAlign w:val="center"/>
          </w:tcPr>
          <w:p w14:paraId="17D3A8F0" w14:textId="77777777" w:rsidR="003309EB" w:rsidRDefault="002E7E54">
            <w:pPr>
              <w:widowControl/>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其他</w:t>
            </w:r>
          </w:p>
        </w:tc>
        <w:tc>
          <w:tcPr>
            <w:tcW w:w="833" w:type="pct"/>
            <w:vAlign w:val="center"/>
          </w:tcPr>
          <w:p w14:paraId="2E04D0A3" w14:textId="77777777" w:rsidR="003309EB" w:rsidRPr="00341C6B" w:rsidRDefault="002E7E54">
            <w:pPr>
              <w:widowControl/>
              <w:jc w:val="right"/>
              <w:textAlignment w:val="center"/>
              <w:rPr>
                <w:rFonts w:ascii="Times New Roman" w:eastAsia="宋体" w:hAnsi="Times New Roman" w:cs="Times New Roman"/>
                <w:sz w:val="18"/>
                <w:szCs w:val="18"/>
              </w:rPr>
            </w:pPr>
            <w:r w:rsidRPr="00341C6B">
              <w:rPr>
                <w:rFonts w:ascii="Times New Roman" w:eastAsia="宋体" w:hAnsi="Times New Roman" w:cs="Times New Roman"/>
                <w:color w:val="000000"/>
                <w:kern w:val="0"/>
                <w:sz w:val="18"/>
                <w:szCs w:val="18"/>
                <w:lang w:bidi="ar"/>
              </w:rPr>
              <w:t>37,229,023.70</w:t>
            </w:r>
          </w:p>
        </w:tc>
        <w:tc>
          <w:tcPr>
            <w:tcW w:w="833" w:type="pct"/>
            <w:vAlign w:val="center"/>
          </w:tcPr>
          <w:p w14:paraId="09C4C1B4" w14:textId="77777777" w:rsidR="003309EB" w:rsidRPr="00341C6B" w:rsidRDefault="002E7E54">
            <w:pPr>
              <w:widowControl/>
              <w:jc w:val="right"/>
              <w:textAlignment w:val="center"/>
              <w:rPr>
                <w:rFonts w:ascii="Times New Roman" w:eastAsia="宋体" w:hAnsi="Times New Roman" w:cs="Times New Roman"/>
                <w:sz w:val="18"/>
                <w:szCs w:val="18"/>
              </w:rPr>
            </w:pPr>
            <w:r w:rsidRPr="00341C6B">
              <w:rPr>
                <w:rFonts w:ascii="Times New Roman" w:eastAsia="宋体" w:hAnsi="Times New Roman" w:cs="Times New Roman"/>
                <w:color w:val="000000"/>
                <w:kern w:val="0"/>
                <w:sz w:val="18"/>
                <w:szCs w:val="18"/>
                <w:lang w:bidi="ar"/>
              </w:rPr>
              <w:t>40,130.01</w:t>
            </w:r>
          </w:p>
        </w:tc>
        <w:tc>
          <w:tcPr>
            <w:tcW w:w="834" w:type="pct"/>
            <w:vAlign w:val="center"/>
          </w:tcPr>
          <w:p w14:paraId="5C47CA9D" w14:textId="77777777" w:rsidR="003309EB" w:rsidRPr="00341C6B" w:rsidRDefault="002E7E54">
            <w:pPr>
              <w:widowControl/>
              <w:jc w:val="right"/>
              <w:textAlignment w:val="center"/>
              <w:rPr>
                <w:rFonts w:ascii="Times New Roman" w:eastAsia="宋体" w:hAnsi="Times New Roman" w:cs="Times New Roman"/>
                <w:sz w:val="18"/>
                <w:szCs w:val="18"/>
              </w:rPr>
            </w:pPr>
            <w:r w:rsidRPr="00341C6B">
              <w:rPr>
                <w:rFonts w:ascii="Times New Roman" w:eastAsia="宋体" w:hAnsi="Times New Roman" w:cs="Times New Roman"/>
                <w:color w:val="000000"/>
                <w:kern w:val="0"/>
                <w:sz w:val="18"/>
                <w:szCs w:val="18"/>
                <w:lang w:bidi="ar"/>
              </w:rPr>
              <w:t>1,725,987.68</w:t>
            </w:r>
          </w:p>
        </w:tc>
        <w:tc>
          <w:tcPr>
            <w:tcW w:w="834" w:type="pct"/>
            <w:vAlign w:val="center"/>
          </w:tcPr>
          <w:p w14:paraId="4934DA07" w14:textId="77777777" w:rsidR="003309EB" w:rsidRPr="00341C6B" w:rsidRDefault="003309EB">
            <w:pPr>
              <w:widowControl/>
              <w:jc w:val="right"/>
              <w:textAlignment w:val="center"/>
              <w:rPr>
                <w:rFonts w:ascii="Times New Roman" w:eastAsia="宋体" w:hAnsi="Times New Roman" w:cs="Times New Roman"/>
                <w:sz w:val="18"/>
                <w:szCs w:val="18"/>
              </w:rPr>
            </w:pPr>
          </w:p>
        </w:tc>
        <w:tc>
          <w:tcPr>
            <w:tcW w:w="834" w:type="pct"/>
            <w:vAlign w:val="center"/>
          </w:tcPr>
          <w:p w14:paraId="0B9D1517" w14:textId="77777777" w:rsidR="003309EB" w:rsidRPr="00341C6B" w:rsidRDefault="002E7E54">
            <w:pPr>
              <w:widowControl/>
              <w:jc w:val="right"/>
              <w:textAlignment w:val="center"/>
              <w:rPr>
                <w:rFonts w:ascii="Times New Roman" w:eastAsia="宋体" w:hAnsi="Times New Roman" w:cs="Times New Roman"/>
                <w:sz w:val="18"/>
                <w:szCs w:val="18"/>
              </w:rPr>
            </w:pPr>
            <w:r w:rsidRPr="00341C6B">
              <w:rPr>
                <w:rFonts w:ascii="Times New Roman" w:eastAsia="宋体" w:hAnsi="Times New Roman" w:cs="Times New Roman"/>
                <w:color w:val="000000"/>
                <w:kern w:val="0"/>
                <w:sz w:val="18"/>
                <w:szCs w:val="18"/>
                <w:lang w:bidi="ar"/>
              </w:rPr>
              <w:t>35,543,166.03</w:t>
            </w:r>
          </w:p>
        </w:tc>
      </w:tr>
      <w:tr w:rsidR="003309EB" w14:paraId="73D65AE5" w14:textId="77777777" w:rsidTr="00DD5A24">
        <w:trPr>
          <w:trHeight w:val="284"/>
        </w:trPr>
        <w:tc>
          <w:tcPr>
            <w:tcW w:w="833" w:type="pct"/>
            <w:shd w:val="clear" w:color="auto" w:fill="D3D3D3"/>
            <w:vAlign w:val="center"/>
          </w:tcPr>
          <w:p w14:paraId="1630D8A2" w14:textId="77777777" w:rsidR="003309EB" w:rsidRDefault="002E7E54">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合计</w:t>
            </w:r>
          </w:p>
        </w:tc>
        <w:tc>
          <w:tcPr>
            <w:tcW w:w="833" w:type="pct"/>
            <w:vAlign w:val="center"/>
          </w:tcPr>
          <w:p w14:paraId="6AF37C97" w14:textId="77777777" w:rsidR="003309EB" w:rsidRPr="00341C6B" w:rsidRDefault="002E7E54">
            <w:pPr>
              <w:widowControl/>
              <w:jc w:val="right"/>
              <w:textAlignment w:val="center"/>
              <w:rPr>
                <w:rFonts w:ascii="Times New Roman" w:eastAsia="宋体" w:hAnsi="Times New Roman" w:cs="Times New Roman"/>
                <w:sz w:val="18"/>
                <w:szCs w:val="18"/>
              </w:rPr>
            </w:pPr>
            <w:r w:rsidRPr="00341C6B">
              <w:rPr>
                <w:rFonts w:ascii="Times New Roman" w:eastAsia="宋体" w:hAnsi="Times New Roman" w:cs="Times New Roman"/>
                <w:color w:val="000000"/>
                <w:kern w:val="0"/>
                <w:sz w:val="18"/>
                <w:szCs w:val="18"/>
                <w:lang w:bidi="ar"/>
              </w:rPr>
              <w:t>44,462,851.45</w:t>
            </w:r>
          </w:p>
        </w:tc>
        <w:tc>
          <w:tcPr>
            <w:tcW w:w="833" w:type="pct"/>
            <w:vAlign w:val="center"/>
          </w:tcPr>
          <w:p w14:paraId="19FFA079" w14:textId="77777777" w:rsidR="003309EB" w:rsidRPr="00341C6B" w:rsidRDefault="002E7E54">
            <w:pPr>
              <w:widowControl/>
              <w:jc w:val="right"/>
              <w:textAlignment w:val="center"/>
              <w:rPr>
                <w:rFonts w:ascii="Times New Roman" w:eastAsia="宋体" w:hAnsi="Times New Roman" w:cs="Times New Roman"/>
                <w:sz w:val="18"/>
                <w:szCs w:val="18"/>
              </w:rPr>
            </w:pPr>
            <w:r w:rsidRPr="00341C6B">
              <w:rPr>
                <w:rFonts w:ascii="Times New Roman" w:eastAsia="宋体" w:hAnsi="Times New Roman" w:cs="Times New Roman"/>
                <w:color w:val="000000"/>
                <w:kern w:val="0"/>
                <w:sz w:val="18"/>
                <w:szCs w:val="18"/>
                <w:lang w:bidi="ar"/>
              </w:rPr>
              <w:t>387,740.67</w:t>
            </w:r>
          </w:p>
        </w:tc>
        <w:tc>
          <w:tcPr>
            <w:tcW w:w="834" w:type="pct"/>
            <w:vAlign w:val="center"/>
          </w:tcPr>
          <w:p w14:paraId="7EBBFFEB" w14:textId="77777777" w:rsidR="003309EB" w:rsidRPr="00341C6B" w:rsidRDefault="002E7E54">
            <w:pPr>
              <w:widowControl/>
              <w:jc w:val="right"/>
              <w:textAlignment w:val="center"/>
              <w:rPr>
                <w:rFonts w:ascii="Times New Roman" w:eastAsia="宋体" w:hAnsi="Times New Roman" w:cs="Times New Roman"/>
                <w:sz w:val="18"/>
                <w:szCs w:val="18"/>
              </w:rPr>
            </w:pPr>
            <w:r w:rsidRPr="00341C6B">
              <w:rPr>
                <w:rFonts w:ascii="Times New Roman" w:eastAsia="宋体" w:hAnsi="Times New Roman" w:cs="Times New Roman"/>
                <w:color w:val="000000"/>
                <w:kern w:val="0"/>
                <w:sz w:val="18"/>
                <w:szCs w:val="18"/>
                <w:lang w:bidi="ar"/>
              </w:rPr>
              <w:t>2,970,626.13</w:t>
            </w:r>
          </w:p>
        </w:tc>
        <w:tc>
          <w:tcPr>
            <w:tcW w:w="834" w:type="pct"/>
            <w:vAlign w:val="center"/>
          </w:tcPr>
          <w:p w14:paraId="0D55E2E5" w14:textId="77777777" w:rsidR="003309EB" w:rsidRPr="00341C6B" w:rsidRDefault="003309EB">
            <w:pPr>
              <w:widowControl/>
              <w:jc w:val="right"/>
              <w:textAlignment w:val="center"/>
              <w:rPr>
                <w:rFonts w:ascii="Times New Roman" w:eastAsia="宋体" w:hAnsi="Times New Roman" w:cs="Times New Roman"/>
                <w:sz w:val="18"/>
                <w:szCs w:val="18"/>
              </w:rPr>
            </w:pPr>
          </w:p>
        </w:tc>
        <w:tc>
          <w:tcPr>
            <w:tcW w:w="834" w:type="pct"/>
            <w:vAlign w:val="center"/>
          </w:tcPr>
          <w:p w14:paraId="32EE1CDF" w14:textId="77777777" w:rsidR="003309EB" w:rsidRPr="00341C6B" w:rsidRDefault="002E7E54">
            <w:pPr>
              <w:widowControl/>
              <w:jc w:val="right"/>
              <w:textAlignment w:val="center"/>
              <w:rPr>
                <w:rFonts w:ascii="Times New Roman" w:eastAsia="宋体" w:hAnsi="Times New Roman" w:cs="Times New Roman"/>
                <w:sz w:val="18"/>
                <w:szCs w:val="18"/>
              </w:rPr>
            </w:pPr>
            <w:r w:rsidRPr="00341C6B">
              <w:rPr>
                <w:rFonts w:ascii="Times New Roman" w:eastAsia="宋体" w:hAnsi="Times New Roman" w:cs="Times New Roman"/>
                <w:color w:val="000000"/>
                <w:kern w:val="0"/>
                <w:sz w:val="18"/>
                <w:szCs w:val="18"/>
                <w:lang w:bidi="ar"/>
              </w:rPr>
              <w:t>41,879,965.99</w:t>
            </w:r>
          </w:p>
        </w:tc>
      </w:tr>
    </w:tbl>
    <w:p w14:paraId="5892E826" w14:textId="75D43D62" w:rsidR="003309EB" w:rsidRDefault="00185DDB">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21</w:t>
      </w:r>
      <w:r w:rsidR="002E7E54">
        <w:rPr>
          <w:rFonts w:ascii="Times New Roman" w:eastAsiaTheme="minorEastAsia" w:hAnsi="Times New Roman" w:cs="Times New Roman"/>
          <w:b/>
          <w:bCs/>
        </w:rPr>
        <w:t>、</w:t>
      </w:r>
      <w:r w:rsidR="002E7E54" w:rsidRPr="00185DDB">
        <w:rPr>
          <w:rFonts w:ascii="Times New Roman" w:eastAsiaTheme="minorEastAsia" w:hAnsi="Times New Roman" w:cs="Times New Roman"/>
          <w:b/>
          <w:bCs/>
        </w:rPr>
        <w:t>递延所得税资产</w:t>
      </w:r>
      <w:r w:rsidR="002E7E54" w:rsidRPr="00185DDB">
        <w:rPr>
          <w:rFonts w:ascii="Times New Roman" w:eastAsiaTheme="minorEastAsia" w:hAnsi="Times New Roman" w:cs="Times New Roman"/>
          <w:b/>
          <w:bCs/>
        </w:rPr>
        <w:t>/</w:t>
      </w:r>
      <w:r w:rsidR="002E7E54" w:rsidRPr="00185DDB">
        <w:rPr>
          <w:rFonts w:ascii="Times New Roman" w:eastAsiaTheme="minorEastAsia" w:hAnsi="Times New Roman" w:cs="Times New Roman"/>
          <w:b/>
          <w:bCs/>
        </w:rPr>
        <w:t>递延所得税负债</w:t>
      </w:r>
      <w:bookmarkEnd w:id="106"/>
    </w:p>
    <w:p w14:paraId="16E0D452" w14:textId="77777777" w:rsidR="003309EB" w:rsidRDefault="002E7E54">
      <w:pPr>
        <w:spacing w:before="300" w:after="300" w:line="280" w:lineRule="exact"/>
        <w:outlineLvl w:val="3"/>
        <w:rPr>
          <w:rFonts w:ascii="Times New Roman" w:hAnsi="Times New Roman" w:cs="Times New Roman"/>
          <w:b/>
          <w:bCs/>
          <w:szCs w:val="21"/>
        </w:rPr>
      </w:pPr>
      <w:bookmarkStart w:id="107" w:name="_Toc989157"/>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）未经</w:t>
      </w:r>
      <w:proofErr w:type="gramStart"/>
      <w:r>
        <w:rPr>
          <w:rFonts w:ascii="Times New Roman" w:hAnsi="Times New Roman" w:cs="Times New Roman"/>
          <w:b/>
          <w:bCs/>
          <w:szCs w:val="21"/>
        </w:rPr>
        <w:t>抵销</w:t>
      </w:r>
      <w:proofErr w:type="gramEnd"/>
      <w:r>
        <w:rPr>
          <w:rFonts w:ascii="Times New Roman" w:hAnsi="Times New Roman" w:cs="Times New Roman"/>
          <w:b/>
          <w:bCs/>
          <w:szCs w:val="21"/>
        </w:rPr>
        <w:t>的递延所得税资产</w:t>
      </w:r>
      <w:bookmarkEnd w:id="107"/>
    </w:p>
    <w:p w14:paraId="4A3E1CEA"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57"/>
        <w:gridCol w:w="1884"/>
        <w:gridCol w:w="1884"/>
        <w:gridCol w:w="1884"/>
        <w:gridCol w:w="1884"/>
      </w:tblGrid>
      <w:tr w:rsidR="003309EB" w:rsidRPr="00DD5A24" w14:paraId="67CC225F" w14:textId="77777777" w:rsidTr="00D433E1">
        <w:trPr>
          <w:trHeight w:val="284"/>
        </w:trPr>
        <w:tc>
          <w:tcPr>
            <w:tcW w:w="1112" w:type="pct"/>
            <w:vMerge w:val="restart"/>
            <w:shd w:val="clear" w:color="auto" w:fill="D3D3D3"/>
            <w:vAlign w:val="center"/>
          </w:tcPr>
          <w:p w14:paraId="4BE80FA7" w14:textId="77777777" w:rsidR="003309EB" w:rsidRPr="00DD5A24" w:rsidRDefault="002E7E54">
            <w:pPr>
              <w:spacing w:before="40" w:after="40" w:line="240" w:lineRule="exact"/>
              <w:jc w:val="center"/>
              <w:rPr>
                <w:rFonts w:ascii="Times New Roman" w:eastAsia="宋体" w:hAnsi="Times New Roman" w:cs="Times New Roman"/>
                <w:sz w:val="18"/>
                <w:szCs w:val="18"/>
              </w:rPr>
            </w:pPr>
            <w:bookmarkStart w:id="108" w:name="_Toc989158"/>
            <w:r w:rsidRPr="00DD5A24">
              <w:rPr>
                <w:rFonts w:ascii="Times New Roman" w:eastAsia="宋体" w:hAnsi="Times New Roman" w:cs="Times New Roman"/>
                <w:sz w:val="18"/>
                <w:szCs w:val="18"/>
              </w:rPr>
              <w:t>项目</w:t>
            </w:r>
          </w:p>
        </w:tc>
        <w:tc>
          <w:tcPr>
            <w:tcW w:w="1944" w:type="pct"/>
            <w:gridSpan w:val="2"/>
            <w:shd w:val="clear" w:color="auto" w:fill="D3D3D3"/>
            <w:vAlign w:val="center"/>
          </w:tcPr>
          <w:p w14:paraId="20AD60EC"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期末余额</w:t>
            </w:r>
          </w:p>
        </w:tc>
        <w:tc>
          <w:tcPr>
            <w:tcW w:w="1944" w:type="pct"/>
            <w:gridSpan w:val="2"/>
            <w:shd w:val="clear" w:color="auto" w:fill="D3D3D3"/>
            <w:vAlign w:val="center"/>
          </w:tcPr>
          <w:p w14:paraId="366BFCC0"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期初余额</w:t>
            </w:r>
          </w:p>
        </w:tc>
      </w:tr>
      <w:tr w:rsidR="003309EB" w:rsidRPr="00DD5A24" w14:paraId="08A8A6FF" w14:textId="77777777" w:rsidTr="00D433E1">
        <w:trPr>
          <w:trHeight w:val="284"/>
        </w:trPr>
        <w:tc>
          <w:tcPr>
            <w:tcW w:w="1112" w:type="pct"/>
            <w:vMerge/>
            <w:shd w:val="clear" w:color="auto" w:fill="D3D3D3"/>
            <w:vAlign w:val="center"/>
          </w:tcPr>
          <w:p w14:paraId="1D4F8170" w14:textId="77777777" w:rsidR="003309EB" w:rsidRPr="00DD5A24" w:rsidRDefault="003309EB">
            <w:pPr>
              <w:rPr>
                <w:rFonts w:ascii="Times New Roman" w:hAnsi="Times New Roman" w:cs="Times New Roman"/>
              </w:rPr>
            </w:pPr>
          </w:p>
        </w:tc>
        <w:tc>
          <w:tcPr>
            <w:tcW w:w="972" w:type="pct"/>
            <w:shd w:val="clear" w:color="auto" w:fill="D3D3D3"/>
            <w:vAlign w:val="center"/>
          </w:tcPr>
          <w:p w14:paraId="0E2560E2"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可抵扣暂时性差异</w:t>
            </w:r>
          </w:p>
        </w:tc>
        <w:tc>
          <w:tcPr>
            <w:tcW w:w="972" w:type="pct"/>
            <w:shd w:val="clear" w:color="auto" w:fill="D3D3D3"/>
            <w:vAlign w:val="center"/>
          </w:tcPr>
          <w:p w14:paraId="4B02849C"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递延所得税资产</w:t>
            </w:r>
          </w:p>
        </w:tc>
        <w:tc>
          <w:tcPr>
            <w:tcW w:w="972" w:type="pct"/>
            <w:shd w:val="clear" w:color="auto" w:fill="D3D3D3"/>
            <w:vAlign w:val="center"/>
          </w:tcPr>
          <w:p w14:paraId="3AA62B97"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可抵扣暂时性差异</w:t>
            </w:r>
          </w:p>
        </w:tc>
        <w:tc>
          <w:tcPr>
            <w:tcW w:w="972" w:type="pct"/>
            <w:shd w:val="clear" w:color="auto" w:fill="D3D3D3"/>
            <w:vAlign w:val="center"/>
          </w:tcPr>
          <w:p w14:paraId="13E30E4F"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递延所得税资产</w:t>
            </w:r>
          </w:p>
        </w:tc>
      </w:tr>
      <w:tr w:rsidR="003309EB" w:rsidRPr="00DD5A24" w14:paraId="5A308AB2" w14:textId="77777777" w:rsidTr="00D433E1">
        <w:trPr>
          <w:trHeight w:val="284"/>
        </w:trPr>
        <w:tc>
          <w:tcPr>
            <w:tcW w:w="1112" w:type="pct"/>
            <w:shd w:val="clear" w:color="auto" w:fill="D3D3D3"/>
            <w:vAlign w:val="center"/>
          </w:tcPr>
          <w:p w14:paraId="491B4440" w14:textId="77777777" w:rsidR="003309EB" w:rsidRPr="00DD5A24" w:rsidRDefault="002E7E54">
            <w:pPr>
              <w:spacing w:before="40" w:after="40"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资产减值准备</w:t>
            </w:r>
          </w:p>
        </w:tc>
        <w:tc>
          <w:tcPr>
            <w:tcW w:w="972" w:type="pct"/>
            <w:vAlign w:val="center"/>
          </w:tcPr>
          <w:p w14:paraId="36162D42" w14:textId="32D9738C" w:rsidR="003309EB" w:rsidRPr="00DD5A24" w:rsidRDefault="002E05C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2,689,226,543.47</w:t>
            </w:r>
          </w:p>
        </w:tc>
        <w:tc>
          <w:tcPr>
            <w:tcW w:w="972" w:type="pct"/>
            <w:vAlign w:val="center"/>
          </w:tcPr>
          <w:p w14:paraId="0BD306EF" w14:textId="4E2145C6" w:rsidR="003309EB" w:rsidRPr="00DD5A24" w:rsidRDefault="002E05C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572,930,085.69</w:t>
            </w:r>
          </w:p>
        </w:tc>
        <w:tc>
          <w:tcPr>
            <w:tcW w:w="972" w:type="pct"/>
            <w:vAlign w:val="center"/>
          </w:tcPr>
          <w:p w14:paraId="39BDBD04"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2,344,419,524.10</w:t>
            </w:r>
          </w:p>
        </w:tc>
        <w:tc>
          <w:tcPr>
            <w:tcW w:w="972" w:type="pct"/>
            <w:vAlign w:val="center"/>
          </w:tcPr>
          <w:p w14:paraId="3F091327"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549,431,097.40</w:t>
            </w:r>
          </w:p>
        </w:tc>
      </w:tr>
      <w:tr w:rsidR="003309EB" w:rsidRPr="00DD5A24" w14:paraId="26B8A5D5" w14:textId="77777777" w:rsidTr="00D433E1">
        <w:trPr>
          <w:trHeight w:val="284"/>
        </w:trPr>
        <w:tc>
          <w:tcPr>
            <w:tcW w:w="1112" w:type="pct"/>
            <w:shd w:val="clear" w:color="auto" w:fill="D3D3D3"/>
            <w:vAlign w:val="center"/>
          </w:tcPr>
          <w:p w14:paraId="1345AC1A" w14:textId="77777777" w:rsidR="003309EB" w:rsidRPr="00DD5A24" w:rsidRDefault="002E7E54">
            <w:pPr>
              <w:spacing w:before="40" w:after="40"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内部交易未实现利润</w:t>
            </w:r>
          </w:p>
        </w:tc>
        <w:tc>
          <w:tcPr>
            <w:tcW w:w="972" w:type="pct"/>
            <w:vAlign w:val="center"/>
          </w:tcPr>
          <w:p w14:paraId="72E82853" w14:textId="30E3F183" w:rsidR="003309EB" w:rsidRPr="00DD5A24" w:rsidRDefault="005D153D">
            <w:pPr>
              <w:spacing w:line="240" w:lineRule="exact"/>
              <w:jc w:val="right"/>
              <w:rPr>
                <w:rFonts w:ascii="Times New Roman" w:eastAsia="宋体" w:hAnsi="Times New Roman" w:cs="Times New Roman"/>
                <w:sz w:val="18"/>
                <w:szCs w:val="18"/>
              </w:rPr>
            </w:pPr>
            <w:r w:rsidRPr="005D153D">
              <w:rPr>
                <w:rFonts w:ascii="Times New Roman" w:eastAsia="宋体" w:hAnsi="Times New Roman" w:cs="Times New Roman"/>
                <w:sz w:val="18"/>
                <w:szCs w:val="18"/>
              </w:rPr>
              <w:t>1,399,629.90</w:t>
            </w:r>
          </w:p>
        </w:tc>
        <w:tc>
          <w:tcPr>
            <w:tcW w:w="972" w:type="pct"/>
            <w:vAlign w:val="center"/>
          </w:tcPr>
          <w:p w14:paraId="4F5FF1E9"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349,907.48</w:t>
            </w:r>
          </w:p>
        </w:tc>
        <w:tc>
          <w:tcPr>
            <w:tcW w:w="972" w:type="pct"/>
            <w:vAlign w:val="center"/>
          </w:tcPr>
          <w:p w14:paraId="2ED057EE"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47,231,691.32</w:t>
            </w:r>
          </w:p>
        </w:tc>
        <w:tc>
          <w:tcPr>
            <w:tcW w:w="972" w:type="pct"/>
            <w:vAlign w:val="center"/>
          </w:tcPr>
          <w:p w14:paraId="09CA089A"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11,807,922.83</w:t>
            </w:r>
          </w:p>
        </w:tc>
      </w:tr>
      <w:tr w:rsidR="003309EB" w:rsidRPr="00DD5A24" w14:paraId="2B1FD62C" w14:textId="77777777" w:rsidTr="00D433E1">
        <w:trPr>
          <w:trHeight w:val="284"/>
        </w:trPr>
        <w:tc>
          <w:tcPr>
            <w:tcW w:w="1112" w:type="pct"/>
            <w:shd w:val="clear" w:color="auto" w:fill="D3D3D3"/>
            <w:vAlign w:val="center"/>
          </w:tcPr>
          <w:p w14:paraId="14BEA477" w14:textId="77777777" w:rsidR="003309EB" w:rsidRPr="00DD5A24" w:rsidRDefault="002E7E54">
            <w:pPr>
              <w:spacing w:before="40" w:after="40"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应付未付款项</w:t>
            </w:r>
          </w:p>
        </w:tc>
        <w:tc>
          <w:tcPr>
            <w:tcW w:w="972" w:type="pct"/>
            <w:vAlign w:val="center"/>
          </w:tcPr>
          <w:p w14:paraId="70B812AA"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122,792,373.61</w:t>
            </w:r>
          </w:p>
        </w:tc>
        <w:tc>
          <w:tcPr>
            <w:tcW w:w="972" w:type="pct"/>
            <w:vAlign w:val="center"/>
          </w:tcPr>
          <w:p w14:paraId="60B0EEC1"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18,768,839.94</w:t>
            </w:r>
          </w:p>
        </w:tc>
        <w:tc>
          <w:tcPr>
            <w:tcW w:w="972" w:type="pct"/>
            <w:vAlign w:val="center"/>
          </w:tcPr>
          <w:p w14:paraId="7EC44AA2"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169,723,942.88</w:t>
            </w:r>
          </w:p>
        </w:tc>
        <w:tc>
          <w:tcPr>
            <w:tcW w:w="972" w:type="pct"/>
            <w:vAlign w:val="center"/>
          </w:tcPr>
          <w:p w14:paraId="4B7037F7"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26,380,462.69</w:t>
            </w:r>
          </w:p>
        </w:tc>
      </w:tr>
      <w:tr w:rsidR="003309EB" w:rsidRPr="00DD5A24" w14:paraId="3E7419C4" w14:textId="77777777" w:rsidTr="00D433E1">
        <w:trPr>
          <w:trHeight w:val="284"/>
        </w:trPr>
        <w:tc>
          <w:tcPr>
            <w:tcW w:w="1112" w:type="pct"/>
            <w:shd w:val="clear" w:color="auto" w:fill="D3D3D3"/>
            <w:vAlign w:val="center"/>
          </w:tcPr>
          <w:p w14:paraId="7F682ED9" w14:textId="77777777" w:rsidR="003309EB" w:rsidRPr="00DD5A24" w:rsidRDefault="002E7E54">
            <w:pPr>
              <w:spacing w:before="40" w:after="40"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递延收益</w:t>
            </w:r>
          </w:p>
        </w:tc>
        <w:tc>
          <w:tcPr>
            <w:tcW w:w="972" w:type="pct"/>
            <w:vAlign w:val="center"/>
          </w:tcPr>
          <w:p w14:paraId="5ADA2501"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160,218,077.69</w:t>
            </w:r>
          </w:p>
        </w:tc>
        <w:tc>
          <w:tcPr>
            <w:tcW w:w="972" w:type="pct"/>
            <w:vAlign w:val="center"/>
          </w:tcPr>
          <w:p w14:paraId="7DCA8009"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24,632,987.76</w:t>
            </w:r>
          </w:p>
        </w:tc>
        <w:tc>
          <w:tcPr>
            <w:tcW w:w="972" w:type="pct"/>
            <w:vAlign w:val="center"/>
          </w:tcPr>
          <w:p w14:paraId="5C9ECFF4"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193,822,821.65</w:t>
            </w:r>
          </w:p>
        </w:tc>
        <w:tc>
          <w:tcPr>
            <w:tcW w:w="972" w:type="pct"/>
            <w:vAlign w:val="center"/>
          </w:tcPr>
          <w:p w14:paraId="539CB90D"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29,673,699.36</w:t>
            </w:r>
          </w:p>
        </w:tc>
      </w:tr>
      <w:tr w:rsidR="003309EB" w:rsidRPr="00DD5A24" w14:paraId="616AA132" w14:textId="77777777" w:rsidTr="00D433E1">
        <w:trPr>
          <w:trHeight w:val="284"/>
        </w:trPr>
        <w:tc>
          <w:tcPr>
            <w:tcW w:w="1112" w:type="pct"/>
            <w:shd w:val="clear" w:color="auto" w:fill="D3D3D3"/>
            <w:vAlign w:val="center"/>
          </w:tcPr>
          <w:p w14:paraId="070D3937" w14:textId="77777777" w:rsidR="003309EB" w:rsidRPr="00DD5A24" w:rsidRDefault="002E7E54">
            <w:pPr>
              <w:spacing w:before="40" w:after="40"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可抵扣亏损</w:t>
            </w:r>
          </w:p>
        </w:tc>
        <w:tc>
          <w:tcPr>
            <w:tcW w:w="972" w:type="pct"/>
            <w:vAlign w:val="center"/>
          </w:tcPr>
          <w:p w14:paraId="2158B19F" w14:textId="33B50C40" w:rsidR="003309EB" w:rsidRPr="00DD5A24" w:rsidRDefault="005D153D">
            <w:pPr>
              <w:spacing w:line="240" w:lineRule="exact"/>
              <w:jc w:val="right"/>
              <w:rPr>
                <w:rFonts w:ascii="Times New Roman" w:eastAsia="宋体" w:hAnsi="Times New Roman" w:cs="Times New Roman"/>
                <w:sz w:val="18"/>
                <w:szCs w:val="18"/>
              </w:rPr>
            </w:pPr>
            <w:r w:rsidRPr="005D153D">
              <w:rPr>
                <w:rFonts w:ascii="Times New Roman" w:eastAsia="宋体" w:hAnsi="Times New Roman" w:cs="Times New Roman"/>
                <w:sz w:val="18"/>
                <w:szCs w:val="18"/>
              </w:rPr>
              <w:t>5,965,548,854.64</w:t>
            </w:r>
          </w:p>
        </w:tc>
        <w:tc>
          <w:tcPr>
            <w:tcW w:w="972" w:type="pct"/>
            <w:vAlign w:val="center"/>
          </w:tcPr>
          <w:p w14:paraId="62A2F4E8"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942,938,248.29</w:t>
            </w:r>
          </w:p>
        </w:tc>
        <w:tc>
          <w:tcPr>
            <w:tcW w:w="972" w:type="pct"/>
            <w:vAlign w:val="center"/>
          </w:tcPr>
          <w:p w14:paraId="209A4173"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4,578,592,243.20</w:t>
            </w:r>
          </w:p>
        </w:tc>
        <w:tc>
          <w:tcPr>
            <w:tcW w:w="972" w:type="pct"/>
            <w:vAlign w:val="center"/>
          </w:tcPr>
          <w:p w14:paraId="58CD9219"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716,030,918.97</w:t>
            </w:r>
          </w:p>
        </w:tc>
      </w:tr>
      <w:tr w:rsidR="003309EB" w:rsidRPr="00DD5A24" w14:paraId="795B6DD0" w14:textId="77777777" w:rsidTr="00D433E1">
        <w:trPr>
          <w:trHeight w:val="284"/>
        </w:trPr>
        <w:tc>
          <w:tcPr>
            <w:tcW w:w="1112" w:type="pct"/>
            <w:shd w:val="clear" w:color="auto" w:fill="D3D3D3"/>
            <w:vAlign w:val="center"/>
          </w:tcPr>
          <w:p w14:paraId="52B6EC61" w14:textId="77777777" w:rsidR="003309EB" w:rsidRPr="00DD5A24" w:rsidRDefault="002E7E54">
            <w:pPr>
              <w:spacing w:before="40" w:after="40"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债务重组</w:t>
            </w:r>
          </w:p>
        </w:tc>
        <w:tc>
          <w:tcPr>
            <w:tcW w:w="972" w:type="pct"/>
            <w:vAlign w:val="center"/>
          </w:tcPr>
          <w:p w14:paraId="4E9730AF" w14:textId="77777777" w:rsidR="003309EB" w:rsidRPr="00DD5A24" w:rsidRDefault="003309EB">
            <w:pPr>
              <w:spacing w:line="240" w:lineRule="exact"/>
              <w:jc w:val="right"/>
              <w:rPr>
                <w:rFonts w:ascii="Times New Roman" w:eastAsia="宋体" w:hAnsi="Times New Roman" w:cs="Times New Roman"/>
                <w:sz w:val="18"/>
                <w:szCs w:val="18"/>
              </w:rPr>
            </w:pPr>
          </w:p>
        </w:tc>
        <w:tc>
          <w:tcPr>
            <w:tcW w:w="972" w:type="pct"/>
            <w:vAlign w:val="center"/>
          </w:tcPr>
          <w:p w14:paraId="1933958C" w14:textId="77777777" w:rsidR="003309EB" w:rsidRPr="00DD5A24" w:rsidRDefault="003309EB">
            <w:pPr>
              <w:spacing w:line="240" w:lineRule="exact"/>
              <w:jc w:val="right"/>
              <w:rPr>
                <w:rFonts w:ascii="Times New Roman" w:eastAsia="宋体" w:hAnsi="Times New Roman" w:cs="Times New Roman"/>
                <w:sz w:val="18"/>
                <w:szCs w:val="18"/>
              </w:rPr>
            </w:pPr>
          </w:p>
        </w:tc>
        <w:tc>
          <w:tcPr>
            <w:tcW w:w="972" w:type="pct"/>
            <w:vAlign w:val="center"/>
          </w:tcPr>
          <w:p w14:paraId="6AFCEBE1"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30,831.05</w:t>
            </w:r>
          </w:p>
        </w:tc>
        <w:tc>
          <w:tcPr>
            <w:tcW w:w="972" w:type="pct"/>
            <w:vAlign w:val="center"/>
          </w:tcPr>
          <w:p w14:paraId="03F216A5"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7,707.76</w:t>
            </w:r>
          </w:p>
        </w:tc>
      </w:tr>
      <w:tr w:rsidR="003309EB" w:rsidRPr="00DD5A24" w14:paraId="4F782960" w14:textId="77777777" w:rsidTr="00D433E1">
        <w:trPr>
          <w:trHeight w:val="284"/>
        </w:trPr>
        <w:tc>
          <w:tcPr>
            <w:tcW w:w="1112" w:type="pct"/>
            <w:shd w:val="clear" w:color="auto" w:fill="D3D3D3"/>
            <w:vAlign w:val="center"/>
          </w:tcPr>
          <w:p w14:paraId="4390B568" w14:textId="77777777" w:rsidR="003309EB" w:rsidRPr="00DD5A24" w:rsidRDefault="002E7E54">
            <w:pPr>
              <w:spacing w:before="40" w:after="40"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专项储备</w:t>
            </w:r>
          </w:p>
        </w:tc>
        <w:tc>
          <w:tcPr>
            <w:tcW w:w="972" w:type="pct"/>
            <w:vAlign w:val="center"/>
          </w:tcPr>
          <w:p w14:paraId="218C1F8A" w14:textId="43A3CF0A" w:rsidR="003309EB" w:rsidRPr="00DD5A24" w:rsidRDefault="005D153D">
            <w:pPr>
              <w:spacing w:line="240" w:lineRule="exact"/>
              <w:jc w:val="right"/>
              <w:rPr>
                <w:rFonts w:ascii="Times New Roman" w:eastAsia="宋体" w:hAnsi="Times New Roman" w:cs="Times New Roman"/>
                <w:sz w:val="18"/>
                <w:szCs w:val="18"/>
              </w:rPr>
            </w:pPr>
            <w:r w:rsidRPr="005D153D">
              <w:rPr>
                <w:rFonts w:ascii="Times New Roman" w:eastAsia="宋体" w:hAnsi="Times New Roman" w:cs="Times New Roman"/>
                <w:sz w:val="18"/>
                <w:szCs w:val="18"/>
              </w:rPr>
              <w:t>19,914,734.49</w:t>
            </w:r>
          </w:p>
        </w:tc>
        <w:tc>
          <w:tcPr>
            <w:tcW w:w="972" w:type="pct"/>
            <w:vAlign w:val="center"/>
          </w:tcPr>
          <w:p w14:paraId="17A2B2EC"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2,650,556.79</w:t>
            </w:r>
          </w:p>
        </w:tc>
        <w:tc>
          <w:tcPr>
            <w:tcW w:w="972" w:type="pct"/>
            <w:vAlign w:val="center"/>
          </w:tcPr>
          <w:p w14:paraId="57B6CDA4"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15,791,710.95</w:t>
            </w:r>
          </w:p>
        </w:tc>
        <w:tc>
          <w:tcPr>
            <w:tcW w:w="972" w:type="pct"/>
            <w:vAlign w:val="center"/>
          </w:tcPr>
          <w:p w14:paraId="1AFBF87A"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2,368,756.59</w:t>
            </w:r>
          </w:p>
        </w:tc>
      </w:tr>
      <w:tr w:rsidR="003309EB" w:rsidRPr="00DD5A24" w14:paraId="4EF6E3A7" w14:textId="77777777" w:rsidTr="00D433E1">
        <w:trPr>
          <w:trHeight w:val="284"/>
        </w:trPr>
        <w:tc>
          <w:tcPr>
            <w:tcW w:w="1112" w:type="pct"/>
            <w:shd w:val="clear" w:color="auto" w:fill="D3D3D3"/>
            <w:vAlign w:val="center"/>
          </w:tcPr>
          <w:p w14:paraId="4FD82589"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合计</w:t>
            </w:r>
          </w:p>
        </w:tc>
        <w:tc>
          <w:tcPr>
            <w:tcW w:w="972" w:type="pct"/>
            <w:vAlign w:val="center"/>
          </w:tcPr>
          <w:p w14:paraId="3224D48F" w14:textId="7E4A79A9" w:rsidR="003309EB" w:rsidRPr="00DD5A24" w:rsidRDefault="005D153D">
            <w:pPr>
              <w:spacing w:line="240" w:lineRule="exact"/>
              <w:jc w:val="right"/>
              <w:rPr>
                <w:rFonts w:ascii="Times New Roman" w:eastAsia="宋体" w:hAnsi="Times New Roman" w:cs="Times New Roman"/>
                <w:sz w:val="18"/>
                <w:szCs w:val="18"/>
              </w:rPr>
            </w:pPr>
            <w:r w:rsidRPr="005D153D">
              <w:rPr>
                <w:rFonts w:ascii="Times New Roman" w:eastAsia="宋体" w:hAnsi="Times New Roman" w:cs="Times New Roman"/>
                <w:sz w:val="18"/>
                <w:szCs w:val="18"/>
              </w:rPr>
              <w:t>8,959,100,213.80</w:t>
            </w:r>
          </w:p>
        </w:tc>
        <w:tc>
          <w:tcPr>
            <w:tcW w:w="972" w:type="pct"/>
            <w:vAlign w:val="center"/>
          </w:tcPr>
          <w:p w14:paraId="49FB38FB" w14:textId="13E1D100" w:rsidR="003309EB" w:rsidRPr="00DD5A24" w:rsidRDefault="002E05C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1,562,270,625.95</w:t>
            </w:r>
          </w:p>
        </w:tc>
        <w:tc>
          <w:tcPr>
            <w:tcW w:w="972" w:type="pct"/>
            <w:vAlign w:val="center"/>
          </w:tcPr>
          <w:p w14:paraId="45C5D684"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7,349,612,765.15</w:t>
            </w:r>
          </w:p>
        </w:tc>
        <w:tc>
          <w:tcPr>
            <w:tcW w:w="972" w:type="pct"/>
            <w:vAlign w:val="center"/>
          </w:tcPr>
          <w:p w14:paraId="51C35DEB"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1,335,700,565.60</w:t>
            </w:r>
          </w:p>
        </w:tc>
      </w:tr>
    </w:tbl>
    <w:p w14:paraId="70884AFE" w14:textId="77777777" w:rsidR="003309EB" w:rsidRDefault="002E7E54">
      <w:pPr>
        <w:spacing w:before="300" w:after="300" w:line="280" w:lineRule="exact"/>
        <w:outlineLvl w:val="3"/>
        <w:rPr>
          <w:rFonts w:ascii="Times New Roman" w:hAnsi="Times New Roman" w:cs="Times New Roman"/>
          <w:b/>
          <w:bCs/>
          <w:szCs w:val="21"/>
        </w:rPr>
      </w:pPr>
      <w:r>
        <w:rPr>
          <w:rFonts w:ascii="Times New Roman" w:hAnsi="Times New Roman" w:cs="Times New Roman"/>
          <w:b/>
          <w:bCs/>
          <w:szCs w:val="21"/>
        </w:rPr>
        <w:t>（</w:t>
      </w:r>
      <w:r>
        <w:rPr>
          <w:rFonts w:ascii="Times New Roman" w:hAnsi="Times New Roman" w:cs="Times New Roman"/>
          <w:b/>
          <w:bCs/>
          <w:szCs w:val="21"/>
        </w:rPr>
        <w:t>2</w:t>
      </w:r>
      <w:r>
        <w:rPr>
          <w:rFonts w:ascii="Times New Roman" w:hAnsi="Times New Roman" w:cs="Times New Roman"/>
          <w:b/>
          <w:bCs/>
          <w:szCs w:val="21"/>
        </w:rPr>
        <w:t>）未经</w:t>
      </w:r>
      <w:proofErr w:type="gramStart"/>
      <w:r>
        <w:rPr>
          <w:rFonts w:ascii="Times New Roman" w:hAnsi="Times New Roman" w:cs="Times New Roman"/>
          <w:b/>
          <w:bCs/>
          <w:szCs w:val="21"/>
        </w:rPr>
        <w:t>抵销</w:t>
      </w:r>
      <w:proofErr w:type="gramEnd"/>
      <w:r>
        <w:rPr>
          <w:rFonts w:ascii="Times New Roman" w:hAnsi="Times New Roman" w:cs="Times New Roman"/>
          <w:b/>
          <w:bCs/>
          <w:szCs w:val="21"/>
        </w:rPr>
        <w:t>的递延所得税负债</w:t>
      </w:r>
      <w:bookmarkEnd w:id="108"/>
    </w:p>
    <w:p w14:paraId="37B1DD7F"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05"/>
        <w:gridCol w:w="1671"/>
        <w:gridCol w:w="1673"/>
        <w:gridCol w:w="1671"/>
        <w:gridCol w:w="1673"/>
      </w:tblGrid>
      <w:tr w:rsidR="003309EB" w14:paraId="70CB1B2E" w14:textId="77777777" w:rsidTr="00DD5A24">
        <w:trPr>
          <w:trHeight w:val="284"/>
        </w:trPr>
        <w:tc>
          <w:tcPr>
            <w:tcW w:w="1550" w:type="pct"/>
            <w:vMerge w:val="restart"/>
            <w:shd w:val="clear" w:color="auto" w:fill="D3D3D3"/>
            <w:vAlign w:val="center"/>
          </w:tcPr>
          <w:p w14:paraId="3D8B2847" w14:textId="77777777" w:rsidR="003309EB" w:rsidRDefault="002E7E54">
            <w:pPr>
              <w:spacing w:before="40" w:after="40" w:line="240" w:lineRule="exact"/>
              <w:jc w:val="center"/>
              <w:rPr>
                <w:rFonts w:ascii="宋体" w:eastAsia="宋体" w:hAnsi="宋体" w:cs="宋体"/>
                <w:sz w:val="18"/>
                <w:szCs w:val="18"/>
              </w:rPr>
            </w:pPr>
            <w:bookmarkStart w:id="109" w:name="_Toc989160"/>
            <w:r>
              <w:rPr>
                <w:rFonts w:ascii="宋体" w:eastAsia="宋体" w:hAnsi="宋体" w:cs="宋体"/>
                <w:sz w:val="18"/>
                <w:szCs w:val="18"/>
              </w:rPr>
              <w:t>项目</w:t>
            </w:r>
          </w:p>
        </w:tc>
        <w:tc>
          <w:tcPr>
            <w:tcW w:w="1725" w:type="pct"/>
            <w:gridSpan w:val="2"/>
            <w:shd w:val="clear" w:color="auto" w:fill="D3D3D3"/>
            <w:vAlign w:val="center"/>
          </w:tcPr>
          <w:p w14:paraId="1E950F26"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725" w:type="pct"/>
            <w:gridSpan w:val="2"/>
            <w:shd w:val="clear" w:color="auto" w:fill="D3D3D3"/>
            <w:vAlign w:val="center"/>
          </w:tcPr>
          <w:p w14:paraId="5772F919"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09EB" w14:paraId="168FB6E0" w14:textId="77777777" w:rsidTr="00DD5A24">
        <w:trPr>
          <w:trHeight w:val="284"/>
        </w:trPr>
        <w:tc>
          <w:tcPr>
            <w:tcW w:w="1550" w:type="pct"/>
            <w:vMerge/>
            <w:shd w:val="clear" w:color="auto" w:fill="D3D3D3"/>
            <w:vAlign w:val="center"/>
          </w:tcPr>
          <w:p w14:paraId="3ADEB184" w14:textId="77777777" w:rsidR="003309EB" w:rsidRDefault="003309EB"/>
        </w:tc>
        <w:tc>
          <w:tcPr>
            <w:tcW w:w="862" w:type="pct"/>
            <w:shd w:val="clear" w:color="auto" w:fill="D3D3D3"/>
            <w:vAlign w:val="center"/>
          </w:tcPr>
          <w:p w14:paraId="0C4CEDE6"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应纳税暂时性差异</w:t>
            </w:r>
          </w:p>
        </w:tc>
        <w:tc>
          <w:tcPr>
            <w:tcW w:w="862" w:type="pct"/>
            <w:shd w:val="clear" w:color="auto" w:fill="D3D3D3"/>
            <w:vAlign w:val="center"/>
          </w:tcPr>
          <w:p w14:paraId="7E4F34F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递延所得税负债</w:t>
            </w:r>
          </w:p>
        </w:tc>
        <w:tc>
          <w:tcPr>
            <w:tcW w:w="862" w:type="pct"/>
            <w:shd w:val="clear" w:color="auto" w:fill="D3D3D3"/>
            <w:vAlign w:val="center"/>
          </w:tcPr>
          <w:p w14:paraId="3FAFF29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应纳税暂时性差异</w:t>
            </w:r>
          </w:p>
        </w:tc>
        <w:tc>
          <w:tcPr>
            <w:tcW w:w="863" w:type="pct"/>
            <w:shd w:val="clear" w:color="auto" w:fill="D3D3D3"/>
            <w:vAlign w:val="center"/>
          </w:tcPr>
          <w:p w14:paraId="5BF9BB35"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递延所得税负债</w:t>
            </w:r>
          </w:p>
        </w:tc>
      </w:tr>
      <w:tr w:rsidR="003309EB" w14:paraId="3751D7D7" w14:textId="77777777" w:rsidTr="00DD5A24">
        <w:trPr>
          <w:trHeight w:val="284"/>
        </w:trPr>
        <w:tc>
          <w:tcPr>
            <w:tcW w:w="1550" w:type="pct"/>
            <w:shd w:val="clear" w:color="auto" w:fill="D3D3D3"/>
            <w:vAlign w:val="center"/>
          </w:tcPr>
          <w:p w14:paraId="226761F4"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非同</w:t>
            </w:r>
            <w:proofErr w:type="gramStart"/>
            <w:r>
              <w:rPr>
                <w:rFonts w:ascii="宋体" w:eastAsia="宋体" w:hAnsi="宋体" w:cs="宋体"/>
                <w:sz w:val="18"/>
                <w:szCs w:val="18"/>
              </w:rPr>
              <w:t>一控制</w:t>
            </w:r>
            <w:proofErr w:type="gramEnd"/>
            <w:r>
              <w:rPr>
                <w:rFonts w:ascii="宋体" w:eastAsia="宋体" w:hAnsi="宋体" w:cs="宋体"/>
                <w:sz w:val="18"/>
                <w:szCs w:val="18"/>
              </w:rPr>
              <w:t>企业合并资产评估增值</w:t>
            </w:r>
          </w:p>
        </w:tc>
        <w:tc>
          <w:tcPr>
            <w:tcW w:w="862" w:type="pct"/>
            <w:vAlign w:val="center"/>
          </w:tcPr>
          <w:p w14:paraId="7325986B" w14:textId="77777777" w:rsidR="003309EB" w:rsidRPr="00D64F57" w:rsidRDefault="002E7E54">
            <w:pPr>
              <w:spacing w:line="240" w:lineRule="exact"/>
              <w:jc w:val="right"/>
              <w:rPr>
                <w:rFonts w:ascii="Times New Roman" w:eastAsia="宋体" w:hAnsi="Times New Roman" w:cs="Times New Roman"/>
                <w:sz w:val="18"/>
                <w:szCs w:val="18"/>
              </w:rPr>
            </w:pPr>
            <w:r w:rsidRPr="00D64F57">
              <w:rPr>
                <w:rFonts w:ascii="Times New Roman" w:hAnsi="Times New Roman" w:cs="Times New Roman"/>
                <w:sz w:val="18"/>
                <w:szCs w:val="18"/>
              </w:rPr>
              <w:t>56,746,069.84</w:t>
            </w:r>
          </w:p>
        </w:tc>
        <w:tc>
          <w:tcPr>
            <w:tcW w:w="862" w:type="pct"/>
            <w:vAlign w:val="center"/>
          </w:tcPr>
          <w:p w14:paraId="0455255B" w14:textId="77777777" w:rsidR="003309EB" w:rsidRPr="00D64F57" w:rsidRDefault="002E7E54">
            <w:pPr>
              <w:spacing w:line="240" w:lineRule="exact"/>
              <w:jc w:val="right"/>
              <w:rPr>
                <w:rFonts w:ascii="Times New Roman" w:eastAsia="宋体" w:hAnsi="Times New Roman" w:cs="Times New Roman"/>
                <w:sz w:val="18"/>
                <w:szCs w:val="18"/>
              </w:rPr>
            </w:pPr>
            <w:r w:rsidRPr="00D64F57">
              <w:rPr>
                <w:rFonts w:ascii="Times New Roman" w:hAnsi="Times New Roman" w:cs="Times New Roman"/>
                <w:sz w:val="18"/>
                <w:szCs w:val="18"/>
              </w:rPr>
              <w:t>10,242,663.26</w:t>
            </w:r>
          </w:p>
        </w:tc>
        <w:tc>
          <w:tcPr>
            <w:tcW w:w="862" w:type="pct"/>
            <w:vAlign w:val="center"/>
          </w:tcPr>
          <w:p w14:paraId="5186B780" w14:textId="77777777" w:rsidR="003309EB" w:rsidRPr="00D64F57" w:rsidRDefault="002E7E54">
            <w:pPr>
              <w:spacing w:line="240" w:lineRule="exact"/>
              <w:jc w:val="right"/>
              <w:rPr>
                <w:rFonts w:ascii="Times New Roman" w:eastAsia="宋体" w:hAnsi="Times New Roman" w:cs="Times New Roman"/>
                <w:sz w:val="18"/>
                <w:szCs w:val="18"/>
              </w:rPr>
            </w:pPr>
            <w:r w:rsidRPr="00D64F57">
              <w:rPr>
                <w:rFonts w:ascii="Times New Roman" w:hAnsi="Times New Roman" w:cs="Times New Roman"/>
                <w:sz w:val="18"/>
                <w:szCs w:val="18"/>
              </w:rPr>
              <w:t>19,104,051.04</w:t>
            </w:r>
          </w:p>
        </w:tc>
        <w:tc>
          <w:tcPr>
            <w:tcW w:w="863" w:type="pct"/>
            <w:vAlign w:val="center"/>
          </w:tcPr>
          <w:p w14:paraId="383A801E" w14:textId="77777777" w:rsidR="003309EB" w:rsidRPr="00D64F57" w:rsidRDefault="002E7E54">
            <w:pPr>
              <w:spacing w:line="240" w:lineRule="exact"/>
              <w:jc w:val="right"/>
              <w:rPr>
                <w:rFonts w:ascii="Times New Roman" w:eastAsia="宋体" w:hAnsi="Times New Roman" w:cs="Times New Roman"/>
                <w:sz w:val="18"/>
                <w:szCs w:val="18"/>
              </w:rPr>
            </w:pPr>
            <w:r w:rsidRPr="00D64F57">
              <w:rPr>
                <w:rFonts w:ascii="Times New Roman" w:hAnsi="Times New Roman" w:cs="Times New Roman"/>
                <w:sz w:val="18"/>
                <w:szCs w:val="18"/>
              </w:rPr>
              <w:t>4,776,012.76</w:t>
            </w:r>
          </w:p>
        </w:tc>
      </w:tr>
      <w:tr w:rsidR="003309EB" w14:paraId="0422C0DA" w14:textId="77777777" w:rsidTr="00DD5A24">
        <w:trPr>
          <w:trHeight w:val="284"/>
        </w:trPr>
        <w:tc>
          <w:tcPr>
            <w:tcW w:w="1550" w:type="pct"/>
            <w:shd w:val="clear" w:color="auto" w:fill="D3D3D3"/>
            <w:vAlign w:val="center"/>
          </w:tcPr>
          <w:p w14:paraId="59D21DE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债务重组</w:t>
            </w:r>
          </w:p>
        </w:tc>
        <w:tc>
          <w:tcPr>
            <w:tcW w:w="862" w:type="pct"/>
            <w:vAlign w:val="center"/>
          </w:tcPr>
          <w:p w14:paraId="6CD14B94" w14:textId="77777777" w:rsidR="003309EB" w:rsidRPr="00D64F57" w:rsidRDefault="002E7E54">
            <w:pPr>
              <w:spacing w:line="240" w:lineRule="exact"/>
              <w:jc w:val="right"/>
              <w:rPr>
                <w:rFonts w:ascii="Times New Roman" w:eastAsia="宋体" w:hAnsi="Times New Roman" w:cs="Times New Roman"/>
                <w:sz w:val="18"/>
                <w:szCs w:val="18"/>
              </w:rPr>
            </w:pPr>
            <w:r w:rsidRPr="00D64F57">
              <w:rPr>
                <w:rFonts w:ascii="Times New Roman" w:hAnsi="Times New Roman" w:cs="Times New Roman"/>
                <w:sz w:val="18"/>
                <w:szCs w:val="18"/>
              </w:rPr>
              <w:t>13,621,006.12</w:t>
            </w:r>
          </w:p>
        </w:tc>
        <w:tc>
          <w:tcPr>
            <w:tcW w:w="862" w:type="pct"/>
            <w:vAlign w:val="center"/>
          </w:tcPr>
          <w:p w14:paraId="344D5CDC" w14:textId="77777777" w:rsidR="003309EB" w:rsidRPr="00D64F57" w:rsidRDefault="002E7E54">
            <w:pPr>
              <w:spacing w:line="240" w:lineRule="exact"/>
              <w:jc w:val="right"/>
              <w:rPr>
                <w:rFonts w:ascii="Times New Roman" w:eastAsia="宋体" w:hAnsi="Times New Roman" w:cs="Times New Roman"/>
                <w:sz w:val="18"/>
                <w:szCs w:val="18"/>
              </w:rPr>
            </w:pPr>
            <w:r w:rsidRPr="00D64F57">
              <w:rPr>
                <w:rFonts w:ascii="Times New Roman" w:hAnsi="Times New Roman" w:cs="Times New Roman"/>
                <w:sz w:val="18"/>
                <w:szCs w:val="18"/>
              </w:rPr>
              <w:t>3,405,251.53</w:t>
            </w:r>
          </w:p>
        </w:tc>
        <w:tc>
          <w:tcPr>
            <w:tcW w:w="862" w:type="pct"/>
            <w:vAlign w:val="center"/>
          </w:tcPr>
          <w:p w14:paraId="16F03393" w14:textId="77777777" w:rsidR="003309EB" w:rsidRPr="00D64F57" w:rsidRDefault="002E7E54">
            <w:pPr>
              <w:spacing w:line="240" w:lineRule="exact"/>
              <w:jc w:val="right"/>
              <w:rPr>
                <w:rFonts w:ascii="Times New Roman" w:hAnsi="Times New Roman" w:cs="Times New Roman"/>
                <w:sz w:val="18"/>
                <w:szCs w:val="18"/>
              </w:rPr>
            </w:pPr>
            <w:r w:rsidRPr="00D64F57">
              <w:rPr>
                <w:rFonts w:ascii="Times New Roman" w:hAnsi="Times New Roman" w:cs="Times New Roman"/>
                <w:sz w:val="18"/>
                <w:szCs w:val="18"/>
              </w:rPr>
              <w:t>13,621,006.12</w:t>
            </w:r>
          </w:p>
        </w:tc>
        <w:tc>
          <w:tcPr>
            <w:tcW w:w="863" w:type="pct"/>
            <w:vAlign w:val="center"/>
          </w:tcPr>
          <w:p w14:paraId="17F7451A" w14:textId="77777777" w:rsidR="003309EB" w:rsidRPr="00D64F57" w:rsidRDefault="002E7E54">
            <w:pPr>
              <w:spacing w:line="240" w:lineRule="exact"/>
              <w:jc w:val="right"/>
              <w:rPr>
                <w:rFonts w:ascii="Times New Roman" w:hAnsi="Times New Roman" w:cs="Times New Roman"/>
                <w:sz w:val="18"/>
                <w:szCs w:val="18"/>
              </w:rPr>
            </w:pPr>
            <w:r w:rsidRPr="00D64F57">
              <w:rPr>
                <w:rFonts w:ascii="Times New Roman" w:hAnsi="Times New Roman" w:cs="Times New Roman"/>
                <w:sz w:val="18"/>
                <w:szCs w:val="18"/>
              </w:rPr>
              <w:t>3,405,251.53</w:t>
            </w:r>
          </w:p>
        </w:tc>
      </w:tr>
      <w:tr w:rsidR="003309EB" w14:paraId="33AF0F8F" w14:textId="77777777" w:rsidTr="00DD5A24">
        <w:trPr>
          <w:trHeight w:val="284"/>
        </w:trPr>
        <w:tc>
          <w:tcPr>
            <w:tcW w:w="1550" w:type="pct"/>
            <w:shd w:val="clear" w:color="auto" w:fill="D3D3D3"/>
            <w:vAlign w:val="center"/>
          </w:tcPr>
          <w:p w14:paraId="444D2CD5"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合计</w:t>
            </w:r>
          </w:p>
        </w:tc>
        <w:tc>
          <w:tcPr>
            <w:tcW w:w="862" w:type="pct"/>
            <w:vAlign w:val="center"/>
          </w:tcPr>
          <w:p w14:paraId="5FBDC5B6" w14:textId="77777777" w:rsidR="003309EB" w:rsidRPr="00D64F57" w:rsidRDefault="002E7E54">
            <w:pPr>
              <w:spacing w:line="240" w:lineRule="exact"/>
              <w:jc w:val="right"/>
              <w:rPr>
                <w:rFonts w:ascii="Times New Roman" w:eastAsia="宋体" w:hAnsi="Times New Roman" w:cs="Times New Roman"/>
                <w:sz w:val="18"/>
                <w:szCs w:val="18"/>
              </w:rPr>
            </w:pPr>
            <w:r w:rsidRPr="00D64F57">
              <w:rPr>
                <w:rFonts w:ascii="Times New Roman" w:hAnsi="Times New Roman" w:cs="Times New Roman"/>
                <w:sz w:val="18"/>
                <w:szCs w:val="18"/>
              </w:rPr>
              <w:t>70,367,075.96</w:t>
            </w:r>
          </w:p>
        </w:tc>
        <w:tc>
          <w:tcPr>
            <w:tcW w:w="862" w:type="pct"/>
            <w:vAlign w:val="center"/>
          </w:tcPr>
          <w:p w14:paraId="0E56CB42" w14:textId="77777777" w:rsidR="003309EB" w:rsidRPr="00D64F57" w:rsidRDefault="002E7E54">
            <w:pPr>
              <w:spacing w:line="240" w:lineRule="exact"/>
              <w:jc w:val="right"/>
              <w:rPr>
                <w:rFonts w:ascii="Times New Roman" w:eastAsia="宋体" w:hAnsi="Times New Roman" w:cs="Times New Roman"/>
                <w:sz w:val="18"/>
                <w:szCs w:val="18"/>
              </w:rPr>
            </w:pPr>
            <w:r w:rsidRPr="00D64F57">
              <w:rPr>
                <w:rFonts w:ascii="Times New Roman" w:hAnsi="Times New Roman" w:cs="Times New Roman"/>
                <w:sz w:val="18"/>
                <w:szCs w:val="18"/>
              </w:rPr>
              <w:t>13,647,914.79</w:t>
            </w:r>
          </w:p>
        </w:tc>
        <w:tc>
          <w:tcPr>
            <w:tcW w:w="862" w:type="pct"/>
            <w:vAlign w:val="center"/>
          </w:tcPr>
          <w:p w14:paraId="32C06B49" w14:textId="77777777" w:rsidR="003309EB" w:rsidRPr="00D64F57" w:rsidRDefault="002E7E54">
            <w:pPr>
              <w:spacing w:line="240" w:lineRule="exact"/>
              <w:jc w:val="right"/>
              <w:rPr>
                <w:rFonts w:ascii="Times New Roman" w:eastAsia="宋体" w:hAnsi="Times New Roman" w:cs="Times New Roman"/>
                <w:sz w:val="18"/>
                <w:szCs w:val="18"/>
              </w:rPr>
            </w:pPr>
            <w:r w:rsidRPr="00D64F57">
              <w:rPr>
                <w:rFonts w:ascii="Times New Roman" w:hAnsi="Times New Roman" w:cs="Times New Roman"/>
                <w:sz w:val="18"/>
                <w:szCs w:val="18"/>
              </w:rPr>
              <w:t>32,725,057.16</w:t>
            </w:r>
          </w:p>
        </w:tc>
        <w:tc>
          <w:tcPr>
            <w:tcW w:w="863" w:type="pct"/>
            <w:vAlign w:val="center"/>
          </w:tcPr>
          <w:p w14:paraId="1AE08DDD" w14:textId="77777777" w:rsidR="003309EB" w:rsidRPr="00D64F57" w:rsidRDefault="002E7E54">
            <w:pPr>
              <w:spacing w:line="240" w:lineRule="exact"/>
              <w:jc w:val="right"/>
              <w:rPr>
                <w:rFonts w:ascii="Times New Roman" w:eastAsia="宋体" w:hAnsi="Times New Roman" w:cs="Times New Roman"/>
                <w:sz w:val="18"/>
                <w:szCs w:val="18"/>
              </w:rPr>
            </w:pPr>
            <w:r w:rsidRPr="00D64F57">
              <w:rPr>
                <w:rFonts w:ascii="Times New Roman" w:hAnsi="Times New Roman" w:cs="Times New Roman"/>
                <w:sz w:val="18"/>
                <w:szCs w:val="18"/>
              </w:rPr>
              <w:t>8,181,264.29</w:t>
            </w:r>
          </w:p>
        </w:tc>
      </w:tr>
    </w:tbl>
    <w:p w14:paraId="5DF4A43C" w14:textId="77777777" w:rsidR="003309EB" w:rsidRDefault="002E7E54">
      <w:pPr>
        <w:spacing w:before="300" w:after="300" w:line="280" w:lineRule="exact"/>
        <w:outlineLvl w:val="3"/>
        <w:rPr>
          <w:rFonts w:ascii="Times New Roman" w:hAnsi="Times New Roman" w:cs="Times New Roman"/>
          <w:b/>
          <w:bCs/>
          <w:szCs w:val="21"/>
        </w:rPr>
      </w:pPr>
      <w:r>
        <w:rPr>
          <w:rFonts w:ascii="Times New Roman" w:hAnsi="Times New Roman" w:cs="Times New Roman"/>
          <w:b/>
          <w:bCs/>
          <w:szCs w:val="21"/>
        </w:rPr>
        <w:t>（</w:t>
      </w:r>
      <w:r>
        <w:rPr>
          <w:rFonts w:ascii="Times New Roman" w:hAnsi="Times New Roman" w:cs="Times New Roman"/>
          <w:b/>
          <w:bCs/>
          <w:szCs w:val="21"/>
        </w:rPr>
        <w:t>3</w:t>
      </w:r>
      <w:r>
        <w:rPr>
          <w:rFonts w:ascii="Times New Roman" w:hAnsi="Times New Roman" w:cs="Times New Roman"/>
          <w:b/>
          <w:bCs/>
          <w:szCs w:val="21"/>
        </w:rPr>
        <w:t>）未确认递延所得税资产明细</w:t>
      </w:r>
      <w:bookmarkEnd w:id="109"/>
    </w:p>
    <w:p w14:paraId="0D4D6FFC"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05"/>
        <w:gridCol w:w="3458"/>
        <w:gridCol w:w="3230"/>
      </w:tblGrid>
      <w:tr w:rsidR="003309EB" w14:paraId="312B6F0C" w14:textId="77777777" w:rsidTr="00DD5A24">
        <w:trPr>
          <w:trHeight w:val="284"/>
          <w:tblHeader/>
        </w:trPr>
        <w:tc>
          <w:tcPr>
            <w:tcW w:w="1550" w:type="pct"/>
            <w:shd w:val="clear" w:color="auto" w:fill="D3D3D3"/>
            <w:vAlign w:val="center"/>
          </w:tcPr>
          <w:p w14:paraId="6ECDD662" w14:textId="77777777" w:rsidR="003309EB" w:rsidRDefault="002E7E54">
            <w:pPr>
              <w:spacing w:before="40" w:after="40" w:line="240" w:lineRule="exact"/>
              <w:jc w:val="center"/>
              <w:rPr>
                <w:rFonts w:ascii="宋体" w:eastAsia="宋体" w:hAnsi="宋体" w:cs="宋体"/>
                <w:sz w:val="18"/>
                <w:szCs w:val="18"/>
              </w:rPr>
            </w:pPr>
            <w:bookmarkStart w:id="110" w:name="_Toc989161"/>
            <w:r>
              <w:rPr>
                <w:rFonts w:ascii="宋体" w:eastAsia="宋体" w:hAnsi="宋体" w:cs="宋体"/>
                <w:sz w:val="18"/>
                <w:szCs w:val="18"/>
              </w:rPr>
              <w:t>项目</w:t>
            </w:r>
          </w:p>
        </w:tc>
        <w:tc>
          <w:tcPr>
            <w:tcW w:w="1784" w:type="pct"/>
            <w:shd w:val="clear" w:color="auto" w:fill="D3D3D3"/>
            <w:vAlign w:val="center"/>
          </w:tcPr>
          <w:p w14:paraId="69A6648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666" w:type="pct"/>
            <w:shd w:val="clear" w:color="auto" w:fill="D3D3D3"/>
            <w:vAlign w:val="center"/>
          </w:tcPr>
          <w:p w14:paraId="2F6AD99F"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09EB" w14:paraId="14AA511F" w14:textId="77777777" w:rsidTr="00DD5A24">
        <w:trPr>
          <w:trHeight w:val="284"/>
        </w:trPr>
        <w:tc>
          <w:tcPr>
            <w:tcW w:w="1550" w:type="pct"/>
            <w:shd w:val="clear" w:color="auto" w:fill="D3D3D3"/>
            <w:vAlign w:val="center"/>
          </w:tcPr>
          <w:p w14:paraId="6A4FE15E"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可抵扣暂时性差异</w:t>
            </w:r>
          </w:p>
        </w:tc>
        <w:tc>
          <w:tcPr>
            <w:tcW w:w="1784" w:type="pct"/>
            <w:vAlign w:val="center"/>
          </w:tcPr>
          <w:p w14:paraId="1585D454" w14:textId="77777777" w:rsidR="003309EB" w:rsidRPr="00D64F57" w:rsidRDefault="002E7E54">
            <w:pPr>
              <w:spacing w:line="240" w:lineRule="exact"/>
              <w:jc w:val="right"/>
              <w:rPr>
                <w:rFonts w:ascii="Times New Roman" w:eastAsia="宋体" w:hAnsi="Times New Roman" w:cs="Times New Roman"/>
                <w:sz w:val="18"/>
                <w:szCs w:val="18"/>
              </w:rPr>
            </w:pPr>
            <w:r w:rsidRPr="00D64F57">
              <w:rPr>
                <w:rFonts w:ascii="Times New Roman" w:hAnsi="Times New Roman" w:cs="Times New Roman"/>
                <w:sz w:val="18"/>
                <w:szCs w:val="18"/>
              </w:rPr>
              <w:t>61,132,211.70</w:t>
            </w:r>
          </w:p>
        </w:tc>
        <w:tc>
          <w:tcPr>
            <w:tcW w:w="1666" w:type="pct"/>
            <w:vAlign w:val="center"/>
          </w:tcPr>
          <w:p w14:paraId="4A2F53B0" w14:textId="77777777" w:rsidR="003309EB" w:rsidRPr="00D64F57" w:rsidRDefault="002E7E54">
            <w:pPr>
              <w:spacing w:line="240" w:lineRule="exact"/>
              <w:jc w:val="right"/>
              <w:rPr>
                <w:rFonts w:ascii="Times New Roman" w:eastAsia="宋体" w:hAnsi="Times New Roman" w:cs="Times New Roman"/>
                <w:sz w:val="18"/>
                <w:szCs w:val="18"/>
              </w:rPr>
            </w:pPr>
            <w:r w:rsidRPr="00D64F57">
              <w:rPr>
                <w:rFonts w:ascii="Times New Roman" w:hAnsi="Times New Roman" w:cs="Times New Roman"/>
                <w:sz w:val="18"/>
                <w:szCs w:val="18"/>
              </w:rPr>
              <w:t>10,365,962.12</w:t>
            </w:r>
          </w:p>
        </w:tc>
      </w:tr>
      <w:tr w:rsidR="003309EB" w14:paraId="476D8E0B" w14:textId="77777777" w:rsidTr="00DD5A24">
        <w:trPr>
          <w:trHeight w:val="284"/>
        </w:trPr>
        <w:tc>
          <w:tcPr>
            <w:tcW w:w="1550" w:type="pct"/>
            <w:shd w:val="clear" w:color="auto" w:fill="D3D3D3"/>
            <w:vAlign w:val="center"/>
          </w:tcPr>
          <w:p w14:paraId="64F6BEFE"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可抵扣亏损</w:t>
            </w:r>
          </w:p>
        </w:tc>
        <w:tc>
          <w:tcPr>
            <w:tcW w:w="1784" w:type="pct"/>
            <w:vAlign w:val="center"/>
          </w:tcPr>
          <w:p w14:paraId="690A00F8" w14:textId="77777777" w:rsidR="003309EB" w:rsidRPr="00D64F57" w:rsidRDefault="002E7E54">
            <w:pPr>
              <w:spacing w:line="240" w:lineRule="exact"/>
              <w:jc w:val="right"/>
              <w:rPr>
                <w:rFonts w:ascii="Times New Roman" w:eastAsia="宋体" w:hAnsi="Times New Roman" w:cs="Times New Roman"/>
                <w:sz w:val="18"/>
                <w:szCs w:val="18"/>
              </w:rPr>
            </w:pPr>
            <w:r w:rsidRPr="00D64F57">
              <w:rPr>
                <w:rFonts w:ascii="Times New Roman" w:hAnsi="Times New Roman" w:cs="Times New Roman"/>
                <w:sz w:val="18"/>
                <w:szCs w:val="18"/>
              </w:rPr>
              <w:t>680,496,027.54</w:t>
            </w:r>
          </w:p>
        </w:tc>
        <w:tc>
          <w:tcPr>
            <w:tcW w:w="1666" w:type="pct"/>
            <w:vAlign w:val="center"/>
          </w:tcPr>
          <w:p w14:paraId="3FD41D1C" w14:textId="77777777" w:rsidR="003309EB" w:rsidRPr="00D64F57" w:rsidRDefault="002E7E54">
            <w:pPr>
              <w:spacing w:line="240" w:lineRule="exact"/>
              <w:jc w:val="right"/>
              <w:rPr>
                <w:rFonts w:ascii="Times New Roman" w:eastAsia="宋体" w:hAnsi="Times New Roman" w:cs="Times New Roman"/>
                <w:sz w:val="18"/>
                <w:szCs w:val="18"/>
              </w:rPr>
            </w:pPr>
            <w:r w:rsidRPr="00D64F57">
              <w:rPr>
                <w:rFonts w:ascii="Times New Roman" w:hAnsi="Times New Roman" w:cs="Times New Roman"/>
                <w:sz w:val="18"/>
                <w:szCs w:val="18"/>
              </w:rPr>
              <w:t>808,569,643.83</w:t>
            </w:r>
          </w:p>
        </w:tc>
      </w:tr>
      <w:tr w:rsidR="003309EB" w14:paraId="0930EDE9" w14:textId="77777777" w:rsidTr="00DD5A24">
        <w:trPr>
          <w:trHeight w:val="284"/>
        </w:trPr>
        <w:tc>
          <w:tcPr>
            <w:tcW w:w="1550" w:type="pct"/>
            <w:shd w:val="clear" w:color="auto" w:fill="D3D3D3"/>
            <w:vAlign w:val="center"/>
          </w:tcPr>
          <w:p w14:paraId="50EF11C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784" w:type="pct"/>
            <w:vAlign w:val="center"/>
          </w:tcPr>
          <w:p w14:paraId="7E8A4B65" w14:textId="77777777" w:rsidR="003309EB" w:rsidRPr="00D64F57" w:rsidRDefault="002E7E54">
            <w:pPr>
              <w:spacing w:line="240" w:lineRule="exact"/>
              <w:jc w:val="right"/>
              <w:rPr>
                <w:rFonts w:ascii="Times New Roman" w:eastAsia="宋体" w:hAnsi="Times New Roman" w:cs="Times New Roman"/>
                <w:sz w:val="18"/>
                <w:szCs w:val="18"/>
              </w:rPr>
            </w:pPr>
            <w:r w:rsidRPr="00D64F57">
              <w:rPr>
                <w:rFonts w:ascii="Times New Roman" w:hAnsi="Times New Roman" w:cs="Times New Roman"/>
                <w:sz w:val="18"/>
                <w:szCs w:val="18"/>
              </w:rPr>
              <w:t>741,628,239.24</w:t>
            </w:r>
          </w:p>
        </w:tc>
        <w:tc>
          <w:tcPr>
            <w:tcW w:w="1666" w:type="pct"/>
            <w:vAlign w:val="center"/>
          </w:tcPr>
          <w:p w14:paraId="1A7B59CE" w14:textId="77777777" w:rsidR="003309EB" w:rsidRPr="00D64F57" w:rsidRDefault="002E7E54">
            <w:pPr>
              <w:spacing w:line="240" w:lineRule="exact"/>
              <w:jc w:val="right"/>
              <w:rPr>
                <w:rFonts w:ascii="Times New Roman" w:eastAsia="宋体" w:hAnsi="Times New Roman" w:cs="Times New Roman"/>
                <w:sz w:val="18"/>
                <w:szCs w:val="18"/>
              </w:rPr>
            </w:pPr>
            <w:r w:rsidRPr="00D64F57">
              <w:rPr>
                <w:rFonts w:ascii="Times New Roman" w:hAnsi="Times New Roman" w:cs="Times New Roman"/>
                <w:sz w:val="18"/>
                <w:szCs w:val="18"/>
              </w:rPr>
              <w:t>818,935,605.95</w:t>
            </w:r>
          </w:p>
        </w:tc>
      </w:tr>
    </w:tbl>
    <w:p w14:paraId="3523AE5B" w14:textId="77777777" w:rsidR="003309EB" w:rsidRDefault="002E7E54">
      <w:pPr>
        <w:spacing w:before="300" w:after="300" w:line="280" w:lineRule="exact"/>
        <w:outlineLvl w:val="3"/>
        <w:rPr>
          <w:rFonts w:ascii="Times New Roman" w:hAnsi="Times New Roman" w:cs="Times New Roman"/>
          <w:b/>
          <w:bCs/>
          <w:szCs w:val="21"/>
        </w:rPr>
      </w:pPr>
      <w:r>
        <w:rPr>
          <w:rFonts w:ascii="Times New Roman" w:hAnsi="Times New Roman" w:cs="Times New Roman"/>
          <w:b/>
          <w:bCs/>
          <w:szCs w:val="21"/>
        </w:rPr>
        <w:t>（</w:t>
      </w:r>
      <w:r>
        <w:rPr>
          <w:rFonts w:ascii="Times New Roman" w:hAnsi="Times New Roman" w:cs="Times New Roman"/>
          <w:b/>
          <w:bCs/>
          <w:szCs w:val="21"/>
        </w:rPr>
        <w:t>4</w:t>
      </w:r>
      <w:r>
        <w:rPr>
          <w:rFonts w:ascii="Times New Roman" w:hAnsi="Times New Roman" w:cs="Times New Roman"/>
          <w:b/>
          <w:bCs/>
          <w:szCs w:val="21"/>
        </w:rPr>
        <w:t>）未确认递延所得税资产的可抵扣亏损将于以下年度到期</w:t>
      </w:r>
      <w:bookmarkEnd w:id="110"/>
    </w:p>
    <w:p w14:paraId="34E4A111"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24"/>
        <w:gridCol w:w="2423"/>
        <w:gridCol w:w="2423"/>
        <w:gridCol w:w="2423"/>
      </w:tblGrid>
      <w:tr w:rsidR="003309EB" w:rsidRPr="00DD5A24" w14:paraId="77B84833" w14:textId="77777777" w:rsidTr="00DD5A24">
        <w:trPr>
          <w:trHeight w:val="284"/>
        </w:trPr>
        <w:tc>
          <w:tcPr>
            <w:tcW w:w="1250" w:type="pct"/>
            <w:shd w:val="clear" w:color="auto" w:fill="D3D3D3"/>
            <w:vAlign w:val="center"/>
          </w:tcPr>
          <w:p w14:paraId="4203D202" w14:textId="77777777" w:rsidR="003309EB" w:rsidRPr="00DD5A24" w:rsidRDefault="002E7E54">
            <w:pPr>
              <w:spacing w:before="40" w:after="40" w:line="240" w:lineRule="exact"/>
              <w:jc w:val="center"/>
              <w:rPr>
                <w:rFonts w:ascii="Times New Roman" w:eastAsia="宋体" w:hAnsi="Times New Roman" w:cs="Times New Roman"/>
                <w:sz w:val="18"/>
                <w:szCs w:val="18"/>
              </w:rPr>
            </w:pPr>
            <w:bookmarkStart w:id="111" w:name="_Toc989162"/>
            <w:r w:rsidRPr="00DD5A24">
              <w:rPr>
                <w:rFonts w:ascii="Times New Roman" w:eastAsia="宋体" w:hAnsi="Times New Roman" w:cs="Times New Roman"/>
                <w:sz w:val="18"/>
                <w:szCs w:val="18"/>
              </w:rPr>
              <w:t>年份</w:t>
            </w:r>
          </w:p>
        </w:tc>
        <w:tc>
          <w:tcPr>
            <w:tcW w:w="1250" w:type="pct"/>
            <w:shd w:val="clear" w:color="auto" w:fill="D3D3D3"/>
            <w:vAlign w:val="center"/>
          </w:tcPr>
          <w:p w14:paraId="279C5F7C"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期末金额</w:t>
            </w:r>
          </w:p>
        </w:tc>
        <w:tc>
          <w:tcPr>
            <w:tcW w:w="1250" w:type="pct"/>
            <w:shd w:val="clear" w:color="auto" w:fill="D3D3D3"/>
            <w:vAlign w:val="center"/>
          </w:tcPr>
          <w:p w14:paraId="3507D9D6"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期</w:t>
            </w:r>
            <w:proofErr w:type="gramStart"/>
            <w:r w:rsidRPr="00DD5A24">
              <w:rPr>
                <w:rFonts w:ascii="Times New Roman" w:eastAsia="宋体" w:hAnsi="Times New Roman" w:cs="Times New Roman"/>
                <w:sz w:val="18"/>
                <w:szCs w:val="18"/>
              </w:rPr>
              <w:t>初金额</w:t>
            </w:r>
            <w:proofErr w:type="gramEnd"/>
          </w:p>
        </w:tc>
        <w:tc>
          <w:tcPr>
            <w:tcW w:w="1250" w:type="pct"/>
            <w:shd w:val="clear" w:color="auto" w:fill="D3D3D3"/>
            <w:vAlign w:val="center"/>
          </w:tcPr>
          <w:p w14:paraId="093CACA7"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备注</w:t>
            </w:r>
          </w:p>
        </w:tc>
      </w:tr>
      <w:tr w:rsidR="003309EB" w:rsidRPr="00DD5A24" w14:paraId="46A6F7CE" w14:textId="77777777" w:rsidTr="00DD5A24">
        <w:trPr>
          <w:trHeight w:val="284"/>
        </w:trPr>
        <w:tc>
          <w:tcPr>
            <w:tcW w:w="1250" w:type="pct"/>
            <w:vAlign w:val="center"/>
          </w:tcPr>
          <w:p w14:paraId="73B6BBF1" w14:textId="77777777" w:rsidR="003309EB" w:rsidRPr="00DD5A24" w:rsidRDefault="002E7E54">
            <w:pPr>
              <w:spacing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2023</w:t>
            </w:r>
            <w:r w:rsidRPr="00DD5A24">
              <w:rPr>
                <w:rFonts w:ascii="Times New Roman" w:eastAsia="宋体" w:hAnsi="Times New Roman" w:cs="Times New Roman"/>
                <w:sz w:val="18"/>
                <w:szCs w:val="18"/>
              </w:rPr>
              <w:t>年</w:t>
            </w:r>
          </w:p>
        </w:tc>
        <w:tc>
          <w:tcPr>
            <w:tcW w:w="1250" w:type="pct"/>
            <w:vAlign w:val="center"/>
          </w:tcPr>
          <w:p w14:paraId="445510A6" w14:textId="42593F21" w:rsidR="003309EB" w:rsidRPr="00DD5A24" w:rsidRDefault="00D64F57">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w:t>
            </w:r>
          </w:p>
        </w:tc>
        <w:tc>
          <w:tcPr>
            <w:tcW w:w="1250" w:type="pct"/>
            <w:vAlign w:val="center"/>
          </w:tcPr>
          <w:p w14:paraId="0E6C9323" w14:textId="77777777" w:rsidR="003309EB" w:rsidRPr="00DD5A24" w:rsidRDefault="002E7E54">
            <w:pPr>
              <w:widowControl/>
              <w:jc w:val="right"/>
              <w:rPr>
                <w:rFonts w:ascii="Times New Roman" w:eastAsia="宋体" w:hAnsi="Times New Roman" w:cs="Times New Roman"/>
                <w:color w:val="000000"/>
                <w:kern w:val="0"/>
                <w:sz w:val="18"/>
                <w:szCs w:val="18"/>
              </w:rPr>
            </w:pPr>
            <w:r w:rsidRPr="00DD5A24">
              <w:rPr>
                <w:rFonts w:ascii="Times New Roman" w:eastAsia="宋体" w:hAnsi="Times New Roman" w:cs="Times New Roman"/>
                <w:color w:val="000000"/>
                <w:sz w:val="18"/>
                <w:szCs w:val="18"/>
              </w:rPr>
              <w:t>189,187,446.57</w:t>
            </w:r>
          </w:p>
        </w:tc>
        <w:tc>
          <w:tcPr>
            <w:tcW w:w="1250" w:type="pct"/>
            <w:vAlign w:val="center"/>
          </w:tcPr>
          <w:p w14:paraId="76556F97" w14:textId="721F9875" w:rsidR="003309EB" w:rsidRPr="00DD5A24" w:rsidRDefault="003309EB">
            <w:pPr>
              <w:spacing w:line="240" w:lineRule="exact"/>
              <w:rPr>
                <w:rFonts w:ascii="Times New Roman" w:eastAsia="宋体" w:hAnsi="Times New Roman" w:cs="Times New Roman"/>
                <w:sz w:val="18"/>
                <w:szCs w:val="18"/>
              </w:rPr>
            </w:pPr>
          </w:p>
        </w:tc>
      </w:tr>
      <w:tr w:rsidR="003309EB" w:rsidRPr="00DD5A24" w14:paraId="3CF5B374" w14:textId="77777777" w:rsidTr="00DD5A24">
        <w:trPr>
          <w:trHeight w:val="284"/>
        </w:trPr>
        <w:tc>
          <w:tcPr>
            <w:tcW w:w="1250" w:type="pct"/>
            <w:vAlign w:val="center"/>
          </w:tcPr>
          <w:p w14:paraId="0E7D6EBC" w14:textId="77777777" w:rsidR="003309EB" w:rsidRPr="00DD5A24" w:rsidRDefault="002E7E54">
            <w:pPr>
              <w:spacing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2024</w:t>
            </w:r>
            <w:r w:rsidRPr="00DD5A24">
              <w:rPr>
                <w:rFonts w:ascii="Times New Roman" w:eastAsia="宋体" w:hAnsi="Times New Roman" w:cs="Times New Roman"/>
                <w:sz w:val="18"/>
                <w:szCs w:val="18"/>
              </w:rPr>
              <w:t>年</w:t>
            </w:r>
          </w:p>
        </w:tc>
        <w:tc>
          <w:tcPr>
            <w:tcW w:w="1250" w:type="pct"/>
            <w:vAlign w:val="center"/>
          </w:tcPr>
          <w:p w14:paraId="7D0DCE0D"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color w:val="000000"/>
                <w:sz w:val="18"/>
                <w:szCs w:val="18"/>
              </w:rPr>
              <w:t>178,453,414.73</w:t>
            </w:r>
          </w:p>
        </w:tc>
        <w:tc>
          <w:tcPr>
            <w:tcW w:w="1250" w:type="pct"/>
            <w:vAlign w:val="center"/>
          </w:tcPr>
          <w:p w14:paraId="15A6CBED"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color w:val="000000"/>
                <w:sz w:val="18"/>
                <w:szCs w:val="18"/>
              </w:rPr>
              <w:t>178,453,991.84</w:t>
            </w:r>
          </w:p>
        </w:tc>
        <w:tc>
          <w:tcPr>
            <w:tcW w:w="1250" w:type="pct"/>
            <w:vAlign w:val="center"/>
          </w:tcPr>
          <w:p w14:paraId="3AE9F8AC" w14:textId="77777777" w:rsidR="003309EB" w:rsidRPr="00DD5A24" w:rsidRDefault="003309EB">
            <w:pPr>
              <w:spacing w:line="240" w:lineRule="exact"/>
              <w:rPr>
                <w:rFonts w:ascii="Times New Roman" w:eastAsia="宋体" w:hAnsi="Times New Roman" w:cs="Times New Roman"/>
                <w:sz w:val="18"/>
                <w:szCs w:val="18"/>
              </w:rPr>
            </w:pPr>
          </w:p>
        </w:tc>
      </w:tr>
      <w:tr w:rsidR="003309EB" w:rsidRPr="00DD5A24" w14:paraId="39A79114" w14:textId="77777777" w:rsidTr="00DD5A24">
        <w:trPr>
          <w:trHeight w:val="284"/>
        </w:trPr>
        <w:tc>
          <w:tcPr>
            <w:tcW w:w="1250" w:type="pct"/>
            <w:vAlign w:val="center"/>
          </w:tcPr>
          <w:p w14:paraId="38F2423B" w14:textId="77777777" w:rsidR="003309EB" w:rsidRPr="00DD5A24" w:rsidRDefault="002E7E54">
            <w:pPr>
              <w:spacing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2025</w:t>
            </w:r>
            <w:r w:rsidRPr="00DD5A24">
              <w:rPr>
                <w:rFonts w:ascii="Times New Roman" w:eastAsia="宋体" w:hAnsi="Times New Roman" w:cs="Times New Roman"/>
                <w:sz w:val="18"/>
                <w:szCs w:val="18"/>
              </w:rPr>
              <w:t>年</w:t>
            </w:r>
          </w:p>
        </w:tc>
        <w:tc>
          <w:tcPr>
            <w:tcW w:w="1250" w:type="pct"/>
            <w:vAlign w:val="center"/>
          </w:tcPr>
          <w:p w14:paraId="40E3AA26"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color w:val="000000"/>
                <w:sz w:val="18"/>
                <w:szCs w:val="18"/>
              </w:rPr>
              <w:t>237,824,072.25</w:t>
            </w:r>
          </w:p>
        </w:tc>
        <w:tc>
          <w:tcPr>
            <w:tcW w:w="1250" w:type="pct"/>
            <w:vAlign w:val="center"/>
          </w:tcPr>
          <w:p w14:paraId="7903500A"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color w:val="000000"/>
                <w:sz w:val="18"/>
                <w:szCs w:val="18"/>
              </w:rPr>
              <w:t>251,671,920.26</w:t>
            </w:r>
          </w:p>
        </w:tc>
        <w:tc>
          <w:tcPr>
            <w:tcW w:w="1250" w:type="pct"/>
            <w:vAlign w:val="center"/>
          </w:tcPr>
          <w:p w14:paraId="0F22807A" w14:textId="77777777" w:rsidR="003309EB" w:rsidRPr="00DD5A24" w:rsidRDefault="003309EB">
            <w:pPr>
              <w:spacing w:line="240" w:lineRule="exact"/>
              <w:rPr>
                <w:rFonts w:ascii="Times New Roman" w:eastAsia="宋体" w:hAnsi="Times New Roman" w:cs="Times New Roman"/>
                <w:sz w:val="18"/>
                <w:szCs w:val="18"/>
              </w:rPr>
            </w:pPr>
          </w:p>
        </w:tc>
      </w:tr>
      <w:tr w:rsidR="003309EB" w:rsidRPr="00DD5A24" w14:paraId="6CB6E40D" w14:textId="77777777" w:rsidTr="00DD5A24">
        <w:trPr>
          <w:trHeight w:val="284"/>
        </w:trPr>
        <w:tc>
          <w:tcPr>
            <w:tcW w:w="1250" w:type="pct"/>
            <w:vAlign w:val="center"/>
          </w:tcPr>
          <w:p w14:paraId="6C756E0D" w14:textId="77777777" w:rsidR="003309EB" w:rsidRPr="00DD5A24" w:rsidRDefault="002E7E54">
            <w:pPr>
              <w:spacing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2026</w:t>
            </w:r>
            <w:r w:rsidRPr="00DD5A24">
              <w:rPr>
                <w:rFonts w:ascii="Times New Roman" w:eastAsia="宋体" w:hAnsi="Times New Roman" w:cs="Times New Roman"/>
                <w:sz w:val="18"/>
                <w:szCs w:val="18"/>
              </w:rPr>
              <w:t>年</w:t>
            </w:r>
          </w:p>
        </w:tc>
        <w:tc>
          <w:tcPr>
            <w:tcW w:w="1250" w:type="pct"/>
            <w:vAlign w:val="center"/>
          </w:tcPr>
          <w:p w14:paraId="700BD4FE"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color w:val="000000"/>
                <w:sz w:val="18"/>
                <w:szCs w:val="18"/>
              </w:rPr>
              <w:t>117,354,955.05</w:t>
            </w:r>
          </w:p>
        </w:tc>
        <w:tc>
          <w:tcPr>
            <w:tcW w:w="1250" w:type="pct"/>
            <w:vAlign w:val="center"/>
          </w:tcPr>
          <w:p w14:paraId="10F70040"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color w:val="000000"/>
                <w:sz w:val="18"/>
                <w:szCs w:val="18"/>
              </w:rPr>
              <w:t>119,959,990.04</w:t>
            </w:r>
          </w:p>
        </w:tc>
        <w:tc>
          <w:tcPr>
            <w:tcW w:w="1250" w:type="pct"/>
            <w:vAlign w:val="center"/>
          </w:tcPr>
          <w:p w14:paraId="6ED140FC" w14:textId="77777777" w:rsidR="003309EB" w:rsidRPr="00DD5A24" w:rsidRDefault="003309EB">
            <w:pPr>
              <w:spacing w:line="240" w:lineRule="exact"/>
              <w:rPr>
                <w:rFonts w:ascii="Times New Roman" w:eastAsia="宋体" w:hAnsi="Times New Roman" w:cs="Times New Roman"/>
                <w:sz w:val="18"/>
                <w:szCs w:val="18"/>
              </w:rPr>
            </w:pPr>
          </w:p>
        </w:tc>
      </w:tr>
      <w:tr w:rsidR="003309EB" w:rsidRPr="00DD5A24" w14:paraId="185F3089" w14:textId="77777777" w:rsidTr="00DD5A24">
        <w:trPr>
          <w:trHeight w:val="284"/>
        </w:trPr>
        <w:tc>
          <w:tcPr>
            <w:tcW w:w="1250" w:type="pct"/>
            <w:vAlign w:val="center"/>
          </w:tcPr>
          <w:p w14:paraId="3F57C521" w14:textId="77777777" w:rsidR="003309EB" w:rsidRPr="00DD5A24" w:rsidRDefault="002E7E54">
            <w:pPr>
              <w:spacing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2027</w:t>
            </w:r>
            <w:r w:rsidRPr="00DD5A24">
              <w:rPr>
                <w:rFonts w:ascii="Times New Roman" w:eastAsia="宋体" w:hAnsi="Times New Roman" w:cs="Times New Roman"/>
                <w:sz w:val="18"/>
                <w:szCs w:val="18"/>
              </w:rPr>
              <w:t>年</w:t>
            </w:r>
          </w:p>
        </w:tc>
        <w:tc>
          <w:tcPr>
            <w:tcW w:w="1250" w:type="pct"/>
            <w:vAlign w:val="center"/>
          </w:tcPr>
          <w:p w14:paraId="253246F3"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color w:val="000000"/>
                <w:sz w:val="18"/>
                <w:szCs w:val="18"/>
              </w:rPr>
              <w:t>69,296,295.12</w:t>
            </w:r>
          </w:p>
        </w:tc>
        <w:tc>
          <w:tcPr>
            <w:tcW w:w="1250" w:type="pct"/>
            <w:vAlign w:val="center"/>
          </w:tcPr>
          <w:p w14:paraId="14D8A874"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color w:val="000000"/>
                <w:sz w:val="18"/>
                <w:szCs w:val="18"/>
              </w:rPr>
              <w:t>69,296,295.12</w:t>
            </w:r>
          </w:p>
        </w:tc>
        <w:tc>
          <w:tcPr>
            <w:tcW w:w="1250" w:type="pct"/>
            <w:vAlign w:val="center"/>
          </w:tcPr>
          <w:p w14:paraId="56C32B41" w14:textId="77777777" w:rsidR="003309EB" w:rsidRPr="00DD5A24" w:rsidRDefault="003309EB">
            <w:pPr>
              <w:spacing w:line="240" w:lineRule="exact"/>
              <w:rPr>
                <w:rFonts w:ascii="Times New Roman" w:eastAsia="宋体" w:hAnsi="Times New Roman" w:cs="Times New Roman"/>
                <w:sz w:val="18"/>
                <w:szCs w:val="18"/>
              </w:rPr>
            </w:pPr>
          </w:p>
        </w:tc>
      </w:tr>
      <w:tr w:rsidR="003309EB" w:rsidRPr="00DD5A24" w14:paraId="78C7E8C9" w14:textId="77777777" w:rsidTr="00DD5A24">
        <w:trPr>
          <w:trHeight w:val="284"/>
        </w:trPr>
        <w:tc>
          <w:tcPr>
            <w:tcW w:w="1250" w:type="pct"/>
            <w:vAlign w:val="center"/>
          </w:tcPr>
          <w:p w14:paraId="16D5BC08" w14:textId="77777777" w:rsidR="003309EB" w:rsidRPr="00DD5A24" w:rsidRDefault="002E7E54">
            <w:pPr>
              <w:spacing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2028</w:t>
            </w:r>
            <w:r w:rsidRPr="00DD5A24">
              <w:rPr>
                <w:rFonts w:ascii="Times New Roman" w:eastAsia="宋体" w:hAnsi="Times New Roman" w:cs="Times New Roman"/>
                <w:sz w:val="18"/>
                <w:szCs w:val="18"/>
              </w:rPr>
              <w:t>年</w:t>
            </w:r>
          </w:p>
        </w:tc>
        <w:tc>
          <w:tcPr>
            <w:tcW w:w="1250" w:type="pct"/>
            <w:vAlign w:val="center"/>
          </w:tcPr>
          <w:p w14:paraId="209B4498"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color w:val="000000"/>
                <w:sz w:val="18"/>
                <w:szCs w:val="18"/>
              </w:rPr>
              <w:t>77,567,290.39</w:t>
            </w:r>
          </w:p>
        </w:tc>
        <w:tc>
          <w:tcPr>
            <w:tcW w:w="1250" w:type="pct"/>
            <w:vAlign w:val="center"/>
          </w:tcPr>
          <w:p w14:paraId="7FA32BD8" w14:textId="35886F5E" w:rsidR="003309EB" w:rsidRPr="00DD5A24" w:rsidRDefault="00D64F57">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w:t>
            </w:r>
          </w:p>
        </w:tc>
        <w:tc>
          <w:tcPr>
            <w:tcW w:w="1250" w:type="pct"/>
            <w:vAlign w:val="center"/>
          </w:tcPr>
          <w:p w14:paraId="31D5F940" w14:textId="77777777" w:rsidR="003309EB" w:rsidRPr="00DD5A24" w:rsidRDefault="003309EB">
            <w:pPr>
              <w:spacing w:line="240" w:lineRule="exact"/>
              <w:rPr>
                <w:rFonts w:ascii="Times New Roman" w:eastAsia="宋体" w:hAnsi="Times New Roman" w:cs="Times New Roman"/>
                <w:sz w:val="18"/>
                <w:szCs w:val="18"/>
              </w:rPr>
            </w:pPr>
          </w:p>
        </w:tc>
      </w:tr>
      <w:tr w:rsidR="003309EB" w:rsidRPr="00DD5A24" w14:paraId="6B00E555" w14:textId="77777777" w:rsidTr="00DD5A24">
        <w:trPr>
          <w:trHeight w:val="284"/>
        </w:trPr>
        <w:tc>
          <w:tcPr>
            <w:tcW w:w="1250" w:type="pct"/>
            <w:shd w:val="clear" w:color="auto" w:fill="D3D3D3"/>
            <w:vAlign w:val="center"/>
          </w:tcPr>
          <w:p w14:paraId="283A4D60"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合计</w:t>
            </w:r>
          </w:p>
        </w:tc>
        <w:tc>
          <w:tcPr>
            <w:tcW w:w="1250" w:type="pct"/>
            <w:vAlign w:val="center"/>
          </w:tcPr>
          <w:p w14:paraId="5FB71425"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color w:val="000000"/>
                <w:sz w:val="18"/>
                <w:szCs w:val="18"/>
              </w:rPr>
              <w:t>680,496,027.54</w:t>
            </w:r>
          </w:p>
        </w:tc>
        <w:tc>
          <w:tcPr>
            <w:tcW w:w="1250" w:type="pct"/>
            <w:vAlign w:val="center"/>
          </w:tcPr>
          <w:p w14:paraId="0D8CB918"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color w:val="000000"/>
                <w:sz w:val="18"/>
                <w:szCs w:val="18"/>
              </w:rPr>
              <w:t>808,569,643.83</w:t>
            </w:r>
          </w:p>
        </w:tc>
        <w:tc>
          <w:tcPr>
            <w:tcW w:w="1250" w:type="pct"/>
            <w:shd w:val="clear" w:color="auto" w:fill="D3D3D3"/>
            <w:vAlign w:val="center"/>
          </w:tcPr>
          <w:p w14:paraId="6AA5858A" w14:textId="77777777" w:rsidR="003309EB" w:rsidRPr="00DD5A24" w:rsidRDefault="003309EB">
            <w:pPr>
              <w:rPr>
                <w:rFonts w:ascii="Times New Roman" w:eastAsia="宋体" w:hAnsi="Times New Roman" w:cs="Times New Roman"/>
                <w:sz w:val="18"/>
                <w:szCs w:val="18"/>
              </w:rPr>
            </w:pPr>
          </w:p>
        </w:tc>
      </w:tr>
    </w:tbl>
    <w:p w14:paraId="1C6AE4CB" w14:textId="48A49FCA"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2</w:t>
      </w:r>
      <w:r w:rsidR="00185DDB">
        <w:rPr>
          <w:rFonts w:ascii="Times New Roman" w:eastAsiaTheme="minorEastAsia" w:hAnsi="Times New Roman" w:cs="Times New Roman"/>
          <w:b/>
          <w:bCs/>
        </w:rPr>
        <w:t>2</w:t>
      </w:r>
      <w:r>
        <w:rPr>
          <w:rFonts w:ascii="Times New Roman" w:eastAsiaTheme="minorEastAsia" w:hAnsi="Times New Roman" w:cs="Times New Roman"/>
          <w:b/>
          <w:bCs/>
        </w:rPr>
        <w:t>、其他非流动资产</w:t>
      </w:r>
      <w:bookmarkEnd w:id="111"/>
    </w:p>
    <w:p w14:paraId="4BD7FD69"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28"/>
        <w:gridCol w:w="1561"/>
        <w:gridCol w:w="991"/>
        <w:gridCol w:w="1561"/>
        <w:gridCol w:w="1417"/>
        <w:gridCol w:w="923"/>
        <w:gridCol w:w="1512"/>
      </w:tblGrid>
      <w:tr w:rsidR="003309EB" w14:paraId="4F90396A" w14:textId="77777777" w:rsidTr="00253E9A">
        <w:trPr>
          <w:trHeight w:val="284"/>
        </w:trPr>
        <w:tc>
          <w:tcPr>
            <w:tcW w:w="892" w:type="pct"/>
            <w:vMerge w:val="restart"/>
            <w:shd w:val="clear" w:color="auto" w:fill="D3D3D3"/>
            <w:vAlign w:val="center"/>
          </w:tcPr>
          <w:p w14:paraId="382191CB" w14:textId="77777777" w:rsidR="003309EB" w:rsidRDefault="002E7E54">
            <w:pPr>
              <w:spacing w:before="40" w:after="40" w:line="240" w:lineRule="exact"/>
              <w:jc w:val="center"/>
              <w:rPr>
                <w:rFonts w:ascii="宋体" w:eastAsia="宋体" w:hAnsi="宋体" w:cs="宋体"/>
                <w:sz w:val="18"/>
                <w:szCs w:val="18"/>
              </w:rPr>
            </w:pPr>
            <w:bookmarkStart w:id="112" w:name="_Toc989163"/>
            <w:r>
              <w:rPr>
                <w:rFonts w:ascii="宋体" w:eastAsia="宋体" w:hAnsi="宋体" w:cs="宋体"/>
                <w:sz w:val="18"/>
                <w:szCs w:val="18"/>
              </w:rPr>
              <w:t>项目</w:t>
            </w:r>
          </w:p>
        </w:tc>
        <w:tc>
          <w:tcPr>
            <w:tcW w:w="2121" w:type="pct"/>
            <w:gridSpan w:val="3"/>
            <w:shd w:val="clear" w:color="auto" w:fill="D3D3D3"/>
            <w:vAlign w:val="center"/>
          </w:tcPr>
          <w:p w14:paraId="7AE2DAC1"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987" w:type="pct"/>
            <w:gridSpan w:val="3"/>
            <w:shd w:val="clear" w:color="auto" w:fill="D3D3D3"/>
            <w:vAlign w:val="center"/>
          </w:tcPr>
          <w:p w14:paraId="6BEF1F4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09EB" w14:paraId="1D20CF25" w14:textId="77777777" w:rsidTr="00253E9A">
        <w:trPr>
          <w:trHeight w:val="284"/>
        </w:trPr>
        <w:tc>
          <w:tcPr>
            <w:tcW w:w="892" w:type="pct"/>
            <w:vMerge/>
            <w:shd w:val="clear" w:color="auto" w:fill="D3D3D3"/>
            <w:vAlign w:val="center"/>
          </w:tcPr>
          <w:p w14:paraId="6AF7881F" w14:textId="77777777" w:rsidR="003309EB" w:rsidRDefault="003309EB"/>
        </w:tc>
        <w:tc>
          <w:tcPr>
            <w:tcW w:w="805" w:type="pct"/>
            <w:shd w:val="clear" w:color="auto" w:fill="D3D3D3"/>
            <w:vAlign w:val="center"/>
          </w:tcPr>
          <w:p w14:paraId="352E0DB1"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511" w:type="pct"/>
            <w:shd w:val="clear" w:color="auto" w:fill="D3D3D3"/>
            <w:vAlign w:val="center"/>
          </w:tcPr>
          <w:p w14:paraId="42CFFFA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805" w:type="pct"/>
            <w:shd w:val="clear" w:color="auto" w:fill="D3D3D3"/>
            <w:vAlign w:val="center"/>
          </w:tcPr>
          <w:p w14:paraId="408FF7B9"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731" w:type="pct"/>
            <w:shd w:val="clear" w:color="auto" w:fill="D3D3D3"/>
            <w:vAlign w:val="center"/>
          </w:tcPr>
          <w:p w14:paraId="6E1F3B50"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476" w:type="pct"/>
            <w:shd w:val="clear" w:color="auto" w:fill="D3D3D3"/>
            <w:vAlign w:val="center"/>
          </w:tcPr>
          <w:p w14:paraId="3F33545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780" w:type="pct"/>
            <w:shd w:val="clear" w:color="auto" w:fill="D3D3D3"/>
            <w:vAlign w:val="center"/>
          </w:tcPr>
          <w:p w14:paraId="2F3847A2"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3309EB" w14:paraId="23E355C5" w14:textId="77777777" w:rsidTr="00253E9A">
        <w:trPr>
          <w:trHeight w:val="284"/>
        </w:trPr>
        <w:tc>
          <w:tcPr>
            <w:tcW w:w="892" w:type="pct"/>
            <w:shd w:val="clear" w:color="auto" w:fill="D3D3D3"/>
            <w:vAlign w:val="center"/>
          </w:tcPr>
          <w:p w14:paraId="0EB78840"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预付他项权证款</w:t>
            </w:r>
          </w:p>
        </w:tc>
        <w:tc>
          <w:tcPr>
            <w:tcW w:w="805" w:type="pct"/>
            <w:vAlign w:val="center"/>
          </w:tcPr>
          <w:p w14:paraId="31F2AF81" w14:textId="77777777" w:rsidR="003309EB" w:rsidRPr="00260F76" w:rsidRDefault="002E7E54">
            <w:pPr>
              <w:widowControl/>
              <w:jc w:val="right"/>
              <w:textAlignment w:val="center"/>
              <w:rPr>
                <w:rFonts w:ascii="Times New Roman" w:eastAsia="宋体" w:hAnsi="Times New Roman" w:cs="Times New Roman"/>
                <w:sz w:val="18"/>
                <w:szCs w:val="18"/>
              </w:rPr>
            </w:pPr>
            <w:r w:rsidRPr="00260F76">
              <w:rPr>
                <w:rFonts w:ascii="Times New Roman" w:eastAsia="宋体" w:hAnsi="Times New Roman" w:cs="Times New Roman"/>
                <w:color w:val="000000"/>
                <w:kern w:val="0"/>
                <w:sz w:val="18"/>
                <w:szCs w:val="18"/>
                <w:lang w:bidi="ar"/>
              </w:rPr>
              <w:t>2,612,250.68</w:t>
            </w:r>
          </w:p>
        </w:tc>
        <w:tc>
          <w:tcPr>
            <w:tcW w:w="511" w:type="pct"/>
            <w:vAlign w:val="center"/>
          </w:tcPr>
          <w:p w14:paraId="4643C0CE" w14:textId="77777777" w:rsidR="003309EB" w:rsidRPr="00260F76" w:rsidRDefault="003309EB">
            <w:pPr>
              <w:jc w:val="right"/>
              <w:rPr>
                <w:rFonts w:ascii="Times New Roman" w:eastAsia="宋体" w:hAnsi="Times New Roman" w:cs="Times New Roman"/>
                <w:sz w:val="18"/>
                <w:szCs w:val="18"/>
              </w:rPr>
            </w:pPr>
          </w:p>
        </w:tc>
        <w:tc>
          <w:tcPr>
            <w:tcW w:w="805" w:type="pct"/>
            <w:vAlign w:val="center"/>
          </w:tcPr>
          <w:p w14:paraId="3048699E" w14:textId="77777777" w:rsidR="003309EB" w:rsidRPr="00260F76" w:rsidRDefault="002E7E54">
            <w:pPr>
              <w:widowControl/>
              <w:jc w:val="right"/>
              <w:textAlignment w:val="center"/>
              <w:rPr>
                <w:rFonts w:ascii="Times New Roman" w:eastAsia="宋体" w:hAnsi="Times New Roman" w:cs="Times New Roman"/>
                <w:sz w:val="18"/>
                <w:szCs w:val="18"/>
              </w:rPr>
            </w:pPr>
            <w:r w:rsidRPr="00260F76">
              <w:rPr>
                <w:rFonts w:ascii="Times New Roman" w:eastAsia="宋体" w:hAnsi="Times New Roman" w:cs="Times New Roman"/>
                <w:color w:val="000000"/>
                <w:kern w:val="0"/>
                <w:sz w:val="18"/>
                <w:szCs w:val="18"/>
                <w:lang w:bidi="ar"/>
              </w:rPr>
              <w:t>2,612,250.68</w:t>
            </w:r>
          </w:p>
        </w:tc>
        <w:tc>
          <w:tcPr>
            <w:tcW w:w="731" w:type="pct"/>
            <w:vAlign w:val="center"/>
          </w:tcPr>
          <w:p w14:paraId="65089083" w14:textId="77777777" w:rsidR="003309EB" w:rsidRPr="00260F76" w:rsidRDefault="002E7E54">
            <w:pPr>
              <w:widowControl/>
              <w:jc w:val="right"/>
              <w:textAlignment w:val="center"/>
              <w:rPr>
                <w:rFonts w:ascii="Times New Roman" w:eastAsia="宋体" w:hAnsi="Times New Roman" w:cs="Times New Roman"/>
                <w:sz w:val="18"/>
                <w:szCs w:val="18"/>
              </w:rPr>
            </w:pPr>
            <w:r w:rsidRPr="00260F76">
              <w:rPr>
                <w:rFonts w:ascii="Times New Roman" w:eastAsia="宋体" w:hAnsi="Times New Roman" w:cs="Times New Roman"/>
                <w:color w:val="000000"/>
                <w:kern w:val="0"/>
                <w:sz w:val="18"/>
                <w:szCs w:val="18"/>
                <w:lang w:bidi="ar"/>
              </w:rPr>
              <w:t>2,612,250.68</w:t>
            </w:r>
          </w:p>
        </w:tc>
        <w:tc>
          <w:tcPr>
            <w:tcW w:w="476" w:type="pct"/>
            <w:vAlign w:val="center"/>
          </w:tcPr>
          <w:p w14:paraId="149CE1AF" w14:textId="77777777" w:rsidR="003309EB" w:rsidRPr="00260F76" w:rsidRDefault="003309EB">
            <w:pPr>
              <w:jc w:val="right"/>
              <w:rPr>
                <w:rFonts w:ascii="Times New Roman" w:eastAsia="宋体" w:hAnsi="Times New Roman" w:cs="Times New Roman"/>
                <w:sz w:val="18"/>
                <w:szCs w:val="18"/>
              </w:rPr>
            </w:pPr>
          </w:p>
        </w:tc>
        <w:tc>
          <w:tcPr>
            <w:tcW w:w="780" w:type="pct"/>
            <w:vAlign w:val="center"/>
          </w:tcPr>
          <w:p w14:paraId="618AC639" w14:textId="77777777" w:rsidR="003309EB" w:rsidRPr="00260F76" w:rsidRDefault="002E7E54">
            <w:pPr>
              <w:widowControl/>
              <w:jc w:val="right"/>
              <w:textAlignment w:val="center"/>
              <w:rPr>
                <w:rFonts w:ascii="Times New Roman" w:eastAsia="宋体" w:hAnsi="Times New Roman" w:cs="Times New Roman"/>
                <w:sz w:val="18"/>
                <w:szCs w:val="18"/>
              </w:rPr>
            </w:pPr>
            <w:r w:rsidRPr="00260F76">
              <w:rPr>
                <w:rFonts w:ascii="Times New Roman" w:eastAsia="宋体" w:hAnsi="Times New Roman" w:cs="Times New Roman"/>
                <w:color w:val="000000"/>
                <w:kern w:val="0"/>
                <w:sz w:val="18"/>
                <w:szCs w:val="18"/>
                <w:lang w:bidi="ar"/>
              </w:rPr>
              <w:t>2,612,250.68</w:t>
            </w:r>
          </w:p>
        </w:tc>
      </w:tr>
      <w:tr w:rsidR="003309EB" w14:paraId="0BEE67DB" w14:textId="77777777" w:rsidTr="00253E9A">
        <w:trPr>
          <w:trHeight w:val="284"/>
        </w:trPr>
        <w:tc>
          <w:tcPr>
            <w:tcW w:w="892" w:type="pct"/>
            <w:shd w:val="clear" w:color="auto" w:fill="D3D3D3"/>
            <w:vAlign w:val="center"/>
          </w:tcPr>
          <w:p w14:paraId="635E30F8" w14:textId="77777777" w:rsidR="003309EB" w:rsidRDefault="002E7E54">
            <w:pPr>
              <w:widowControl/>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工程、设备款</w:t>
            </w:r>
          </w:p>
        </w:tc>
        <w:tc>
          <w:tcPr>
            <w:tcW w:w="805" w:type="pct"/>
            <w:vAlign w:val="center"/>
          </w:tcPr>
          <w:p w14:paraId="2F898218" w14:textId="77777777" w:rsidR="003309EB" w:rsidRPr="00260F76" w:rsidRDefault="002E7E54">
            <w:pPr>
              <w:widowControl/>
              <w:jc w:val="right"/>
              <w:textAlignment w:val="center"/>
              <w:rPr>
                <w:rFonts w:ascii="Times New Roman" w:eastAsia="宋体" w:hAnsi="Times New Roman" w:cs="Times New Roman"/>
                <w:sz w:val="18"/>
                <w:szCs w:val="18"/>
              </w:rPr>
            </w:pPr>
            <w:r w:rsidRPr="00260F76">
              <w:rPr>
                <w:rFonts w:ascii="Times New Roman" w:eastAsia="宋体" w:hAnsi="Times New Roman" w:cs="Times New Roman"/>
                <w:color w:val="000000"/>
                <w:kern w:val="0"/>
                <w:sz w:val="18"/>
                <w:szCs w:val="18"/>
                <w:lang w:bidi="ar"/>
              </w:rPr>
              <w:t>1,013,043,454.74</w:t>
            </w:r>
          </w:p>
        </w:tc>
        <w:tc>
          <w:tcPr>
            <w:tcW w:w="511" w:type="pct"/>
            <w:vAlign w:val="center"/>
          </w:tcPr>
          <w:p w14:paraId="4950B10E" w14:textId="77777777" w:rsidR="003309EB" w:rsidRPr="00260F76" w:rsidRDefault="003309EB">
            <w:pPr>
              <w:jc w:val="right"/>
              <w:rPr>
                <w:rFonts w:ascii="Times New Roman" w:eastAsia="宋体" w:hAnsi="Times New Roman" w:cs="Times New Roman"/>
                <w:sz w:val="18"/>
                <w:szCs w:val="18"/>
              </w:rPr>
            </w:pPr>
          </w:p>
        </w:tc>
        <w:tc>
          <w:tcPr>
            <w:tcW w:w="805" w:type="pct"/>
            <w:vAlign w:val="center"/>
          </w:tcPr>
          <w:p w14:paraId="37A533DD" w14:textId="77777777" w:rsidR="003309EB" w:rsidRPr="00260F76" w:rsidRDefault="002E7E54">
            <w:pPr>
              <w:widowControl/>
              <w:jc w:val="right"/>
              <w:textAlignment w:val="center"/>
              <w:rPr>
                <w:rFonts w:ascii="Times New Roman" w:eastAsia="宋体" w:hAnsi="Times New Roman" w:cs="Times New Roman"/>
                <w:sz w:val="18"/>
                <w:szCs w:val="18"/>
              </w:rPr>
            </w:pPr>
            <w:r w:rsidRPr="00260F76">
              <w:rPr>
                <w:rFonts w:ascii="Times New Roman" w:eastAsia="宋体" w:hAnsi="Times New Roman" w:cs="Times New Roman"/>
                <w:color w:val="000000"/>
                <w:kern w:val="0"/>
                <w:sz w:val="18"/>
                <w:szCs w:val="18"/>
                <w:lang w:bidi="ar"/>
              </w:rPr>
              <w:t>1,013,043,454.74</w:t>
            </w:r>
          </w:p>
        </w:tc>
        <w:tc>
          <w:tcPr>
            <w:tcW w:w="731" w:type="pct"/>
            <w:vAlign w:val="center"/>
          </w:tcPr>
          <w:p w14:paraId="57C36D97" w14:textId="77777777" w:rsidR="003309EB" w:rsidRPr="00260F76" w:rsidRDefault="002E7E54">
            <w:pPr>
              <w:widowControl/>
              <w:jc w:val="right"/>
              <w:textAlignment w:val="center"/>
              <w:rPr>
                <w:rFonts w:ascii="Times New Roman" w:eastAsia="宋体" w:hAnsi="Times New Roman" w:cs="Times New Roman"/>
                <w:sz w:val="18"/>
                <w:szCs w:val="18"/>
              </w:rPr>
            </w:pPr>
            <w:r w:rsidRPr="00260F76">
              <w:rPr>
                <w:rFonts w:ascii="Times New Roman" w:eastAsia="宋体" w:hAnsi="Times New Roman" w:cs="Times New Roman"/>
                <w:color w:val="000000"/>
                <w:kern w:val="0"/>
                <w:sz w:val="18"/>
                <w:szCs w:val="18"/>
                <w:lang w:bidi="ar"/>
              </w:rPr>
              <w:t>981,293,657.32</w:t>
            </w:r>
          </w:p>
        </w:tc>
        <w:tc>
          <w:tcPr>
            <w:tcW w:w="476" w:type="pct"/>
            <w:vAlign w:val="center"/>
          </w:tcPr>
          <w:p w14:paraId="7F501E8E" w14:textId="77777777" w:rsidR="003309EB" w:rsidRPr="00260F76" w:rsidRDefault="003309EB">
            <w:pPr>
              <w:jc w:val="right"/>
              <w:rPr>
                <w:rFonts w:ascii="Times New Roman" w:eastAsia="宋体" w:hAnsi="Times New Roman" w:cs="Times New Roman"/>
                <w:sz w:val="18"/>
                <w:szCs w:val="18"/>
              </w:rPr>
            </w:pPr>
          </w:p>
        </w:tc>
        <w:tc>
          <w:tcPr>
            <w:tcW w:w="780" w:type="pct"/>
            <w:vAlign w:val="center"/>
          </w:tcPr>
          <w:p w14:paraId="3FB13296" w14:textId="77777777" w:rsidR="003309EB" w:rsidRPr="00260F76" w:rsidRDefault="002E7E54">
            <w:pPr>
              <w:widowControl/>
              <w:jc w:val="right"/>
              <w:textAlignment w:val="center"/>
              <w:rPr>
                <w:rFonts w:ascii="Times New Roman" w:eastAsia="宋体" w:hAnsi="Times New Roman" w:cs="Times New Roman"/>
                <w:sz w:val="18"/>
                <w:szCs w:val="18"/>
              </w:rPr>
            </w:pPr>
            <w:r w:rsidRPr="00260F76">
              <w:rPr>
                <w:rFonts w:ascii="Times New Roman" w:eastAsia="宋体" w:hAnsi="Times New Roman" w:cs="Times New Roman"/>
                <w:color w:val="000000"/>
                <w:kern w:val="0"/>
                <w:sz w:val="18"/>
                <w:szCs w:val="18"/>
                <w:lang w:bidi="ar"/>
              </w:rPr>
              <w:t>981,293,657.32</w:t>
            </w:r>
          </w:p>
        </w:tc>
      </w:tr>
      <w:tr w:rsidR="003309EB" w14:paraId="2FDC7851" w14:textId="77777777" w:rsidTr="00253E9A">
        <w:trPr>
          <w:trHeight w:val="284"/>
        </w:trPr>
        <w:tc>
          <w:tcPr>
            <w:tcW w:w="892" w:type="pct"/>
            <w:shd w:val="clear" w:color="auto" w:fill="D3D3D3"/>
            <w:vAlign w:val="center"/>
          </w:tcPr>
          <w:p w14:paraId="5412FB59"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805" w:type="pct"/>
            <w:vAlign w:val="center"/>
          </w:tcPr>
          <w:p w14:paraId="77416769" w14:textId="77777777" w:rsidR="003309EB" w:rsidRPr="00260F76" w:rsidRDefault="002E7E54">
            <w:pPr>
              <w:widowControl/>
              <w:jc w:val="right"/>
              <w:textAlignment w:val="center"/>
              <w:rPr>
                <w:rFonts w:ascii="Times New Roman" w:eastAsia="宋体" w:hAnsi="Times New Roman" w:cs="Times New Roman"/>
                <w:sz w:val="18"/>
                <w:szCs w:val="18"/>
              </w:rPr>
            </w:pPr>
            <w:r w:rsidRPr="00260F76">
              <w:rPr>
                <w:rFonts w:ascii="Times New Roman" w:eastAsia="宋体" w:hAnsi="Times New Roman" w:cs="Times New Roman"/>
                <w:color w:val="000000"/>
                <w:kern w:val="0"/>
                <w:sz w:val="18"/>
                <w:szCs w:val="18"/>
                <w:lang w:bidi="ar"/>
              </w:rPr>
              <w:t>1,015,655,705.42</w:t>
            </w:r>
          </w:p>
        </w:tc>
        <w:tc>
          <w:tcPr>
            <w:tcW w:w="511" w:type="pct"/>
            <w:vAlign w:val="center"/>
          </w:tcPr>
          <w:p w14:paraId="23291E6F" w14:textId="77777777" w:rsidR="003309EB" w:rsidRPr="00260F76" w:rsidRDefault="003309EB">
            <w:pPr>
              <w:jc w:val="right"/>
              <w:rPr>
                <w:rFonts w:ascii="Times New Roman" w:eastAsia="宋体" w:hAnsi="Times New Roman" w:cs="Times New Roman"/>
                <w:sz w:val="18"/>
                <w:szCs w:val="18"/>
              </w:rPr>
            </w:pPr>
          </w:p>
        </w:tc>
        <w:tc>
          <w:tcPr>
            <w:tcW w:w="805" w:type="pct"/>
            <w:vAlign w:val="center"/>
          </w:tcPr>
          <w:p w14:paraId="7B814264" w14:textId="77777777" w:rsidR="003309EB" w:rsidRPr="00260F76" w:rsidRDefault="002E7E54">
            <w:pPr>
              <w:widowControl/>
              <w:jc w:val="right"/>
              <w:textAlignment w:val="center"/>
              <w:rPr>
                <w:rFonts w:ascii="Times New Roman" w:eastAsia="宋体" w:hAnsi="Times New Roman" w:cs="Times New Roman"/>
                <w:sz w:val="18"/>
                <w:szCs w:val="18"/>
              </w:rPr>
            </w:pPr>
            <w:r w:rsidRPr="00260F76">
              <w:rPr>
                <w:rFonts w:ascii="Times New Roman" w:eastAsia="宋体" w:hAnsi="Times New Roman" w:cs="Times New Roman"/>
                <w:color w:val="000000"/>
                <w:kern w:val="0"/>
                <w:sz w:val="18"/>
                <w:szCs w:val="18"/>
                <w:lang w:bidi="ar"/>
              </w:rPr>
              <w:t>1,015,655,705.42</w:t>
            </w:r>
          </w:p>
        </w:tc>
        <w:tc>
          <w:tcPr>
            <w:tcW w:w="731" w:type="pct"/>
            <w:vAlign w:val="center"/>
          </w:tcPr>
          <w:p w14:paraId="28DCEDC4" w14:textId="77777777" w:rsidR="003309EB" w:rsidRPr="00260F76" w:rsidRDefault="002E7E54">
            <w:pPr>
              <w:widowControl/>
              <w:jc w:val="right"/>
              <w:textAlignment w:val="center"/>
              <w:rPr>
                <w:rFonts w:ascii="Times New Roman" w:eastAsia="宋体" w:hAnsi="Times New Roman" w:cs="Times New Roman"/>
                <w:sz w:val="18"/>
                <w:szCs w:val="18"/>
              </w:rPr>
            </w:pPr>
            <w:r w:rsidRPr="00260F76">
              <w:rPr>
                <w:rFonts w:ascii="Times New Roman" w:eastAsia="宋体" w:hAnsi="Times New Roman" w:cs="Times New Roman"/>
                <w:color w:val="000000"/>
                <w:kern w:val="0"/>
                <w:sz w:val="18"/>
                <w:szCs w:val="18"/>
                <w:lang w:bidi="ar"/>
              </w:rPr>
              <w:t>983,905,908.00</w:t>
            </w:r>
          </w:p>
        </w:tc>
        <w:tc>
          <w:tcPr>
            <w:tcW w:w="476" w:type="pct"/>
            <w:vAlign w:val="center"/>
          </w:tcPr>
          <w:p w14:paraId="3E9A405C" w14:textId="77777777" w:rsidR="003309EB" w:rsidRPr="00260F76" w:rsidRDefault="003309EB">
            <w:pPr>
              <w:jc w:val="right"/>
              <w:rPr>
                <w:rFonts w:ascii="Times New Roman" w:eastAsia="宋体" w:hAnsi="Times New Roman" w:cs="Times New Roman"/>
                <w:sz w:val="18"/>
                <w:szCs w:val="18"/>
              </w:rPr>
            </w:pPr>
          </w:p>
        </w:tc>
        <w:tc>
          <w:tcPr>
            <w:tcW w:w="780" w:type="pct"/>
            <w:vAlign w:val="center"/>
          </w:tcPr>
          <w:p w14:paraId="3EA3E030" w14:textId="77777777" w:rsidR="003309EB" w:rsidRPr="00260F76" w:rsidRDefault="002E7E54">
            <w:pPr>
              <w:widowControl/>
              <w:jc w:val="right"/>
              <w:textAlignment w:val="center"/>
              <w:rPr>
                <w:rFonts w:ascii="Times New Roman" w:eastAsia="宋体" w:hAnsi="Times New Roman" w:cs="Times New Roman"/>
                <w:sz w:val="18"/>
                <w:szCs w:val="18"/>
              </w:rPr>
            </w:pPr>
            <w:r w:rsidRPr="00260F76">
              <w:rPr>
                <w:rFonts w:ascii="Times New Roman" w:eastAsia="宋体" w:hAnsi="Times New Roman" w:cs="Times New Roman"/>
                <w:color w:val="000000"/>
                <w:kern w:val="0"/>
                <w:sz w:val="18"/>
                <w:szCs w:val="18"/>
                <w:lang w:bidi="ar"/>
              </w:rPr>
              <w:t>983,905,908.00</w:t>
            </w:r>
          </w:p>
        </w:tc>
      </w:tr>
    </w:tbl>
    <w:p w14:paraId="38007DF7" w14:textId="7D347097" w:rsidR="003309EB" w:rsidRDefault="00185DDB">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23</w:t>
      </w:r>
      <w:r w:rsidR="002E7E54">
        <w:rPr>
          <w:rFonts w:ascii="Times New Roman" w:eastAsiaTheme="minorEastAsia" w:hAnsi="Times New Roman" w:cs="Times New Roman"/>
          <w:b/>
          <w:bCs/>
        </w:rPr>
        <w:t>、短期借款</w:t>
      </w:r>
      <w:bookmarkEnd w:id="112"/>
    </w:p>
    <w:p w14:paraId="2C0D013E" w14:textId="77777777" w:rsidR="00341E82" w:rsidRPr="00341E82" w:rsidRDefault="00341E82" w:rsidP="00341E82">
      <w:pPr>
        <w:spacing w:before="300" w:after="300" w:line="280" w:lineRule="exact"/>
        <w:outlineLvl w:val="3"/>
        <w:rPr>
          <w:rFonts w:ascii="Times New Roman" w:hAnsi="Times New Roman" w:cs="Times New Roman"/>
          <w:b/>
          <w:bCs/>
          <w:szCs w:val="21"/>
        </w:rPr>
      </w:pPr>
      <w:bookmarkStart w:id="113" w:name="_Toc989164"/>
      <w:bookmarkStart w:id="114" w:name="_Toc989203"/>
      <w:r w:rsidRPr="00341E82">
        <w:rPr>
          <w:rFonts w:ascii="Times New Roman" w:hAnsi="Times New Roman" w:cs="Times New Roman"/>
          <w:b/>
          <w:bCs/>
          <w:szCs w:val="21"/>
        </w:rPr>
        <w:t>（</w:t>
      </w:r>
      <w:r w:rsidRPr="00341E82">
        <w:rPr>
          <w:rFonts w:ascii="Times New Roman" w:hAnsi="Times New Roman" w:cs="Times New Roman"/>
          <w:b/>
          <w:bCs/>
          <w:szCs w:val="21"/>
        </w:rPr>
        <w:t>1</w:t>
      </w:r>
      <w:r w:rsidRPr="00341E82">
        <w:rPr>
          <w:rFonts w:ascii="Times New Roman" w:hAnsi="Times New Roman" w:cs="Times New Roman"/>
          <w:b/>
          <w:bCs/>
          <w:szCs w:val="21"/>
        </w:rPr>
        <w:t>）短期借款分类</w:t>
      </w:r>
      <w:bookmarkEnd w:id="113"/>
    </w:p>
    <w:p w14:paraId="09F57FDE" w14:textId="77777777" w:rsidR="00341E82" w:rsidRPr="00341E82" w:rsidRDefault="00341E82" w:rsidP="00341E82">
      <w:pPr>
        <w:spacing w:before="40" w:after="40" w:line="240" w:lineRule="exact"/>
        <w:jc w:val="right"/>
        <w:rPr>
          <w:rFonts w:ascii="Times New Roman" w:hAnsi="Times New Roman" w:cs="Times New Roman"/>
          <w:sz w:val="18"/>
          <w:szCs w:val="18"/>
        </w:rPr>
      </w:pPr>
      <w:r w:rsidRPr="00341E82">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41E82" w:rsidRPr="00341E82" w14:paraId="165E833F" w14:textId="77777777" w:rsidTr="00BA10A5">
        <w:trPr>
          <w:trHeight w:val="284"/>
        </w:trPr>
        <w:tc>
          <w:tcPr>
            <w:tcW w:w="1667" w:type="pct"/>
            <w:shd w:val="clear" w:color="auto" w:fill="D3D3D3"/>
            <w:vAlign w:val="center"/>
          </w:tcPr>
          <w:p w14:paraId="2A37210C" w14:textId="77777777" w:rsidR="00341E82" w:rsidRPr="00341E82" w:rsidRDefault="00341E82" w:rsidP="00341E82">
            <w:pPr>
              <w:spacing w:before="40" w:after="40" w:line="240" w:lineRule="exact"/>
              <w:jc w:val="center"/>
              <w:rPr>
                <w:rFonts w:ascii="宋体" w:eastAsia="宋体" w:hAnsi="宋体" w:cs="宋体"/>
                <w:sz w:val="18"/>
                <w:szCs w:val="18"/>
              </w:rPr>
            </w:pPr>
            <w:r w:rsidRPr="00341E82">
              <w:rPr>
                <w:rFonts w:ascii="宋体" w:eastAsia="宋体" w:hAnsi="宋体" w:cs="宋体"/>
                <w:sz w:val="18"/>
                <w:szCs w:val="18"/>
              </w:rPr>
              <w:t>项目</w:t>
            </w:r>
          </w:p>
        </w:tc>
        <w:tc>
          <w:tcPr>
            <w:tcW w:w="1667" w:type="pct"/>
            <w:shd w:val="clear" w:color="auto" w:fill="D3D3D3"/>
            <w:vAlign w:val="center"/>
          </w:tcPr>
          <w:p w14:paraId="1FFB8215" w14:textId="77777777" w:rsidR="00341E82" w:rsidRPr="00341E82" w:rsidRDefault="00341E82" w:rsidP="00341E82">
            <w:pPr>
              <w:spacing w:before="40" w:after="40" w:line="240" w:lineRule="exact"/>
              <w:jc w:val="center"/>
              <w:rPr>
                <w:rFonts w:ascii="宋体" w:eastAsia="宋体" w:hAnsi="宋体" w:cs="宋体"/>
                <w:sz w:val="18"/>
                <w:szCs w:val="18"/>
              </w:rPr>
            </w:pPr>
            <w:r w:rsidRPr="00341E82">
              <w:rPr>
                <w:rFonts w:ascii="宋体" w:eastAsia="宋体" w:hAnsi="宋体" w:cs="宋体"/>
                <w:sz w:val="18"/>
                <w:szCs w:val="18"/>
              </w:rPr>
              <w:t>期末余额</w:t>
            </w:r>
          </w:p>
        </w:tc>
        <w:tc>
          <w:tcPr>
            <w:tcW w:w="1667" w:type="pct"/>
            <w:shd w:val="clear" w:color="auto" w:fill="D3D3D3"/>
            <w:vAlign w:val="center"/>
          </w:tcPr>
          <w:p w14:paraId="0EBA265D" w14:textId="77777777" w:rsidR="00341E82" w:rsidRPr="00341E82" w:rsidRDefault="00341E82" w:rsidP="00341E82">
            <w:pPr>
              <w:spacing w:before="40" w:after="40" w:line="240" w:lineRule="exact"/>
              <w:jc w:val="center"/>
              <w:rPr>
                <w:rFonts w:ascii="宋体" w:eastAsia="宋体" w:hAnsi="宋体" w:cs="宋体"/>
                <w:sz w:val="18"/>
                <w:szCs w:val="18"/>
              </w:rPr>
            </w:pPr>
            <w:r w:rsidRPr="00341E82">
              <w:rPr>
                <w:rFonts w:ascii="宋体" w:eastAsia="宋体" w:hAnsi="宋体" w:cs="宋体"/>
                <w:sz w:val="18"/>
                <w:szCs w:val="18"/>
              </w:rPr>
              <w:t>期初余额</w:t>
            </w:r>
          </w:p>
        </w:tc>
      </w:tr>
      <w:tr w:rsidR="00341E82" w:rsidRPr="00341E82" w14:paraId="2BAAA3F5" w14:textId="77777777" w:rsidTr="00BA10A5">
        <w:trPr>
          <w:trHeight w:val="284"/>
        </w:trPr>
        <w:tc>
          <w:tcPr>
            <w:tcW w:w="1667" w:type="pct"/>
            <w:shd w:val="clear" w:color="auto" w:fill="D3D3D3"/>
            <w:vAlign w:val="center"/>
          </w:tcPr>
          <w:p w14:paraId="42DDC9F9" w14:textId="77777777" w:rsidR="00341E82" w:rsidRPr="00341E82" w:rsidRDefault="00341E82" w:rsidP="00341E82">
            <w:pPr>
              <w:spacing w:before="40" w:after="40" w:line="240" w:lineRule="exact"/>
              <w:rPr>
                <w:rFonts w:ascii="宋体" w:eastAsia="宋体" w:hAnsi="宋体" w:cs="宋体"/>
                <w:sz w:val="18"/>
                <w:szCs w:val="18"/>
              </w:rPr>
            </w:pPr>
            <w:r w:rsidRPr="00341E82">
              <w:rPr>
                <w:rFonts w:hint="eastAsia"/>
                <w:color w:val="000000"/>
                <w:sz w:val="18"/>
                <w:szCs w:val="18"/>
              </w:rPr>
              <w:t>贴现借款</w:t>
            </w:r>
          </w:p>
        </w:tc>
        <w:tc>
          <w:tcPr>
            <w:tcW w:w="1667" w:type="pct"/>
            <w:vAlign w:val="center"/>
          </w:tcPr>
          <w:p w14:paraId="519A373D" w14:textId="77777777" w:rsidR="00341E82" w:rsidRPr="00341E82" w:rsidRDefault="00341E82" w:rsidP="00341E82">
            <w:pPr>
              <w:spacing w:line="240" w:lineRule="exact"/>
              <w:jc w:val="right"/>
              <w:rPr>
                <w:rFonts w:ascii="Times New Roman" w:eastAsia="宋体" w:hAnsi="Times New Roman" w:cs="Times New Roman"/>
                <w:sz w:val="18"/>
                <w:szCs w:val="18"/>
              </w:rPr>
            </w:pPr>
            <w:r w:rsidRPr="00341E82">
              <w:rPr>
                <w:rFonts w:ascii="Times New Roman" w:hAnsi="Times New Roman" w:cs="Times New Roman"/>
                <w:color w:val="000000"/>
                <w:sz w:val="18"/>
                <w:szCs w:val="18"/>
              </w:rPr>
              <w:t>14,310,500,000.00</w:t>
            </w:r>
          </w:p>
        </w:tc>
        <w:tc>
          <w:tcPr>
            <w:tcW w:w="1667" w:type="pct"/>
            <w:vAlign w:val="center"/>
          </w:tcPr>
          <w:p w14:paraId="2445FA93" w14:textId="77777777" w:rsidR="00341E82" w:rsidRPr="00341E82" w:rsidRDefault="00341E82" w:rsidP="00341E82">
            <w:pPr>
              <w:spacing w:line="240" w:lineRule="exact"/>
              <w:jc w:val="right"/>
              <w:rPr>
                <w:rFonts w:ascii="Times New Roman" w:eastAsia="宋体" w:hAnsi="Times New Roman" w:cs="Times New Roman"/>
                <w:sz w:val="18"/>
                <w:szCs w:val="18"/>
              </w:rPr>
            </w:pPr>
            <w:r w:rsidRPr="00341E82">
              <w:rPr>
                <w:rFonts w:ascii="Times New Roman" w:hAnsi="Times New Roman" w:cs="Times New Roman"/>
                <w:color w:val="000000"/>
                <w:sz w:val="18"/>
                <w:szCs w:val="18"/>
              </w:rPr>
              <w:t>16,207,640,000.00</w:t>
            </w:r>
          </w:p>
        </w:tc>
      </w:tr>
      <w:tr w:rsidR="00341E82" w:rsidRPr="00341E82" w14:paraId="0362F70B" w14:textId="77777777" w:rsidTr="00BA10A5">
        <w:trPr>
          <w:trHeight w:val="284"/>
        </w:trPr>
        <w:tc>
          <w:tcPr>
            <w:tcW w:w="1667" w:type="pct"/>
            <w:shd w:val="clear" w:color="auto" w:fill="D3D3D3"/>
            <w:vAlign w:val="center"/>
          </w:tcPr>
          <w:p w14:paraId="4C60BD94" w14:textId="77777777" w:rsidR="00341E82" w:rsidRPr="00341E82" w:rsidRDefault="00341E82" w:rsidP="00341E82">
            <w:pPr>
              <w:spacing w:before="40" w:after="40" w:line="240" w:lineRule="exact"/>
              <w:rPr>
                <w:rFonts w:ascii="宋体" w:eastAsia="宋体" w:hAnsi="宋体" w:cs="宋体"/>
                <w:sz w:val="18"/>
                <w:szCs w:val="18"/>
              </w:rPr>
            </w:pPr>
            <w:r w:rsidRPr="00341E82">
              <w:rPr>
                <w:rFonts w:hint="eastAsia"/>
                <w:color w:val="000000"/>
                <w:sz w:val="18"/>
                <w:szCs w:val="18"/>
              </w:rPr>
              <w:t>信用借款</w:t>
            </w:r>
          </w:p>
        </w:tc>
        <w:tc>
          <w:tcPr>
            <w:tcW w:w="1667" w:type="pct"/>
            <w:vAlign w:val="center"/>
          </w:tcPr>
          <w:p w14:paraId="3655ACDC" w14:textId="77777777" w:rsidR="00341E82" w:rsidRPr="00341E82" w:rsidRDefault="00341E82" w:rsidP="00341E82">
            <w:pPr>
              <w:spacing w:line="240" w:lineRule="exact"/>
              <w:jc w:val="right"/>
              <w:rPr>
                <w:rFonts w:ascii="Times New Roman" w:eastAsia="宋体" w:hAnsi="Times New Roman" w:cs="Times New Roman"/>
                <w:sz w:val="18"/>
                <w:szCs w:val="18"/>
              </w:rPr>
            </w:pPr>
            <w:r w:rsidRPr="00341E82">
              <w:rPr>
                <w:rFonts w:ascii="Times New Roman" w:hAnsi="Times New Roman" w:cs="Times New Roman"/>
                <w:color w:val="000000"/>
                <w:sz w:val="18"/>
                <w:szCs w:val="18"/>
              </w:rPr>
              <w:t>9,770,481,878.49</w:t>
            </w:r>
          </w:p>
        </w:tc>
        <w:tc>
          <w:tcPr>
            <w:tcW w:w="1667" w:type="pct"/>
            <w:vAlign w:val="center"/>
          </w:tcPr>
          <w:p w14:paraId="0FD54273" w14:textId="77777777" w:rsidR="00341E82" w:rsidRPr="00341E82" w:rsidRDefault="00341E82" w:rsidP="00341E82">
            <w:pPr>
              <w:spacing w:line="240" w:lineRule="exact"/>
              <w:jc w:val="right"/>
              <w:rPr>
                <w:rFonts w:ascii="Times New Roman" w:eastAsia="宋体" w:hAnsi="Times New Roman" w:cs="Times New Roman"/>
                <w:sz w:val="18"/>
                <w:szCs w:val="18"/>
              </w:rPr>
            </w:pPr>
            <w:r w:rsidRPr="00341E82">
              <w:rPr>
                <w:rFonts w:ascii="Times New Roman" w:hAnsi="Times New Roman" w:cs="Times New Roman"/>
                <w:color w:val="000000"/>
                <w:sz w:val="18"/>
                <w:szCs w:val="18"/>
              </w:rPr>
              <w:t>9,613,884,197.48</w:t>
            </w:r>
          </w:p>
        </w:tc>
      </w:tr>
      <w:tr w:rsidR="00341E82" w:rsidRPr="00341E82" w14:paraId="5428AFA9" w14:textId="77777777" w:rsidTr="00BA10A5">
        <w:trPr>
          <w:trHeight w:val="284"/>
        </w:trPr>
        <w:tc>
          <w:tcPr>
            <w:tcW w:w="1667" w:type="pct"/>
            <w:shd w:val="clear" w:color="auto" w:fill="D3D3D3"/>
            <w:vAlign w:val="center"/>
          </w:tcPr>
          <w:p w14:paraId="06AC1C7E" w14:textId="77777777" w:rsidR="00341E82" w:rsidRPr="00341E82" w:rsidRDefault="00341E82" w:rsidP="00341E82">
            <w:pPr>
              <w:spacing w:before="40" w:after="40" w:line="240" w:lineRule="exact"/>
              <w:rPr>
                <w:rFonts w:ascii="宋体" w:eastAsia="宋体" w:hAnsi="宋体" w:cs="宋体"/>
                <w:sz w:val="18"/>
                <w:szCs w:val="18"/>
              </w:rPr>
            </w:pPr>
            <w:r w:rsidRPr="00341E82">
              <w:rPr>
                <w:rFonts w:hint="eastAsia"/>
                <w:color w:val="000000"/>
                <w:sz w:val="18"/>
                <w:szCs w:val="18"/>
              </w:rPr>
              <w:t>保证借款</w:t>
            </w:r>
          </w:p>
        </w:tc>
        <w:tc>
          <w:tcPr>
            <w:tcW w:w="1667" w:type="pct"/>
            <w:vAlign w:val="center"/>
          </w:tcPr>
          <w:p w14:paraId="13CDC9CB" w14:textId="77777777" w:rsidR="00341E82" w:rsidRPr="00341E82" w:rsidRDefault="00341E82" w:rsidP="00341E82">
            <w:pPr>
              <w:spacing w:line="240" w:lineRule="exact"/>
              <w:jc w:val="right"/>
              <w:rPr>
                <w:rFonts w:ascii="Times New Roman" w:eastAsia="宋体" w:hAnsi="Times New Roman" w:cs="Times New Roman"/>
                <w:sz w:val="18"/>
                <w:szCs w:val="18"/>
              </w:rPr>
            </w:pPr>
            <w:r w:rsidRPr="00341E82">
              <w:rPr>
                <w:rFonts w:ascii="Times New Roman" w:hAnsi="Times New Roman" w:cs="Times New Roman"/>
                <w:color w:val="000000"/>
                <w:sz w:val="18"/>
                <w:szCs w:val="18"/>
              </w:rPr>
              <w:t>9,411,256,447.63</w:t>
            </w:r>
          </w:p>
        </w:tc>
        <w:tc>
          <w:tcPr>
            <w:tcW w:w="1667" w:type="pct"/>
            <w:vAlign w:val="center"/>
          </w:tcPr>
          <w:p w14:paraId="58C3372D" w14:textId="77777777" w:rsidR="00341E82" w:rsidRPr="00341E82" w:rsidRDefault="00341E82" w:rsidP="00341E82">
            <w:pPr>
              <w:spacing w:line="240" w:lineRule="exact"/>
              <w:jc w:val="right"/>
              <w:rPr>
                <w:rFonts w:ascii="Times New Roman" w:eastAsia="宋体" w:hAnsi="Times New Roman" w:cs="Times New Roman"/>
                <w:sz w:val="18"/>
                <w:szCs w:val="18"/>
              </w:rPr>
            </w:pPr>
            <w:r w:rsidRPr="00341E82">
              <w:rPr>
                <w:rFonts w:ascii="Times New Roman" w:hAnsi="Times New Roman" w:cs="Times New Roman"/>
                <w:color w:val="000000"/>
                <w:sz w:val="18"/>
                <w:szCs w:val="18"/>
              </w:rPr>
              <w:t>9,757,184,167.65</w:t>
            </w:r>
          </w:p>
        </w:tc>
      </w:tr>
      <w:tr w:rsidR="00341E82" w:rsidRPr="00341E82" w14:paraId="7D6C791A" w14:textId="77777777" w:rsidTr="00BA10A5">
        <w:trPr>
          <w:trHeight w:val="284"/>
        </w:trPr>
        <w:tc>
          <w:tcPr>
            <w:tcW w:w="1667" w:type="pct"/>
            <w:shd w:val="clear" w:color="auto" w:fill="D3D3D3"/>
            <w:vAlign w:val="center"/>
          </w:tcPr>
          <w:p w14:paraId="37E7B8F7" w14:textId="77777777" w:rsidR="00341E82" w:rsidRPr="00341E82" w:rsidRDefault="00341E82" w:rsidP="00341E82">
            <w:pPr>
              <w:spacing w:before="40" w:after="40" w:line="240" w:lineRule="exact"/>
              <w:rPr>
                <w:rFonts w:ascii="宋体" w:eastAsia="宋体" w:hAnsi="宋体" w:cs="宋体"/>
                <w:sz w:val="18"/>
                <w:szCs w:val="18"/>
              </w:rPr>
            </w:pPr>
            <w:r w:rsidRPr="00341E82">
              <w:rPr>
                <w:rFonts w:hint="eastAsia"/>
                <w:color w:val="000000"/>
                <w:sz w:val="18"/>
                <w:szCs w:val="18"/>
              </w:rPr>
              <w:t>质押借款</w:t>
            </w:r>
          </w:p>
        </w:tc>
        <w:tc>
          <w:tcPr>
            <w:tcW w:w="1667" w:type="pct"/>
            <w:vAlign w:val="center"/>
          </w:tcPr>
          <w:p w14:paraId="4FAFBC03" w14:textId="77777777" w:rsidR="00341E82" w:rsidRPr="00341E82" w:rsidRDefault="00341E82" w:rsidP="00341E82">
            <w:pPr>
              <w:spacing w:line="240" w:lineRule="exact"/>
              <w:jc w:val="right"/>
              <w:rPr>
                <w:rFonts w:ascii="Times New Roman" w:eastAsia="宋体" w:hAnsi="Times New Roman" w:cs="Times New Roman"/>
                <w:sz w:val="18"/>
                <w:szCs w:val="18"/>
              </w:rPr>
            </w:pPr>
            <w:r w:rsidRPr="00341E82">
              <w:rPr>
                <w:rFonts w:ascii="Times New Roman" w:hAnsi="Times New Roman" w:cs="Times New Roman"/>
                <w:color w:val="000000"/>
                <w:sz w:val="18"/>
                <w:szCs w:val="18"/>
              </w:rPr>
              <w:t>1,389,288,800.16</w:t>
            </w:r>
          </w:p>
        </w:tc>
        <w:tc>
          <w:tcPr>
            <w:tcW w:w="1667" w:type="pct"/>
            <w:vAlign w:val="center"/>
          </w:tcPr>
          <w:p w14:paraId="23CCA897" w14:textId="77777777" w:rsidR="00341E82" w:rsidRPr="00341E82" w:rsidRDefault="00341E82" w:rsidP="00341E82">
            <w:pPr>
              <w:spacing w:line="240" w:lineRule="exact"/>
              <w:jc w:val="right"/>
              <w:rPr>
                <w:rFonts w:ascii="Times New Roman" w:eastAsia="宋体" w:hAnsi="Times New Roman" w:cs="Times New Roman"/>
                <w:sz w:val="18"/>
                <w:szCs w:val="18"/>
              </w:rPr>
            </w:pPr>
            <w:r w:rsidRPr="00341E82">
              <w:rPr>
                <w:rFonts w:ascii="Times New Roman" w:hAnsi="Times New Roman" w:cs="Times New Roman"/>
                <w:color w:val="000000"/>
                <w:sz w:val="18"/>
                <w:szCs w:val="18"/>
              </w:rPr>
              <w:t>741,339,929.89</w:t>
            </w:r>
          </w:p>
        </w:tc>
      </w:tr>
      <w:tr w:rsidR="00341E82" w:rsidRPr="00341E82" w14:paraId="3D54F0CA" w14:textId="77777777" w:rsidTr="00BA10A5">
        <w:trPr>
          <w:trHeight w:val="284"/>
        </w:trPr>
        <w:tc>
          <w:tcPr>
            <w:tcW w:w="1667" w:type="pct"/>
            <w:shd w:val="clear" w:color="auto" w:fill="D3D3D3"/>
            <w:vAlign w:val="center"/>
          </w:tcPr>
          <w:p w14:paraId="456EC8E4" w14:textId="77777777" w:rsidR="00341E82" w:rsidRPr="00341E82" w:rsidRDefault="00341E82" w:rsidP="00341E82">
            <w:pPr>
              <w:spacing w:before="40" w:after="40" w:line="240" w:lineRule="exact"/>
              <w:rPr>
                <w:rFonts w:ascii="宋体" w:eastAsia="宋体" w:hAnsi="宋体" w:cs="宋体"/>
                <w:sz w:val="18"/>
                <w:szCs w:val="18"/>
              </w:rPr>
            </w:pPr>
            <w:r w:rsidRPr="00341E82">
              <w:rPr>
                <w:rFonts w:hint="eastAsia"/>
                <w:color w:val="000000"/>
                <w:sz w:val="18"/>
                <w:szCs w:val="18"/>
              </w:rPr>
              <w:t>抵押借款</w:t>
            </w:r>
          </w:p>
        </w:tc>
        <w:tc>
          <w:tcPr>
            <w:tcW w:w="1667" w:type="pct"/>
            <w:vAlign w:val="center"/>
          </w:tcPr>
          <w:p w14:paraId="461DA2A0" w14:textId="77777777" w:rsidR="00341E82" w:rsidRPr="00341E82" w:rsidRDefault="00341E82" w:rsidP="00341E82">
            <w:pPr>
              <w:spacing w:line="240" w:lineRule="exact"/>
              <w:jc w:val="right"/>
              <w:rPr>
                <w:rFonts w:ascii="Times New Roman" w:eastAsia="宋体" w:hAnsi="Times New Roman" w:cs="Times New Roman"/>
                <w:sz w:val="18"/>
                <w:szCs w:val="18"/>
              </w:rPr>
            </w:pPr>
            <w:r w:rsidRPr="00341E82">
              <w:rPr>
                <w:rFonts w:ascii="Times New Roman" w:hAnsi="Times New Roman" w:cs="Times New Roman"/>
                <w:color w:val="000000"/>
                <w:sz w:val="18"/>
                <w:szCs w:val="18"/>
              </w:rPr>
              <w:t>65,000,000.00</w:t>
            </w:r>
          </w:p>
        </w:tc>
        <w:tc>
          <w:tcPr>
            <w:tcW w:w="1667" w:type="pct"/>
            <w:vAlign w:val="center"/>
          </w:tcPr>
          <w:p w14:paraId="79F4BF1F" w14:textId="77777777" w:rsidR="00341E82" w:rsidRPr="00341E82" w:rsidRDefault="00341E82" w:rsidP="00341E82">
            <w:pPr>
              <w:spacing w:line="240" w:lineRule="exact"/>
              <w:jc w:val="right"/>
              <w:rPr>
                <w:rFonts w:ascii="Times New Roman" w:eastAsia="宋体" w:hAnsi="Times New Roman" w:cs="Times New Roman"/>
                <w:sz w:val="18"/>
                <w:szCs w:val="18"/>
              </w:rPr>
            </w:pPr>
            <w:r w:rsidRPr="00341E82">
              <w:rPr>
                <w:rFonts w:ascii="Times New Roman" w:hAnsi="Times New Roman" w:cs="Times New Roman"/>
                <w:color w:val="000000"/>
                <w:sz w:val="18"/>
                <w:szCs w:val="18"/>
              </w:rPr>
              <w:t>65,000,000.00</w:t>
            </w:r>
          </w:p>
        </w:tc>
      </w:tr>
      <w:tr w:rsidR="00341E82" w14:paraId="304A9074" w14:textId="77777777" w:rsidTr="00BA10A5">
        <w:trPr>
          <w:trHeight w:val="284"/>
        </w:trPr>
        <w:tc>
          <w:tcPr>
            <w:tcW w:w="1667" w:type="pct"/>
            <w:shd w:val="clear" w:color="auto" w:fill="D3D3D3"/>
            <w:vAlign w:val="center"/>
          </w:tcPr>
          <w:p w14:paraId="7EA637D7" w14:textId="77777777" w:rsidR="00341E82" w:rsidRPr="00341E82" w:rsidRDefault="00341E82" w:rsidP="00341E82">
            <w:pPr>
              <w:spacing w:before="40" w:after="40" w:line="240" w:lineRule="exact"/>
              <w:jc w:val="center"/>
              <w:rPr>
                <w:rFonts w:ascii="宋体" w:eastAsia="宋体" w:hAnsi="宋体" w:cs="宋体"/>
                <w:sz w:val="18"/>
                <w:szCs w:val="18"/>
              </w:rPr>
            </w:pPr>
            <w:r w:rsidRPr="00341E82">
              <w:rPr>
                <w:rFonts w:hint="eastAsia"/>
                <w:color w:val="000000"/>
                <w:sz w:val="18"/>
                <w:szCs w:val="18"/>
              </w:rPr>
              <w:t>合计</w:t>
            </w:r>
          </w:p>
        </w:tc>
        <w:tc>
          <w:tcPr>
            <w:tcW w:w="1667" w:type="pct"/>
            <w:vAlign w:val="center"/>
          </w:tcPr>
          <w:p w14:paraId="49B937BA" w14:textId="77777777" w:rsidR="00341E82" w:rsidRPr="00341E82" w:rsidRDefault="00341E82" w:rsidP="00341E82">
            <w:pPr>
              <w:spacing w:line="240" w:lineRule="exact"/>
              <w:jc w:val="right"/>
              <w:rPr>
                <w:rFonts w:ascii="Times New Roman" w:eastAsia="宋体" w:hAnsi="Times New Roman" w:cs="Times New Roman"/>
                <w:sz w:val="18"/>
                <w:szCs w:val="18"/>
              </w:rPr>
            </w:pPr>
            <w:r w:rsidRPr="00341E82">
              <w:rPr>
                <w:rFonts w:ascii="Times New Roman" w:hAnsi="Times New Roman" w:cs="Times New Roman"/>
                <w:color w:val="000000"/>
                <w:sz w:val="18"/>
                <w:szCs w:val="18"/>
              </w:rPr>
              <w:t>34,946,527,126.28</w:t>
            </w:r>
          </w:p>
        </w:tc>
        <w:tc>
          <w:tcPr>
            <w:tcW w:w="1667" w:type="pct"/>
            <w:vAlign w:val="center"/>
          </w:tcPr>
          <w:p w14:paraId="619BC7BD" w14:textId="77777777" w:rsidR="00341E82" w:rsidRPr="00B563DC" w:rsidRDefault="00341E82" w:rsidP="00341E82">
            <w:pPr>
              <w:spacing w:line="240" w:lineRule="exact"/>
              <w:jc w:val="right"/>
              <w:rPr>
                <w:rFonts w:ascii="Times New Roman" w:eastAsia="宋体" w:hAnsi="Times New Roman" w:cs="Times New Roman"/>
                <w:sz w:val="18"/>
                <w:szCs w:val="18"/>
              </w:rPr>
            </w:pPr>
            <w:r w:rsidRPr="00341E82">
              <w:rPr>
                <w:rFonts w:ascii="Times New Roman" w:hAnsi="Times New Roman" w:cs="Times New Roman"/>
                <w:color w:val="000000"/>
                <w:sz w:val="18"/>
                <w:szCs w:val="18"/>
              </w:rPr>
              <w:t>36,385,048,295.02</w:t>
            </w:r>
          </w:p>
        </w:tc>
      </w:tr>
    </w:tbl>
    <w:p w14:paraId="3794701B" w14:textId="77777777" w:rsidR="00341E82" w:rsidRPr="00122183" w:rsidRDefault="00341E82" w:rsidP="00BA10A5">
      <w:pPr>
        <w:spacing w:before="40" w:after="40"/>
        <w:rPr>
          <w:rFonts w:ascii="Times New Roman" w:eastAsia="宋体" w:hAnsi="Times New Roman" w:cs="Times New Roman"/>
          <w:sz w:val="18"/>
          <w:szCs w:val="24"/>
        </w:rPr>
      </w:pPr>
      <w:r w:rsidRPr="00122183">
        <w:rPr>
          <w:rFonts w:ascii="Times New Roman" w:eastAsia="宋体" w:hAnsi="Times New Roman" w:cs="Times New Roman"/>
          <w:sz w:val="18"/>
          <w:szCs w:val="24"/>
        </w:rPr>
        <w:t>短期借款分类的说明：</w:t>
      </w:r>
    </w:p>
    <w:p w14:paraId="549D9DF7" w14:textId="27EA4474" w:rsidR="00341E82" w:rsidRPr="00122183" w:rsidRDefault="00341E82" w:rsidP="00341E82">
      <w:pPr>
        <w:spacing w:before="40" w:after="40"/>
        <w:ind w:firstLineChars="200" w:firstLine="360"/>
        <w:rPr>
          <w:rFonts w:ascii="Times New Roman" w:eastAsia="宋体" w:hAnsi="Times New Roman" w:cs="Times New Roman"/>
          <w:sz w:val="18"/>
          <w:szCs w:val="24"/>
        </w:rPr>
      </w:pPr>
      <w:r w:rsidRPr="00122183">
        <w:rPr>
          <w:rFonts w:ascii="宋体" w:eastAsia="宋体" w:hAnsi="宋体" w:cs="宋体" w:hint="eastAsia"/>
          <w:sz w:val="18"/>
          <w:szCs w:val="24"/>
        </w:rPr>
        <w:t>①</w:t>
      </w:r>
      <w:r w:rsidRPr="00122183">
        <w:rPr>
          <w:rFonts w:ascii="Times New Roman" w:eastAsia="宋体" w:hAnsi="Times New Roman" w:cs="Times New Roman"/>
          <w:sz w:val="18"/>
          <w:szCs w:val="24"/>
        </w:rPr>
        <w:t>质押借款的抵押资产类别以及金额，参见附注七、</w:t>
      </w:r>
      <w:r w:rsidRPr="00122183">
        <w:rPr>
          <w:rFonts w:ascii="Times New Roman" w:eastAsia="宋体" w:hAnsi="Times New Roman" w:cs="Times New Roman"/>
          <w:sz w:val="18"/>
          <w:szCs w:val="24"/>
        </w:rPr>
        <w:t>1</w:t>
      </w:r>
      <w:r w:rsidRPr="00122183">
        <w:rPr>
          <w:rFonts w:ascii="Times New Roman" w:eastAsia="宋体" w:hAnsi="Times New Roman" w:cs="Times New Roman"/>
          <w:sz w:val="18"/>
          <w:szCs w:val="24"/>
        </w:rPr>
        <w:t>货币资金及七、</w:t>
      </w:r>
      <w:r w:rsidR="00602315" w:rsidRPr="00122183">
        <w:rPr>
          <w:rFonts w:ascii="Times New Roman" w:eastAsia="宋体" w:hAnsi="Times New Roman" w:cs="Times New Roman"/>
          <w:sz w:val="18"/>
          <w:szCs w:val="24"/>
        </w:rPr>
        <w:t>63</w:t>
      </w:r>
      <w:r w:rsidRPr="00122183">
        <w:rPr>
          <w:rFonts w:ascii="Times New Roman" w:eastAsia="宋体" w:hAnsi="Times New Roman" w:cs="Times New Roman"/>
          <w:sz w:val="18"/>
          <w:szCs w:val="24"/>
        </w:rPr>
        <w:t>所有权或使用权受限制的资产。</w:t>
      </w:r>
    </w:p>
    <w:p w14:paraId="3DC1E49F" w14:textId="565C89F4" w:rsidR="00341E82" w:rsidRPr="00122183" w:rsidRDefault="00341E82" w:rsidP="00341E82">
      <w:pPr>
        <w:spacing w:before="40" w:after="40"/>
        <w:ind w:firstLineChars="200" w:firstLine="360"/>
        <w:rPr>
          <w:rFonts w:ascii="Times New Roman" w:eastAsia="宋体" w:hAnsi="Times New Roman" w:cs="Times New Roman"/>
          <w:sz w:val="18"/>
          <w:szCs w:val="24"/>
        </w:rPr>
      </w:pPr>
      <w:r w:rsidRPr="00122183">
        <w:rPr>
          <w:rFonts w:ascii="宋体" w:eastAsia="宋体" w:hAnsi="宋体" w:cs="宋体" w:hint="eastAsia"/>
          <w:sz w:val="18"/>
          <w:szCs w:val="24"/>
        </w:rPr>
        <w:lastRenderedPageBreak/>
        <w:t>②</w:t>
      </w:r>
      <w:r w:rsidRPr="00122183">
        <w:rPr>
          <w:rFonts w:ascii="Times New Roman" w:eastAsia="宋体" w:hAnsi="Times New Roman" w:cs="Times New Roman"/>
          <w:sz w:val="18"/>
          <w:szCs w:val="24"/>
        </w:rPr>
        <w:t>抵押借款的抵押资产类别以及金额，参见附注七、</w:t>
      </w:r>
      <w:r w:rsidRPr="00122183">
        <w:rPr>
          <w:rFonts w:ascii="Times New Roman" w:eastAsia="宋体" w:hAnsi="Times New Roman" w:cs="Times New Roman"/>
          <w:sz w:val="18"/>
          <w:szCs w:val="24"/>
        </w:rPr>
        <w:t>1</w:t>
      </w:r>
      <w:r w:rsidRPr="00122183">
        <w:rPr>
          <w:rFonts w:ascii="Times New Roman" w:eastAsia="宋体" w:hAnsi="Times New Roman" w:cs="Times New Roman"/>
          <w:sz w:val="18"/>
          <w:szCs w:val="24"/>
        </w:rPr>
        <w:t>货币资金及七、</w:t>
      </w:r>
      <w:r w:rsidR="00602315" w:rsidRPr="00122183">
        <w:rPr>
          <w:rFonts w:ascii="Times New Roman" w:eastAsia="宋体" w:hAnsi="Times New Roman" w:cs="Times New Roman"/>
          <w:sz w:val="18"/>
          <w:szCs w:val="24"/>
        </w:rPr>
        <w:t>63</w:t>
      </w:r>
      <w:r w:rsidRPr="00122183">
        <w:rPr>
          <w:rFonts w:ascii="Times New Roman" w:eastAsia="宋体" w:hAnsi="Times New Roman" w:cs="Times New Roman"/>
          <w:sz w:val="18"/>
          <w:szCs w:val="24"/>
        </w:rPr>
        <w:t>所有权或使用权受限制的资产。</w:t>
      </w:r>
    </w:p>
    <w:p w14:paraId="526C8413" w14:textId="77777777" w:rsidR="00341E82" w:rsidRPr="00122183" w:rsidRDefault="00341E82" w:rsidP="00341E82">
      <w:pPr>
        <w:spacing w:before="40" w:after="40"/>
        <w:ind w:firstLineChars="200" w:firstLine="360"/>
        <w:rPr>
          <w:rFonts w:ascii="Times New Roman" w:eastAsia="宋体" w:hAnsi="Times New Roman" w:cs="Times New Roman"/>
          <w:sz w:val="18"/>
          <w:szCs w:val="24"/>
        </w:rPr>
      </w:pPr>
      <w:r w:rsidRPr="00122183">
        <w:rPr>
          <w:rFonts w:ascii="宋体" w:eastAsia="宋体" w:hAnsi="宋体" w:cs="宋体" w:hint="eastAsia"/>
          <w:sz w:val="18"/>
          <w:szCs w:val="24"/>
        </w:rPr>
        <w:t>③</w:t>
      </w:r>
      <w:r w:rsidRPr="00122183">
        <w:rPr>
          <w:rFonts w:ascii="Times New Roman" w:eastAsia="宋体" w:hAnsi="Times New Roman" w:cs="Times New Roman"/>
          <w:sz w:val="18"/>
          <w:szCs w:val="24"/>
        </w:rPr>
        <w:t>已逾期</w:t>
      </w:r>
      <w:proofErr w:type="gramStart"/>
      <w:r w:rsidRPr="00122183">
        <w:rPr>
          <w:rFonts w:ascii="Times New Roman" w:eastAsia="宋体" w:hAnsi="Times New Roman" w:cs="Times New Roman"/>
          <w:sz w:val="18"/>
          <w:szCs w:val="24"/>
        </w:rPr>
        <w:t>未偿</w:t>
      </w:r>
      <w:proofErr w:type="gramEnd"/>
      <w:r w:rsidRPr="00122183">
        <w:rPr>
          <w:rFonts w:ascii="Times New Roman" w:eastAsia="宋体" w:hAnsi="Times New Roman" w:cs="Times New Roman"/>
          <w:sz w:val="18"/>
          <w:szCs w:val="24"/>
        </w:rPr>
        <w:t>还的短期借款情况：本</w:t>
      </w:r>
      <w:proofErr w:type="gramStart"/>
      <w:r w:rsidRPr="00122183">
        <w:rPr>
          <w:rFonts w:ascii="Times New Roman" w:eastAsia="宋体" w:hAnsi="Times New Roman" w:cs="Times New Roman"/>
          <w:sz w:val="18"/>
          <w:szCs w:val="24"/>
        </w:rPr>
        <w:t>期末已</w:t>
      </w:r>
      <w:proofErr w:type="gramEnd"/>
      <w:r w:rsidRPr="00122183">
        <w:rPr>
          <w:rFonts w:ascii="Times New Roman" w:eastAsia="宋体" w:hAnsi="Times New Roman" w:cs="Times New Roman"/>
          <w:sz w:val="18"/>
          <w:szCs w:val="24"/>
        </w:rPr>
        <w:t>逾期</w:t>
      </w:r>
      <w:proofErr w:type="gramStart"/>
      <w:r w:rsidRPr="00122183">
        <w:rPr>
          <w:rFonts w:ascii="Times New Roman" w:eastAsia="宋体" w:hAnsi="Times New Roman" w:cs="Times New Roman"/>
          <w:sz w:val="18"/>
          <w:szCs w:val="24"/>
        </w:rPr>
        <w:t>未偿</w:t>
      </w:r>
      <w:proofErr w:type="gramEnd"/>
      <w:r w:rsidRPr="00122183">
        <w:rPr>
          <w:rFonts w:ascii="Times New Roman" w:eastAsia="宋体" w:hAnsi="Times New Roman" w:cs="Times New Roman"/>
          <w:sz w:val="18"/>
          <w:szCs w:val="24"/>
        </w:rPr>
        <w:t>还的短期借款总额为</w:t>
      </w:r>
      <w:r w:rsidRPr="00122183">
        <w:rPr>
          <w:rFonts w:ascii="Times New Roman" w:eastAsia="宋体" w:hAnsi="Times New Roman" w:cs="Times New Roman"/>
          <w:sz w:val="18"/>
          <w:szCs w:val="24"/>
        </w:rPr>
        <w:t>0.00</w:t>
      </w:r>
      <w:r w:rsidRPr="00122183">
        <w:rPr>
          <w:rFonts w:ascii="Times New Roman" w:eastAsia="宋体" w:hAnsi="Times New Roman" w:cs="Times New Roman"/>
          <w:sz w:val="18"/>
          <w:szCs w:val="24"/>
        </w:rPr>
        <w:t>元。</w:t>
      </w:r>
    </w:p>
    <w:p w14:paraId="28139E5A" w14:textId="77777777" w:rsidR="00341E82" w:rsidRPr="00122183" w:rsidRDefault="00341E82" w:rsidP="00341E82">
      <w:pPr>
        <w:spacing w:before="40" w:after="40"/>
        <w:ind w:firstLineChars="200" w:firstLine="360"/>
        <w:rPr>
          <w:rFonts w:ascii="Times New Roman" w:eastAsia="宋体" w:hAnsi="Times New Roman" w:cs="Times New Roman"/>
          <w:sz w:val="18"/>
          <w:szCs w:val="24"/>
        </w:rPr>
      </w:pPr>
      <w:r w:rsidRPr="00122183">
        <w:rPr>
          <w:rFonts w:ascii="宋体" w:eastAsia="宋体" w:hAnsi="宋体" w:cs="宋体" w:hint="eastAsia"/>
          <w:sz w:val="18"/>
          <w:szCs w:val="24"/>
        </w:rPr>
        <w:t>④</w:t>
      </w:r>
      <w:r w:rsidRPr="00122183">
        <w:rPr>
          <w:rFonts w:ascii="Times New Roman" w:eastAsia="宋体" w:hAnsi="Times New Roman" w:cs="Times New Roman"/>
          <w:sz w:val="18"/>
          <w:szCs w:val="24"/>
        </w:rPr>
        <w:t>短期借款中含应付利息</w:t>
      </w:r>
      <w:r w:rsidRPr="00122183">
        <w:rPr>
          <w:rFonts w:ascii="Times New Roman" w:eastAsia="宋体" w:hAnsi="Times New Roman" w:cs="Times New Roman"/>
          <w:sz w:val="18"/>
          <w:szCs w:val="24"/>
        </w:rPr>
        <w:t>18,290,191.17</w:t>
      </w:r>
      <w:r w:rsidRPr="00122183">
        <w:rPr>
          <w:rFonts w:ascii="Times New Roman" w:eastAsia="宋体" w:hAnsi="Times New Roman" w:cs="Times New Roman"/>
          <w:sz w:val="18"/>
          <w:szCs w:val="24"/>
        </w:rPr>
        <w:t>元。</w:t>
      </w:r>
    </w:p>
    <w:p w14:paraId="3D001C44" w14:textId="4AF7ED63" w:rsidR="003309EB" w:rsidRDefault="00B329CC">
      <w:pPr>
        <w:pStyle w:val="3"/>
        <w:spacing w:line="280" w:lineRule="exact"/>
        <w:jc w:val="left"/>
        <w:rPr>
          <w:rFonts w:ascii="宋体" w:hAnsi="宋体" w:cs="宋体"/>
          <w:b/>
          <w:bCs/>
        </w:rPr>
      </w:pPr>
      <w:r w:rsidRPr="00602315">
        <w:rPr>
          <w:rFonts w:ascii="宋体" w:hAnsi="宋体" w:cs="宋体"/>
          <w:b/>
          <w:bCs/>
        </w:rPr>
        <w:t>24</w:t>
      </w:r>
      <w:r w:rsidR="002E7E54" w:rsidRPr="00602315">
        <w:rPr>
          <w:rFonts w:ascii="宋体" w:hAnsi="宋体" w:cs="宋体"/>
          <w:b/>
          <w:bCs/>
        </w:rPr>
        <w:t>、应付票据</w:t>
      </w:r>
      <w:bookmarkEnd w:id="114"/>
    </w:p>
    <w:p w14:paraId="48493831" w14:textId="77777777" w:rsidR="003309EB" w:rsidRDefault="002E7E54">
      <w:pPr>
        <w:spacing w:before="40" w:after="40" w:line="240" w:lineRule="exact"/>
        <w:jc w:val="right"/>
        <w:rPr>
          <w:rFonts w:ascii="宋体" w:eastAsia="宋体" w:hAnsi="宋体" w:cs="宋体"/>
          <w:sz w:val="18"/>
          <w:szCs w:val="18"/>
        </w:rPr>
      </w:pPr>
      <w:r>
        <w:rPr>
          <w:rFonts w:ascii="宋体" w:eastAsia="宋体" w:hAnsi="宋体" w:cs="宋体"/>
          <w:sz w:val="18"/>
          <w:szCs w:val="18"/>
        </w:rPr>
        <w:t>单位：</w:t>
      </w:r>
      <w:r>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rsidRPr="00BA10A5" w14:paraId="49BE454C" w14:textId="77777777" w:rsidTr="00BA10A5">
        <w:trPr>
          <w:trHeight w:val="284"/>
        </w:trPr>
        <w:tc>
          <w:tcPr>
            <w:tcW w:w="1667" w:type="pct"/>
            <w:shd w:val="clear" w:color="auto" w:fill="D3D3D3"/>
            <w:vAlign w:val="center"/>
          </w:tcPr>
          <w:p w14:paraId="3BFD8153" w14:textId="77777777" w:rsidR="003309EB" w:rsidRPr="00BA10A5" w:rsidRDefault="002E7E54">
            <w:pPr>
              <w:spacing w:before="40" w:after="40" w:line="240" w:lineRule="exact"/>
              <w:jc w:val="center"/>
              <w:rPr>
                <w:rFonts w:ascii="Times New Roman" w:eastAsia="宋体" w:hAnsi="Times New Roman" w:cs="Times New Roman"/>
                <w:sz w:val="18"/>
                <w:szCs w:val="18"/>
              </w:rPr>
            </w:pPr>
            <w:r w:rsidRPr="00BA10A5">
              <w:rPr>
                <w:rFonts w:ascii="Times New Roman" w:eastAsia="宋体" w:hAnsi="Times New Roman" w:cs="Times New Roman"/>
                <w:sz w:val="18"/>
                <w:szCs w:val="18"/>
              </w:rPr>
              <w:t>种类</w:t>
            </w:r>
          </w:p>
        </w:tc>
        <w:tc>
          <w:tcPr>
            <w:tcW w:w="1667" w:type="pct"/>
            <w:shd w:val="clear" w:color="auto" w:fill="D3D3D3"/>
            <w:vAlign w:val="center"/>
          </w:tcPr>
          <w:p w14:paraId="0757189C" w14:textId="77777777" w:rsidR="003309EB" w:rsidRPr="00BA10A5" w:rsidRDefault="002E7E54">
            <w:pPr>
              <w:spacing w:before="40" w:after="40" w:line="240" w:lineRule="exact"/>
              <w:jc w:val="center"/>
              <w:rPr>
                <w:rFonts w:ascii="Times New Roman" w:eastAsia="宋体" w:hAnsi="Times New Roman" w:cs="Times New Roman"/>
                <w:sz w:val="18"/>
                <w:szCs w:val="18"/>
              </w:rPr>
            </w:pPr>
            <w:r w:rsidRPr="00BA10A5">
              <w:rPr>
                <w:rFonts w:ascii="Times New Roman" w:eastAsia="宋体" w:hAnsi="Times New Roman" w:cs="Times New Roman"/>
                <w:sz w:val="18"/>
                <w:szCs w:val="18"/>
              </w:rPr>
              <w:t>期末余额</w:t>
            </w:r>
          </w:p>
        </w:tc>
        <w:tc>
          <w:tcPr>
            <w:tcW w:w="1667" w:type="pct"/>
            <w:shd w:val="clear" w:color="auto" w:fill="D3D3D3"/>
            <w:vAlign w:val="center"/>
          </w:tcPr>
          <w:p w14:paraId="3357C8C7" w14:textId="77777777" w:rsidR="003309EB" w:rsidRPr="00BA10A5" w:rsidRDefault="002E7E54">
            <w:pPr>
              <w:spacing w:before="40" w:after="40" w:line="240" w:lineRule="exact"/>
              <w:jc w:val="center"/>
              <w:rPr>
                <w:rFonts w:ascii="Times New Roman" w:eastAsia="宋体" w:hAnsi="Times New Roman" w:cs="Times New Roman"/>
                <w:sz w:val="18"/>
                <w:szCs w:val="18"/>
              </w:rPr>
            </w:pPr>
            <w:r w:rsidRPr="00BA10A5">
              <w:rPr>
                <w:rFonts w:ascii="Times New Roman" w:eastAsia="宋体" w:hAnsi="Times New Roman" w:cs="Times New Roman"/>
                <w:sz w:val="18"/>
                <w:szCs w:val="18"/>
              </w:rPr>
              <w:t>期初余额</w:t>
            </w:r>
          </w:p>
        </w:tc>
      </w:tr>
      <w:tr w:rsidR="003309EB" w:rsidRPr="00BA10A5" w14:paraId="0D6A1966" w14:textId="77777777" w:rsidTr="00BA10A5">
        <w:trPr>
          <w:trHeight w:val="284"/>
        </w:trPr>
        <w:tc>
          <w:tcPr>
            <w:tcW w:w="1667" w:type="pct"/>
            <w:shd w:val="clear" w:color="auto" w:fill="D3D3D3"/>
            <w:vAlign w:val="center"/>
          </w:tcPr>
          <w:p w14:paraId="237547A2" w14:textId="77777777" w:rsidR="003309EB" w:rsidRPr="00BA10A5" w:rsidRDefault="002E7E54">
            <w:pPr>
              <w:spacing w:before="40" w:after="40" w:line="240" w:lineRule="exact"/>
              <w:rPr>
                <w:rFonts w:ascii="Times New Roman" w:eastAsia="宋体" w:hAnsi="Times New Roman" w:cs="Times New Roman"/>
                <w:sz w:val="18"/>
                <w:szCs w:val="18"/>
              </w:rPr>
            </w:pPr>
            <w:r w:rsidRPr="00BA10A5">
              <w:rPr>
                <w:rFonts w:ascii="Times New Roman" w:eastAsia="宋体" w:hAnsi="Times New Roman" w:cs="Times New Roman"/>
                <w:sz w:val="18"/>
                <w:szCs w:val="18"/>
              </w:rPr>
              <w:t>商业承兑汇票</w:t>
            </w:r>
          </w:p>
        </w:tc>
        <w:tc>
          <w:tcPr>
            <w:tcW w:w="1667" w:type="pct"/>
            <w:vAlign w:val="center"/>
          </w:tcPr>
          <w:p w14:paraId="6549CF37" w14:textId="77777777" w:rsidR="003309EB" w:rsidRPr="00BA10A5" w:rsidRDefault="002E7E54">
            <w:pPr>
              <w:spacing w:line="240" w:lineRule="exact"/>
              <w:jc w:val="right"/>
              <w:rPr>
                <w:rFonts w:ascii="Times New Roman" w:eastAsia="宋体" w:hAnsi="Times New Roman" w:cs="Times New Roman"/>
                <w:sz w:val="18"/>
                <w:szCs w:val="18"/>
              </w:rPr>
            </w:pPr>
            <w:r w:rsidRPr="00BA10A5">
              <w:rPr>
                <w:rFonts w:ascii="Times New Roman" w:eastAsia="宋体" w:hAnsi="Times New Roman" w:cs="Times New Roman"/>
                <w:sz w:val="18"/>
                <w:szCs w:val="18"/>
              </w:rPr>
              <w:t>2,326,739,583.28</w:t>
            </w:r>
          </w:p>
        </w:tc>
        <w:tc>
          <w:tcPr>
            <w:tcW w:w="1667" w:type="pct"/>
            <w:vAlign w:val="center"/>
          </w:tcPr>
          <w:p w14:paraId="5B9F681D" w14:textId="77777777" w:rsidR="003309EB" w:rsidRPr="00BA10A5" w:rsidRDefault="002E7E54">
            <w:pPr>
              <w:spacing w:line="240" w:lineRule="exact"/>
              <w:jc w:val="right"/>
              <w:rPr>
                <w:rFonts w:ascii="Times New Roman" w:eastAsia="宋体" w:hAnsi="Times New Roman" w:cs="Times New Roman"/>
                <w:sz w:val="18"/>
                <w:szCs w:val="18"/>
              </w:rPr>
            </w:pPr>
            <w:r w:rsidRPr="00BA10A5">
              <w:rPr>
                <w:rFonts w:ascii="Times New Roman" w:eastAsia="宋体" w:hAnsi="Times New Roman" w:cs="Times New Roman"/>
                <w:sz w:val="18"/>
                <w:szCs w:val="18"/>
              </w:rPr>
              <w:t>1,922,361,633.83</w:t>
            </w:r>
          </w:p>
        </w:tc>
      </w:tr>
      <w:tr w:rsidR="003309EB" w:rsidRPr="00BA10A5" w14:paraId="6BB2A1D6" w14:textId="77777777" w:rsidTr="00BA10A5">
        <w:trPr>
          <w:trHeight w:val="284"/>
        </w:trPr>
        <w:tc>
          <w:tcPr>
            <w:tcW w:w="1667" w:type="pct"/>
            <w:shd w:val="clear" w:color="auto" w:fill="D3D3D3"/>
            <w:vAlign w:val="center"/>
          </w:tcPr>
          <w:p w14:paraId="3A5D1102" w14:textId="77777777" w:rsidR="003309EB" w:rsidRPr="00BA10A5" w:rsidRDefault="002E7E54">
            <w:pPr>
              <w:spacing w:before="40" w:after="40" w:line="240" w:lineRule="exact"/>
              <w:rPr>
                <w:rFonts w:ascii="Times New Roman" w:eastAsia="宋体" w:hAnsi="Times New Roman" w:cs="Times New Roman"/>
                <w:sz w:val="18"/>
                <w:szCs w:val="18"/>
              </w:rPr>
            </w:pPr>
            <w:r w:rsidRPr="00BA10A5">
              <w:rPr>
                <w:rFonts w:ascii="Times New Roman" w:eastAsia="宋体" w:hAnsi="Times New Roman" w:cs="Times New Roman"/>
                <w:sz w:val="18"/>
                <w:szCs w:val="18"/>
              </w:rPr>
              <w:t>银行承兑汇票</w:t>
            </w:r>
          </w:p>
        </w:tc>
        <w:tc>
          <w:tcPr>
            <w:tcW w:w="1667" w:type="pct"/>
            <w:vAlign w:val="center"/>
          </w:tcPr>
          <w:p w14:paraId="1F6240FC" w14:textId="77777777" w:rsidR="003309EB" w:rsidRPr="00BA10A5" w:rsidRDefault="002E7E54">
            <w:pPr>
              <w:spacing w:line="240" w:lineRule="exact"/>
              <w:jc w:val="right"/>
              <w:rPr>
                <w:rFonts w:ascii="Times New Roman" w:eastAsia="宋体" w:hAnsi="Times New Roman" w:cs="Times New Roman"/>
                <w:sz w:val="18"/>
                <w:szCs w:val="18"/>
              </w:rPr>
            </w:pPr>
            <w:r w:rsidRPr="00BA10A5">
              <w:rPr>
                <w:rFonts w:ascii="Times New Roman" w:eastAsia="宋体" w:hAnsi="Times New Roman" w:cs="Times New Roman"/>
                <w:sz w:val="18"/>
                <w:szCs w:val="18"/>
              </w:rPr>
              <w:t>1,204,064,210.33</w:t>
            </w:r>
          </w:p>
        </w:tc>
        <w:tc>
          <w:tcPr>
            <w:tcW w:w="1667" w:type="pct"/>
            <w:vAlign w:val="center"/>
          </w:tcPr>
          <w:p w14:paraId="1763D36C" w14:textId="77777777" w:rsidR="003309EB" w:rsidRPr="00BA10A5" w:rsidRDefault="002E7E54">
            <w:pPr>
              <w:spacing w:line="240" w:lineRule="exact"/>
              <w:jc w:val="right"/>
              <w:rPr>
                <w:rFonts w:ascii="Times New Roman" w:eastAsia="宋体" w:hAnsi="Times New Roman" w:cs="Times New Roman"/>
                <w:sz w:val="18"/>
                <w:szCs w:val="18"/>
              </w:rPr>
            </w:pPr>
            <w:r w:rsidRPr="00BA10A5">
              <w:rPr>
                <w:rFonts w:ascii="Times New Roman" w:eastAsia="宋体" w:hAnsi="Times New Roman" w:cs="Times New Roman"/>
                <w:sz w:val="18"/>
                <w:szCs w:val="18"/>
              </w:rPr>
              <w:t>1,206,234,201.21</w:t>
            </w:r>
          </w:p>
        </w:tc>
      </w:tr>
      <w:tr w:rsidR="003309EB" w:rsidRPr="00BA10A5" w14:paraId="5A8DDB19" w14:textId="77777777" w:rsidTr="00BA10A5">
        <w:trPr>
          <w:trHeight w:val="284"/>
        </w:trPr>
        <w:tc>
          <w:tcPr>
            <w:tcW w:w="1667" w:type="pct"/>
            <w:shd w:val="clear" w:color="auto" w:fill="D3D3D3"/>
            <w:vAlign w:val="center"/>
          </w:tcPr>
          <w:p w14:paraId="3EF77326" w14:textId="77777777" w:rsidR="003309EB" w:rsidRPr="00BA10A5" w:rsidRDefault="002E7E54">
            <w:pPr>
              <w:spacing w:before="40" w:after="40" w:line="240" w:lineRule="exact"/>
              <w:jc w:val="center"/>
              <w:rPr>
                <w:rFonts w:ascii="Times New Roman" w:eastAsia="宋体" w:hAnsi="Times New Roman" w:cs="Times New Roman"/>
                <w:sz w:val="18"/>
                <w:szCs w:val="18"/>
              </w:rPr>
            </w:pPr>
            <w:r w:rsidRPr="00BA10A5">
              <w:rPr>
                <w:rFonts w:ascii="Times New Roman" w:eastAsia="宋体" w:hAnsi="Times New Roman" w:cs="Times New Roman"/>
                <w:sz w:val="18"/>
                <w:szCs w:val="18"/>
              </w:rPr>
              <w:t>合计</w:t>
            </w:r>
          </w:p>
        </w:tc>
        <w:tc>
          <w:tcPr>
            <w:tcW w:w="1667" w:type="pct"/>
            <w:vAlign w:val="center"/>
          </w:tcPr>
          <w:p w14:paraId="36093B91" w14:textId="77777777" w:rsidR="003309EB" w:rsidRPr="00BA10A5" w:rsidRDefault="002E7E54">
            <w:pPr>
              <w:spacing w:line="240" w:lineRule="exact"/>
              <w:jc w:val="right"/>
              <w:rPr>
                <w:rFonts w:ascii="Times New Roman" w:eastAsia="宋体" w:hAnsi="Times New Roman" w:cs="Times New Roman"/>
                <w:sz w:val="18"/>
                <w:szCs w:val="18"/>
              </w:rPr>
            </w:pPr>
            <w:r w:rsidRPr="00BA10A5">
              <w:rPr>
                <w:rFonts w:ascii="Times New Roman" w:eastAsia="宋体" w:hAnsi="Times New Roman" w:cs="Times New Roman"/>
                <w:sz w:val="18"/>
                <w:szCs w:val="18"/>
              </w:rPr>
              <w:t>3,530,803,793.61</w:t>
            </w:r>
          </w:p>
        </w:tc>
        <w:tc>
          <w:tcPr>
            <w:tcW w:w="1667" w:type="pct"/>
            <w:vAlign w:val="center"/>
          </w:tcPr>
          <w:p w14:paraId="1B3EFD73" w14:textId="77777777" w:rsidR="003309EB" w:rsidRPr="00BA10A5" w:rsidRDefault="002E7E54">
            <w:pPr>
              <w:spacing w:line="240" w:lineRule="exact"/>
              <w:jc w:val="right"/>
              <w:rPr>
                <w:rFonts w:ascii="Times New Roman" w:eastAsia="宋体" w:hAnsi="Times New Roman" w:cs="Times New Roman"/>
                <w:sz w:val="18"/>
                <w:szCs w:val="18"/>
              </w:rPr>
            </w:pPr>
            <w:r w:rsidRPr="00BA10A5">
              <w:rPr>
                <w:rFonts w:ascii="Times New Roman" w:eastAsia="宋体" w:hAnsi="Times New Roman" w:cs="Times New Roman"/>
                <w:sz w:val="18"/>
                <w:szCs w:val="18"/>
              </w:rPr>
              <w:t>3,128,595,835.04</w:t>
            </w:r>
          </w:p>
        </w:tc>
      </w:tr>
    </w:tbl>
    <w:p w14:paraId="0F1B4260" w14:textId="2E506A4D" w:rsidR="003309EB" w:rsidRPr="00BA10A5" w:rsidRDefault="002E7E54">
      <w:pPr>
        <w:spacing w:before="100" w:after="100" w:line="240" w:lineRule="exact"/>
        <w:rPr>
          <w:rFonts w:ascii="Times New Roman" w:eastAsia="宋体" w:hAnsi="Times New Roman" w:cs="Times New Roman"/>
          <w:sz w:val="18"/>
          <w:szCs w:val="18"/>
        </w:rPr>
      </w:pPr>
      <w:r w:rsidRPr="00BA10A5">
        <w:rPr>
          <w:rFonts w:ascii="Times New Roman" w:eastAsia="宋体" w:hAnsi="Times New Roman" w:cs="Times New Roman"/>
          <w:sz w:val="18"/>
          <w:szCs w:val="18"/>
        </w:rPr>
        <w:t>本</w:t>
      </w:r>
      <w:proofErr w:type="gramStart"/>
      <w:r w:rsidRPr="00BA10A5">
        <w:rPr>
          <w:rFonts w:ascii="Times New Roman" w:eastAsia="宋体" w:hAnsi="Times New Roman" w:cs="Times New Roman"/>
          <w:sz w:val="18"/>
          <w:szCs w:val="18"/>
        </w:rPr>
        <w:t>期末已</w:t>
      </w:r>
      <w:proofErr w:type="gramEnd"/>
      <w:r w:rsidRPr="00BA10A5">
        <w:rPr>
          <w:rFonts w:ascii="Times New Roman" w:eastAsia="宋体" w:hAnsi="Times New Roman" w:cs="Times New Roman"/>
          <w:sz w:val="18"/>
          <w:szCs w:val="18"/>
        </w:rPr>
        <w:t>到期未支付的应付票据总额为</w:t>
      </w:r>
      <w:r w:rsidR="00341E82" w:rsidRPr="00BA10A5">
        <w:rPr>
          <w:rFonts w:ascii="Times New Roman" w:eastAsia="宋体" w:hAnsi="Times New Roman" w:cs="Times New Roman"/>
          <w:sz w:val="18"/>
          <w:szCs w:val="18"/>
        </w:rPr>
        <w:t>0.00</w:t>
      </w:r>
      <w:r w:rsidRPr="00BA10A5">
        <w:rPr>
          <w:rFonts w:ascii="Times New Roman" w:eastAsia="宋体" w:hAnsi="Times New Roman" w:cs="Times New Roman"/>
          <w:sz w:val="18"/>
          <w:szCs w:val="18"/>
        </w:rPr>
        <w:t>元。</w:t>
      </w:r>
    </w:p>
    <w:p w14:paraId="23CE0CC2" w14:textId="44AE70CE" w:rsidR="003309EB" w:rsidRDefault="00B329CC">
      <w:pPr>
        <w:pStyle w:val="3"/>
        <w:keepNext w:val="0"/>
        <w:keepLines w:val="0"/>
        <w:spacing w:line="280" w:lineRule="exact"/>
        <w:jc w:val="left"/>
        <w:rPr>
          <w:rFonts w:ascii="Times New Roman" w:eastAsiaTheme="minorEastAsia" w:hAnsi="Times New Roman" w:cs="Times New Roman"/>
          <w:b/>
          <w:bCs/>
        </w:rPr>
      </w:pPr>
      <w:bookmarkStart w:id="115" w:name="_Toc989169"/>
      <w:bookmarkStart w:id="116" w:name="_Toc989165"/>
      <w:r>
        <w:rPr>
          <w:rFonts w:ascii="Times New Roman" w:eastAsiaTheme="minorEastAsia" w:hAnsi="Times New Roman" w:cs="Times New Roman"/>
          <w:b/>
          <w:bCs/>
        </w:rPr>
        <w:t>25</w:t>
      </w:r>
      <w:r w:rsidR="002E7E54">
        <w:rPr>
          <w:rFonts w:ascii="Times New Roman" w:eastAsiaTheme="minorEastAsia" w:hAnsi="Times New Roman" w:cs="Times New Roman"/>
          <w:b/>
          <w:bCs/>
        </w:rPr>
        <w:t>、应付账款</w:t>
      </w:r>
      <w:bookmarkEnd w:id="115"/>
    </w:p>
    <w:p w14:paraId="684578BB" w14:textId="77777777" w:rsidR="00341E82" w:rsidRPr="00341E82" w:rsidRDefault="00341E82" w:rsidP="00341E82">
      <w:pPr>
        <w:spacing w:before="300" w:after="300" w:line="280" w:lineRule="exact"/>
        <w:outlineLvl w:val="3"/>
        <w:rPr>
          <w:rFonts w:ascii="Times New Roman" w:hAnsi="Times New Roman" w:cs="Times New Roman"/>
          <w:b/>
          <w:bCs/>
          <w:szCs w:val="21"/>
        </w:rPr>
      </w:pPr>
      <w:bookmarkStart w:id="117" w:name="_Toc989170"/>
      <w:bookmarkStart w:id="118" w:name="_Toc989172"/>
      <w:bookmarkEnd w:id="116"/>
      <w:r w:rsidRPr="00341E82">
        <w:rPr>
          <w:rFonts w:ascii="Times New Roman" w:hAnsi="Times New Roman" w:cs="Times New Roman"/>
          <w:b/>
          <w:bCs/>
          <w:szCs w:val="21"/>
        </w:rPr>
        <w:t>（</w:t>
      </w:r>
      <w:r w:rsidRPr="00341E82">
        <w:rPr>
          <w:rFonts w:ascii="Times New Roman" w:hAnsi="Times New Roman" w:cs="Times New Roman"/>
          <w:b/>
          <w:bCs/>
          <w:szCs w:val="21"/>
        </w:rPr>
        <w:t>1</w:t>
      </w:r>
      <w:r w:rsidRPr="00341E82">
        <w:rPr>
          <w:rFonts w:ascii="Times New Roman" w:hAnsi="Times New Roman" w:cs="Times New Roman"/>
          <w:b/>
          <w:bCs/>
          <w:szCs w:val="21"/>
        </w:rPr>
        <w:t>）应付账款列示</w:t>
      </w:r>
      <w:bookmarkEnd w:id="117"/>
    </w:p>
    <w:p w14:paraId="4C359E83" w14:textId="77777777" w:rsidR="00341E82" w:rsidRPr="00341E82" w:rsidRDefault="00341E82" w:rsidP="00341E82">
      <w:pPr>
        <w:spacing w:before="40" w:after="40" w:line="240" w:lineRule="exact"/>
        <w:jc w:val="right"/>
        <w:rPr>
          <w:rFonts w:ascii="Times New Roman" w:hAnsi="Times New Roman" w:cs="Times New Roman"/>
          <w:sz w:val="18"/>
          <w:szCs w:val="18"/>
        </w:rPr>
      </w:pPr>
      <w:r w:rsidRPr="00341E82">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715"/>
        <w:gridCol w:w="2989"/>
        <w:gridCol w:w="2989"/>
      </w:tblGrid>
      <w:tr w:rsidR="00341E82" w:rsidRPr="00341E82" w14:paraId="29BEB31E" w14:textId="77777777" w:rsidTr="00254142">
        <w:trPr>
          <w:trHeight w:val="284"/>
        </w:trPr>
        <w:tc>
          <w:tcPr>
            <w:tcW w:w="1916" w:type="pct"/>
            <w:shd w:val="clear" w:color="auto" w:fill="D3D3D3"/>
            <w:vAlign w:val="center"/>
          </w:tcPr>
          <w:p w14:paraId="400ED5BE" w14:textId="77777777" w:rsidR="00341E82" w:rsidRPr="00341E82" w:rsidRDefault="00341E82" w:rsidP="00341E82">
            <w:pPr>
              <w:spacing w:before="40" w:after="40" w:line="240" w:lineRule="exact"/>
              <w:jc w:val="center"/>
              <w:rPr>
                <w:rFonts w:ascii="Times New Roman" w:hAnsi="Times New Roman" w:cs="Times New Roman"/>
                <w:sz w:val="18"/>
                <w:szCs w:val="18"/>
              </w:rPr>
            </w:pPr>
            <w:r w:rsidRPr="00341E82">
              <w:rPr>
                <w:rFonts w:ascii="Times New Roman" w:hAnsi="Times New Roman" w:cs="Times New Roman"/>
                <w:sz w:val="18"/>
                <w:szCs w:val="18"/>
              </w:rPr>
              <w:t>项目</w:t>
            </w:r>
          </w:p>
        </w:tc>
        <w:tc>
          <w:tcPr>
            <w:tcW w:w="1542" w:type="pct"/>
            <w:shd w:val="clear" w:color="auto" w:fill="D3D3D3"/>
            <w:vAlign w:val="center"/>
          </w:tcPr>
          <w:p w14:paraId="142A9ED0" w14:textId="77777777" w:rsidR="00341E82" w:rsidRPr="00341E82" w:rsidRDefault="00341E82" w:rsidP="00341E82">
            <w:pPr>
              <w:spacing w:before="40" w:after="40" w:line="240" w:lineRule="exact"/>
              <w:jc w:val="center"/>
              <w:rPr>
                <w:rFonts w:ascii="Times New Roman" w:hAnsi="Times New Roman" w:cs="Times New Roman"/>
                <w:sz w:val="18"/>
                <w:szCs w:val="18"/>
              </w:rPr>
            </w:pPr>
            <w:r w:rsidRPr="00341E82">
              <w:rPr>
                <w:rFonts w:ascii="Times New Roman" w:hAnsi="Times New Roman" w:cs="Times New Roman"/>
                <w:sz w:val="18"/>
                <w:szCs w:val="18"/>
              </w:rPr>
              <w:t>期末余额</w:t>
            </w:r>
          </w:p>
        </w:tc>
        <w:tc>
          <w:tcPr>
            <w:tcW w:w="1542" w:type="pct"/>
            <w:shd w:val="clear" w:color="auto" w:fill="D3D3D3"/>
            <w:vAlign w:val="center"/>
          </w:tcPr>
          <w:p w14:paraId="421B3B4C" w14:textId="77777777" w:rsidR="00341E82" w:rsidRPr="00341E82" w:rsidRDefault="00341E82" w:rsidP="00341E82">
            <w:pPr>
              <w:spacing w:before="40" w:after="40" w:line="240" w:lineRule="exact"/>
              <w:jc w:val="center"/>
              <w:rPr>
                <w:rFonts w:ascii="Times New Roman" w:hAnsi="Times New Roman" w:cs="Times New Roman"/>
                <w:sz w:val="18"/>
                <w:szCs w:val="18"/>
              </w:rPr>
            </w:pPr>
            <w:r w:rsidRPr="00341E82">
              <w:rPr>
                <w:rFonts w:ascii="Times New Roman" w:hAnsi="Times New Roman" w:cs="Times New Roman"/>
                <w:sz w:val="18"/>
                <w:szCs w:val="18"/>
              </w:rPr>
              <w:t>期初余额</w:t>
            </w:r>
          </w:p>
        </w:tc>
      </w:tr>
      <w:tr w:rsidR="00341E82" w:rsidRPr="00341E82" w14:paraId="4A2C3D6D" w14:textId="77777777" w:rsidTr="00254142">
        <w:trPr>
          <w:trHeight w:val="284"/>
        </w:trPr>
        <w:tc>
          <w:tcPr>
            <w:tcW w:w="1916" w:type="pct"/>
            <w:vAlign w:val="center"/>
          </w:tcPr>
          <w:p w14:paraId="13EA5DF1" w14:textId="77777777" w:rsidR="00341E82" w:rsidRPr="00341E82" w:rsidRDefault="00341E82" w:rsidP="00341E82">
            <w:pPr>
              <w:spacing w:before="40" w:after="40" w:line="240" w:lineRule="exact"/>
              <w:jc w:val="both"/>
              <w:rPr>
                <w:rFonts w:ascii="Times New Roman" w:hAnsi="Times New Roman" w:cs="Times New Roman"/>
                <w:sz w:val="18"/>
                <w:szCs w:val="18"/>
              </w:rPr>
            </w:pPr>
            <w:r w:rsidRPr="00341E82">
              <w:rPr>
                <w:rFonts w:ascii="Times New Roman" w:hAnsi="Times New Roman" w:cs="Times New Roman" w:hint="eastAsia"/>
                <w:sz w:val="18"/>
                <w:szCs w:val="18"/>
              </w:rPr>
              <w:t>货款</w:t>
            </w:r>
          </w:p>
        </w:tc>
        <w:tc>
          <w:tcPr>
            <w:tcW w:w="1542" w:type="pct"/>
            <w:shd w:val="clear" w:color="auto" w:fill="auto"/>
            <w:vAlign w:val="center"/>
          </w:tcPr>
          <w:p w14:paraId="2122AA70" w14:textId="77777777" w:rsidR="00341E82" w:rsidRPr="00341E82" w:rsidRDefault="00341E82" w:rsidP="00341E82">
            <w:pPr>
              <w:widowControl/>
              <w:jc w:val="right"/>
              <w:rPr>
                <w:rFonts w:ascii="Times New Roman" w:eastAsia="等线" w:hAnsi="Times New Roman" w:cs="Times New Roman"/>
                <w:color w:val="000000"/>
                <w:kern w:val="0"/>
                <w:sz w:val="18"/>
                <w:szCs w:val="18"/>
              </w:rPr>
            </w:pPr>
            <w:r w:rsidRPr="00341E82">
              <w:rPr>
                <w:rFonts w:ascii="Times New Roman" w:eastAsia="等线" w:hAnsi="Times New Roman" w:cs="Times New Roman"/>
                <w:color w:val="000000"/>
                <w:sz w:val="18"/>
                <w:szCs w:val="18"/>
              </w:rPr>
              <w:t>3,451,530,854.53</w:t>
            </w:r>
          </w:p>
        </w:tc>
        <w:tc>
          <w:tcPr>
            <w:tcW w:w="1542" w:type="pct"/>
            <w:shd w:val="clear" w:color="auto" w:fill="auto"/>
            <w:vAlign w:val="center"/>
          </w:tcPr>
          <w:p w14:paraId="49F153E4" w14:textId="77777777" w:rsidR="00341E82" w:rsidRPr="00341E82" w:rsidRDefault="00341E82" w:rsidP="00341E82">
            <w:pPr>
              <w:jc w:val="right"/>
              <w:rPr>
                <w:rFonts w:ascii="Times New Roman" w:eastAsia="等线" w:hAnsi="Times New Roman" w:cs="Times New Roman"/>
                <w:color w:val="000000"/>
                <w:sz w:val="18"/>
                <w:szCs w:val="18"/>
              </w:rPr>
            </w:pPr>
            <w:r w:rsidRPr="00341E82">
              <w:rPr>
                <w:rFonts w:ascii="Times New Roman" w:eastAsia="等线" w:hAnsi="Times New Roman" w:cs="Times New Roman"/>
                <w:color w:val="000000"/>
                <w:sz w:val="18"/>
                <w:szCs w:val="18"/>
              </w:rPr>
              <w:t>3,619,549,023.04</w:t>
            </w:r>
          </w:p>
        </w:tc>
      </w:tr>
      <w:tr w:rsidR="00341E82" w:rsidRPr="00341E82" w14:paraId="69BD24C1" w14:textId="77777777" w:rsidTr="00254142">
        <w:trPr>
          <w:trHeight w:val="284"/>
        </w:trPr>
        <w:tc>
          <w:tcPr>
            <w:tcW w:w="1916" w:type="pct"/>
            <w:vAlign w:val="center"/>
          </w:tcPr>
          <w:p w14:paraId="1E3D5225" w14:textId="77777777" w:rsidR="00341E82" w:rsidRPr="00341E82" w:rsidRDefault="00341E82" w:rsidP="00341E82">
            <w:pPr>
              <w:spacing w:before="40" w:after="40" w:line="240" w:lineRule="exact"/>
              <w:jc w:val="both"/>
              <w:rPr>
                <w:rFonts w:ascii="Times New Roman" w:hAnsi="Times New Roman" w:cs="Times New Roman"/>
                <w:sz w:val="18"/>
                <w:szCs w:val="18"/>
              </w:rPr>
            </w:pPr>
            <w:r w:rsidRPr="00341E82">
              <w:rPr>
                <w:rFonts w:ascii="Times New Roman" w:hAnsi="Times New Roman" w:cs="Times New Roman" w:hint="eastAsia"/>
                <w:sz w:val="18"/>
                <w:szCs w:val="18"/>
              </w:rPr>
              <w:t>工程款</w:t>
            </w:r>
          </w:p>
        </w:tc>
        <w:tc>
          <w:tcPr>
            <w:tcW w:w="1542" w:type="pct"/>
            <w:shd w:val="clear" w:color="auto" w:fill="auto"/>
            <w:vAlign w:val="center"/>
          </w:tcPr>
          <w:p w14:paraId="31851D39" w14:textId="77777777" w:rsidR="00341E82" w:rsidRPr="00341E82" w:rsidRDefault="00341E82" w:rsidP="00341E82">
            <w:pPr>
              <w:jc w:val="right"/>
              <w:rPr>
                <w:rFonts w:ascii="Times New Roman" w:eastAsia="等线" w:hAnsi="Times New Roman" w:cs="Times New Roman"/>
                <w:color w:val="000000"/>
                <w:sz w:val="18"/>
                <w:szCs w:val="18"/>
              </w:rPr>
            </w:pPr>
            <w:r w:rsidRPr="00341E82">
              <w:rPr>
                <w:rFonts w:ascii="Times New Roman" w:eastAsia="等线" w:hAnsi="Times New Roman" w:cs="Times New Roman"/>
                <w:color w:val="000000"/>
                <w:sz w:val="18"/>
                <w:szCs w:val="18"/>
              </w:rPr>
              <w:t>183,561,582.14</w:t>
            </w:r>
          </w:p>
        </w:tc>
        <w:tc>
          <w:tcPr>
            <w:tcW w:w="1542" w:type="pct"/>
            <w:shd w:val="clear" w:color="auto" w:fill="auto"/>
            <w:vAlign w:val="center"/>
          </w:tcPr>
          <w:p w14:paraId="5ABEEDFF" w14:textId="77777777" w:rsidR="00341E82" w:rsidRPr="00341E82" w:rsidRDefault="00341E82" w:rsidP="00341E82">
            <w:pPr>
              <w:jc w:val="right"/>
              <w:rPr>
                <w:rFonts w:ascii="Times New Roman" w:eastAsia="等线" w:hAnsi="Times New Roman" w:cs="Times New Roman"/>
                <w:color w:val="000000"/>
                <w:sz w:val="18"/>
                <w:szCs w:val="18"/>
              </w:rPr>
            </w:pPr>
            <w:r w:rsidRPr="00341E82">
              <w:rPr>
                <w:rFonts w:ascii="Times New Roman" w:eastAsia="等线" w:hAnsi="Times New Roman" w:cs="Times New Roman"/>
                <w:color w:val="000000"/>
                <w:sz w:val="18"/>
                <w:szCs w:val="18"/>
              </w:rPr>
              <w:t>146,144,102.25</w:t>
            </w:r>
          </w:p>
        </w:tc>
      </w:tr>
      <w:tr w:rsidR="00341E82" w:rsidRPr="00341E82" w14:paraId="4A1E410D" w14:textId="77777777" w:rsidTr="00254142">
        <w:trPr>
          <w:trHeight w:val="284"/>
        </w:trPr>
        <w:tc>
          <w:tcPr>
            <w:tcW w:w="1916" w:type="pct"/>
            <w:vAlign w:val="center"/>
          </w:tcPr>
          <w:p w14:paraId="1837E724" w14:textId="77777777" w:rsidR="00341E82" w:rsidRPr="00341E82" w:rsidRDefault="00341E82" w:rsidP="00341E82">
            <w:pPr>
              <w:spacing w:before="40" w:after="40" w:line="240" w:lineRule="exact"/>
              <w:jc w:val="both"/>
              <w:rPr>
                <w:rFonts w:ascii="Times New Roman" w:hAnsi="Times New Roman" w:cs="Times New Roman"/>
                <w:sz w:val="18"/>
                <w:szCs w:val="18"/>
              </w:rPr>
            </w:pPr>
            <w:r w:rsidRPr="00341E82">
              <w:rPr>
                <w:rFonts w:ascii="Times New Roman" w:hAnsi="Times New Roman" w:cs="Times New Roman" w:hint="eastAsia"/>
                <w:sz w:val="18"/>
                <w:szCs w:val="18"/>
              </w:rPr>
              <w:t>设备款</w:t>
            </w:r>
          </w:p>
        </w:tc>
        <w:tc>
          <w:tcPr>
            <w:tcW w:w="1542" w:type="pct"/>
            <w:shd w:val="clear" w:color="auto" w:fill="auto"/>
            <w:vAlign w:val="center"/>
          </w:tcPr>
          <w:p w14:paraId="33AB208D" w14:textId="77777777" w:rsidR="00341E82" w:rsidRPr="00341E82" w:rsidRDefault="00341E82" w:rsidP="00341E82">
            <w:pPr>
              <w:jc w:val="right"/>
              <w:rPr>
                <w:rFonts w:ascii="Times New Roman" w:eastAsia="等线" w:hAnsi="Times New Roman" w:cs="Times New Roman"/>
                <w:color w:val="000000"/>
                <w:sz w:val="18"/>
                <w:szCs w:val="18"/>
              </w:rPr>
            </w:pPr>
            <w:r w:rsidRPr="00341E82">
              <w:rPr>
                <w:rFonts w:ascii="Times New Roman" w:eastAsia="等线" w:hAnsi="Times New Roman" w:cs="Times New Roman"/>
                <w:color w:val="000000"/>
                <w:sz w:val="18"/>
                <w:szCs w:val="18"/>
              </w:rPr>
              <w:t>105,349,826.86</w:t>
            </w:r>
          </w:p>
        </w:tc>
        <w:tc>
          <w:tcPr>
            <w:tcW w:w="1542" w:type="pct"/>
            <w:shd w:val="clear" w:color="auto" w:fill="auto"/>
            <w:vAlign w:val="center"/>
          </w:tcPr>
          <w:p w14:paraId="470C9E35" w14:textId="77777777" w:rsidR="00341E82" w:rsidRPr="00341E82" w:rsidRDefault="00341E82" w:rsidP="00341E82">
            <w:pPr>
              <w:jc w:val="right"/>
              <w:rPr>
                <w:rFonts w:ascii="Times New Roman" w:eastAsia="等线" w:hAnsi="Times New Roman" w:cs="Times New Roman"/>
                <w:color w:val="000000"/>
                <w:sz w:val="18"/>
                <w:szCs w:val="18"/>
              </w:rPr>
            </w:pPr>
            <w:r w:rsidRPr="00341E82">
              <w:rPr>
                <w:rFonts w:ascii="Times New Roman" w:eastAsia="等线" w:hAnsi="Times New Roman" w:cs="Times New Roman"/>
                <w:color w:val="000000"/>
                <w:sz w:val="18"/>
                <w:szCs w:val="18"/>
              </w:rPr>
              <w:t>100,493,461.51</w:t>
            </w:r>
          </w:p>
        </w:tc>
      </w:tr>
      <w:tr w:rsidR="00341E82" w:rsidRPr="00341E82" w14:paraId="3B8E3CE3" w14:textId="77777777" w:rsidTr="00254142">
        <w:trPr>
          <w:trHeight w:val="284"/>
        </w:trPr>
        <w:tc>
          <w:tcPr>
            <w:tcW w:w="1916" w:type="pct"/>
            <w:vAlign w:val="center"/>
          </w:tcPr>
          <w:p w14:paraId="05B27BD9" w14:textId="77777777" w:rsidR="00341E82" w:rsidRPr="00341E82" w:rsidRDefault="00341E82" w:rsidP="00341E82">
            <w:pPr>
              <w:spacing w:before="40" w:after="40" w:line="240" w:lineRule="exact"/>
              <w:jc w:val="both"/>
              <w:rPr>
                <w:rFonts w:ascii="Times New Roman" w:hAnsi="Times New Roman" w:cs="Times New Roman"/>
                <w:sz w:val="18"/>
                <w:szCs w:val="18"/>
              </w:rPr>
            </w:pPr>
            <w:r w:rsidRPr="00341E82">
              <w:rPr>
                <w:rFonts w:ascii="Times New Roman" w:hAnsi="Times New Roman" w:cs="Times New Roman" w:hint="eastAsia"/>
                <w:sz w:val="18"/>
                <w:szCs w:val="18"/>
              </w:rPr>
              <w:t>其他</w:t>
            </w:r>
          </w:p>
        </w:tc>
        <w:tc>
          <w:tcPr>
            <w:tcW w:w="1542" w:type="pct"/>
            <w:shd w:val="clear" w:color="auto" w:fill="auto"/>
            <w:vAlign w:val="center"/>
          </w:tcPr>
          <w:p w14:paraId="2B45EB6E" w14:textId="77777777" w:rsidR="00341E82" w:rsidRPr="00341E82" w:rsidRDefault="00341E82" w:rsidP="00341E82">
            <w:pPr>
              <w:jc w:val="right"/>
              <w:rPr>
                <w:rFonts w:ascii="Times New Roman" w:eastAsia="等线" w:hAnsi="Times New Roman" w:cs="Times New Roman"/>
                <w:color w:val="000000"/>
                <w:sz w:val="18"/>
                <w:szCs w:val="18"/>
              </w:rPr>
            </w:pPr>
            <w:r w:rsidRPr="00341E82">
              <w:rPr>
                <w:rFonts w:ascii="Times New Roman" w:eastAsia="等线" w:hAnsi="Times New Roman" w:cs="Times New Roman"/>
                <w:color w:val="000000"/>
                <w:sz w:val="18"/>
                <w:szCs w:val="18"/>
              </w:rPr>
              <w:t>231,640,364.01</w:t>
            </w:r>
          </w:p>
        </w:tc>
        <w:tc>
          <w:tcPr>
            <w:tcW w:w="1542" w:type="pct"/>
            <w:shd w:val="clear" w:color="auto" w:fill="auto"/>
            <w:vAlign w:val="center"/>
          </w:tcPr>
          <w:p w14:paraId="3465AC42" w14:textId="77777777" w:rsidR="00341E82" w:rsidRPr="00341E82" w:rsidRDefault="00341E82" w:rsidP="00341E82">
            <w:pPr>
              <w:jc w:val="right"/>
              <w:rPr>
                <w:rFonts w:ascii="Times New Roman" w:eastAsia="等线" w:hAnsi="Times New Roman" w:cs="Times New Roman"/>
                <w:color w:val="000000"/>
                <w:sz w:val="18"/>
                <w:szCs w:val="18"/>
              </w:rPr>
            </w:pPr>
            <w:r w:rsidRPr="00341E82">
              <w:rPr>
                <w:rFonts w:ascii="Times New Roman" w:eastAsia="等线" w:hAnsi="Times New Roman" w:cs="Times New Roman"/>
                <w:color w:val="000000"/>
                <w:sz w:val="18"/>
                <w:szCs w:val="18"/>
              </w:rPr>
              <w:t>248,780,180.96</w:t>
            </w:r>
          </w:p>
        </w:tc>
      </w:tr>
      <w:tr w:rsidR="00341E82" w:rsidRPr="00341E82" w14:paraId="43171788" w14:textId="77777777" w:rsidTr="00254142">
        <w:trPr>
          <w:trHeight w:val="284"/>
        </w:trPr>
        <w:tc>
          <w:tcPr>
            <w:tcW w:w="1916" w:type="pct"/>
            <w:shd w:val="clear" w:color="auto" w:fill="D3D3D3"/>
            <w:vAlign w:val="center"/>
          </w:tcPr>
          <w:p w14:paraId="5AC2B34B" w14:textId="77777777" w:rsidR="00341E82" w:rsidRPr="00341E82" w:rsidRDefault="00341E82" w:rsidP="00341E82">
            <w:pPr>
              <w:spacing w:before="40" w:after="40" w:line="240" w:lineRule="exact"/>
              <w:jc w:val="center"/>
              <w:rPr>
                <w:rFonts w:ascii="Times New Roman" w:hAnsi="Times New Roman" w:cs="Times New Roman"/>
                <w:sz w:val="18"/>
                <w:szCs w:val="18"/>
              </w:rPr>
            </w:pPr>
            <w:r w:rsidRPr="00341E82">
              <w:rPr>
                <w:rFonts w:ascii="Times New Roman" w:hAnsi="Times New Roman" w:cs="Times New Roman"/>
                <w:sz w:val="18"/>
                <w:szCs w:val="18"/>
              </w:rPr>
              <w:t>合计</w:t>
            </w:r>
          </w:p>
        </w:tc>
        <w:tc>
          <w:tcPr>
            <w:tcW w:w="1542" w:type="pct"/>
            <w:shd w:val="clear" w:color="auto" w:fill="auto"/>
            <w:vAlign w:val="center"/>
          </w:tcPr>
          <w:p w14:paraId="7A65347C" w14:textId="77777777" w:rsidR="00341E82" w:rsidRPr="00341E82" w:rsidRDefault="00341E82" w:rsidP="00341E82">
            <w:pPr>
              <w:widowControl/>
              <w:jc w:val="right"/>
              <w:rPr>
                <w:rFonts w:ascii="Times New Roman" w:eastAsia="等线" w:hAnsi="Times New Roman" w:cs="Times New Roman"/>
                <w:color w:val="000000"/>
                <w:kern w:val="0"/>
                <w:sz w:val="18"/>
                <w:szCs w:val="18"/>
              </w:rPr>
            </w:pPr>
            <w:r w:rsidRPr="00341E82">
              <w:rPr>
                <w:rFonts w:ascii="Times New Roman" w:eastAsia="等线" w:hAnsi="Times New Roman" w:cs="Times New Roman"/>
                <w:color w:val="000000"/>
                <w:kern w:val="0"/>
                <w:sz w:val="18"/>
                <w:szCs w:val="18"/>
              </w:rPr>
              <w:t>3,972,082,627.54</w:t>
            </w:r>
          </w:p>
        </w:tc>
        <w:tc>
          <w:tcPr>
            <w:tcW w:w="1542" w:type="pct"/>
            <w:shd w:val="clear" w:color="auto" w:fill="auto"/>
            <w:vAlign w:val="center"/>
          </w:tcPr>
          <w:p w14:paraId="179B7D00" w14:textId="77777777" w:rsidR="00341E82" w:rsidRPr="00341E82" w:rsidRDefault="00341E82" w:rsidP="00341E82">
            <w:pPr>
              <w:jc w:val="right"/>
              <w:rPr>
                <w:rFonts w:ascii="Times New Roman" w:eastAsia="等线" w:hAnsi="Times New Roman" w:cs="Times New Roman"/>
                <w:color w:val="000000"/>
                <w:sz w:val="18"/>
                <w:szCs w:val="18"/>
              </w:rPr>
            </w:pPr>
            <w:r w:rsidRPr="00341E82">
              <w:rPr>
                <w:rFonts w:ascii="Times New Roman" w:eastAsia="等线" w:hAnsi="Times New Roman" w:cs="Times New Roman"/>
                <w:color w:val="000000"/>
                <w:sz w:val="18"/>
                <w:szCs w:val="18"/>
              </w:rPr>
              <w:t>4,114,966,767.76</w:t>
            </w:r>
          </w:p>
        </w:tc>
      </w:tr>
    </w:tbl>
    <w:p w14:paraId="45DEADE1" w14:textId="77777777" w:rsidR="00341E82" w:rsidRPr="00341E82" w:rsidRDefault="00341E82" w:rsidP="00341E82">
      <w:pPr>
        <w:spacing w:before="300" w:after="300" w:line="280" w:lineRule="exact"/>
        <w:outlineLvl w:val="3"/>
        <w:rPr>
          <w:rFonts w:ascii="Times New Roman" w:hAnsi="Times New Roman" w:cs="Times New Roman"/>
          <w:b/>
          <w:bCs/>
          <w:szCs w:val="21"/>
        </w:rPr>
      </w:pPr>
      <w:bookmarkStart w:id="119" w:name="_Toc989171"/>
      <w:r w:rsidRPr="00341E82">
        <w:rPr>
          <w:rFonts w:ascii="Times New Roman" w:hAnsi="Times New Roman" w:cs="Times New Roman"/>
          <w:b/>
          <w:bCs/>
          <w:szCs w:val="21"/>
        </w:rPr>
        <w:t>（</w:t>
      </w:r>
      <w:r w:rsidRPr="00341E82">
        <w:rPr>
          <w:rFonts w:ascii="Times New Roman" w:hAnsi="Times New Roman" w:cs="Times New Roman"/>
          <w:b/>
          <w:bCs/>
          <w:szCs w:val="21"/>
        </w:rPr>
        <w:t>2</w:t>
      </w:r>
      <w:r w:rsidRPr="00341E82">
        <w:rPr>
          <w:rFonts w:ascii="Times New Roman" w:hAnsi="Times New Roman" w:cs="Times New Roman"/>
          <w:b/>
          <w:bCs/>
          <w:szCs w:val="21"/>
        </w:rPr>
        <w:t>）</w:t>
      </w:r>
      <w:proofErr w:type="gramStart"/>
      <w:r w:rsidRPr="00341E82">
        <w:rPr>
          <w:rFonts w:ascii="Times New Roman" w:hAnsi="Times New Roman" w:cs="Times New Roman" w:hint="eastAsia"/>
          <w:b/>
          <w:bCs/>
          <w:szCs w:val="21"/>
        </w:rPr>
        <w:t>按账龄</w:t>
      </w:r>
      <w:proofErr w:type="gramEnd"/>
      <w:r w:rsidRPr="00341E82">
        <w:rPr>
          <w:rFonts w:ascii="Times New Roman" w:hAnsi="Times New Roman" w:cs="Times New Roman" w:hint="eastAsia"/>
          <w:b/>
          <w:bCs/>
          <w:szCs w:val="21"/>
        </w:rPr>
        <w:t>披露</w:t>
      </w:r>
    </w:p>
    <w:p w14:paraId="0AC16C9B" w14:textId="77777777" w:rsidR="00341E82" w:rsidRPr="00341E82" w:rsidRDefault="00341E82" w:rsidP="00341E82">
      <w:pPr>
        <w:spacing w:before="40" w:after="40" w:line="240" w:lineRule="exact"/>
        <w:jc w:val="right"/>
        <w:rPr>
          <w:rFonts w:ascii="Times New Roman" w:hAnsi="Times New Roman" w:cs="Times New Roman"/>
          <w:sz w:val="18"/>
          <w:szCs w:val="18"/>
        </w:rPr>
      </w:pPr>
      <w:r w:rsidRPr="00341E82">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73"/>
        <w:gridCol w:w="3011"/>
        <w:gridCol w:w="3009"/>
      </w:tblGrid>
      <w:tr w:rsidR="00341E82" w:rsidRPr="00BA10A5" w14:paraId="6994947D" w14:textId="77777777" w:rsidTr="00254142">
        <w:trPr>
          <w:trHeight w:val="284"/>
        </w:trPr>
        <w:tc>
          <w:tcPr>
            <w:tcW w:w="1895" w:type="pct"/>
            <w:shd w:val="clear" w:color="000000" w:fill="D3D3D3"/>
            <w:vAlign w:val="center"/>
          </w:tcPr>
          <w:p w14:paraId="39701DF2" w14:textId="77777777" w:rsidR="00341E82" w:rsidRPr="00BA10A5" w:rsidRDefault="00341E82" w:rsidP="00341E82">
            <w:pPr>
              <w:spacing w:before="40" w:after="40" w:line="240" w:lineRule="exact"/>
              <w:jc w:val="center"/>
              <w:rPr>
                <w:rFonts w:ascii="Times New Roman" w:hAnsi="Times New Roman" w:cs="Times New Roman"/>
                <w:sz w:val="18"/>
                <w:szCs w:val="18"/>
              </w:rPr>
            </w:pPr>
            <w:r w:rsidRPr="00BA10A5">
              <w:rPr>
                <w:rFonts w:ascii="Times New Roman" w:hAnsi="Times New Roman" w:cs="Times New Roman"/>
                <w:sz w:val="18"/>
                <w:szCs w:val="18"/>
              </w:rPr>
              <w:t>账龄</w:t>
            </w:r>
          </w:p>
        </w:tc>
        <w:tc>
          <w:tcPr>
            <w:tcW w:w="1553" w:type="pct"/>
            <w:shd w:val="clear" w:color="000000" w:fill="D3D3D3"/>
            <w:vAlign w:val="center"/>
          </w:tcPr>
          <w:p w14:paraId="1D39AA21" w14:textId="77777777" w:rsidR="00341E82" w:rsidRPr="00BA10A5" w:rsidRDefault="00341E82" w:rsidP="00341E82">
            <w:pPr>
              <w:spacing w:before="40" w:after="40" w:line="240" w:lineRule="exact"/>
              <w:jc w:val="center"/>
              <w:rPr>
                <w:rFonts w:ascii="Times New Roman" w:hAnsi="Times New Roman" w:cs="Times New Roman"/>
                <w:sz w:val="18"/>
                <w:szCs w:val="18"/>
              </w:rPr>
            </w:pPr>
            <w:r w:rsidRPr="00BA10A5">
              <w:rPr>
                <w:rFonts w:ascii="Times New Roman" w:hAnsi="Times New Roman" w:cs="Times New Roman"/>
                <w:sz w:val="18"/>
                <w:szCs w:val="18"/>
              </w:rPr>
              <w:t>期末余额</w:t>
            </w:r>
          </w:p>
        </w:tc>
        <w:tc>
          <w:tcPr>
            <w:tcW w:w="1553" w:type="pct"/>
            <w:shd w:val="clear" w:color="000000" w:fill="D3D3D3"/>
            <w:vAlign w:val="center"/>
          </w:tcPr>
          <w:p w14:paraId="484065F7" w14:textId="77777777" w:rsidR="00341E82" w:rsidRPr="00BA10A5" w:rsidRDefault="00341E82" w:rsidP="00341E82">
            <w:pPr>
              <w:spacing w:before="40" w:after="40" w:line="240" w:lineRule="exact"/>
              <w:jc w:val="center"/>
              <w:rPr>
                <w:rFonts w:ascii="Times New Roman" w:hAnsi="Times New Roman" w:cs="Times New Roman"/>
                <w:sz w:val="18"/>
                <w:szCs w:val="18"/>
              </w:rPr>
            </w:pPr>
            <w:r w:rsidRPr="00BA10A5">
              <w:rPr>
                <w:rFonts w:ascii="Times New Roman" w:hAnsi="Times New Roman" w:cs="Times New Roman"/>
                <w:sz w:val="18"/>
                <w:szCs w:val="18"/>
              </w:rPr>
              <w:t>期初余额</w:t>
            </w:r>
          </w:p>
        </w:tc>
      </w:tr>
      <w:tr w:rsidR="00341E82" w:rsidRPr="00BA10A5" w14:paraId="6EDBE80B" w14:textId="77777777" w:rsidTr="00254142">
        <w:trPr>
          <w:trHeight w:val="284"/>
        </w:trPr>
        <w:tc>
          <w:tcPr>
            <w:tcW w:w="1895" w:type="pct"/>
            <w:shd w:val="clear" w:color="auto" w:fill="auto"/>
            <w:vAlign w:val="center"/>
          </w:tcPr>
          <w:p w14:paraId="04115E80" w14:textId="77777777" w:rsidR="00341E82" w:rsidRPr="00BA10A5" w:rsidRDefault="00341E82" w:rsidP="00341E82">
            <w:pPr>
              <w:spacing w:before="40" w:after="40" w:line="240" w:lineRule="exact"/>
              <w:jc w:val="both"/>
              <w:rPr>
                <w:rFonts w:ascii="Times New Roman" w:hAnsi="Times New Roman" w:cs="Times New Roman"/>
                <w:sz w:val="18"/>
                <w:szCs w:val="18"/>
              </w:rPr>
            </w:pPr>
            <w:r w:rsidRPr="00BA10A5">
              <w:rPr>
                <w:rFonts w:ascii="Times New Roman" w:hAnsi="Times New Roman" w:cs="Times New Roman"/>
                <w:sz w:val="18"/>
                <w:szCs w:val="18"/>
              </w:rPr>
              <w:t>1</w:t>
            </w:r>
            <w:r w:rsidRPr="00BA10A5">
              <w:rPr>
                <w:rFonts w:ascii="Times New Roman" w:hAnsi="Times New Roman" w:cs="Times New Roman"/>
                <w:sz w:val="18"/>
                <w:szCs w:val="18"/>
              </w:rPr>
              <w:t>年以内（含</w:t>
            </w:r>
            <w:r w:rsidRPr="00BA10A5">
              <w:rPr>
                <w:rFonts w:ascii="Times New Roman" w:hAnsi="Times New Roman" w:cs="Times New Roman"/>
                <w:sz w:val="18"/>
                <w:szCs w:val="18"/>
              </w:rPr>
              <w:t>1</w:t>
            </w:r>
            <w:r w:rsidRPr="00BA10A5">
              <w:rPr>
                <w:rFonts w:ascii="Times New Roman" w:hAnsi="Times New Roman" w:cs="Times New Roman"/>
                <w:sz w:val="18"/>
                <w:szCs w:val="18"/>
              </w:rPr>
              <w:t>年）</w:t>
            </w:r>
          </w:p>
        </w:tc>
        <w:tc>
          <w:tcPr>
            <w:tcW w:w="1553" w:type="pct"/>
            <w:shd w:val="clear" w:color="auto" w:fill="auto"/>
            <w:vAlign w:val="center"/>
          </w:tcPr>
          <w:p w14:paraId="2962F4DF" w14:textId="77777777" w:rsidR="00341E82" w:rsidRPr="00BA10A5" w:rsidRDefault="00341E82" w:rsidP="00341E82">
            <w:pPr>
              <w:widowControl/>
              <w:jc w:val="right"/>
              <w:rPr>
                <w:rFonts w:ascii="Times New Roman" w:eastAsia="等线" w:hAnsi="Times New Roman" w:cs="Times New Roman"/>
                <w:color w:val="000000"/>
                <w:kern w:val="0"/>
                <w:sz w:val="18"/>
                <w:szCs w:val="18"/>
              </w:rPr>
            </w:pPr>
            <w:r w:rsidRPr="00BA10A5">
              <w:rPr>
                <w:rFonts w:ascii="Times New Roman" w:eastAsia="等线" w:hAnsi="Times New Roman" w:cs="Times New Roman"/>
                <w:color w:val="000000"/>
                <w:kern w:val="0"/>
                <w:sz w:val="18"/>
                <w:szCs w:val="18"/>
              </w:rPr>
              <w:t>3,640,462,482.19</w:t>
            </w:r>
          </w:p>
        </w:tc>
        <w:tc>
          <w:tcPr>
            <w:tcW w:w="1553" w:type="pct"/>
            <w:shd w:val="clear" w:color="auto" w:fill="auto"/>
            <w:vAlign w:val="center"/>
          </w:tcPr>
          <w:p w14:paraId="5458D478" w14:textId="77777777" w:rsidR="00341E82" w:rsidRPr="00BA10A5" w:rsidRDefault="00341E82" w:rsidP="00341E82">
            <w:pPr>
              <w:jc w:val="right"/>
              <w:rPr>
                <w:rFonts w:ascii="Times New Roman" w:eastAsia="等线" w:hAnsi="Times New Roman" w:cs="Times New Roman"/>
                <w:color w:val="000000"/>
                <w:sz w:val="18"/>
                <w:szCs w:val="18"/>
              </w:rPr>
            </w:pPr>
            <w:r w:rsidRPr="00BA10A5">
              <w:rPr>
                <w:rFonts w:ascii="Times New Roman" w:eastAsia="等线" w:hAnsi="Times New Roman" w:cs="Times New Roman"/>
                <w:color w:val="000000"/>
                <w:sz w:val="18"/>
                <w:szCs w:val="18"/>
              </w:rPr>
              <w:t>3,746,315,716.20</w:t>
            </w:r>
          </w:p>
        </w:tc>
      </w:tr>
      <w:tr w:rsidR="00341E82" w:rsidRPr="00BA10A5" w14:paraId="5E76F22A" w14:textId="77777777" w:rsidTr="00254142">
        <w:trPr>
          <w:trHeight w:val="284"/>
        </w:trPr>
        <w:tc>
          <w:tcPr>
            <w:tcW w:w="1895" w:type="pct"/>
            <w:shd w:val="clear" w:color="auto" w:fill="auto"/>
            <w:vAlign w:val="center"/>
          </w:tcPr>
          <w:p w14:paraId="0561CFC8" w14:textId="77777777" w:rsidR="00341E82" w:rsidRPr="00BA10A5" w:rsidRDefault="00341E82" w:rsidP="00341E82">
            <w:pPr>
              <w:spacing w:before="40" w:after="40" w:line="240" w:lineRule="exact"/>
              <w:jc w:val="both"/>
              <w:rPr>
                <w:rFonts w:ascii="Times New Roman" w:hAnsi="Times New Roman" w:cs="Times New Roman"/>
                <w:sz w:val="18"/>
                <w:szCs w:val="18"/>
              </w:rPr>
            </w:pPr>
            <w:r w:rsidRPr="00BA10A5">
              <w:rPr>
                <w:rFonts w:ascii="Times New Roman" w:hAnsi="Times New Roman" w:cs="Times New Roman"/>
                <w:sz w:val="18"/>
                <w:szCs w:val="18"/>
              </w:rPr>
              <w:t>1</w:t>
            </w:r>
            <w:r w:rsidRPr="00BA10A5">
              <w:rPr>
                <w:rFonts w:ascii="Times New Roman" w:hAnsi="Times New Roman" w:cs="Times New Roman"/>
                <w:sz w:val="18"/>
                <w:szCs w:val="18"/>
              </w:rPr>
              <w:t>至</w:t>
            </w:r>
            <w:r w:rsidRPr="00BA10A5">
              <w:rPr>
                <w:rFonts w:ascii="Times New Roman" w:hAnsi="Times New Roman" w:cs="Times New Roman"/>
                <w:sz w:val="18"/>
                <w:szCs w:val="18"/>
              </w:rPr>
              <w:t>2</w:t>
            </w:r>
            <w:r w:rsidRPr="00BA10A5">
              <w:rPr>
                <w:rFonts w:ascii="Times New Roman" w:hAnsi="Times New Roman" w:cs="Times New Roman"/>
                <w:sz w:val="18"/>
                <w:szCs w:val="18"/>
              </w:rPr>
              <w:t>年</w:t>
            </w:r>
          </w:p>
        </w:tc>
        <w:tc>
          <w:tcPr>
            <w:tcW w:w="1553" w:type="pct"/>
            <w:shd w:val="clear" w:color="auto" w:fill="auto"/>
            <w:vAlign w:val="center"/>
          </w:tcPr>
          <w:p w14:paraId="146CE0C9" w14:textId="77777777" w:rsidR="00341E82" w:rsidRPr="00BA10A5" w:rsidRDefault="00341E82" w:rsidP="00341E82">
            <w:pPr>
              <w:jc w:val="right"/>
              <w:rPr>
                <w:rFonts w:ascii="Times New Roman" w:eastAsia="等线" w:hAnsi="Times New Roman" w:cs="Times New Roman"/>
                <w:color w:val="000000"/>
                <w:sz w:val="18"/>
                <w:szCs w:val="18"/>
              </w:rPr>
            </w:pPr>
            <w:r w:rsidRPr="00BA10A5">
              <w:rPr>
                <w:rFonts w:ascii="Times New Roman" w:eastAsia="等线" w:hAnsi="Times New Roman" w:cs="Times New Roman"/>
                <w:color w:val="000000"/>
                <w:sz w:val="18"/>
                <w:szCs w:val="18"/>
              </w:rPr>
              <w:t>91,931,628.46</w:t>
            </w:r>
          </w:p>
        </w:tc>
        <w:tc>
          <w:tcPr>
            <w:tcW w:w="1553" w:type="pct"/>
            <w:shd w:val="clear" w:color="auto" w:fill="auto"/>
            <w:vAlign w:val="center"/>
          </w:tcPr>
          <w:p w14:paraId="2FF82A2E" w14:textId="77777777" w:rsidR="00341E82" w:rsidRPr="00BA10A5" w:rsidRDefault="00341E82" w:rsidP="00341E82">
            <w:pPr>
              <w:jc w:val="right"/>
              <w:rPr>
                <w:rFonts w:ascii="Times New Roman" w:eastAsia="等线" w:hAnsi="Times New Roman" w:cs="Times New Roman"/>
                <w:color w:val="000000"/>
                <w:sz w:val="18"/>
                <w:szCs w:val="18"/>
              </w:rPr>
            </w:pPr>
            <w:r w:rsidRPr="00BA10A5">
              <w:rPr>
                <w:rFonts w:ascii="Times New Roman" w:eastAsia="等线" w:hAnsi="Times New Roman" w:cs="Times New Roman"/>
                <w:color w:val="000000"/>
                <w:sz w:val="18"/>
                <w:szCs w:val="18"/>
              </w:rPr>
              <w:t>98,287,651.12</w:t>
            </w:r>
          </w:p>
        </w:tc>
      </w:tr>
      <w:tr w:rsidR="00341E82" w:rsidRPr="00BA10A5" w14:paraId="3832F5F7" w14:textId="77777777" w:rsidTr="00254142">
        <w:trPr>
          <w:trHeight w:val="284"/>
        </w:trPr>
        <w:tc>
          <w:tcPr>
            <w:tcW w:w="1895" w:type="pct"/>
            <w:shd w:val="clear" w:color="auto" w:fill="auto"/>
            <w:vAlign w:val="center"/>
          </w:tcPr>
          <w:p w14:paraId="14350BBA" w14:textId="77777777" w:rsidR="00341E82" w:rsidRPr="00BA10A5" w:rsidRDefault="00341E82" w:rsidP="00341E82">
            <w:pPr>
              <w:spacing w:before="40" w:after="40" w:line="240" w:lineRule="exact"/>
              <w:jc w:val="both"/>
              <w:rPr>
                <w:rFonts w:ascii="Times New Roman" w:hAnsi="Times New Roman" w:cs="Times New Roman"/>
                <w:sz w:val="18"/>
                <w:szCs w:val="18"/>
              </w:rPr>
            </w:pPr>
            <w:r w:rsidRPr="00BA10A5">
              <w:rPr>
                <w:rFonts w:ascii="Times New Roman" w:hAnsi="Times New Roman" w:cs="Times New Roman"/>
                <w:sz w:val="18"/>
                <w:szCs w:val="18"/>
              </w:rPr>
              <w:t>2</w:t>
            </w:r>
            <w:r w:rsidRPr="00BA10A5">
              <w:rPr>
                <w:rFonts w:ascii="Times New Roman" w:hAnsi="Times New Roman" w:cs="Times New Roman"/>
                <w:sz w:val="18"/>
                <w:szCs w:val="18"/>
              </w:rPr>
              <w:t>至</w:t>
            </w:r>
            <w:r w:rsidRPr="00BA10A5">
              <w:rPr>
                <w:rFonts w:ascii="Times New Roman" w:hAnsi="Times New Roman" w:cs="Times New Roman"/>
                <w:sz w:val="18"/>
                <w:szCs w:val="18"/>
              </w:rPr>
              <w:t>3</w:t>
            </w:r>
            <w:r w:rsidRPr="00BA10A5">
              <w:rPr>
                <w:rFonts w:ascii="Times New Roman" w:hAnsi="Times New Roman" w:cs="Times New Roman"/>
                <w:sz w:val="18"/>
                <w:szCs w:val="18"/>
              </w:rPr>
              <w:t>年</w:t>
            </w:r>
          </w:p>
        </w:tc>
        <w:tc>
          <w:tcPr>
            <w:tcW w:w="1553" w:type="pct"/>
            <w:shd w:val="clear" w:color="auto" w:fill="auto"/>
            <w:vAlign w:val="center"/>
          </w:tcPr>
          <w:p w14:paraId="520FA993" w14:textId="77777777" w:rsidR="00341E82" w:rsidRPr="00BA10A5" w:rsidRDefault="00341E82" w:rsidP="00341E82">
            <w:pPr>
              <w:jc w:val="right"/>
              <w:rPr>
                <w:rFonts w:ascii="Times New Roman" w:eastAsia="等线" w:hAnsi="Times New Roman" w:cs="Times New Roman"/>
                <w:color w:val="000000"/>
                <w:sz w:val="18"/>
                <w:szCs w:val="18"/>
              </w:rPr>
            </w:pPr>
            <w:r w:rsidRPr="00BA10A5">
              <w:rPr>
                <w:rFonts w:ascii="Times New Roman" w:eastAsia="等线" w:hAnsi="Times New Roman" w:cs="Times New Roman"/>
                <w:color w:val="000000"/>
                <w:sz w:val="18"/>
                <w:szCs w:val="18"/>
              </w:rPr>
              <w:t>32,304,508.59</w:t>
            </w:r>
          </w:p>
        </w:tc>
        <w:tc>
          <w:tcPr>
            <w:tcW w:w="1553" w:type="pct"/>
            <w:shd w:val="clear" w:color="auto" w:fill="auto"/>
            <w:vAlign w:val="center"/>
          </w:tcPr>
          <w:p w14:paraId="3DE93F6C" w14:textId="77777777" w:rsidR="00341E82" w:rsidRPr="00BA10A5" w:rsidRDefault="00341E82" w:rsidP="00341E82">
            <w:pPr>
              <w:jc w:val="right"/>
              <w:rPr>
                <w:rFonts w:ascii="Times New Roman" w:eastAsia="等线" w:hAnsi="Times New Roman" w:cs="Times New Roman"/>
                <w:color w:val="000000"/>
                <w:sz w:val="18"/>
                <w:szCs w:val="18"/>
              </w:rPr>
            </w:pPr>
            <w:r w:rsidRPr="00BA10A5">
              <w:rPr>
                <w:rFonts w:ascii="Times New Roman" w:eastAsia="等线" w:hAnsi="Times New Roman" w:cs="Times New Roman"/>
                <w:color w:val="000000"/>
                <w:sz w:val="18"/>
                <w:szCs w:val="18"/>
              </w:rPr>
              <w:t>52,080,919.33</w:t>
            </w:r>
          </w:p>
        </w:tc>
      </w:tr>
      <w:tr w:rsidR="00341E82" w:rsidRPr="00BA10A5" w14:paraId="3DB1BBEB" w14:textId="77777777" w:rsidTr="00254142">
        <w:trPr>
          <w:trHeight w:val="284"/>
        </w:trPr>
        <w:tc>
          <w:tcPr>
            <w:tcW w:w="1895" w:type="pct"/>
            <w:shd w:val="clear" w:color="auto" w:fill="auto"/>
            <w:vAlign w:val="center"/>
          </w:tcPr>
          <w:p w14:paraId="1612D582" w14:textId="77777777" w:rsidR="00341E82" w:rsidRPr="00BA10A5" w:rsidRDefault="00341E82" w:rsidP="00341E82">
            <w:pPr>
              <w:spacing w:before="40" w:after="40" w:line="240" w:lineRule="exact"/>
              <w:jc w:val="both"/>
              <w:rPr>
                <w:rFonts w:ascii="Times New Roman" w:hAnsi="Times New Roman" w:cs="Times New Roman"/>
                <w:sz w:val="18"/>
                <w:szCs w:val="18"/>
              </w:rPr>
            </w:pPr>
            <w:r w:rsidRPr="00BA10A5">
              <w:rPr>
                <w:rFonts w:ascii="Times New Roman" w:hAnsi="Times New Roman" w:cs="Times New Roman"/>
                <w:sz w:val="18"/>
                <w:szCs w:val="18"/>
              </w:rPr>
              <w:t>3</w:t>
            </w:r>
            <w:r w:rsidRPr="00BA10A5">
              <w:rPr>
                <w:rFonts w:ascii="Times New Roman" w:hAnsi="Times New Roman" w:cs="Times New Roman"/>
                <w:sz w:val="18"/>
                <w:szCs w:val="18"/>
              </w:rPr>
              <w:t>年以上</w:t>
            </w:r>
          </w:p>
        </w:tc>
        <w:tc>
          <w:tcPr>
            <w:tcW w:w="1553" w:type="pct"/>
            <w:shd w:val="clear" w:color="auto" w:fill="auto"/>
            <w:vAlign w:val="center"/>
          </w:tcPr>
          <w:p w14:paraId="6B95885B" w14:textId="77777777" w:rsidR="00341E82" w:rsidRPr="00BA10A5" w:rsidRDefault="00341E82" w:rsidP="00341E82">
            <w:pPr>
              <w:jc w:val="right"/>
              <w:rPr>
                <w:rFonts w:ascii="Times New Roman" w:eastAsia="等线" w:hAnsi="Times New Roman" w:cs="Times New Roman"/>
                <w:color w:val="000000"/>
                <w:sz w:val="18"/>
                <w:szCs w:val="18"/>
              </w:rPr>
            </w:pPr>
            <w:r w:rsidRPr="00BA10A5">
              <w:rPr>
                <w:rFonts w:ascii="Times New Roman" w:eastAsia="等线" w:hAnsi="Times New Roman" w:cs="Times New Roman"/>
                <w:color w:val="000000"/>
                <w:sz w:val="18"/>
                <w:szCs w:val="18"/>
              </w:rPr>
              <w:t>207,384,008.30</w:t>
            </w:r>
          </w:p>
        </w:tc>
        <w:tc>
          <w:tcPr>
            <w:tcW w:w="1553" w:type="pct"/>
            <w:shd w:val="clear" w:color="auto" w:fill="auto"/>
            <w:vAlign w:val="center"/>
          </w:tcPr>
          <w:p w14:paraId="629D0ABC" w14:textId="77777777" w:rsidR="00341E82" w:rsidRPr="00BA10A5" w:rsidRDefault="00341E82" w:rsidP="00341E82">
            <w:pPr>
              <w:jc w:val="right"/>
              <w:rPr>
                <w:rFonts w:ascii="Times New Roman" w:eastAsia="等线" w:hAnsi="Times New Roman" w:cs="Times New Roman"/>
                <w:color w:val="000000"/>
                <w:sz w:val="18"/>
                <w:szCs w:val="18"/>
              </w:rPr>
            </w:pPr>
            <w:r w:rsidRPr="00BA10A5">
              <w:rPr>
                <w:rFonts w:ascii="Times New Roman" w:eastAsia="等线" w:hAnsi="Times New Roman" w:cs="Times New Roman"/>
                <w:color w:val="000000"/>
                <w:sz w:val="18"/>
                <w:szCs w:val="18"/>
              </w:rPr>
              <w:t>218,282,481.11</w:t>
            </w:r>
          </w:p>
        </w:tc>
      </w:tr>
      <w:tr w:rsidR="00341E82" w:rsidRPr="00BA10A5" w14:paraId="2CC2C1B0" w14:textId="77777777" w:rsidTr="00254142">
        <w:trPr>
          <w:trHeight w:val="284"/>
        </w:trPr>
        <w:tc>
          <w:tcPr>
            <w:tcW w:w="1895" w:type="pct"/>
            <w:shd w:val="clear" w:color="000000" w:fill="D3D3D3"/>
            <w:vAlign w:val="center"/>
          </w:tcPr>
          <w:p w14:paraId="6682F63E" w14:textId="77777777" w:rsidR="00341E82" w:rsidRPr="00BA10A5" w:rsidRDefault="00341E82" w:rsidP="00341E82">
            <w:pPr>
              <w:spacing w:before="40" w:after="40" w:line="240" w:lineRule="exact"/>
              <w:jc w:val="center"/>
              <w:rPr>
                <w:rFonts w:ascii="Times New Roman" w:hAnsi="Times New Roman" w:cs="Times New Roman"/>
                <w:sz w:val="18"/>
                <w:szCs w:val="18"/>
              </w:rPr>
            </w:pPr>
            <w:r w:rsidRPr="00BA10A5">
              <w:rPr>
                <w:rFonts w:ascii="Times New Roman" w:hAnsi="Times New Roman" w:cs="Times New Roman"/>
                <w:sz w:val="18"/>
                <w:szCs w:val="18"/>
              </w:rPr>
              <w:t>合计</w:t>
            </w:r>
          </w:p>
        </w:tc>
        <w:tc>
          <w:tcPr>
            <w:tcW w:w="1553" w:type="pct"/>
            <w:shd w:val="clear" w:color="auto" w:fill="auto"/>
            <w:vAlign w:val="center"/>
          </w:tcPr>
          <w:p w14:paraId="492D9A7D" w14:textId="77777777" w:rsidR="00341E82" w:rsidRPr="00BA10A5" w:rsidRDefault="00341E82" w:rsidP="00341E82">
            <w:pPr>
              <w:jc w:val="right"/>
              <w:rPr>
                <w:rFonts w:ascii="Times New Roman" w:eastAsia="等线" w:hAnsi="Times New Roman" w:cs="Times New Roman"/>
                <w:color w:val="000000"/>
                <w:sz w:val="18"/>
                <w:szCs w:val="18"/>
              </w:rPr>
            </w:pPr>
            <w:r w:rsidRPr="00BA10A5">
              <w:rPr>
                <w:rFonts w:ascii="Times New Roman" w:eastAsia="等线" w:hAnsi="Times New Roman" w:cs="Times New Roman"/>
                <w:color w:val="000000"/>
                <w:sz w:val="18"/>
                <w:szCs w:val="18"/>
              </w:rPr>
              <w:t>3,972,082,627.54</w:t>
            </w:r>
          </w:p>
        </w:tc>
        <w:tc>
          <w:tcPr>
            <w:tcW w:w="1553" w:type="pct"/>
            <w:shd w:val="clear" w:color="auto" w:fill="auto"/>
            <w:vAlign w:val="center"/>
          </w:tcPr>
          <w:p w14:paraId="758C91D0" w14:textId="77777777" w:rsidR="00341E82" w:rsidRPr="00BA10A5" w:rsidRDefault="00341E82" w:rsidP="00341E82">
            <w:pPr>
              <w:jc w:val="right"/>
              <w:rPr>
                <w:rFonts w:ascii="Times New Roman" w:eastAsia="等线" w:hAnsi="Times New Roman" w:cs="Times New Roman"/>
                <w:color w:val="000000"/>
                <w:sz w:val="18"/>
                <w:szCs w:val="18"/>
              </w:rPr>
            </w:pPr>
            <w:r w:rsidRPr="00BA10A5">
              <w:rPr>
                <w:rFonts w:ascii="Times New Roman" w:eastAsia="等线" w:hAnsi="Times New Roman" w:cs="Times New Roman"/>
                <w:color w:val="000000"/>
                <w:sz w:val="18"/>
                <w:szCs w:val="18"/>
              </w:rPr>
              <w:t>4,114,966,767.76</w:t>
            </w:r>
          </w:p>
        </w:tc>
      </w:tr>
    </w:tbl>
    <w:p w14:paraId="468D50C8" w14:textId="77777777" w:rsidR="00341E82" w:rsidRPr="00341E82" w:rsidRDefault="00341E82" w:rsidP="00341E82">
      <w:pPr>
        <w:spacing w:before="100" w:after="100" w:line="240" w:lineRule="exact"/>
        <w:rPr>
          <w:rFonts w:ascii="Times New Roman" w:hAnsi="Times New Roman" w:cs="Times New Roman"/>
          <w:sz w:val="18"/>
          <w:szCs w:val="18"/>
        </w:rPr>
      </w:pPr>
      <w:r w:rsidRPr="00341E82">
        <w:rPr>
          <w:rFonts w:ascii="Times New Roman" w:hAnsi="Times New Roman" w:cs="Times New Roman"/>
          <w:sz w:val="18"/>
          <w:szCs w:val="18"/>
        </w:rPr>
        <w:t>公司应付账款的账龄分析所采用的基准是：</w:t>
      </w:r>
      <w:r w:rsidRPr="00341E82">
        <w:rPr>
          <w:rFonts w:ascii="Times New Roman" w:hAnsi="Times New Roman" w:cs="Times New Roman" w:hint="eastAsia"/>
          <w:sz w:val="18"/>
          <w:szCs w:val="18"/>
        </w:rPr>
        <w:t>应付账款账龄是指公司尚未支付的应付账款的时间长度，以发票入账时间作为基准，把期末余额从期末开始逐笔往前确认，划分为</w:t>
      </w:r>
      <w:r w:rsidRPr="00341E82">
        <w:rPr>
          <w:rFonts w:ascii="Times New Roman" w:hAnsi="Times New Roman" w:cs="Times New Roman" w:hint="eastAsia"/>
          <w:sz w:val="18"/>
          <w:szCs w:val="18"/>
        </w:rPr>
        <w:t>1</w:t>
      </w:r>
      <w:r w:rsidRPr="00341E82">
        <w:rPr>
          <w:rFonts w:ascii="Times New Roman" w:hAnsi="Times New Roman" w:cs="Times New Roman" w:hint="eastAsia"/>
          <w:sz w:val="18"/>
          <w:szCs w:val="18"/>
        </w:rPr>
        <w:t>年以内，</w:t>
      </w:r>
      <w:r w:rsidRPr="00341E82">
        <w:rPr>
          <w:rFonts w:ascii="Times New Roman" w:hAnsi="Times New Roman" w:cs="Times New Roman" w:hint="eastAsia"/>
          <w:sz w:val="18"/>
          <w:szCs w:val="18"/>
        </w:rPr>
        <w:t>1-2</w:t>
      </w:r>
      <w:r w:rsidRPr="00341E82">
        <w:rPr>
          <w:rFonts w:ascii="Times New Roman" w:hAnsi="Times New Roman" w:cs="Times New Roman" w:hint="eastAsia"/>
          <w:sz w:val="18"/>
          <w:szCs w:val="18"/>
        </w:rPr>
        <w:t>年，</w:t>
      </w:r>
      <w:r w:rsidRPr="00341E82">
        <w:rPr>
          <w:rFonts w:ascii="Times New Roman" w:hAnsi="Times New Roman" w:cs="Times New Roman" w:hint="eastAsia"/>
          <w:sz w:val="18"/>
          <w:szCs w:val="18"/>
        </w:rPr>
        <w:t>2-3</w:t>
      </w:r>
      <w:r w:rsidRPr="00341E82">
        <w:rPr>
          <w:rFonts w:ascii="Times New Roman" w:hAnsi="Times New Roman" w:cs="Times New Roman" w:hint="eastAsia"/>
          <w:sz w:val="18"/>
          <w:szCs w:val="18"/>
        </w:rPr>
        <w:t>年，</w:t>
      </w:r>
      <w:r w:rsidRPr="00341E82">
        <w:rPr>
          <w:rFonts w:ascii="Times New Roman" w:hAnsi="Times New Roman" w:cs="Times New Roman" w:hint="eastAsia"/>
          <w:sz w:val="18"/>
          <w:szCs w:val="18"/>
        </w:rPr>
        <w:t>3-4</w:t>
      </w:r>
      <w:r w:rsidRPr="00341E82">
        <w:rPr>
          <w:rFonts w:ascii="Times New Roman" w:hAnsi="Times New Roman" w:cs="Times New Roman" w:hint="eastAsia"/>
          <w:sz w:val="18"/>
          <w:szCs w:val="18"/>
        </w:rPr>
        <w:t>年，</w:t>
      </w:r>
      <w:r w:rsidRPr="00341E82">
        <w:rPr>
          <w:rFonts w:ascii="Times New Roman" w:hAnsi="Times New Roman" w:cs="Times New Roman" w:hint="eastAsia"/>
          <w:sz w:val="18"/>
          <w:szCs w:val="18"/>
        </w:rPr>
        <w:t>4-5</w:t>
      </w:r>
      <w:r w:rsidRPr="00341E82">
        <w:rPr>
          <w:rFonts w:ascii="Times New Roman" w:hAnsi="Times New Roman" w:cs="Times New Roman" w:hint="eastAsia"/>
          <w:sz w:val="18"/>
          <w:szCs w:val="18"/>
        </w:rPr>
        <w:t>年，</w:t>
      </w:r>
      <w:r w:rsidRPr="00341E82">
        <w:rPr>
          <w:rFonts w:ascii="Times New Roman" w:hAnsi="Times New Roman" w:cs="Times New Roman" w:hint="eastAsia"/>
          <w:sz w:val="18"/>
          <w:szCs w:val="18"/>
        </w:rPr>
        <w:t>5</w:t>
      </w:r>
      <w:r w:rsidRPr="00341E82">
        <w:rPr>
          <w:rFonts w:ascii="Times New Roman" w:hAnsi="Times New Roman" w:cs="Times New Roman" w:hint="eastAsia"/>
          <w:sz w:val="18"/>
          <w:szCs w:val="18"/>
        </w:rPr>
        <w:t>年以上，一直确认</w:t>
      </w:r>
      <w:proofErr w:type="gramStart"/>
      <w:r w:rsidRPr="00341E82">
        <w:rPr>
          <w:rFonts w:ascii="Times New Roman" w:hAnsi="Times New Roman" w:cs="Times New Roman" w:hint="eastAsia"/>
          <w:sz w:val="18"/>
          <w:szCs w:val="18"/>
        </w:rPr>
        <w:t>到金额</w:t>
      </w:r>
      <w:proofErr w:type="gramEnd"/>
      <w:r w:rsidRPr="00341E82">
        <w:rPr>
          <w:rFonts w:ascii="Times New Roman" w:hAnsi="Times New Roman" w:cs="Times New Roman" w:hint="eastAsia"/>
          <w:sz w:val="18"/>
          <w:szCs w:val="18"/>
        </w:rPr>
        <w:t>达到余额数</w:t>
      </w:r>
      <w:r w:rsidRPr="00341E82">
        <w:rPr>
          <w:rFonts w:ascii="Times New Roman" w:hAnsi="Times New Roman" w:cs="Times New Roman"/>
          <w:sz w:val="18"/>
          <w:szCs w:val="18"/>
        </w:rPr>
        <w:t>。</w:t>
      </w:r>
    </w:p>
    <w:p w14:paraId="3660EC50" w14:textId="77777777" w:rsidR="00341E82" w:rsidRPr="00341E82" w:rsidRDefault="00341E82" w:rsidP="00341E82">
      <w:pPr>
        <w:spacing w:before="300" w:after="300" w:line="280" w:lineRule="exact"/>
        <w:outlineLvl w:val="3"/>
        <w:rPr>
          <w:rFonts w:ascii="Times New Roman" w:hAnsi="Times New Roman" w:cs="Times New Roman"/>
          <w:b/>
          <w:bCs/>
          <w:szCs w:val="21"/>
        </w:rPr>
      </w:pPr>
      <w:r w:rsidRPr="00341E82">
        <w:rPr>
          <w:rFonts w:ascii="Times New Roman" w:hAnsi="Times New Roman" w:cs="Times New Roman"/>
          <w:b/>
          <w:bCs/>
          <w:szCs w:val="21"/>
        </w:rPr>
        <w:t>（</w:t>
      </w:r>
      <w:r w:rsidRPr="00341E82">
        <w:rPr>
          <w:rFonts w:ascii="Times New Roman" w:hAnsi="Times New Roman" w:cs="Times New Roman" w:hint="eastAsia"/>
          <w:b/>
          <w:bCs/>
          <w:szCs w:val="21"/>
        </w:rPr>
        <w:t>3</w:t>
      </w:r>
      <w:r w:rsidRPr="00341E82">
        <w:rPr>
          <w:rFonts w:ascii="Times New Roman" w:hAnsi="Times New Roman" w:cs="Times New Roman"/>
          <w:b/>
          <w:bCs/>
          <w:szCs w:val="21"/>
        </w:rPr>
        <w:t>）账龄超过</w:t>
      </w:r>
      <w:r w:rsidRPr="00341E82">
        <w:rPr>
          <w:rFonts w:ascii="Times New Roman" w:hAnsi="Times New Roman" w:cs="Times New Roman"/>
          <w:b/>
          <w:bCs/>
          <w:szCs w:val="21"/>
        </w:rPr>
        <w:t>1</w:t>
      </w:r>
      <w:r w:rsidRPr="00341E82">
        <w:rPr>
          <w:rFonts w:ascii="Times New Roman" w:hAnsi="Times New Roman" w:cs="Times New Roman"/>
          <w:b/>
          <w:bCs/>
          <w:szCs w:val="21"/>
        </w:rPr>
        <w:t>年的重要应付账款</w:t>
      </w:r>
      <w:bookmarkEnd w:id="119"/>
    </w:p>
    <w:p w14:paraId="3F5682DE" w14:textId="77777777" w:rsidR="00341E82" w:rsidRPr="00341E82" w:rsidRDefault="00341E82" w:rsidP="00341E82">
      <w:pPr>
        <w:spacing w:before="40" w:after="40" w:line="240" w:lineRule="exact"/>
        <w:jc w:val="right"/>
        <w:rPr>
          <w:rFonts w:ascii="Times New Roman" w:hAnsi="Times New Roman" w:cs="Times New Roman"/>
          <w:sz w:val="18"/>
          <w:szCs w:val="18"/>
        </w:rPr>
      </w:pPr>
      <w:r w:rsidRPr="00341E82">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715"/>
        <w:gridCol w:w="2989"/>
        <w:gridCol w:w="2989"/>
      </w:tblGrid>
      <w:tr w:rsidR="00341E82" w:rsidRPr="00254142" w14:paraId="190C0532" w14:textId="77777777" w:rsidTr="00254142">
        <w:trPr>
          <w:trHeight w:val="284"/>
        </w:trPr>
        <w:tc>
          <w:tcPr>
            <w:tcW w:w="1916" w:type="pct"/>
            <w:shd w:val="clear" w:color="auto" w:fill="D3D3D3"/>
            <w:vAlign w:val="center"/>
          </w:tcPr>
          <w:p w14:paraId="74E75543" w14:textId="77777777" w:rsidR="00341E82" w:rsidRPr="00254142" w:rsidRDefault="00341E82" w:rsidP="00341E82">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项目</w:t>
            </w:r>
          </w:p>
        </w:tc>
        <w:tc>
          <w:tcPr>
            <w:tcW w:w="1542" w:type="pct"/>
            <w:shd w:val="clear" w:color="auto" w:fill="D3D3D3"/>
            <w:vAlign w:val="center"/>
          </w:tcPr>
          <w:p w14:paraId="69BEEAA4" w14:textId="77777777" w:rsidR="00341E82" w:rsidRPr="00254142" w:rsidRDefault="00341E82" w:rsidP="00341E82">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期末余额</w:t>
            </w:r>
          </w:p>
        </w:tc>
        <w:tc>
          <w:tcPr>
            <w:tcW w:w="1542" w:type="pct"/>
            <w:shd w:val="clear" w:color="auto" w:fill="D3D3D3"/>
            <w:vAlign w:val="center"/>
          </w:tcPr>
          <w:p w14:paraId="5C3C86CB" w14:textId="77777777" w:rsidR="00341E82" w:rsidRPr="00254142" w:rsidRDefault="00341E82" w:rsidP="00341E82">
            <w:pPr>
              <w:spacing w:before="40" w:after="40" w:line="240" w:lineRule="exact"/>
              <w:jc w:val="center"/>
              <w:rPr>
                <w:rFonts w:ascii="Times New Roman" w:hAnsi="Times New Roman" w:cs="Times New Roman"/>
                <w:sz w:val="18"/>
                <w:szCs w:val="18"/>
              </w:rPr>
            </w:pPr>
            <w:proofErr w:type="gramStart"/>
            <w:r w:rsidRPr="00254142">
              <w:rPr>
                <w:rFonts w:ascii="Times New Roman" w:hAnsi="Times New Roman" w:cs="Times New Roman"/>
                <w:sz w:val="18"/>
                <w:szCs w:val="18"/>
              </w:rPr>
              <w:t>未偿</w:t>
            </w:r>
            <w:proofErr w:type="gramEnd"/>
            <w:r w:rsidRPr="00254142">
              <w:rPr>
                <w:rFonts w:ascii="Times New Roman" w:hAnsi="Times New Roman" w:cs="Times New Roman"/>
                <w:sz w:val="18"/>
                <w:szCs w:val="18"/>
              </w:rPr>
              <w:t>还或结转的原因</w:t>
            </w:r>
          </w:p>
        </w:tc>
      </w:tr>
      <w:tr w:rsidR="00341E82" w:rsidRPr="00254142" w14:paraId="457D39DF" w14:textId="77777777" w:rsidTr="00254142">
        <w:trPr>
          <w:trHeight w:val="284"/>
        </w:trPr>
        <w:tc>
          <w:tcPr>
            <w:tcW w:w="1916" w:type="pct"/>
            <w:vAlign w:val="center"/>
          </w:tcPr>
          <w:p w14:paraId="7D3014C5" w14:textId="77777777" w:rsidR="00341E82" w:rsidRPr="00254142" w:rsidRDefault="00341E82" w:rsidP="00341E82">
            <w:pPr>
              <w:jc w:val="both"/>
              <w:rPr>
                <w:rFonts w:ascii="Times New Roman" w:eastAsiaTheme="majorEastAsia" w:hAnsi="Times New Roman" w:cs="Times New Roman"/>
                <w:color w:val="000000"/>
                <w:sz w:val="18"/>
                <w:szCs w:val="18"/>
              </w:rPr>
            </w:pPr>
            <w:r w:rsidRPr="00254142">
              <w:rPr>
                <w:rFonts w:ascii="Times New Roman" w:eastAsiaTheme="majorEastAsia" w:hAnsi="Times New Roman" w:cs="Times New Roman"/>
                <w:color w:val="000000"/>
                <w:sz w:val="18"/>
                <w:szCs w:val="18"/>
              </w:rPr>
              <w:t>潍坊</w:t>
            </w:r>
            <w:proofErr w:type="gramStart"/>
            <w:r w:rsidRPr="00254142">
              <w:rPr>
                <w:rFonts w:ascii="Times New Roman" w:eastAsiaTheme="majorEastAsia" w:hAnsi="Times New Roman" w:cs="Times New Roman"/>
                <w:color w:val="000000"/>
                <w:sz w:val="18"/>
                <w:szCs w:val="18"/>
              </w:rPr>
              <w:t>星兴联合</w:t>
            </w:r>
            <w:proofErr w:type="gramEnd"/>
            <w:r w:rsidRPr="00254142">
              <w:rPr>
                <w:rFonts w:ascii="Times New Roman" w:eastAsiaTheme="majorEastAsia" w:hAnsi="Times New Roman" w:cs="Times New Roman"/>
                <w:color w:val="000000"/>
                <w:sz w:val="18"/>
                <w:szCs w:val="18"/>
              </w:rPr>
              <w:t>化工有限公司</w:t>
            </w:r>
          </w:p>
        </w:tc>
        <w:tc>
          <w:tcPr>
            <w:tcW w:w="1542" w:type="pct"/>
            <w:shd w:val="clear" w:color="auto" w:fill="auto"/>
            <w:vAlign w:val="center"/>
          </w:tcPr>
          <w:p w14:paraId="3899BFF4" w14:textId="77777777" w:rsidR="00341E82" w:rsidRPr="00254142" w:rsidRDefault="00341E82" w:rsidP="00341E82">
            <w:pPr>
              <w:jc w:val="right"/>
              <w:rPr>
                <w:rFonts w:ascii="Times New Roman" w:eastAsia="等线" w:hAnsi="Times New Roman" w:cs="Times New Roman"/>
                <w:color w:val="000000"/>
                <w:sz w:val="18"/>
                <w:szCs w:val="18"/>
              </w:rPr>
            </w:pPr>
            <w:r w:rsidRPr="00254142">
              <w:rPr>
                <w:rFonts w:ascii="Times New Roman" w:eastAsia="等线" w:hAnsi="Times New Roman" w:cs="Times New Roman"/>
                <w:color w:val="000000"/>
                <w:sz w:val="18"/>
                <w:szCs w:val="18"/>
              </w:rPr>
              <w:t>26,905,494.34</w:t>
            </w:r>
          </w:p>
        </w:tc>
        <w:tc>
          <w:tcPr>
            <w:tcW w:w="1542" w:type="pct"/>
            <w:shd w:val="clear" w:color="auto" w:fill="auto"/>
            <w:vAlign w:val="center"/>
          </w:tcPr>
          <w:p w14:paraId="7D65CD2D" w14:textId="77777777" w:rsidR="00341E82" w:rsidRPr="00254142" w:rsidRDefault="00341E82" w:rsidP="00341E82">
            <w:pPr>
              <w:jc w:val="center"/>
              <w:rPr>
                <w:rFonts w:ascii="Times New Roman" w:eastAsiaTheme="majorEastAsia" w:hAnsi="Times New Roman" w:cs="Times New Roman"/>
                <w:sz w:val="18"/>
                <w:szCs w:val="18"/>
              </w:rPr>
            </w:pPr>
            <w:r w:rsidRPr="00254142">
              <w:rPr>
                <w:rFonts w:ascii="Times New Roman" w:eastAsiaTheme="majorEastAsia" w:hAnsi="Times New Roman" w:cs="Times New Roman"/>
                <w:sz w:val="18"/>
                <w:szCs w:val="18"/>
              </w:rPr>
              <w:t>未到清偿时间</w:t>
            </w:r>
          </w:p>
        </w:tc>
      </w:tr>
      <w:tr w:rsidR="00341E82" w:rsidRPr="00254142" w14:paraId="7A82783F" w14:textId="77777777" w:rsidTr="00254142">
        <w:trPr>
          <w:trHeight w:val="284"/>
        </w:trPr>
        <w:tc>
          <w:tcPr>
            <w:tcW w:w="1916" w:type="pct"/>
            <w:vAlign w:val="center"/>
          </w:tcPr>
          <w:p w14:paraId="702209E2" w14:textId="77777777" w:rsidR="00341E82" w:rsidRPr="00254142" w:rsidRDefault="00341E82" w:rsidP="00341E82">
            <w:pPr>
              <w:jc w:val="both"/>
              <w:rPr>
                <w:rFonts w:ascii="Times New Roman" w:eastAsiaTheme="majorEastAsia" w:hAnsi="Times New Roman" w:cs="Times New Roman"/>
                <w:sz w:val="18"/>
                <w:szCs w:val="18"/>
              </w:rPr>
            </w:pPr>
            <w:r w:rsidRPr="00254142">
              <w:rPr>
                <w:rFonts w:ascii="Times New Roman" w:eastAsiaTheme="majorEastAsia" w:hAnsi="Times New Roman" w:cs="Times New Roman"/>
                <w:sz w:val="18"/>
                <w:szCs w:val="18"/>
              </w:rPr>
              <w:t>南昌欧米亚海鸣化工有限公司</w:t>
            </w:r>
          </w:p>
        </w:tc>
        <w:tc>
          <w:tcPr>
            <w:tcW w:w="1542" w:type="pct"/>
            <w:shd w:val="clear" w:color="auto" w:fill="auto"/>
            <w:vAlign w:val="center"/>
          </w:tcPr>
          <w:p w14:paraId="64E21631" w14:textId="77777777" w:rsidR="00341E82" w:rsidRPr="00254142" w:rsidRDefault="00341E82" w:rsidP="00341E82">
            <w:pPr>
              <w:jc w:val="right"/>
              <w:rPr>
                <w:rFonts w:ascii="Times New Roman" w:eastAsia="等线" w:hAnsi="Times New Roman" w:cs="Times New Roman"/>
                <w:color w:val="000000"/>
                <w:sz w:val="18"/>
                <w:szCs w:val="18"/>
              </w:rPr>
            </w:pPr>
            <w:r w:rsidRPr="00254142">
              <w:rPr>
                <w:rFonts w:ascii="Times New Roman" w:eastAsia="等线" w:hAnsi="Times New Roman" w:cs="Times New Roman"/>
                <w:color w:val="000000"/>
                <w:sz w:val="18"/>
                <w:szCs w:val="18"/>
              </w:rPr>
              <w:t>16,000,000.00</w:t>
            </w:r>
          </w:p>
        </w:tc>
        <w:tc>
          <w:tcPr>
            <w:tcW w:w="1542" w:type="pct"/>
            <w:shd w:val="clear" w:color="auto" w:fill="auto"/>
            <w:vAlign w:val="center"/>
          </w:tcPr>
          <w:p w14:paraId="507A2FA4" w14:textId="77777777" w:rsidR="00341E82" w:rsidRPr="00254142" w:rsidRDefault="00341E82" w:rsidP="00341E82">
            <w:pPr>
              <w:jc w:val="center"/>
              <w:rPr>
                <w:rFonts w:ascii="Times New Roman" w:eastAsiaTheme="majorEastAsia" w:hAnsi="Times New Roman" w:cs="Times New Roman"/>
                <w:sz w:val="18"/>
                <w:szCs w:val="18"/>
              </w:rPr>
            </w:pPr>
            <w:r w:rsidRPr="00254142">
              <w:rPr>
                <w:rFonts w:ascii="Times New Roman" w:eastAsiaTheme="majorEastAsia" w:hAnsi="Times New Roman" w:cs="Times New Roman"/>
                <w:sz w:val="18"/>
                <w:szCs w:val="18"/>
              </w:rPr>
              <w:t>未到清偿时间</w:t>
            </w:r>
          </w:p>
        </w:tc>
      </w:tr>
      <w:tr w:rsidR="00341E82" w:rsidRPr="00254142" w14:paraId="0D37C999" w14:textId="77777777" w:rsidTr="00254142">
        <w:trPr>
          <w:trHeight w:val="284"/>
        </w:trPr>
        <w:tc>
          <w:tcPr>
            <w:tcW w:w="1916" w:type="pct"/>
            <w:vAlign w:val="center"/>
          </w:tcPr>
          <w:p w14:paraId="7A4C08A3" w14:textId="77777777" w:rsidR="00341E82" w:rsidRPr="00254142" w:rsidRDefault="00341E82" w:rsidP="00341E82">
            <w:pPr>
              <w:jc w:val="both"/>
              <w:rPr>
                <w:rFonts w:ascii="Times New Roman" w:eastAsiaTheme="majorEastAsia" w:hAnsi="Times New Roman" w:cs="Times New Roman"/>
                <w:sz w:val="18"/>
                <w:szCs w:val="18"/>
              </w:rPr>
            </w:pPr>
            <w:r w:rsidRPr="00254142">
              <w:rPr>
                <w:rFonts w:ascii="Times New Roman" w:eastAsiaTheme="majorEastAsia" w:hAnsi="Times New Roman" w:cs="Times New Roman"/>
                <w:sz w:val="18"/>
                <w:szCs w:val="18"/>
              </w:rPr>
              <w:t>MILLTEXS.P.A</w:t>
            </w:r>
          </w:p>
        </w:tc>
        <w:tc>
          <w:tcPr>
            <w:tcW w:w="1542" w:type="pct"/>
            <w:shd w:val="clear" w:color="auto" w:fill="auto"/>
            <w:vAlign w:val="center"/>
          </w:tcPr>
          <w:p w14:paraId="51F449E1" w14:textId="77777777" w:rsidR="00341E82" w:rsidRPr="00254142" w:rsidRDefault="00341E82" w:rsidP="00341E82">
            <w:pPr>
              <w:jc w:val="right"/>
              <w:rPr>
                <w:rFonts w:ascii="Times New Roman" w:eastAsia="等线" w:hAnsi="Times New Roman" w:cs="Times New Roman"/>
                <w:color w:val="000000"/>
                <w:sz w:val="18"/>
                <w:szCs w:val="18"/>
              </w:rPr>
            </w:pPr>
            <w:r w:rsidRPr="00254142">
              <w:rPr>
                <w:rFonts w:ascii="Times New Roman" w:eastAsia="等线" w:hAnsi="Times New Roman" w:cs="Times New Roman"/>
                <w:color w:val="000000"/>
                <w:sz w:val="18"/>
                <w:szCs w:val="18"/>
              </w:rPr>
              <w:t>13,788,818.45</w:t>
            </w:r>
          </w:p>
        </w:tc>
        <w:tc>
          <w:tcPr>
            <w:tcW w:w="1542" w:type="pct"/>
            <w:shd w:val="clear" w:color="auto" w:fill="auto"/>
            <w:vAlign w:val="center"/>
          </w:tcPr>
          <w:p w14:paraId="23C30F89" w14:textId="77777777" w:rsidR="00341E82" w:rsidRPr="00254142" w:rsidRDefault="00341E82" w:rsidP="00341E82">
            <w:pPr>
              <w:jc w:val="center"/>
              <w:rPr>
                <w:rFonts w:ascii="Times New Roman" w:eastAsiaTheme="majorEastAsia" w:hAnsi="Times New Roman" w:cs="Times New Roman"/>
                <w:sz w:val="18"/>
                <w:szCs w:val="18"/>
              </w:rPr>
            </w:pPr>
            <w:r w:rsidRPr="00254142">
              <w:rPr>
                <w:rFonts w:ascii="Times New Roman" w:eastAsiaTheme="majorEastAsia" w:hAnsi="Times New Roman" w:cs="Times New Roman"/>
                <w:sz w:val="18"/>
                <w:szCs w:val="18"/>
              </w:rPr>
              <w:t>未到清偿时间</w:t>
            </w:r>
          </w:p>
        </w:tc>
      </w:tr>
      <w:tr w:rsidR="00341E82" w:rsidRPr="00254142" w14:paraId="1497FAD1" w14:textId="77777777" w:rsidTr="00254142">
        <w:trPr>
          <w:trHeight w:val="284"/>
        </w:trPr>
        <w:tc>
          <w:tcPr>
            <w:tcW w:w="1916" w:type="pct"/>
            <w:vAlign w:val="center"/>
          </w:tcPr>
          <w:p w14:paraId="303DA95B" w14:textId="77777777" w:rsidR="00341E82" w:rsidRPr="00254142" w:rsidRDefault="00341E82" w:rsidP="00341E82">
            <w:pPr>
              <w:jc w:val="both"/>
              <w:rPr>
                <w:rFonts w:ascii="Times New Roman" w:eastAsiaTheme="majorEastAsia" w:hAnsi="Times New Roman" w:cs="Times New Roman"/>
                <w:color w:val="000000"/>
                <w:sz w:val="18"/>
                <w:szCs w:val="18"/>
              </w:rPr>
            </w:pPr>
            <w:r w:rsidRPr="00254142">
              <w:rPr>
                <w:rFonts w:ascii="Times New Roman" w:eastAsiaTheme="majorEastAsia" w:hAnsi="Times New Roman" w:cs="Times New Roman"/>
                <w:color w:val="000000"/>
                <w:sz w:val="18"/>
                <w:szCs w:val="18"/>
              </w:rPr>
              <w:lastRenderedPageBreak/>
              <w:t>浙江志达管业有限公司</w:t>
            </w:r>
          </w:p>
        </w:tc>
        <w:tc>
          <w:tcPr>
            <w:tcW w:w="1542" w:type="pct"/>
            <w:shd w:val="clear" w:color="auto" w:fill="auto"/>
            <w:vAlign w:val="center"/>
          </w:tcPr>
          <w:p w14:paraId="4896D96E" w14:textId="77777777" w:rsidR="00341E82" w:rsidRPr="00254142" w:rsidRDefault="00341E82" w:rsidP="00341E82">
            <w:pPr>
              <w:jc w:val="right"/>
              <w:rPr>
                <w:rFonts w:ascii="Times New Roman" w:eastAsia="等线" w:hAnsi="Times New Roman" w:cs="Times New Roman"/>
                <w:color w:val="000000"/>
                <w:sz w:val="18"/>
                <w:szCs w:val="18"/>
              </w:rPr>
            </w:pPr>
            <w:r w:rsidRPr="00254142">
              <w:rPr>
                <w:rFonts w:ascii="Times New Roman" w:eastAsia="等线" w:hAnsi="Times New Roman" w:cs="Times New Roman"/>
                <w:color w:val="000000"/>
                <w:sz w:val="18"/>
                <w:szCs w:val="18"/>
              </w:rPr>
              <w:t>11,477,155.91</w:t>
            </w:r>
          </w:p>
        </w:tc>
        <w:tc>
          <w:tcPr>
            <w:tcW w:w="1542" w:type="pct"/>
            <w:shd w:val="clear" w:color="auto" w:fill="auto"/>
            <w:vAlign w:val="center"/>
          </w:tcPr>
          <w:p w14:paraId="5E2034D7" w14:textId="77777777" w:rsidR="00341E82" w:rsidRPr="00254142" w:rsidRDefault="00341E82" w:rsidP="00341E82">
            <w:pPr>
              <w:jc w:val="center"/>
              <w:rPr>
                <w:rFonts w:ascii="Times New Roman" w:eastAsiaTheme="majorEastAsia" w:hAnsi="Times New Roman" w:cs="Times New Roman"/>
                <w:sz w:val="18"/>
                <w:szCs w:val="18"/>
              </w:rPr>
            </w:pPr>
            <w:r w:rsidRPr="00254142">
              <w:rPr>
                <w:rFonts w:ascii="Times New Roman" w:eastAsiaTheme="majorEastAsia" w:hAnsi="Times New Roman" w:cs="Times New Roman"/>
                <w:sz w:val="18"/>
                <w:szCs w:val="18"/>
              </w:rPr>
              <w:t>未到清偿时间</w:t>
            </w:r>
          </w:p>
        </w:tc>
      </w:tr>
      <w:tr w:rsidR="00341E82" w:rsidRPr="00254142" w14:paraId="2A6F2654" w14:textId="77777777" w:rsidTr="00254142">
        <w:trPr>
          <w:trHeight w:val="284"/>
        </w:trPr>
        <w:tc>
          <w:tcPr>
            <w:tcW w:w="1916" w:type="pct"/>
            <w:vAlign w:val="center"/>
          </w:tcPr>
          <w:p w14:paraId="257DEE2F" w14:textId="77777777" w:rsidR="00341E82" w:rsidRPr="00254142" w:rsidRDefault="00341E82" w:rsidP="00341E82">
            <w:pPr>
              <w:jc w:val="both"/>
              <w:rPr>
                <w:rFonts w:ascii="Times New Roman" w:eastAsiaTheme="majorEastAsia" w:hAnsi="Times New Roman" w:cs="Times New Roman"/>
                <w:color w:val="000000"/>
                <w:sz w:val="18"/>
                <w:szCs w:val="18"/>
              </w:rPr>
            </w:pPr>
            <w:r w:rsidRPr="00254142">
              <w:rPr>
                <w:rFonts w:ascii="Times New Roman" w:eastAsiaTheme="majorEastAsia" w:hAnsi="Times New Roman" w:cs="Times New Roman"/>
                <w:color w:val="000000"/>
                <w:sz w:val="18"/>
                <w:szCs w:val="18"/>
              </w:rPr>
              <w:t>德国福伊特公司</w:t>
            </w:r>
          </w:p>
        </w:tc>
        <w:tc>
          <w:tcPr>
            <w:tcW w:w="1542" w:type="pct"/>
            <w:shd w:val="clear" w:color="auto" w:fill="auto"/>
            <w:vAlign w:val="center"/>
          </w:tcPr>
          <w:p w14:paraId="6B2734C6" w14:textId="77777777" w:rsidR="00341E82" w:rsidRPr="00254142" w:rsidRDefault="00341E82" w:rsidP="00341E82">
            <w:pPr>
              <w:jc w:val="right"/>
              <w:rPr>
                <w:rFonts w:ascii="Times New Roman" w:eastAsia="等线" w:hAnsi="Times New Roman" w:cs="Times New Roman"/>
                <w:color w:val="000000"/>
                <w:sz w:val="18"/>
                <w:szCs w:val="18"/>
              </w:rPr>
            </w:pPr>
            <w:r w:rsidRPr="00254142">
              <w:rPr>
                <w:rFonts w:ascii="Times New Roman" w:eastAsia="等线" w:hAnsi="Times New Roman" w:cs="Times New Roman"/>
                <w:color w:val="000000"/>
                <w:sz w:val="18"/>
                <w:szCs w:val="18"/>
              </w:rPr>
              <w:t>5,410,815.85</w:t>
            </w:r>
          </w:p>
        </w:tc>
        <w:tc>
          <w:tcPr>
            <w:tcW w:w="1542" w:type="pct"/>
            <w:shd w:val="clear" w:color="auto" w:fill="auto"/>
            <w:vAlign w:val="center"/>
          </w:tcPr>
          <w:p w14:paraId="5A207681" w14:textId="77777777" w:rsidR="00341E82" w:rsidRPr="00254142" w:rsidRDefault="00341E82" w:rsidP="00341E82">
            <w:pPr>
              <w:jc w:val="center"/>
              <w:rPr>
                <w:rFonts w:ascii="Times New Roman" w:eastAsiaTheme="majorEastAsia" w:hAnsi="Times New Roman" w:cs="Times New Roman"/>
                <w:sz w:val="18"/>
                <w:szCs w:val="18"/>
              </w:rPr>
            </w:pPr>
            <w:r w:rsidRPr="00254142">
              <w:rPr>
                <w:rFonts w:ascii="Times New Roman" w:eastAsiaTheme="majorEastAsia" w:hAnsi="Times New Roman" w:cs="Times New Roman"/>
                <w:sz w:val="18"/>
                <w:szCs w:val="18"/>
              </w:rPr>
              <w:t>未到清偿时间</w:t>
            </w:r>
          </w:p>
        </w:tc>
      </w:tr>
      <w:tr w:rsidR="00341E82" w:rsidRPr="00254142" w14:paraId="1E79D1DA" w14:textId="77777777" w:rsidTr="00254142">
        <w:trPr>
          <w:trHeight w:val="284"/>
        </w:trPr>
        <w:tc>
          <w:tcPr>
            <w:tcW w:w="1916" w:type="pct"/>
            <w:shd w:val="clear" w:color="auto" w:fill="D3D3D3"/>
            <w:vAlign w:val="center"/>
          </w:tcPr>
          <w:p w14:paraId="051E3AD6" w14:textId="77777777" w:rsidR="00341E82" w:rsidRPr="00254142" w:rsidRDefault="00341E82" w:rsidP="00341E82">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合计</w:t>
            </w:r>
          </w:p>
        </w:tc>
        <w:tc>
          <w:tcPr>
            <w:tcW w:w="1542" w:type="pct"/>
            <w:shd w:val="clear" w:color="auto" w:fill="auto"/>
            <w:vAlign w:val="center"/>
          </w:tcPr>
          <w:p w14:paraId="73C3E0CE" w14:textId="77777777" w:rsidR="00341E82" w:rsidRPr="00254142" w:rsidRDefault="00341E82" w:rsidP="00341E82">
            <w:pPr>
              <w:jc w:val="right"/>
              <w:rPr>
                <w:rFonts w:ascii="Times New Roman" w:eastAsia="等线" w:hAnsi="Times New Roman" w:cs="Times New Roman"/>
                <w:color w:val="000000"/>
                <w:sz w:val="18"/>
                <w:szCs w:val="18"/>
              </w:rPr>
            </w:pPr>
            <w:r w:rsidRPr="00254142">
              <w:rPr>
                <w:rFonts w:ascii="Times New Roman" w:eastAsia="等线" w:hAnsi="Times New Roman" w:cs="Times New Roman"/>
                <w:color w:val="000000"/>
                <w:sz w:val="18"/>
                <w:szCs w:val="18"/>
              </w:rPr>
              <w:t>73,582,284.55</w:t>
            </w:r>
          </w:p>
        </w:tc>
        <w:tc>
          <w:tcPr>
            <w:tcW w:w="1542" w:type="pct"/>
            <w:shd w:val="clear" w:color="auto" w:fill="D3D3D3"/>
            <w:vAlign w:val="center"/>
          </w:tcPr>
          <w:p w14:paraId="3C944076" w14:textId="77777777" w:rsidR="00341E82" w:rsidRPr="00254142" w:rsidRDefault="00341E82" w:rsidP="00341E82">
            <w:pPr>
              <w:rPr>
                <w:rFonts w:ascii="Times New Roman" w:hAnsi="Times New Roman" w:cs="Times New Roman"/>
              </w:rPr>
            </w:pPr>
          </w:p>
        </w:tc>
      </w:tr>
    </w:tbl>
    <w:p w14:paraId="15CF6F82" w14:textId="6D9EB49E" w:rsidR="003309EB" w:rsidRDefault="00B329CC">
      <w:pPr>
        <w:pStyle w:val="3"/>
        <w:keepNext w:val="0"/>
        <w:keepLines w:val="0"/>
        <w:spacing w:line="280" w:lineRule="exact"/>
        <w:jc w:val="left"/>
        <w:rPr>
          <w:rFonts w:ascii="Times New Roman" w:eastAsiaTheme="minorEastAsia" w:hAnsi="Times New Roman" w:cs="Times New Roman"/>
          <w:b/>
          <w:bCs/>
        </w:rPr>
      </w:pPr>
      <w:r w:rsidRPr="00341E82">
        <w:rPr>
          <w:rFonts w:ascii="Times New Roman" w:eastAsiaTheme="minorEastAsia" w:hAnsi="Times New Roman" w:cs="Times New Roman"/>
          <w:b/>
          <w:bCs/>
        </w:rPr>
        <w:t>26</w:t>
      </w:r>
      <w:r w:rsidR="002E7E54" w:rsidRPr="00341E82">
        <w:rPr>
          <w:rFonts w:ascii="Times New Roman" w:eastAsiaTheme="minorEastAsia" w:hAnsi="Times New Roman" w:cs="Times New Roman"/>
          <w:b/>
          <w:bCs/>
        </w:rPr>
        <w:t>、预收款项</w:t>
      </w:r>
      <w:bookmarkEnd w:id="118"/>
    </w:p>
    <w:p w14:paraId="51F59901" w14:textId="77777777" w:rsidR="003309EB" w:rsidRDefault="002E7E54">
      <w:pPr>
        <w:spacing w:before="300" w:after="300" w:line="280" w:lineRule="exact"/>
        <w:outlineLvl w:val="3"/>
        <w:rPr>
          <w:rFonts w:ascii="Times New Roman" w:hAnsi="Times New Roman" w:cs="Times New Roman"/>
          <w:b/>
          <w:bCs/>
          <w:sz w:val="18"/>
          <w:szCs w:val="18"/>
        </w:rPr>
      </w:pPr>
      <w:bookmarkStart w:id="120" w:name="_Toc989173"/>
      <w:r>
        <w:rPr>
          <w:rFonts w:ascii="Times New Roman" w:hAnsi="Times New Roman" w:cs="Times New Roman"/>
          <w:b/>
          <w:bCs/>
          <w:sz w:val="18"/>
          <w:szCs w:val="18"/>
        </w:rPr>
        <w:t>（</w:t>
      </w:r>
      <w:r>
        <w:rPr>
          <w:rFonts w:ascii="Times New Roman" w:hAnsi="Times New Roman" w:cs="Times New Roman"/>
          <w:b/>
          <w:bCs/>
          <w:sz w:val="18"/>
          <w:szCs w:val="18"/>
        </w:rPr>
        <w:t>1</w:t>
      </w:r>
      <w:r>
        <w:rPr>
          <w:rFonts w:ascii="Times New Roman" w:hAnsi="Times New Roman" w:cs="Times New Roman"/>
          <w:b/>
          <w:bCs/>
          <w:sz w:val="18"/>
          <w:szCs w:val="18"/>
        </w:rPr>
        <w:t>）预收款项列示</w:t>
      </w:r>
      <w:bookmarkEnd w:id="120"/>
    </w:p>
    <w:p w14:paraId="55FB9FD7"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773"/>
        <w:gridCol w:w="2960"/>
        <w:gridCol w:w="2960"/>
      </w:tblGrid>
      <w:tr w:rsidR="0073023A" w:rsidRPr="00254142" w14:paraId="26B07316" w14:textId="77777777" w:rsidTr="00254142">
        <w:trPr>
          <w:trHeight w:val="284"/>
        </w:trPr>
        <w:tc>
          <w:tcPr>
            <w:tcW w:w="1946" w:type="pct"/>
            <w:shd w:val="clear" w:color="auto" w:fill="D3D3D3"/>
            <w:vAlign w:val="center"/>
          </w:tcPr>
          <w:p w14:paraId="7E840D94" w14:textId="77777777" w:rsidR="0073023A" w:rsidRPr="00254142" w:rsidRDefault="0073023A" w:rsidP="00682A6C">
            <w:pPr>
              <w:spacing w:before="40" w:after="40" w:line="240" w:lineRule="exact"/>
              <w:jc w:val="center"/>
              <w:rPr>
                <w:rFonts w:ascii="Times New Roman" w:hAnsi="Times New Roman" w:cs="Times New Roman"/>
                <w:sz w:val="18"/>
                <w:szCs w:val="18"/>
              </w:rPr>
            </w:pPr>
            <w:bookmarkStart w:id="121" w:name="_Toc989175"/>
            <w:r w:rsidRPr="00254142">
              <w:rPr>
                <w:rFonts w:ascii="Times New Roman" w:hAnsi="Times New Roman" w:cs="Times New Roman"/>
                <w:sz w:val="18"/>
                <w:szCs w:val="18"/>
              </w:rPr>
              <w:t>项目</w:t>
            </w:r>
          </w:p>
        </w:tc>
        <w:tc>
          <w:tcPr>
            <w:tcW w:w="1527" w:type="pct"/>
            <w:shd w:val="clear" w:color="auto" w:fill="D3D3D3"/>
            <w:vAlign w:val="center"/>
          </w:tcPr>
          <w:p w14:paraId="2B09F249" w14:textId="77777777" w:rsidR="0073023A" w:rsidRPr="00254142" w:rsidRDefault="0073023A" w:rsidP="00682A6C">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期末余额</w:t>
            </w:r>
          </w:p>
        </w:tc>
        <w:tc>
          <w:tcPr>
            <w:tcW w:w="1527" w:type="pct"/>
            <w:shd w:val="clear" w:color="auto" w:fill="D3D3D3"/>
            <w:vAlign w:val="center"/>
          </w:tcPr>
          <w:p w14:paraId="37A0963D" w14:textId="77777777" w:rsidR="0073023A" w:rsidRPr="00254142" w:rsidRDefault="0073023A" w:rsidP="00682A6C">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期初余额</w:t>
            </w:r>
          </w:p>
        </w:tc>
      </w:tr>
      <w:tr w:rsidR="0073023A" w:rsidRPr="00254142" w14:paraId="23896DCA" w14:textId="77777777" w:rsidTr="00254142">
        <w:trPr>
          <w:trHeight w:val="284"/>
        </w:trPr>
        <w:tc>
          <w:tcPr>
            <w:tcW w:w="1946" w:type="pct"/>
            <w:vAlign w:val="center"/>
          </w:tcPr>
          <w:p w14:paraId="5A3BCD0F" w14:textId="77777777" w:rsidR="0073023A" w:rsidRPr="00254142" w:rsidRDefault="0073023A" w:rsidP="00682A6C">
            <w:pPr>
              <w:spacing w:line="240" w:lineRule="exact"/>
              <w:rPr>
                <w:rFonts w:ascii="Times New Roman" w:hAnsi="Times New Roman" w:cs="Times New Roman"/>
                <w:sz w:val="18"/>
                <w:szCs w:val="18"/>
              </w:rPr>
            </w:pPr>
            <w:r w:rsidRPr="00254142">
              <w:rPr>
                <w:rFonts w:ascii="Times New Roman" w:hAnsi="Times New Roman" w:cs="Times New Roman"/>
                <w:sz w:val="18"/>
                <w:szCs w:val="18"/>
              </w:rPr>
              <w:t>预收租金、</w:t>
            </w:r>
            <w:proofErr w:type="gramStart"/>
            <w:r w:rsidRPr="00254142">
              <w:rPr>
                <w:rFonts w:ascii="Times New Roman" w:hAnsi="Times New Roman" w:cs="Times New Roman"/>
                <w:sz w:val="18"/>
                <w:szCs w:val="18"/>
              </w:rPr>
              <w:t>物业费</w:t>
            </w:r>
            <w:proofErr w:type="gramEnd"/>
          </w:p>
        </w:tc>
        <w:tc>
          <w:tcPr>
            <w:tcW w:w="1527" w:type="pct"/>
            <w:vAlign w:val="center"/>
          </w:tcPr>
          <w:p w14:paraId="4336AFE3" w14:textId="77777777" w:rsidR="0073023A" w:rsidRPr="00254142" w:rsidRDefault="0073023A" w:rsidP="00682A6C">
            <w:pPr>
              <w:spacing w:line="240" w:lineRule="exact"/>
              <w:jc w:val="right"/>
              <w:rPr>
                <w:rFonts w:ascii="Times New Roman" w:hAnsi="Times New Roman" w:cs="Times New Roman"/>
                <w:sz w:val="18"/>
                <w:szCs w:val="18"/>
              </w:rPr>
            </w:pPr>
            <w:r w:rsidRPr="00254142">
              <w:rPr>
                <w:rFonts w:ascii="Times New Roman" w:hAnsi="Times New Roman" w:cs="Times New Roman"/>
                <w:sz w:val="18"/>
                <w:szCs w:val="18"/>
              </w:rPr>
              <w:t>12,959,619.33</w:t>
            </w:r>
          </w:p>
        </w:tc>
        <w:tc>
          <w:tcPr>
            <w:tcW w:w="1527" w:type="pct"/>
            <w:vAlign w:val="center"/>
          </w:tcPr>
          <w:p w14:paraId="24065F79" w14:textId="77777777" w:rsidR="0073023A" w:rsidRPr="00254142" w:rsidRDefault="0073023A" w:rsidP="00682A6C">
            <w:pPr>
              <w:spacing w:line="240" w:lineRule="exact"/>
              <w:jc w:val="right"/>
              <w:rPr>
                <w:rFonts w:ascii="Times New Roman" w:hAnsi="Times New Roman" w:cs="Times New Roman"/>
                <w:sz w:val="18"/>
                <w:szCs w:val="18"/>
              </w:rPr>
            </w:pPr>
            <w:r w:rsidRPr="00254142">
              <w:rPr>
                <w:rFonts w:ascii="Times New Roman" w:hAnsi="Times New Roman" w:cs="Times New Roman"/>
                <w:sz w:val="18"/>
                <w:szCs w:val="18"/>
              </w:rPr>
              <w:t>14,261,436.67</w:t>
            </w:r>
          </w:p>
        </w:tc>
      </w:tr>
      <w:tr w:rsidR="0073023A" w:rsidRPr="00254142" w14:paraId="7479EE7B" w14:textId="77777777" w:rsidTr="00254142">
        <w:trPr>
          <w:trHeight w:val="284"/>
        </w:trPr>
        <w:tc>
          <w:tcPr>
            <w:tcW w:w="1946" w:type="pct"/>
            <w:shd w:val="clear" w:color="auto" w:fill="D3D3D3"/>
            <w:vAlign w:val="center"/>
          </w:tcPr>
          <w:p w14:paraId="6A45A723" w14:textId="77777777" w:rsidR="0073023A" w:rsidRPr="00254142" w:rsidRDefault="0073023A" w:rsidP="00682A6C">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合计</w:t>
            </w:r>
          </w:p>
        </w:tc>
        <w:tc>
          <w:tcPr>
            <w:tcW w:w="1527" w:type="pct"/>
            <w:vAlign w:val="center"/>
          </w:tcPr>
          <w:p w14:paraId="0D29D1DE" w14:textId="77777777" w:rsidR="0073023A" w:rsidRPr="00254142" w:rsidRDefault="0073023A" w:rsidP="00682A6C">
            <w:pPr>
              <w:spacing w:line="240" w:lineRule="exact"/>
              <w:jc w:val="right"/>
              <w:rPr>
                <w:rFonts w:ascii="Times New Roman" w:hAnsi="Times New Roman" w:cs="Times New Roman"/>
                <w:sz w:val="18"/>
                <w:szCs w:val="18"/>
              </w:rPr>
            </w:pPr>
            <w:r w:rsidRPr="00254142">
              <w:rPr>
                <w:rFonts w:ascii="Times New Roman" w:hAnsi="Times New Roman" w:cs="Times New Roman"/>
                <w:sz w:val="18"/>
                <w:szCs w:val="18"/>
              </w:rPr>
              <w:t>12,959,619.33</w:t>
            </w:r>
          </w:p>
        </w:tc>
        <w:tc>
          <w:tcPr>
            <w:tcW w:w="1527" w:type="pct"/>
            <w:vAlign w:val="center"/>
          </w:tcPr>
          <w:p w14:paraId="1864F78F" w14:textId="77777777" w:rsidR="0073023A" w:rsidRPr="00254142" w:rsidRDefault="0073023A" w:rsidP="00682A6C">
            <w:pPr>
              <w:spacing w:line="240" w:lineRule="exact"/>
              <w:jc w:val="right"/>
              <w:rPr>
                <w:rFonts w:ascii="Times New Roman" w:hAnsi="Times New Roman" w:cs="Times New Roman"/>
                <w:sz w:val="18"/>
                <w:szCs w:val="18"/>
              </w:rPr>
            </w:pPr>
            <w:r w:rsidRPr="00254142">
              <w:rPr>
                <w:rFonts w:ascii="Times New Roman" w:hAnsi="Times New Roman" w:cs="Times New Roman"/>
                <w:sz w:val="18"/>
                <w:szCs w:val="18"/>
              </w:rPr>
              <w:t>14,261,436.67</w:t>
            </w:r>
          </w:p>
        </w:tc>
      </w:tr>
    </w:tbl>
    <w:p w14:paraId="5FD0C925" w14:textId="3E8BA06E" w:rsidR="003309EB" w:rsidRDefault="00B329CC">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27</w:t>
      </w:r>
      <w:r w:rsidR="002E7E54">
        <w:rPr>
          <w:rFonts w:ascii="Times New Roman" w:eastAsiaTheme="minorEastAsia" w:hAnsi="Times New Roman" w:cs="Times New Roman"/>
          <w:b/>
          <w:bCs/>
        </w:rPr>
        <w:t>、合同负债</w:t>
      </w:r>
      <w:bookmarkEnd w:id="121"/>
    </w:p>
    <w:p w14:paraId="67C17239"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715"/>
        <w:gridCol w:w="2989"/>
        <w:gridCol w:w="2989"/>
      </w:tblGrid>
      <w:tr w:rsidR="003309EB" w:rsidRPr="00254142" w14:paraId="12984FAC" w14:textId="77777777" w:rsidTr="00254142">
        <w:trPr>
          <w:trHeight w:val="284"/>
        </w:trPr>
        <w:tc>
          <w:tcPr>
            <w:tcW w:w="1916" w:type="pct"/>
            <w:shd w:val="clear" w:color="auto" w:fill="D3D3D3"/>
            <w:vAlign w:val="center"/>
          </w:tcPr>
          <w:p w14:paraId="0347D020"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项目</w:t>
            </w:r>
          </w:p>
        </w:tc>
        <w:tc>
          <w:tcPr>
            <w:tcW w:w="1542" w:type="pct"/>
            <w:shd w:val="clear" w:color="auto" w:fill="D3D3D3"/>
            <w:vAlign w:val="center"/>
          </w:tcPr>
          <w:p w14:paraId="7507FFD0"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期末余额</w:t>
            </w:r>
          </w:p>
        </w:tc>
        <w:tc>
          <w:tcPr>
            <w:tcW w:w="1542" w:type="pct"/>
            <w:shd w:val="clear" w:color="auto" w:fill="D3D3D3"/>
            <w:vAlign w:val="center"/>
          </w:tcPr>
          <w:p w14:paraId="4EEDC480"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期初余额</w:t>
            </w:r>
          </w:p>
        </w:tc>
      </w:tr>
      <w:tr w:rsidR="003309EB" w:rsidRPr="00254142" w14:paraId="1B607FCD" w14:textId="77777777" w:rsidTr="00254142">
        <w:trPr>
          <w:trHeight w:val="284"/>
        </w:trPr>
        <w:tc>
          <w:tcPr>
            <w:tcW w:w="1916" w:type="pct"/>
            <w:vAlign w:val="center"/>
          </w:tcPr>
          <w:p w14:paraId="783545E8" w14:textId="77777777" w:rsidR="003309EB" w:rsidRPr="00254142" w:rsidRDefault="002E7E54">
            <w:pPr>
              <w:spacing w:line="240" w:lineRule="exact"/>
              <w:rPr>
                <w:rFonts w:ascii="Times New Roman" w:hAnsi="Times New Roman" w:cs="Times New Roman"/>
                <w:sz w:val="18"/>
                <w:szCs w:val="18"/>
              </w:rPr>
            </w:pPr>
            <w:r w:rsidRPr="00254142">
              <w:rPr>
                <w:rFonts w:ascii="Times New Roman" w:hAnsi="Times New Roman" w:cs="Times New Roman"/>
                <w:sz w:val="18"/>
                <w:szCs w:val="18"/>
              </w:rPr>
              <w:t>预收货款</w:t>
            </w:r>
          </w:p>
        </w:tc>
        <w:tc>
          <w:tcPr>
            <w:tcW w:w="1542" w:type="pct"/>
            <w:vAlign w:val="center"/>
          </w:tcPr>
          <w:p w14:paraId="2EC7DFFA" w14:textId="77777777" w:rsidR="003309EB" w:rsidRPr="00254142" w:rsidRDefault="002E7E54">
            <w:pPr>
              <w:spacing w:line="240" w:lineRule="exact"/>
              <w:jc w:val="right"/>
              <w:rPr>
                <w:rFonts w:ascii="Times New Roman" w:hAnsi="Times New Roman" w:cs="Times New Roman"/>
                <w:sz w:val="18"/>
                <w:szCs w:val="18"/>
              </w:rPr>
            </w:pPr>
            <w:r w:rsidRPr="00254142">
              <w:rPr>
                <w:rFonts w:ascii="Times New Roman" w:hAnsi="Times New Roman" w:cs="Times New Roman"/>
                <w:sz w:val="18"/>
                <w:szCs w:val="18"/>
              </w:rPr>
              <w:t>1,629,061,591.45</w:t>
            </w:r>
          </w:p>
        </w:tc>
        <w:tc>
          <w:tcPr>
            <w:tcW w:w="1542" w:type="pct"/>
            <w:vAlign w:val="center"/>
          </w:tcPr>
          <w:p w14:paraId="44E835B0" w14:textId="77777777" w:rsidR="003309EB" w:rsidRPr="00254142" w:rsidRDefault="002E7E54">
            <w:pPr>
              <w:spacing w:line="240" w:lineRule="exact"/>
              <w:jc w:val="right"/>
              <w:rPr>
                <w:rFonts w:ascii="Times New Roman" w:hAnsi="Times New Roman" w:cs="Times New Roman"/>
                <w:sz w:val="18"/>
                <w:szCs w:val="18"/>
              </w:rPr>
            </w:pPr>
            <w:r w:rsidRPr="00254142">
              <w:rPr>
                <w:rFonts w:ascii="Times New Roman" w:hAnsi="Times New Roman" w:cs="Times New Roman"/>
                <w:sz w:val="18"/>
                <w:szCs w:val="18"/>
              </w:rPr>
              <w:t>1,306,029,389.80</w:t>
            </w:r>
          </w:p>
        </w:tc>
      </w:tr>
      <w:tr w:rsidR="003309EB" w:rsidRPr="00254142" w14:paraId="6BF6F9E2" w14:textId="77777777" w:rsidTr="00254142">
        <w:trPr>
          <w:trHeight w:val="284"/>
        </w:trPr>
        <w:tc>
          <w:tcPr>
            <w:tcW w:w="1916" w:type="pct"/>
            <w:shd w:val="clear" w:color="auto" w:fill="D3D3D3"/>
            <w:vAlign w:val="center"/>
          </w:tcPr>
          <w:p w14:paraId="60138D4C"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合计</w:t>
            </w:r>
          </w:p>
        </w:tc>
        <w:tc>
          <w:tcPr>
            <w:tcW w:w="1542" w:type="pct"/>
            <w:vAlign w:val="center"/>
          </w:tcPr>
          <w:p w14:paraId="692094CB" w14:textId="77777777" w:rsidR="003309EB" w:rsidRPr="00254142" w:rsidRDefault="002E7E54">
            <w:pPr>
              <w:spacing w:line="240" w:lineRule="exact"/>
              <w:jc w:val="right"/>
              <w:rPr>
                <w:rFonts w:ascii="Times New Roman" w:hAnsi="Times New Roman" w:cs="Times New Roman"/>
                <w:sz w:val="18"/>
                <w:szCs w:val="18"/>
              </w:rPr>
            </w:pPr>
            <w:r w:rsidRPr="00254142">
              <w:rPr>
                <w:rFonts w:ascii="Times New Roman" w:hAnsi="Times New Roman" w:cs="Times New Roman"/>
                <w:sz w:val="18"/>
                <w:szCs w:val="18"/>
              </w:rPr>
              <w:t>1,629,061,591.45</w:t>
            </w:r>
          </w:p>
        </w:tc>
        <w:tc>
          <w:tcPr>
            <w:tcW w:w="1542" w:type="pct"/>
            <w:vAlign w:val="center"/>
          </w:tcPr>
          <w:p w14:paraId="21F91713" w14:textId="77777777" w:rsidR="003309EB" w:rsidRPr="00254142" w:rsidRDefault="002E7E54">
            <w:pPr>
              <w:spacing w:line="240" w:lineRule="exact"/>
              <w:jc w:val="right"/>
              <w:rPr>
                <w:rFonts w:ascii="Times New Roman" w:hAnsi="Times New Roman" w:cs="Times New Roman"/>
                <w:sz w:val="18"/>
                <w:szCs w:val="18"/>
              </w:rPr>
            </w:pPr>
            <w:r w:rsidRPr="00254142">
              <w:rPr>
                <w:rFonts w:ascii="Times New Roman" w:hAnsi="Times New Roman" w:cs="Times New Roman"/>
                <w:sz w:val="18"/>
                <w:szCs w:val="18"/>
              </w:rPr>
              <w:t>1,306,029,389.80</w:t>
            </w:r>
          </w:p>
        </w:tc>
      </w:tr>
    </w:tbl>
    <w:p w14:paraId="7CDD45F7" w14:textId="7BB80A89" w:rsidR="003309EB" w:rsidRDefault="00B329CC">
      <w:pPr>
        <w:pStyle w:val="3"/>
        <w:keepNext w:val="0"/>
        <w:keepLines w:val="0"/>
        <w:spacing w:line="280" w:lineRule="exact"/>
        <w:jc w:val="left"/>
        <w:rPr>
          <w:rFonts w:ascii="Times New Roman" w:eastAsiaTheme="minorEastAsia" w:hAnsi="Times New Roman" w:cs="Times New Roman"/>
          <w:b/>
          <w:bCs/>
        </w:rPr>
      </w:pPr>
      <w:bookmarkStart w:id="122" w:name="_Toc989176"/>
      <w:r>
        <w:rPr>
          <w:rFonts w:ascii="Times New Roman" w:eastAsiaTheme="minorEastAsia" w:hAnsi="Times New Roman" w:cs="Times New Roman"/>
          <w:b/>
          <w:bCs/>
        </w:rPr>
        <w:t>28</w:t>
      </w:r>
      <w:r w:rsidR="002E7E54">
        <w:rPr>
          <w:rFonts w:ascii="Times New Roman" w:eastAsiaTheme="minorEastAsia" w:hAnsi="Times New Roman" w:cs="Times New Roman"/>
          <w:b/>
          <w:bCs/>
        </w:rPr>
        <w:t>、应付职工薪</w:t>
      </w:r>
      <w:proofErr w:type="gramStart"/>
      <w:r w:rsidR="002E7E54">
        <w:rPr>
          <w:rFonts w:ascii="Times New Roman" w:eastAsiaTheme="minorEastAsia" w:hAnsi="Times New Roman" w:cs="Times New Roman"/>
          <w:b/>
          <w:bCs/>
        </w:rPr>
        <w:t>酬</w:t>
      </w:r>
      <w:bookmarkEnd w:id="122"/>
      <w:proofErr w:type="gramEnd"/>
    </w:p>
    <w:p w14:paraId="4FD2001A" w14:textId="77777777" w:rsidR="003309EB" w:rsidRDefault="002E7E54">
      <w:pPr>
        <w:spacing w:before="300" w:after="300" w:line="280" w:lineRule="exact"/>
        <w:outlineLvl w:val="3"/>
        <w:rPr>
          <w:rFonts w:ascii="Times New Roman" w:hAnsi="Times New Roman" w:cs="Times New Roman"/>
          <w:b/>
          <w:bCs/>
          <w:szCs w:val="21"/>
        </w:rPr>
      </w:pPr>
      <w:bookmarkStart w:id="123" w:name="_Toc989177"/>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）应付职工薪</w:t>
      </w:r>
      <w:proofErr w:type="gramStart"/>
      <w:r>
        <w:rPr>
          <w:rFonts w:ascii="Times New Roman" w:hAnsi="Times New Roman" w:cs="Times New Roman"/>
          <w:b/>
          <w:bCs/>
          <w:szCs w:val="21"/>
        </w:rPr>
        <w:t>酬</w:t>
      </w:r>
      <w:proofErr w:type="gramEnd"/>
      <w:r>
        <w:rPr>
          <w:rFonts w:ascii="Times New Roman" w:hAnsi="Times New Roman" w:cs="Times New Roman"/>
          <w:b/>
          <w:bCs/>
          <w:szCs w:val="21"/>
        </w:rPr>
        <w:t>列示</w:t>
      </w:r>
      <w:bookmarkEnd w:id="123"/>
    </w:p>
    <w:p w14:paraId="465ACA86"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77"/>
        <w:gridCol w:w="1778"/>
        <w:gridCol w:w="1780"/>
        <w:gridCol w:w="1778"/>
        <w:gridCol w:w="1780"/>
      </w:tblGrid>
      <w:tr w:rsidR="003309EB" w:rsidRPr="00254142" w14:paraId="71309D8A" w14:textId="77777777" w:rsidTr="00254142">
        <w:trPr>
          <w:trHeight w:val="284"/>
        </w:trPr>
        <w:tc>
          <w:tcPr>
            <w:tcW w:w="1330" w:type="pct"/>
            <w:shd w:val="clear" w:color="auto" w:fill="D3D3D3"/>
            <w:vAlign w:val="center"/>
          </w:tcPr>
          <w:p w14:paraId="241851CB" w14:textId="77777777" w:rsidR="003309EB" w:rsidRPr="00254142" w:rsidRDefault="002E7E54">
            <w:pPr>
              <w:spacing w:before="40" w:after="40" w:line="240" w:lineRule="exact"/>
              <w:jc w:val="center"/>
              <w:rPr>
                <w:rFonts w:ascii="Times New Roman" w:eastAsia="宋体" w:hAnsi="Times New Roman" w:cs="Times New Roman"/>
                <w:sz w:val="18"/>
                <w:szCs w:val="18"/>
              </w:rPr>
            </w:pPr>
            <w:r w:rsidRPr="00254142">
              <w:rPr>
                <w:rFonts w:ascii="Times New Roman" w:eastAsia="宋体" w:hAnsi="Times New Roman" w:cs="Times New Roman"/>
                <w:sz w:val="18"/>
                <w:szCs w:val="18"/>
              </w:rPr>
              <w:t>项目</w:t>
            </w:r>
          </w:p>
        </w:tc>
        <w:tc>
          <w:tcPr>
            <w:tcW w:w="917" w:type="pct"/>
            <w:shd w:val="clear" w:color="auto" w:fill="D3D3D3"/>
            <w:vAlign w:val="center"/>
          </w:tcPr>
          <w:p w14:paraId="5406ADCA" w14:textId="77777777" w:rsidR="003309EB" w:rsidRPr="00254142" w:rsidRDefault="002E7E54">
            <w:pPr>
              <w:spacing w:before="40" w:after="40" w:line="240" w:lineRule="exact"/>
              <w:jc w:val="center"/>
              <w:rPr>
                <w:rFonts w:ascii="Times New Roman" w:eastAsia="宋体" w:hAnsi="Times New Roman" w:cs="Times New Roman"/>
                <w:sz w:val="18"/>
                <w:szCs w:val="18"/>
              </w:rPr>
            </w:pPr>
            <w:r w:rsidRPr="00254142">
              <w:rPr>
                <w:rFonts w:ascii="Times New Roman" w:eastAsia="宋体" w:hAnsi="Times New Roman" w:cs="Times New Roman"/>
                <w:sz w:val="18"/>
                <w:szCs w:val="18"/>
              </w:rPr>
              <w:t>期初余额</w:t>
            </w:r>
          </w:p>
        </w:tc>
        <w:tc>
          <w:tcPr>
            <w:tcW w:w="918" w:type="pct"/>
            <w:shd w:val="clear" w:color="auto" w:fill="D3D3D3"/>
            <w:vAlign w:val="center"/>
          </w:tcPr>
          <w:p w14:paraId="1F45FE71" w14:textId="77777777" w:rsidR="003309EB" w:rsidRPr="00254142" w:rsidRDefault="002E7E54">
            <w:pPr>
              <w:spacing w:before="40" w:after="40" w:line="240" w:lineRule="exact"/>
              <w:jc w:val="center"/>
              <w:rPr>
                <w:rFonts w:ascii="Times New Roman" w:eastAsia="宋体" w:hAnsi="Times New Roman" w:cs="Times New Roman"/>
                <w:sz w:val="18"/>
                <w:szCs w:val="18"/>
              </w:rPr>
            </w:pPr>
            <w:r w:rsidRPr="00254142">
              <w:rPr>
                <w:rFonts w:ascii="Times New Roman" w:eastAsia="宋体" w:hAnsi="Times New Roman" w:cs="Times New Roman"/>
                <w:sz w:val="18"/>
                <w:szCs w:val="18"/>
              </w:rPr>
              <w:t>本期增加</w:t>
            </w:r>
          </w:p>
        </w:tc>
        <w:tc>
          <w:tcPr>
            <w:tcW w:w="917" w:type="pct"/>
            <w:shd w:val="clear" w:color="auto" w:fill="D3D3D3"/>
            <w:vAlign w:val="center"/>
          </w:tcPr>
          <w:p w14:paraId="5B3F09A5" w14:textId="77777777" w:rsidR="003309EB" w:rsidRPr="00254142" w:rsidRDefault="002E7E54">
            <w:pPr>
              <w:spacing w:before="40" w:after="40" w:line="240" w:lineRule="exact"/>
              <w:jc w:val="center"/>
              <w:rPr>
                <w:rFonts w:ascii="Times New Roman" w:eastAsia="宋体" w:hAnsi="Times New Roman" w:cs="Times New Roman"/>
                <w:sz w:val="18"/>
                <w:szCs w:val="18"/>
              </w:rPr>
            </w:pPr>
            <w:r w:rsidRPr="00254142">
              <w:rPr>
                <w:rFonts w:ascii="Times New Roman" w:eastAsia="宋体" w:hAnsi="Times New Roman" w:cs="Times New Roman"/>
                <w:sz w:val="18"/>
                <w:szCs w:val="18"/>
              </w:rPr>
              <w:t>本期减少</w:t>
            </w:r>
          </w:p>
        </w:tc>
        <w:tc>
          <w:tcPr>
            <w:tcW w:w="918" w:type="pct"/>
            <w:shd w:val="clear" w:color="auto" w:fill="D3D3D3"/>
            <w:vAlign w:val="center"/>
          </w:tcPr>
          <w:p w14:paraId="1C61DB8E" w14:textId="77777777" w:rsidR="003309EB" w:rsidRPr="00254142" w:rsidRDefault="002E7E54">
            <w:pPr>
              <w:spacing w:before="40" w:after="40" w:line="240" w:lineRule="exact"/>
              <w:jc w:val="center"/>
              <w:rPr>
                <w:rFonts w:ascii="Times New Roman" w:eastAsia="宋体" w:hAnsi="Times New Roman" w:cs="Times New Roman"/>
                <w:sz w:val="18"/>
                <w:szCs w:val="18"/>
              </w:rPr>
            </w:pPr>
            <w:r w:rsidRPr="00254142">
              <w:rPr>
                <w:rFonts w:ascii="Times New Roman" w:eastAsia="宋体" w:hAnsi="Times New Roman" w:cs="Times New Roman"/>
                <w:sz w:val="18"/>
                <w:szCs w:val="18"/>
              </w:rPr>
              <w:t>期末余额</w:t>
            </w:r>
          </w:p>
        </w:tc>
      </w:tr>
      <w:tr w:rsidR="003309EB" w:rsidRPr="00254142" w14:paraId="35AEAAFC" w14:textId="77777777" w:rsidTr="00254142">
        <w:trPr>
          <w:trHeight w:val="284"/>
        </w:trPr>
        <w:tc>
          <w:tcPr>
            <w:tcW w:w="1330" w:type="pct"/>
            <w:shd w:val="clear" w:color="auto" w:fill="D3D3D3"/>
            <w:vAlign w:val="center"/>
          </w:tcPr>
          <w:p w14:paraId="7118B7DB" w14:textId="77777777" w:rsidR="003309EB" w:rsidRPr="00254142" w:rsidRDefault="002E7E54">
            <w:pPr>
              <w:spacing w:before="40" w:after="40" w:line="240" w:lineRule="exact"/>
              <w:rPr>
                <w:rFonts w:ascii="Times New Roman" w:eastAsia="宋体" w:hAnsi="Times New Roman" w:cs="Times New Roman"/>
                <w:sz w:val="18"/>
                <w:szCs w:val="18"/>
              </w:rPr>
            </w:pPr>
            <w:r w:rsidRPr="00254142">
              <w:rPr>
                <w:rFonts w:ascii="Times New Roman" w:eastAsia="宋体" w:hAnsi="Times New Roman" w:cs="Times New Roman"/>
                <w:sz w:val="18"/>
                <w:szCs w:val="18"/>
              </w:rPr>
              <w:t>一、短期薪酬</w:t>
            </w:r>
          </w:p>
        </w:tc>
        <w:tc>
          <w:tcPr>
            <w:tcW w:w="917" w:type="pct"/>
            <w:shd w:val="clear" w:color="auto" w:fill="auto"/>
            <w:vAlign w:val="center"/>
          </w:tcPr>
          <w:p w14:paraId="5C524F28" w14:textId="77777777" w:rsidR="003309EB" w:rsidRPr="00254142" w:rsidRDefault="002E7E54">
            <w:pPr>
              <w:widowControl/>
              <w:jc w:val="right"/>
              <w:rPr>
                <w:rFonts w:ascii="Times New Roman" w:hAnsi="Times New Roman" w:cs="Times New Roman"/>
                <w:color w:val="000000"/>
                <w:kern w:val="0"/>
                <w:sz w:val="18"/>
                <w:szCs w:val="18"/>
              </w:rPr>
            </w:pPr>
            <w:r w:rsidRPr="00254142">
              <w:rPr>
                <w:rFonts w:ascii="Times New Roman" w:hAnsi="Times New Roman" w:cs="Times New Roman"/>
                <w:color w:val="000000"/>
                <w:sz w:val="18"/>
                <w:szCs w:val="18"/>
              </w:rPr>
              <w:t>99,353,543.41</w:t>
            </w:r>
          </w:p>
        </w:tc>
        <w:tc>
          <w:tcPr>
            <w:tcW w:w="918" w:type="pct"/>
            <w:shd w:val="clear" w:color="auto" w:fill="auto"/>
            <w:vAlign w:val="center"/>
          </w:tcPr>
          <w:p w14:paraId="5CB3A272" w14:textId="77777777" w:rsidR="003309EB" w:rsidRPr="00254142" w:rsidRDefault="002E7E54">
            <w:pPr>
              <w:jc w:val="right"/>
              <w:rPr>
                <w:rFonts w:ascii="Times New Roman" w:hAnsi="Times New Roman" w:cs="Times New Roman"/>
                <w:color w:val="000000"/>
                <w:sz w:val="18"/>
                <w:szCs w:val="18"/>
              </w:rPr>
            </w:pPr>
            <w:r w:rsidRPr="00254142">
              <w:rPr>
                <w:rFonts w:ascii="Times New Roman" w:hAnsi="Times New Roman" w:cs="Times New Roman"/>
                <w:color w:val="000000"/>
                <w:sz w:val="18"/>
                <w:szCs w:val="18"/>
              </w:rPr>
              <w:t>535,303,722.87</w:t>
            </w:r>
          </w:p>
        </w:tc>
        <w:tc>
          <w:tcPr>
            <w:tcW w:w="917" w:type="pct"/>
            <w:shd w:val="clear" w:color="auto" w:fill="auto"/>
            <w:vAlign w:val="center"/>
          </w:tcPr>
          <w:p w14:paraId="726BE559" w14:textId="77777777" w:rsidR="003309EB" w:rsidRPr="00254142" w:rsidRDefault="002E7E54">
            <w:pPr>
              <w:jc w:val="right"/>
              <w:rPr>
                <w:rFonts w:ascii="Times New Roman" w:hAnsi="Times New Roman" w:cs="Times New Roman"/>
                <w:color w:val="000000"/>
                <w:sz w:val="18"/>
                <w:szCs w:val="18"/>
              </w:rPr>
            </w:pPr>
            <w:r w:rsidRPr="00254142">
              <w:rPr>
                <w:rFonts w:ascii="Times New Roman" w:hAnsi="Times New Roman" w:cs="Times New Roman"/>
                <w:color w:val="000000"/>
                <w:sz w:val="18"/>
                <w:szCs w:val="18"/>
              </w:rPr>
              <w:t>545,954,477.69</w:t>
            </w:r>
          </w:p>
        </w:tc>
        <w:tc>
          <w:tcPr>
            <w:tcW w:w="918" w:type="pct"/>
            <w:shd w:val="clear" w:color="auto" w:fill="auto"/>
            <w:vAlign w:val="center"/>
          </w:tcPr>
          <w:p w14:paraId="304A83CA" w14:textId="77777777" w:rsidR="003309EB" w:rsidRPr="00254142" w:rsidRDefault="002E7E54">
            <w:pPr>
              <w:jc w:val="right"/>
              <w:rPr>
                <w:rFonts w:ascii="Times New Roman" w:hAnsi="Times New Roman" w:cs="Times New Roman"/>
                <w:color w:val="000000"/>
                <w:sz w:val="18"/>
                <w:szCs w:val="18"/>
              </w:rPr>
            </w:pPr>
            <w:r w:rsidRPr="00254142">
              <w:rPr>
                <w:rFonts w:ascii="Times New Roman" w:hAnsi="Times New Roman" w:cs="Times New Roman"/>
                <w:color w:val="000000"/>
                <w:sz w:val="18"/>
                <w:szCs w:val="18"/>
              </w:rPr>
              <w:t>88,702,788.59</w:t>
            </w:r>
          </w:p>
        </w:tc>
      </w:tr>
      <w:tr w:rsidR="003309EB" w:rsidRPr="00254142" w14:paraId="33F2606D" w14:textId="77777777" w:rsidTr="00254142">
        <w:trPr>
          <w:trHeight w:val="284"/>
        </w:trPr>
        <w:tc>
          <w:tcPr>
            <w:tcW w:w="1330" w:type="pct"/>
            <w:shd w:val="clear" w:color="auto" w:fill="D3D3D3"/>
            <w:vAlign w:val="center"/>
          </w:tcPr>
          <w:p w14:paraId="08E24DC8" w14:textId="77777777" w:rsidR="003309EB" w:rsidRPr="00254142" w:rsidRDefault="002E7E54">
            <w:pPr>
              <w:spacing w:before="40" w:after="40" w:line="240" w:lineRule="exact"/>
              <w:rPr>
                <w:rFonts w:ascii="Times New Roman" w:eastAsia="宋体" w:hAnsi="Times New Roman" w:cs="Times New Roman"/>
                <w:sz w:val="18"/>
                <w:szCs w:val="18"/>
              </w:rPr>
            </w:pPr>
            <w:r w:rsidRPr="00254142">
              <w:rPr>
                <w:rFonts w:ascii="Times New Roman" w:eastAsia="宋体" w:hAnsi="Times New Roman" w:cs="Times New Roman"/>
                <w:sz w:val="18"/>
                <w:szCs w:val="18"/>
              </w:rPr>
              <w:t>二、离职后福利</w:t>
            </w:r>
            <w:r w:rsidRPr="00254142">
              <w:rPr>
                <w:rFonts w:ascii="Times New Roman" w:eastAsia="宋体" w:hAnsi="Times New Roman" w:cs="Times New Roman"/>
                <w:sz w:val="18"/>
                <w:szCs w:val="18"/>
              </w:rPr>
              <w:t>-</w:t>
            </w:r>
            <w:r w:rsidRPr="00254142">
              <w:rPr>
                <w:rFonts w:ascii="Times New Roman" w:eastAsia="宋体" w:hAnsi="Times New Roman" w:cs="Times New Roman"/>
                <w:sz w:val="18"/>
                <w:szCs w:val="18"/>
              </w:rPr>
              <w:t>设定提存计划</w:t>
            </w:r>
          </w:p>
        </w:tc>
        <w:tc>
          <w:tcPr>
            <w:tcW w:w="917" w:type="pct"/>
            <w:shd w:val="clear" w:color="auto" w:fill="auto"/>
            <w:vAlign w:val="center"/>
          </w:tcPr>
          <w:p w14:paraId="6CCEA907" w14:textId="77777777" w:rsidR="003309EB" w:rsidRPr="00254142" w:rsidRDefault="002E7E54">
            <w:pPr>
              <w:jc w:val="right"/>
              <w:rPr>
                <w:rFonts w:ascii="Times New Roman" w:hAnsi="Times New Roman" w:cs="Times New Roman"/>
                <w:color w:val="000000"/>
                <w:sz w:val="18"/>
                <w:szCs w:val="18"/>
              </w:rPr>
            </w:pPr>
            <w:r w:rsidRPr="00254142">
              <w:rPr>
                <w:rFonts w:ascii="Times New Roman" w:hAnsi="Times New Roman" w:cs="Times New Roman"/>
                <w:color w:val="000000"/>
                <w:sz w:val="18"/>
                <w:szCs w:val="18"/>
              </w:rPr>
              <w:t>45,572,343.59</w:t>
            </w:r>
          </w:p>
        </w:tc>
        <w:tc>
          <w:tcPr>
            <w:tcW w:w="918" w:type="pct"/>
            <w:shd w:val="clear" w:color="auto" w:fill="auto"/>
            <w:vAlign w:val="center"/>
          </w:tcPr>
          <w:p w14:paraId="4F37544C" w14:textId="77777777" w:rsidR="003309EB" w:rsidRPr="00254142" w:rsidRDefault="002E7E54">
            <w:pPr>
              <w:jc w:val="right"/>
              <w:rPr>
                <w:rFonts w:ascii="Times New Roman" w:hAnsi="Times New Roman" w:cs="Times New Roman"/>
                <w:color w:val="000000"/>
                <w:sz w:val="18"/>
                <w:szCs w:val="18"/>
              </w:rPr>
            </w:pPr>
            <w:r w:rsidRPr="00254142">
              <w:rPr>
                <w:rFonts w:ascii="Times New Roman" w:hAnsi="Times New Roman" w:cs="Times New Roman"/>
                <w:color w:val="000000"/>
                <w:sz w:val="18"/>
                <w:szCs w:val="18"/>
              </w:rPr>
              <w:t>101,013,727.12</w:t>
            </w:r>
          </w:p>
        </w:tc>
        <w:tc>
          <w:tcPr>
            <w:tcW w:w="917" w:type="pct"/>
            <w:shd w:val="clear" w:color="auto" w:fill="auto"/>
            <w:vAlign w:val="center"/>
          </w:tcPr>
          <w:p w14:paraId="18A9D109" w14:textId="77777777" w:rsidR="003309EB" w:rsidRPr="00254142" w:rsidRDefault="002E7E54">
            <w:pPr>
              <w:jc w:val="right"/>
              <w:rPr>
                <w:rFonts w:ascii="Times New Roman" w:hAnsi="Times New Roman" w:cs="Times New Roman"/>
                <w:color w:val="000000"/>
                <w:sz w:val="18"/>
                <w:szCs w:val="18"/>
              </w:rPr>
            </w:pPr>
            <w:r w:rsidRPr="00254142">
              <w:rPr>
                <w:rFonts w:ascii="Times New Roman" w:hAnsi="Times New Roman" w:cs="Times New Roman"/>
                <w:color w:val="000000"/>
                <w:sz w:val="18"/>
                <w:szCs w:val="18"/>
              </w:rPr>
              <w:t>120,486,831.35</w:t>
            </w:r>
          </w:p>
        </w:tc>
        <w:tc>
          <w:tcPr>
            <w:tcW w:w="918" w:type="pct"/>
            <w:shd w:val="clear" w:color="auto" w:fill="auto"/>
            <w:vAlign w:val="center"/>
          </w:tcPr>
          <w:p w14:paraId="45C50F8D" w14:textId="77777777" w:rsidR="003309EB" w:rsidRPr="00254142" w:rsidRDefault="002E7E54">
            <w:pPr>
              <w:jc w:val="right"/>
              <w:rPr>
                <w:rFonts w:ascii="Times New Roman" w:hAnsi="Times New Roman" w:cs="Times New Roman"/>
                <w:color w:val="000000"/>
                <w:sz w:val="18"/>
                <w:szCs w:val="18"/>
              </w:rPr>
            </w:pPr>
            <w:r w:rsidRPr="00254142">
              <w:rPr>
                <w:rFonts w:ascii="Times New Roman" w:hAnsi="Times New Roman" w:cs="Times New Roman"/>
                <w:color w:val="000000"/>
                <w:sz w:val="18"/>
                <w:szCs w:val="18"/>
              </w:rPr>
              <w:t>26,099,239.36</w:t>
            </w:r>
          </w:p>
        </w:tc>
      </w:tr>
      <w:tr w:rsidR="003309EB" w:rsidRPr="00254142" w14:paraId="28C87BE7" w14:textId="77777777" w:rsidTr="00254142">
        <w:trPr>
          <w:trHeight w:val="284"/>
        </w:trPr>
        <w:tc>
          <w:tcPr>
            <w:tcW w:w="1330" w:type="pct"/>
            <w:shd w:val="clear" w:color="auto" w:fill="D3D3D3"/>
            <w:vAlign w:val="center"/>
          </w:tcPr>
          <w:p w14:paraId="746A0505" w14:textId="77777777" w:rsidR="003309EB" w:rsidRPr="00254142" w:rsidRDefault="002E7E54">
            <w:pPr>
              <w:spacing w:before="40" w:after="40" w:line="240" w:lineRule="exact"/>
              <w:rPr>
                <w:rFonts w:ascii="Times New Roman" w:eastAsia="宋体" w:hAnsi="Times New Roman" w:cs="Times New Roman"/>
                <w:sz w:val="18"/>
                <w:szCs w:val="18"/>
              </w:rPr>
            </w:pPr>
            <w:r w:rsidRPr="00254142">
              <w:rPr>
                <w:rFonts w:ascii="Times New Roman" w:eastAsia="宋体" w:hAnsi="Times New Roman" w:cs="Times New Roman"/>
                <w:sz w:val="18"/>
                <w:szCs w:val="18"/>
              </w:rPr>
              <w:t>三、辞退福利</w:t>
            </w:r>
          </w:p>
        </w:tc>
        <w:tc>
          <w:tcPr>
            <w:tcW w:w="917" w:type="pct"/>
            <w:shd w:val="clear" w:color="auto" w:fill="auto"/>
            <w:vAlign w:val="center"/>
          </w:tcPr>
          <w:p w14:paraId="224F7F56" w14:textId="77777777" w:rsidR="003309EB" w:rsidRPr="00254142" w:rsidRDefault="003309EB">
            <w:pPr>
              <w:jc w:val="right"/>
              <w:rPr>
                <w:rFonts w:ascii="Times New Roman" w:hAnsi="Times New Roman" w:cs="Times New Roman"/>
                <w:color w:val="000000"/>
                <w:sz w:val="18"/>
                <w:szCs w:val="18"/>
              </w:rPr>
            </w:pPr>
          </w:p>
        </w:tc>
        <w:tc>
          <w:tcPr>
            <w:tcW w:w="918" w:type="pct"/>
            <w:shd w:val="clear" w:color="auto" w:fill="auto"/>
            <w:vAlign w:val="center"/>
          </w:tcPr>
          <w:p w14:paraId="5ED4DD15" w14:textId="77777777" w:rsidR="003309EB" w:rsidRPr="00254142" w:rsidRDefault="002E7E54">
            <w:pPr>
              <w:jc w:val="right"/>
              <w:rPr>
                <w:rFonts w:ascii="Times New Roman" w:hAnsi="Times New Roman" w:cs="Times New Roman"/>
                <w:color w:val="000000"/>
                <w:sz w:val="18"/>
                <w:szCs w:val="18"/>
              </w:rPr>
            </w:pPr>
            <w:r w:rsidRPr="00254142">
              <w:rPr>
                <w:rFonts w:ascii="Times New Roman" w:hAnsi="Times New Roman" w:cs="Times New Roman"/>
                <w:color w:val="000000"/>
                <w:sz w:val="18"/>
                <w:szCs w:val="18"/>
              </w:rPr>
              <w:t>1,065,471.76</w:t>
            </w:r>
          </w:p>
        </w:tc>
        <w:tc>
          <w:tcPr>
            <w:tcW w:w="917" w:type="pct"/>
            <w:shd w:val="clear" w:color="auto" w:fill="auto"/>
            <w:vAlign w:val="center"/>
          </w:tcPr>
          <w:p w14:paraId="27325C7A" w14:textId="77777777" w:rsidR="003309EB" w:rsidRPr="00254142" w:rsidRDefault="002E7E54">
            <w:pPr>
              <w:jc w:val="right"/>
              <w:rPr>
                <w:rFonts w:ascii="Times New Roman" w:hAnsi="Times New Roman" w:cs="Times New Roman"/>
                <w:color w:val="000000"/>
                <w:sz w:val="18"/>
                <w:szCs w:val="18"/>
              </w:rPr>
            </w:pPr>
            <w:r w:rsidRPr="00254142">
              <w:rPr>
                <w:rFonts w:ascii="Times New Roman" w:hAnsi="Times New Roman" w:cs="Times New Roman"/>
                <w:color w:val="000000"/>
                <w:sz w:val="18"/>
                <w:szCs w:val="18"/>
              </w:rPr>
              <w:t>1,065,471.76</w:t>
            </w:r>
          </w:p>
        </w:tc>
        <w:tc>
          <w:tcPr>
            <w:tcW w:w="918" w:type="pct"/>
            <w:shd w:val="clear" w:color="auto" w:fill="auto"/>
            <w:vAlign w:val="center"/>
          </w:tcPr>
          <w:p w14:paraId="521272BC" w14:textId="77777777" w:rsidR="003309EB" w:rsidRPr="00254142" w:rsidRDefault="003309EB">
            <w:pPr>
              <w:jc w:val="right"/>
              <w:rPr>
                <w:rFonts w:ascii="Times New Roman" w:hAnsi="Times New Roman" w:cs="Times New Roman"/>
                <w:color w:val="000000"/>
                <w:sz w:val="18"/>
                <w:szCs w:val="18"/>
              </w:rPr>
            </w:pPr>
          </w:p>
        </w:tc>
      </w:tr>
      <w:tr w:rsidR="003309EB" w:rsidRPr="00254142" w14:paraId="246B43FD" w14:textId="77777777" w:rsidTr="00254142">
        <w:trPr>
          <w:trHeight w:val="284"/>
        </w:trPr>
        <w:tc>
          <w:tcPr>
            <w:tcW w:w="1330" w:type="pct"/>
            <w:shd w:val="clear" w:color="auto" w:fill="D3D3D3"/>
            <w:vAlign w:val="center"/>
          </w:tcPr>
          <w:p w14:paraId="2E460C15" w14:textId="77777777" w:rsidR="003309EB" w:rsidRPr="00254142" w:rsidRDefault="002E7E54">
            <w:pPr>
              <w:spacing w:before="40" w:after="40" w:line="240" w:lineRule="exact"/>
              <w:rPr>
                <w:rFonts w:ascii="Times New Roman" w:eastAsia="宋体" w:hAnsi="Times New Roman" w:cs="Times New Roman"/>
                <w:sz w:val="18"/>
                <w:szCs w:val="18"/>
              </w:rPr>
            </w:pPr>
            <w:r w:rsidRPr="00254142">
              <w:rPr>
                <w:rFonts w:ascii="Times New Roman" w:eastAsia="宋体" w:hAnsi="Times New Roman" w:cs="Times New Roman"/>
                <w:sz w:val="18"/>
                <w:szCs w:val="18"/>
              </w:rPr>
              <w:t>四、一年内到期的其他福利</w:t>
            </w:r>
          </w:p>
        </w:tc>
        <w:tc>
          <w:tcPr>
            <w:tcW w:w="917" w:type="pct"/>
            <w:shd w:val="clear" w:color="auto" w:fill="auto"/>
            <w:vAlign w:val="center"/>
          </w:tcPr>
          <w:p w14:paraId="504A6030" w14:textId="77777777" w:rsidR="003309EB" w:rsidRPr="00254142" w:rsidRDefault="003309EB">
            <w:pPr>
              <w:jc w:val="right"/>
              <w:rPr>
                <w:rFonts w:ascii="Times New Roman" w:hAnsi="Times New Roman" w:cs="Times New Roman"/>
                <w:color w:val="000000"/>
                <w:sz w:val="18"/>
                <w:szCs w:val="18"/>
              </w:rPr>
            </w:pPr>
          </w:p>
        </w:tc>
        <w:tc>
          <w:tcPr>
            <w:tcW w:w="918" w:type="pct"/>
            <w:shd w:val="clear" w:color="auto" w:fill="auto"/>
            <w:vAlign w:val="center"/>
          </w:tcPr>
          <w:p w14:paraId="5058F41E" w14:textId="77777777" w:rsidR="003309EB" w:rsidRPr="00254142" w:rsidRDefault="003309EB">
            <w:pPr>
              <w:jc w:val="right"/>
              <w:rPr>
                <w:rFonts w:ascii="Times New Roman" w:hAnsi="Times New Roman" w:cs="Times New Roman"/>
                <w:color w:val="000000"/>
                <w:sz w:val="18"/>
                <w:szCs w:val="18"/>
              </w:rPr>
            </w:pPr>
          </w:p>
        </w:tc>
        <w:tc>
          <w:tcPr>
            <w:tcW w:w="917" w:type="pct"/>
            <w:shd w:val="clear" w:color="auto" w:fill="auto"/>
            <w:vAlign w:val="center"/>
          </w:tcPr>
          <w:p w14:paraId="7F9A0533" w14:textId="77777777" w:rsidR="003309EB" w:rsidRPr="00254142" w:rsidRDefault="003309EB">
            <w:pPr>
              <w:jc w:val="right"/>
              <w:rPr>
                <w:rFonts w:ascii="Times New Roman" w:hAnsi="Times New Roman" w:cs="Times New Roman"/>
                <w:color w:val="000000"/>
                <w:sz w:val="18"/>
                <w:szCs w:val="18"/>
              </w:rPr>
            </w:pPr>
          </w:p>
        </w:tc>
        <w:tc>
          <w:tcPr>
            <w:tcW w:w="918" w:type="pct"/>
            <w:shd w:val="clear" w:color="auto" w:fill="auto"/>
            <w:vAlign w:val="center"/>
          </w:tcPr>
          <w:p w14:paraId="52C681B8" w14:textId="77777777" w:rsidR="003309EB" w:rsidRPr="00254142" w:rsidRDefault="003309EB">
            <w:pPr>
              <w:jc w:val="right"/>
              <w:rPr>
                <w:rFonts w:ascii="Times New Roman" w:hAnsi="Times New Roman" w:cs="Times New Roman"/>
                <w:color w:val="000000"/>
                <w:sz w:val="18"/>
                <w:szCs w:val="18"/>
              </w:rPr>
            </w:pPr>
          </w:p>
        </w:tc>
      </w:tr>
      <w:tr w:rsidR="003309EB" w:rsidRPr="00254142" w14:paraId="17ED5E99" w14:textId="77777777" w:rsidTr="00254142">
        <w:trPr>
          <w:trHeight w:val="284"/>
        </w:trPr>
        <w:tc>
          <w:tcPr>
            <w:tcW w:w="1330" w:type="pct"/>
            <w:shd w:val="clear" w:color="auto" w:fill="D3D3D3"/>
            <w:vAlign w:val="center"/>
          </w:tcPr>
          <w:p w14:paraId="421C1A13" w14:textId="77777777" w:rsidR="003309EB" w:rsidRPr="00254142" w:rsidRDefault="002E7E54">
            <w:pPr>
              <w:spacing w:before="40" w:after="40" w:line="240" w:lineRule="exact"/>
              <w:jc w:val="center"/>
              <w:rPr>
                <w:rFonts w:ascii="Times New Roman" w:eastAsia="宋体" w:hAnsi="Times New Roman" w:cs="Times New Roman"/>
                <w:sz w:val="18"/>
                <w:szCs w:val="18"/>
              </w:rPr>
            </w:pPr>
            <w:r w:rsidRPr="00254142">
              <w:rPr>
                <w:rFonts w:ascii="Times New Roman" w:eastAsia="宋体" w:hAnsi="Times New Roman" w:cs="Times New Roman"/>
                <w:sz w:val="18"/>
                <w:szCs w:val="18"/>
              </w:rPr>
              <w:t>合计</w:t>
            </w:r>
          </w:p>
        </w:tc>
        <w:tc>
          <w:tcPr>
            <w:tcW w:w="917" w:type="pct"/>
            <w:vAlign w:val="center"/>
          </w:tcPr>
          <w:p w14:paraId="4B212A96" w14:textId="77777777" w:rsidR="003309EB" w:rsidRPr="00254142" w:rsidRDefault="002E7E54">
            <w:pPr>
              <w:jc w:val="right"/>
              <w:rPr>
                <w:rFonts w:ascii="Times New Roman" w:hAnsi="Times New Roman" w:cs="Times New Roman"/>
                <w:color w:val="000000"/>
                <w:sz w:val="18"/>
                <w:szCs w:val="18"/>
              </w:rPr>
            </w:pPr>
            <w:r w:rsidRPr="00254142">
              <w:rPr>
                <w:rFonts w:ascii="Times New Roman" w:hAnsi="Times New Roman" w:cs="Times New Roman"/>
                <w:color w:val="000000"/>
                <w:sz w:val="18"/>
                <w:szCs w:val="18"/>
              </w:rPr>
              <w:t>144,925,887.00</w:t>
            </w:r>
          </w:p>
        </w:tc>
        <w:tc>
          <w:tcPr>
            <w:tcW w:w="918" w:type="pct"/>
            <w:vAlign w:val="center"/>
          </w:tcPr>
          <w:p w14:paraId="526B949B" w14:textId="77777777" w:rsidR="003309EB" w:rsidRPr="00254142" w:rsidRDefault="002E7E54">
            <w:pPr>
              <w:jc w:val="right"/>
              <w:rPr>
                <w:rFonts w:ascii="Times New Roman" w:hAnsi="Times New Roman" w:cs="Times New Roman"/>
                <w:color w:val="000000"/>
                <w:sz w:val="18"/>
                <w:szCs w:val="18"/>
              </w:rPr>
            </w:pPr>
            <w:r w:rsidRPr="00254142">
              <w:rPr>
                <w:rFonts w:ascii="Times New Roman" w:hAnsi="Times New Roman" w:cs="Times New Roman"/>
                <w:color w:val="000000"/>
                <w:sz w:val="18"/>
                <w:szCs w:val="18"/>
              </w:rPr>
              <w:t>637,382,921.75</w:t>
            </w:r>
          </w:p>
        </w:tc>
        <w:tc>
          <w:tcPr>
            <w:tcW w:w="917" w:type="pct"/>
            <w:vAlign w:val="center"/>
          </w:tcPr>
          <w:p w14:paraId="0430EF87" w14:textId="77777777" w:rsidR="003309EB" w:rsidRPr="00254142" w:rsidRDefault="002E7E54">
            <w:pPr>
              <w:jc w:val="right"/>
              <w:rPr>
                <w:rFonts w:ascii="Times New Roman" w:hAnsi="Times New Roman" w:cs="Times New Roman"/>
                <w:color w:val="000000"/>
                <w:sz w:val="18"/>
                <w:szCs w:val="18"/>
              </w:rPr>
            </w:pPr>
            <w:r w:rsidRPr="00254142">
              <w:rPr>
                <w:rFonts w:ascii="Times New Roman" w:hAnsi="Times New Roman" w:cs="Times New Roman"/>
                <w:color w:val="000000"/>
                <w:sz w:val="18"/>
                <w:szCs w:val="18"/>
              </w:rPr>
              <w:t>667,506,780.80</w:t>
            </w:r>
          </w:p>
        </w:tc>
        <w:tc>
          <w:tcPr>
            <w:tcW w:w="918" w:type="pct"/>
            <w:vAlign w:val="center"/>
          </w:tcPr>
          <w:p w14:paraId="6461D320" w14:textId="77777777" w:rsidR="003309EB" w:rsidRPr="00254142" w:rsidRDefault="002E7E54">
            <w:pPr>
              <w:jc w:val="right"/>
              <w:rPr>
                <w:rFonts w:ascii="Times New Roman" w:hAnsi="Times New Roman" w:cs="Times New Roman"/>
                <w:color w:val="000000"/>
                <w:sz w:val="18"/>
                <w:szCs w:val="18"/>
              </w:rPr>
            </w:pPr>
            <w:r w:rsidRPr="00254142">
              <w:rPr>
                <w:rFonts w:ascii="Times New Roman" w:hAnsi="Times New Roman" w:cs="Times New Roman"/>
                <w:color w:val="000000"/>
                <w:sz w:val="18"/>
                <w:szCs w:val="18"/>
              </w:rPr>
              <w:t>114,802,027.95</w:t>
            </w:r>
          </w:p>
        </w:tc>
      </w:tr>
    </w:tbl>
    <w:p w14:paraId="0852E39C" w14:textId="77777777" w:rsidR="003309EB" w:rsidRDefault="002E7E54">
      <w:pPr>
        <w:spacing w:before="300" w:after="300" w:line="280" w:lineRule="exact"/>
        <w:outlineLvl w:val="3"/>
        <w:rPr>
          <w:rFonts w:ascii="Times New Roman" w:hAnsi="Times New Roman" w:cs="Times New Roman"/>
          <w:b/>
          <w:bCs/>
          <w:szCs w:val="21"/>
        </w:rPr>
      </w:pPr>
      <w:bookmarkStart w:id="124" w:name="_Toc989178"/>
      <w:r>
        <w:rPr>
          <w:rFonts w:ascii="Times New Roman" w:hAnsi="Times New Roman" w:cs="Times New Roman"/>
          <w:b/>
          <w:bCs/>
          <w:szCs w:val="21"/>
        </w:rPr>
        <w:t>（</w:t>
      </w:r>
      <w:r>
        <w:rPr>
          <w:rFonts w:ascii="Times New Roman" w:hAnsi="Times New Roman" w:cs="Times New Roman"/>
          <w:b/>
          <w:bCs/>
          <w:szCs w:val="21"/>
        </w:rPr>
        <w:t>2</w:t>
      </w:r>
      <w:r>
        <w:rPr>
          <w:rFonts w:ascii="Times New Roman" w:hAnsi="Times New Roman" w:cs="Times New Roman"/>
          <w:b/>
          <w:bCs/>
          <w:szCs w:val="21"/>
        </w:rPr>
        <w:t>）短期薪酬列示</w:t>
      </w:r>
      <w:bookmarkEnd w:id="124"/>
    </w:p>
    <w:p w14:paraId="6EF28AD8"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38"/>
        <w:gridCol w:w="1812"/>
        <w:gridCol w:w="1815"/>
        <w:gridCol w:w="1815"/>
        <w:gridCol w:w="1813"/>
      </w:tblGrid>
      <w:tr w:rsidR="00107EA7" w14:paraId="463E2D14" w14:textId="77777777" w:rsidTr="00107EA7">
        <w:trPr>
          <w:trHeight w:val="284"/>
        </w:trPr>
        <w:tc>
          <w:tcPr>
            <w:tcW w:w="1258" w:type="pct"/>
            <w:shd w:val="clear" w:color="auto" w:fill="D3D3D3"/>
            <w:vAlign w:val="center"/>
          </w:tcPr>
          <w:p w14:paraId="69C582FE"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935" w:type="pct"/>
            <w:shd w:val="clear" w:color="auto" w:fill="D3D3D3"/>
            <w:vAlign w:val="center"/>
          </w:tcPr>
          <w:p w14:paraId="593F344C"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期初余额</w:t>
            </w:r>
          </w:p>
        </w:tc>
        <w:tc>
          <w:tcPr>
            <w:tcW w:w="936" w:type="pct"/>
            <w:shd w:val="clear" w:color="auto" w:fill="D3D3D3"/>
            <w:vAlign w:val="center"/>
          </w:tcPr>
          <w:p w14:paraId="68C62245"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本期增加</w:t>
            </w:r>
          </w:p>
        </w:tc>
        <w:tc>
          <w:tcPr>
            <w:tcW w:w="936" w:type="pct"/>
            <w:shd w:val="clear" w:color="auto" w:fill="D3D3D3"/>
            <w:vAlign w:val="center"/>
          </w:tcPr>
          <w:p w14:paraId="141DA908"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本期减少</w:t>
            </w:r>
          </w:p>
        </w:tc>
        <w:tc>
          <w:tcPr>
            <w:tcW w:w="936" w:type="pct"/>
            <w:shd w:val="clear" w:color="auto" w:fill="D3D3D3"/>
            <w:vAlign w:val="center"/>
          </w:tcPr>
          <w:p w14:paraId="50EA43F7"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期末余额</w:t>
            </w:r>
          </w:p>
        </w:tc>
      </w:tr>
      <w:tr w:rsidR="00107EA7" w14:paraId="265BBB36" w14:textId="77777777" w:rsidTr="00107EA7">
        <w:trPr>
          <w:trHeight w:val="284"/>
        </w:trPr>
        <w:tc>
          <w:tcPr>
            <w:tcW w:w="1258" w:type="pct"/>
            <w:shd w:val="clear" w:color="auto" w:fill="D3D3D3"/>
            <w:vAlign w:val="center"/>
          </w:tcPr>
          <w:p w14:paraId="5A5423A4" w14:textId="77777777" w:rsidR="003309EB" w:rsidRDefault="002E7E54">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1</w:t>
            </w:r>
            <w:r>
              <w:rPr>
                <w:rFonts w:ascii="Times New Roman" w:eastAsia="宋体" w:hAnsi="Times New Roman" w:cs="Times New Roman"/>
                <w:sz w:val="18"/>
                <w:szCs w:val="18"/>
              </w:rPr>
              <w:t>、工资、奖金、津贴和补贴</w:t>
            </w:r>
          </w:p>
        </w:tc>
        <w:tc>
          <w:tcPr>
            <w:tcW w:w="935" w:type="pct"/>
            <w:shd w:val="clear" w:color="auto" w:fill="auto"/>
            <w:vAlign w:val="center"/>
          </w:tcPr>
          <w:p w14:paraId="68E84070" w14:textId="0A2A5018" w:rsidR="003309EB" w:rsidRPr="0073023A" w:rsidRDefault="00107EA7">
            <w:pPr>
              <w:widowControl/>
              <w:jc w:val="right"/>
              <w:rPr>
                <w:rFonts w:ascii="Times New Roman" w:hAnsi="Times New Roman" w:cs="Times New Roman"/>
                <w:color w:val="000000"/>
                <w:kern w:val="0"/>
                <w:sz w:val="18"/>
                <w:szCs w:val="18"/>
              </w:rPr>
            </w:pPr>
            <w:r w:rsidRPr="00107EA7">
              <w:rPr>
                <w:rFonts w:ascii="Times New Roman" w:hAnsi="Times New Roman" w:cs="Times New Roman"/>
                <w:color w:val="000000"/>
                <w:sz w:val="18"/>
                <w:szCs w:val="18"/>
              </w:rPr>
              <w:t>84,374,864.77</w:t>
            </w:r>
          </w:p>
        </w:tc>
        <w:tc>
          <w:tcPr>
            <w:tcW w:w="936" w:type="pct"/>
            <w:shd w:val="clear" w:color="auto" w:fill="auto"/>
            <w:vAlign w:val="center"/>
          </w:tcPr>
          <w:p w14:paraId="30FCFE2D"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409,233,898.71</w:t>
            </w:r>
          </w:p>
        </w:tc>
        <w:tc>
          <w:tcPr>
            <w:tcW w:w="936" w:type="pct"/>
            <w:shd w:val="clear" w:color="auto" w:fill="auto"/>
            <w:vAlign w:val="center"/>
          </w:tcPr>
          <w:p w14:paraId="74AFD6FE" w14:textId="144F5A66" w:rsidR="003309EB" w:rsidRPr="0073023A" w:rsidRDefault="00107EA7">
            <w:pPr>
              <w:jc w:val="right"/>
              <w:rPr>
                <w:rFonts w:ascii="Times New Roman" w:hAnsi="Times New Roman" w:cs="Times New Roman"/>
                <w:color w:val="000000"/>
                <w:sz w:val="18"/>
                <w:szCs w:val="18"/>
              </w:rPr>
            </w:pPr>
            <w:r w:rsidRPr="00107EA7">
              <w:rPr>
                <w:rFonts w:ascii="Times New Roman" w:hAnsi="Times New Roman" w:cs="Times New Roman"/>
                <w:color w:val="000000"/>
                <w:sz w:val="18"/>
                <w:szCs w:val="18"/>
              </w:rPr>
              <w:t>422,708,539.58</w:t>
            </w:r>
          </w:p>
        </w:tc>
        <w:tc>
          <w:tcPr>
            <w:tcW w:w="936" w:type="pct"/>
            <w:shd w:val="clear" w:color="auto" w:fill="auto"/>
            <w:vAlign w:val="center"/>
          </w:tcPr>
          <w:p w14:paraId="18D7B587" w14:textId="434BBEF1" w:rsidR="003309EB" w:rsidRPr="0073023A" w:rsidRDefault="00107EA7">
            <w:pPr>
              <w:jc w:val="right"/>
              <w:rPr>
                <w:rFonts w:ascii="Times New Roman" w:hAnsi="Times New Roman" w:cs="Times New Roman"/>
                <w:color w:val="000000"/>
                <w:sz w:val="18"/>
                <w:szCs w:val="18"/>
              </w:rPr>
            </w:pPr>
            <w:r w:rsidRPr="00107EA7">
              <w:rPr>
                <w:rFonts w:ascii="Times New Roman" w:hAnsi="Times New Roman" w:cs="Times New Roman"/>
                <w:color w:val="000000"/>
                <w:sz w:val="18"/>
                <w:szCs w:val="18"/>
              </w:rPr>
              <w:t>70,900,223.90</w:t>
            </w:r>
          </w:p>
        </w:tc>
      </w:tr>
      <w:tr w:rsidR="00107EA7" w14:paraId="16215455" w14:textId="77777777" w:rsidTr="00107EA7">
        <w:trPr>
          <w:trHeight w:val="284"/>
        </w:trPr>
        <w:tc>
          <w:tcPr>
            <w:tcW w:w="1258" w:type="pct"/>
            <w:shd w:val="clear" w:color="auto" w:fill="D3D3D3"/>
            <w:vAlign w:val="center"/>
          </w:tcPr>
          <w:p w14:paraId="2829BED1" w14:textId="77777777" w:rsidR="003309EB" w:rsidRDefault="002E7E54">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2</w:t>
            </w:r>
            <w:r>
              <w:rPr>
                <w:rFonts w:ascii="Times New Roman" w:eastAsia="宋体" w:hAnsi="Times New Roman" w:cs="Times New Roman"/>
                <w:sz w:val="18"/>
                <w:szCs w:val="18"/>
              </w:rPr>
              <w:t>、职工福利费</w:t>
            </w:r>
          </w:p>
        </w:tc>
        <w:tc>
          <w:tcPr>
            <w:tcW w:w="935" w:type="pct"/>
            <w:shd w:val="clear" w:color="auto" w:fill="auto"/>
            <w:vAlign w:val="center"/>
          </w:tcPr>
          <w:p w14:paraId="648A143E" w14:textId="4BE8ECC1" w:rsidR="003309EB" w:rsidRPr="0073023A" w:rsidRDefault="003309EB">
            <w:pPr>
              <w:jc w:val="right"/>
              <w:rPr>
                <w:rFonts w:ascii="Times New Roman" w:hAnsi="Times New Roman" w:cs="Times New Roman"/>
                <w:color w:val="000000"/>
                <w:sz w:val="18"/>
                <w:szCs w:val="18"/>
              </w:rPr>
            </w:pPr>
          </w:p>
        </w:tc>
        <w:tc>
          <w:tcPr>
            <w:tcW w:w="936" w:type="pct"/>
            <w:shd w:val="clear" w:color="auto" w:fill="auto"/>
            <w:vAlign w:val="center"/>
          </w:tcPr>
          <w:p w14:paraId="203770D5"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24,252,540.07</w:t>
            </w:r>
          </w:p>
        </w:tc>
        <w:tc>
          <w:tcPr>
            <w:tcW w:w="936" w:type="pct"/>
            <w:shd w:val="clear" w:color="auto" w:fill="auto"/>
            <w:vAlign w:val="center"/>
          </w:tcPr>
          <w:p w14:paraId="09F05AD9" w14:textId="41CF93B6" w:rsidR="003309EB" w:rsidRPr="0073023A" w:rsidRDefault="00107EA7">
            <w:pPr>
              <w:jc w:val="right"/>
              <w:rPr>
                <w:rFonts w:ascii="Times New Roman" w:hAnsi="Times New Roman" w:cs="Times New Roman"/>
                <w:color w:val="000000"/>
                <w:sz w:val="18"/>
                <w:szCs w:val="18"/>
              </w:rPr>
            </w:pPr>
            <w:r w:rsidRPr="00107EA7">
              <w:rPr>
                <w:rFonts w:ascii="Times New Roman" w:hAnsi="Times New Roman" w:cs="Times New Roman"/>
                <w:color w:val="000000"/>
                <w:sz w:val="18"/>
                <w:szCs w:val="18"/>
              </w:rPr>
              <w:t>24,252,540.07</w:t>
            </w:r>
          </w:p>
        </w:tc>
        <w:tc>
          <w:tcPr>
            <w:tcW w:w="936" w:type="pct"/>
            <w:shd w:val="clear" w:color="auto" w:fill="auto"/>
            <w:vAlign w:val="center"/>
          </w:tcPr>
          <w:p w14:paraId="64D9E489" w14:textId="536280A9" w:rsidR="003309EB" w:rsidRPr="0073023A" w:rsidRDefault="003309EB">
            <w:pPr>
              <w:jc w:val="right"/>
              <w:rPr>
                <w:rFonts w:ascii="Times New Roman" w:hAnsi="Times New Roman" w:cs="Times New Roman"/>
                <w:color w:val="000000"/>
                <w:sz w:val="18"/>
                <w:szCs w:val="18"/>
              </w:rPr>
            </w:pPr>
          </w:p>
        </w:tc>
      </w:tr>
      <w:tr w:rsidR="00107EA7" w14:paraId="19EAA3AE" w14:textId="77777777" w:rsidTr="00107EA7">
        <w:trPr>
          <w:trHeight w:val="284"/>
        </w:trPr>
        <w:tc>
          <w:tcPr>
            <w:tcW w:w="1258" w:type="pct"/>
            <w:shd w:val="clear" w:color="auto" w:fill="D3D3D3"/>
            <w:vAlign w:val="center"/>
          </w:tcPr>
          <w:p w14:paraId="17ACFE53" w14:textId="77777777" w:rsidR="003309EB" w:rsidRDefault="002E7E54">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3</w:t>
            </w:r>
            <w:r>
              <w:rPr>
                <w:rFonts w:ascii="Times New Roman" w:eastAsia="宋体" w:hAnsi="Times New Roman" w:cs="Times New Roman"/>
                <w:sz w:val="18"/>
                <w:szCs w:val="18"/>
              </w:rPr>
              <w:t>、社会保险费</w:t>
            </w:r>
          </w:p>
        </w:tc>
        <w:tc>
          <w:tcPr>
            <w:tcW w:w="935" w:type="pct"/>
            <w:shd w:val="clear" w:color="auto" w:fill="auto"/>
            <w:vAlign w:val="center"/>
          </w:tcPr>
          <w:p w14:paraId="62A56787"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4,072,690.50</w:t>
            </w:r>
          </w:p>
        </w:tc>
        <w:tc>
          <w:tcPr>
            <w:tcW w:w="936" w:type="pct"/>
            <w:shd w:val="clear" w:color="auto" w:fill="auto"/>
            <w:vAlign w:val="center"/>
          </w:tcPr>
          <w:p w14:paraId="7E819AC7"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53,322,211.30</w:t>
            </w:r>
          </w:p>
        </w:tc>
        <w:tc>
          <w:tcPr>
            <w:tcW w:w="936" w:type="pct"/>
            <w:shd w:val="clear" w:color="auto" w:fill="auto"/>
            <w:vAlign w:val="center"/>
          </w:tcPr>
          <w:p w14:paraId="4D1BC458"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50,963,905.10</w:t>
            </w:r>
          </w:p>
        </w:tc>
        <w:tc>
          <w:tcPr>
            <w:tcW w:w="936" w:type="pct"/>
            <w:shd w:val="clear" w:color="auto" w:fill="auto"/>
            <w:vAlign w:val="center"/>
          </w:tcPr>
          <w:p w14:paraId="3D484E25"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6,430,996.70</w:t>
            </w:r>
          </w:p>
        </w:tc>
      </w:tr>
      <w:tr w:rsidR="00107EA7" w14:paraId="140FCB84" w14:textId="77777777" w:rsidTr="00107EA7">
        <w:trPr>
          <w:trHeight w:val="284"/>
        </w:trPr>
        <w:tc>
          <w:tcPr>
            <w:tcW w:w="1258" w:type="pct"/>
            <w:shd w:val="clear" w:color="auto" w:fill="D3D3D3"/>
            <w:vAlign w:val="center"/>
          </w:tcPr>
          <w:p w14:paraId="59961391" w14:textId="77777777" w:rsidR="003309EB" w:rsidRDefault="002E7E54">
            <w:pPr>
              <w:spacing w:before="40" w:after="40" w:line="240" w:lineRule="exact"/>
              <w:ind w:firstLineChars="200" w:firstLine="360"/>
              <w:rPr>
                <w:rFonts w:ascii="Times New Roman" w:eastAsia="宋体" w:hAnsi="Times New Roman" w:cs="Times New Roman"/>
                <w:sz w:val="18"/>
                <w:szCs w:val="18"/>
              </w:rPr>
            </w:pPr>
            <w:r>
              <w:rPr>
                <w:rFonts w:ascii="Times New Roman" w:eastAsia="宋体" w:hAnsi="Times New Roman" w:cs="Times New Roman"/>
                <w:sz w:val="18"/>
                <w:szCs w:val="18"/>
              </w:rPr>
              <w:t>其中：医疗保险费</w:t>
            </w:r>
          </w:p>
        </w:tc>
        <w:tc>
          <w:tcPr>
            <w:tcW w:w="935" w:type="pct"/>
            <w:shd w:val="clear" w:color="auto" w:fill="auto"/>
            <w:vAlign w:val="center"/>
          </w:tcPr>
          <w:p w14:paraId="6D7974D8"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669,598.55</w:t>
            </w:r>
          </w:p>
        </w:tc>
        <w:tc>
          <w:tcPr>
            <w:tcW w:w="936" w:type="pct"/>
            <w:shd w:val="clear" w:color="auto" w:fill="auto"/>
            <w:vAlign w:val="center"/>
          </w:tcPr>
          <w:p w14:paraId="67847422"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48,618,545.65</w:t>
            </w:r>
          </w:p>
        </w:tc>
        <w:tc>
          <w:tcPr>
            <w:tcW w:w="936" w:type="pct"/>
            <w:shd w:val="clear" w:color="auto" w:fill="auto"/>
            <w:vAlign w:val="center"/>
          </w:tcPr>
          <w:p w14:paraId="5F682B52"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47,989,841.92</w:t>
            </w:r>
          </w:p>
        </w:tc>
        <w:tc>
          <w:tcPr>
            <w:tcW w:w="936" w:type="pct"/>
            <w:shd w:val="clear" w:color="auto" w:fill="auto"/>
            <w:vAlign w:val="center"/>
          </w:tcPr>
          <w:p w14:paraId="3A52C301"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1,298,302.28</w:t>
            </w:r>
          </w:p>
        </w:tc>
      </w:tr>
      <w:tr w:rsidR="00107EA7" w14:paraId="3D98343B" w14:textId="77777777" w:rsidTr="00107EA7">
        <w:trPr>
          <w:trHeight w:val="284"/>
        </w:trPr>
        <w:tc>
          <w:tcPr>
            <w:tcW w:w="1258" w:type="pct"/>
            <w:shd w:val="clear" w:color="auto" w:fill="D3D3D3"/>
            <w:vAlign w:val="center"/>
          </w:tcPr>
          <w:p w14:paraId="3CFF4BBD" w14:textId="77777777" w:rsidR="003309EB" w:rsidRDefault="002E7E54">
            <w:pPr>
              <w:spacing w:before="40" w:after="40" w:line="240" w:lineRule="exact"/>
              <w:ind w:firstLineChars="500" w:firstLine="900"/>
              <w:rPr>
                <w:rFonts w:ascii="Times New Roman" w:eastAsia="宋体" w:hAnsi="Times New Roman" w:cs="Times New Roman"/>
                <w:sz w:val="18"/>
                <w:szCs w:val="18"/>
              </w:rPr>
            </w:pPr>
            <w:r>
              <w:rPr>
                <w:rFonts w:ascii="Times New Roman" w:eastAsia="宋体" w:hAnsi="Times New Roman" w:cs="Times New Roman"/>
                <w:sz w:val="18"/>
                <w:szCs w:val="18"/>
              </w:rPr>
              <w:t>工伤保险费</w:t>
            </w:r>
          </w:p>
        </w:tc>
        <w:tc>
          <w:tcPr>
            <w:tcW w:w="935" w:type="pct"/>
            <w:shd w:val="clear" w:color="auto" w:fill="auto"/>
            <w:vAlign w:val="center"/>
          </w:tcPr>
          <w:p w14:paraId="290961C3"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2,514,203.46</w:t>
            </w:r>
          </w:p>
        </w:tc>
        <w:tc>
          <w:tcPr>
            <w:tcW w:w="936" w:type="pct"/>
            <w:shd w:val="clear" w:color="auto" w:fill="auto"/>
            <w:vAlign w:val="center"/>
          </w:tcPr>
          <w:p w14:paraId="67F82FFB"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3,825,280.09</w:t>
            </w:r>
          </w:p>
        </w:tc>
        <w:tc>
          <w:tcPr>
            <w:tcW w:w="936" w:type="pct"/>
            <w:shd w:val="clear" w:color="auto" w:fill="auto"/>
            <w:vAlign w:val="center"/>
          </w:tcPr>
          <w:p w14:paraId="3755AE97"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2,082,524.61</w:t>
            </w:r>
          </w:p>
        </w:tc>
        <w:tc>
          <w:tcPr>
            <w:tcW w:w="936" w:type="pct"/>
            <w:shd w:val="clear" w:color="auto" w:fill="auto"/>
            <w:vAlign w:val="center"/>
          </w:tcPr>
          <w:p w14:paraId="6D179ABD"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4,256,958.94</w:t>
            </w:r>
          </w:p>
        </w:tc>
      </w:tr>
      <w:tr w:rsidR="00107EA7" w14:paraId="56DDF272" w14:textId="77777777" w:rsidTr="00107EA7">
        <w:trPr>
          <w:trHeight w:val="284"/>
        </w:trPr>
        <w:tc>
          <w:tcPr>
            <w:tcW w:w="1258" w:type="pct"/>
            <w:shd w:val="clear" w:color="auto" w:fill="D3D3D3"/>
            <w:vAlign w:val="center"/>
          </w:tcPr>
          <w:p w14:paraId="131880BF" w14:textId="77777777" w:rsidR="003309EB" w:rsidRDefault="002E7E54">
            <w:pPr>
              <w:spacing w:before="40" w:after="40" w:line="240" w:lineRule="exact"/>
              <w:ind w:firstLineChars="500" w:firstLine="900"/>
              <w:rPr>
                <w:rFonts w:ascii="Times New Roman" w:eastAsia="宋体" w:hAnsi="Times New Roman" w:cs="Times New Roman"/>
                <w:sz w:val="18"/>
                <w:szCs w:val="18"/>
              </w:rPr>
            </w:pPr>
            <w:r>
              <w:rPr>
                <w:rFonts w:ascii="Times New Roman" w:eastAsia="宋体" w:hAnsi="Times New Roman" w:cs="Times New Roman"/>
                <w:sz w:val="18"/>
                <w:szCs w:val="18"/>
              </w:rPr>
              <w:t>生育保险费</w:t>
            </w:r>
          </w:p>
        </w:tc>
        <w:tc>
          <w:tcPr>
            <w:tcW w:w="935" w:type="pct"/>
            <w:shd w:val="clear" w:color="auto" w:fill="auto"/>
            <w:vAlign w:val="center"/>
          </w:tcPr>
          <w:p w14:paraId="2E0FD38A"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888,888.49</w:t>
            </w:r>
          </w:p>
        </w:tc>
        <w:tc>
          <w:tcPr>
            <w:tcW w:w="936" w:type="pct"/>
            <w:shd w:val="clear" w:color="auto" w:fill="auto"/>
            <w:vAlign w:val="center"/>
          </w:tcPr>
          <w:p w14:paraId="303318CB"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878,385.56</w:t>
            </w:r>
          </w:p>
        </w:tc>
        <w:tc>
          <w:tcPr>
            <w:tcW w:w="936" w:type="pct"/>
            <w:shd w:val="clear" w:color="auto" w:fill="auto"/>
            <w:vAlign w:val="center"/>
          </w:tcPr>
          <w:p w14:paraId="334AFE69"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891,538.57</w:t>
            </w:r>
          </w:p>
        </w:tc>
        <w:tc>
          <w:tcPr>
            <w:tcW w:w="936" w:type="pct"/>
            <w:shd w:val="clear" w:color="auto" w:fill="auto"/>
            <w:vAlign w:val="center"/>
          </w:tcPr>
          <w:p w14:paraId="5F0ED3BD"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875,735.48</w:t>
            </w:r>
          </w:p>
        </w:tc>
      </w:tr>
      <w:tr w:rsidR="00107EA7" w14:paraId="58C407B4" w14:textId="77777777" w:rsidTr="00107EA7">
        <w:trPr>
          <w:trHeight w:val="284"/>
        </w:trPr>
        <w:tc>
          <w:tcPr>
            <w:tcW w:w="1258" w:type="pct"/>
            <w:shd w:val="clear" w:color="auto" w:fill="D3D3D3"/>
            <w:vAlign w:val="center"/>
          </w:tcPr>
          <w:p w14:paraId="1BAAD1C3" w14:textId="77777777" w:rsidR="003309EB" w:rsidRDefault="002E7E54">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4</w:t>
            </w:r>
            <w:r>
              <w:rPr>
                <w:rFonts w:ascii="Times New Roman" w:eastAsia="宋体" w:hAnsi="Times New Roman" w:cs="Times New Roman"/>
                <w:sz w:val="18"/>
                <w:szCs w:val="18"/>
              </w:rPr>
              <w:t>、住房公积金</w:t>
            </w:r>
          </w:p>
        </w:tc>
        <w:tc>
          <w:tcPr>
            <w:tcW w:w="935" w:type="pct"/>
            <w:shd w:val="clear" w:color="auto" w:fill="auto"/>
            <w:vAlign w:val="center"/>
          </w:tcPr>
          <w:p w14:paraId="033DF139"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7,500,937.80</w:t>
            </w:r>
          </w:p>
        </w:tc>
        <w:tc>
          <w:tcPr>
            <w:tcW w:w="936" w:type="pct"/>
            <w:shd w:val="clear" w:color="auto" w:fill="auto"/>
            <w:vAlign w:val="center"/>
          </w:tcPr>
          <w:p w14:paraId="7A5BC0D7"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34,025,150.85</w:t>
            </w:r>
          </w:p>
        </w:tc>
        <w:tc>
          <w:tcPr>
            <w:tcW w:w="936" w:type="pct"/>
            <w:shd w:val="clear" w:color="auto" w:fill="auto"/>
            <w:vAlign w:val="center"/>
          </w:tcPr>
          <w:p w14:paraId="2D01ED99"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35,678,548.44</w:t>
            </w:r>
          </w:p>
        </w:tc>
        <w:tc>
          <w:tcPr>
            <w:tcW w:w="936" w:type="pct"/>
            <w:shd w:val="clear" w:color="auto" w:fill="auto"/>
            <w:vAlign w:val="center"/>
          </w:tcPr>
          <w:p w14:paraId="3E04C9F1"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5,847,540.21</w:t>
            </w:r>
          </w:p>
        </w:tc>
      </w:tr>
      <w:tr w:rsidR="00107EA7" w14:paraId="7D394568" w14:textId="77777777" w:rsidTr="00107EA7">
        <w:trPr>
          <w:trHeight w:val="284"/>
        </w:trPr>
        <w:tc>
          <w:tcPr>
            <w:tcW w:w="1258" w:type="pct"/>
            <w:shd w:val="clear" w:color="auto" w:fill="D3D3D3"/>
            <w:vAlign w:val="center"/>
          </w:tcPr>
          <w:p w14:paraId="73686678" w14:textId="77777777" w:rsidR="003309EB" w:rsidRDefault="002E7E54">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5</w:t>
            </w:r>
            <w:r>
              <w:rPr>
                <w:rFonts w:ascii="Times New Roman" w:eastAsia="宋体" w:hAnsi="Times New Roman" w:cs="Times New Roman"/>
                <w:sz w:val="18"/>
                <w:szCs w:val="18"/>
              </w:rPr>
              <w:t>、工会经费和职工教育经费</w:t>
            </w:r>
          </w:p>
        </w:tc>
        <w:tc>
          <w:tcPr>
            <w:tcW w:w="935" w:type="pct"/>
            <w:vAlign w:val="center"/>
          </w:tcPr>
          <w:p w14:paraId="073000E2"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463,017.47</w:t>
            </w:r>
          </w:p>
        </w:tc>
        <w:tc>
          <w:tcPr>
            <w:tcW w:w="936" w:type="pct"/>
            <w:vAlign w:val="center"/>
          </w:tcPr>
          <w:p w14:paraId="579E982B"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9,311,206.98</w:t>
            </w:r>
          </w:p>
        </w:tc>
        <w:tc>
          <w:tcPr>
            <w:tcW w:w="936" w:type="pct"/>
            <w:vAlign w:val="center"/>
          </w:tcPr>
          <w:p w14:paraId="7A40A10E"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6,993,594.83</w:t>
            </w:r>
          </w:p>
        </w:tc>
        <w:tc>
          <w:tcPr>
            <w:tcW w:w="936" w:type="pct"/>
            <w:vAlign w:val="center"/>
          </w:tcPr>
          <w:p w14:paraId="1C6F8475"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2,780,629.62</w:t>
            </w:r>
          </w:p>
        </w:tc>
      </w:tr>
      <w:tr w:rsidR="00107EA7" w14:paraId="71BFF4F0" w14:textId="77777777" w:rsidTr="00107EA7">
        <w:trPr>
          <w:trHeight w:val="284"/>
        </w:trPr>
        <w:tc>
          <w:tcPr>
            <w:tcW w:w="1258" w:type="pct"/>
            <w:shd w:val="clear" w:color="auto" w:fill="D3D3D3"/>
            <w:vAlign w:val="center"/>
          </w:tcPr>
          <w:p w14:paraId="3FB92BE5" w14:textId="04EEC18B" w:rsidR="003309EB" w:rsidRDefault="00107EA7">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6</w:t>
            </w:r>
            <w:r w:rsidR="002E7E54">
              <w:rPr>
                <w:rFonts w:ascii="Times New Roman" w:eastAsia="宋体" w:hAnsi="Times New Roman" w:cs="Times New Roman" w:hint="eastAsia"/>
                <w:sz w:val="18"/>
                <w:szCs w:val="18"/>
              </w:rPr>
              <w:t>、其他短期薪酬</w:t>
            </w:r>
          </w:p>
        </w:tc>
        <w:tc>
          <w:tcPr>
            <w:tcW w:w="935" w:type="pct"/>
            <w:shd w:val="clear" w:color="auto" w:fill="auto"/>
            <w:vAlign w:val="center"/>
          </w:tcPr>
          <w:p w14:paraId="3DD5C3A9"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2,942,032.87</w:t>
            </w:r>
          </w:p>
        </w:tc>
        <w:tc>
          <w:tcPr>
            <w:tcW w:w="936" w:type="pct"/>
            <w:shd w:val="clear" w:color="auto" w:fill="auto"/>
            <w:vAlign w:val="center"/>
          </w:tcPr>
          <w:p w14:paraId="4CC01192" w14:textId="5683A56C" w:rsidR="003309EB" w:rsidRPr="0073023A" w:rsidRDefault="00107EA7">
            <w:pPr>
              <w:jc w:val="right"/>
              <w:rPr>
                <w:rFonts w:ascii="Times New Roman" w:hAnsi="Times New Roman" w:cs="Times New Roman"/>
                <w:color w:val="000000"/>
                <w:sz w:val="18"/>
                <w:szCs w:val="18"/>
              </w:rPr>
            </w:pPr>
            <w:r w:rsidRPr="00107EA7">
              <w:rPr>
                <w:rFonts w:ascii="Times New Roman" w:hAnsi="Times New Roman" w:cs="Times New Roman"/>
                <w:color w:val="000000"/>
                <w:sz w:val="18"/>
                <w:szCs w:val="18"/>
              </w:rPr>
              <w:t>5,158,714.96</w:t>
            </w:r>
          </w:p>
        </w:tc>
        <w:tc>
          <w:tcPr>
            <w:tcW w:w="936" w:type="pct"/>
            <w:shd w:val="clear" w:color="auto" w:fill="auto"/>
            <w:vAlign w:val="center"/>
          </w:tcPr>
          <w:p w14:paraId="7F6EEC72" w14:textId="136DF55B" w:rsidR="003309EB" w:rsidRPr="0073023A" w:rsidRDefault="00107EA7">
            <w:pPr>
              <w:jc w:val="right"/>
              <w:rPr>
                <w:rFonts w:ascii="Times New Roman" w:hAnsi="Times New Roman" w:cs="Times New Roman"/>
                <w:color w:val="000000"/>
                <w:sz w:val="18"/>
                <w:szCs w:val="18"/>
              </w:rPr>
            </w:pPr>
            <w:r w:rsidRPr="00107EA7">
              <w:rPr>
                <w:rFonts w:ascii="Times New Roman" w:hAnsi="Times New Roman" w:cs="Times New Roman"/>
                <w:color w:val="000000"/>
                <w:sz w:val="18"/>
                <w:szCs w:val="18"/>
              </w:rPr>
              <w:t>5,357,349.67</w:t>
            </w:r>
          </w:p>
        </w:tc>
        <w:tc>
          <w:tcPr>
            <w:tcW w:w="936" w:type="pct"/>
            <w:shd w:val="clear" w:color="auto" w:fill="auto"/>
            <w:vAlign w:val="center"/>
          </w:tcPr>
          <w:p w14:paraId="5D71CC85"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2,743,398.16</w:t>
            </w:r>
          </w:p>
        </w:tc>
      </w:tr>
      <w:tr w:rsidR="00107EA7" w14:paraId="5C6EF1B1" w14:textId="77777777" w:rsidTr="00107EA7">
        <w:trPr>
          <w:trHeight w:val="284"/>
        </w:trPr>
        <w:tc>
          <w:tcPr>
            <w:tcW w:w="1258" w:type="pct"/>
            <w:shd w:val="clear" w:color="auto" w:fill="D3D3D3"/>
            <w:vAlign w:val="center"/>
          </w:tcPr>
          <w:p w14:paraId="6C24873B"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lastRenderedPageBreak/>
              <w:t>合计</w:t>
            </w:r>
          </w:p>
        </w:tc>
        <w:tc>
          <w:tcPr>
            <w:tcW w:w="935" w:type="pct"/>
            <w:shd w:val="clear" w:color="auto" w:fill="auto"/>
            <w:vAlign w:val="center"/>
          </w:tcPr>
          <w:p w14:paraId="5064DFF0" w14:textId="77777777" w:rsidR="003309EB" w:rsidRPr="0073023A" w:rsidRDefault="002E7E54">
            <w:pPr>
              <w:widowControl/>
              <w:jc w:val="right"/>
              <w:rPr>
                <w:rFonts w:ascii="Times New Roman" w:hAnsi="Times New Roman" w:cs="Times New Roman"/>
                <w:bCs/>
                <w:color w:val="000000"/>
                <w:kern w:val="0"/>
                <w:sz w:val="18"/>
                <w:szCs w:val="18"/>
              </w:rPr>
            </w:pPr>
            <w:r w:rsidRPr="0073023A">
              <w:rPr>
                <w:rFonts w:ascii="Times New Roman" w:hAnsi="Times New Roman" w:cs="Times New Roman"/>
                <w:bCs/>
                <w:color w:val="000000"/>
                <w:sz w:val="18"/>
                <w:szCs w:val="18"/>
              </w:rPr>
              <w:t>99,353,543.41</w:t>
            </w:r>
          </w:p>
        </w:tc>
        <w:tc>
          <w:tcPr>
            <w:tcW w:w="936" w:type="pct"/>
            <w:shd w:val="clear" w:color="auto" w:fill="auto"/>
            <w:vAlign w:val="center"/>
          </w:tcPr>
          <w:p w14:paraId="48EFDD9E" w14:textId="77777777" w:rsidR="003309EB" w:rsidRPr="0073023A" w:rsidRDefault="002E7E54">
            <w:pPr>
              <w:jc w:val="right"/>
              <w:rPr>
                <w:rFonts w:ascii="Times New Roman" w:hAnsi="Times New Roman" w:cs="Times New Roman"/>
                <w:bCs/>
                <w:color w:val="000000"/>
                <w:sz w:val="18"/>
                <w:szCs w:val="18"/>
              </w:rPr>
            </w:pPr>
            <w:r w:rsidRPr="0073023A">
              <w:rPr>
                <w:rFonts w:ascii="Times New Roman" w:hAnsi="Times New Roman" w:cs="Times New Roman"/>
                <w:bCs/>
                <w:color w:val="000000"/>
                <w:sz w:val="18"/>
                <w:szCs w:val="18"/>
              </w:rPr>
              <w:t>535,303,722.87</w:t>
            </w:r>
          </w:p>
        </w:tc>
        <w:tc>
          <w:tcPr>
            <w:tcW w:w="936" w:type="pct"/>
            <w:shd w:val="clear" w:color="auto" w:fill="auto"/>
            <w:vAlign w:val="center"/>
          </w:tcPr>
          <w:p w14:paraId="3515D1A9" w14:textId="77777777" w:rsidR="003309EB" w:rsidRPr="0073023A" w:rsidRDefault="002E7E54">
            <w:pPr>
              <w:jc w:val="right"/>
              <w:rPr>
                <w:rFonts w:ascii="Times New Roman" w:hAnsi="Times New Roman" w:cs="Times New Roman"/>
                <w:bCs/>
                <w:color w:val="000000"/>
                <w:sz w:val="18"/>
                <w:szCs w:val="18"/>
              </w:rPr>
            </w:pPr>
            <w:r w:rsidRPr="0073023A">
              <w:rPr>
                <w:rFonts w:ascii="Times New Roman" w:hAnsi="Times New Roman" w:cs="Times New Roman"/>
                <w:bCs/>
                <w:color w:val="000000"/>
                <w:sz w:val="18"/>
                <w:szCs w:val="18"/>
              </w:rPr>
              <w:t>545,954,477.69</w:t>
            </w:r>
          </w:p>
        </w:tc>
        <w:tc>
          <w:tcPr>
            <w:tcW w:w="936" w:type="pct"/>
            <w:shd w:val="clear" w:color="auto" w:fill="auto"/>
            <w:vAlign w:val="center"/>
          </w:tcPr>
          <w:p w14:paraId="21192361" w14:textId="77777777" w:rsidR="003309EB" w:rsidRPr="0073023A" w:rsidRDefault="002E7E54">
            <w:pPr>
              <w:jc w:val="right"/>
              <w:rPr>
                <w:rFonts w:ascii="Times New Roman" w:hAnsi="Times New Roman" w:cs="Times New Roman"/>
                <w:bCs/>
                <w:color w:val="000000"/>
                <w:sz w:val="18"/>
                <w:szCs w:val="18"/>
              </w:rPr>
            </w:pPr>
            <w:r w:rsidRPr="0073023A">
              <w:rPr>
                <w:rFonts w:ascii="Times New Roman" w:hAnsi="Times New Roman" w:cs="Times New Roman"/>
                <w:bCs/>
                <w:color w:val="000000"/>
                <w:sz w:val="18"/>
                <w:szCs w:val="18"/>
              </w:rPr>
              <w:t>88,702,788.59</w:t>
            </w:r>
          </w:p>
        </w:tc>
      </w:tr>
    </w:tbl>
    <w:p w14:paraId="273AE8A5" w14:textId="77777777" w:rsidR="003309EB" w:rsidRDefault="002E7E54">
      <w:pPr>
        <w:spacing w:before="300" w:after="300" w:line="280" w:lineRule="exact"/>
        <w:outlineLvl w:val="3"/>
        <w:rPr>
          <w:rFonts w:ascii="Times New Roman" w:hAnsi="Times New Roman" w:cs="Times New Roman"/>
          <w:b/>
          <w:bCs/>
          <w:szCs w:val="21"/>
        </w:rPr>
      </w:pPr>
      <w:bookmarkStart w:id="125" w:name="_Toc989179"/>
      <w:r>
        <w:rPr>
          <w:rFonts w:ascii="Times New Roman" w:hAnsi="Times New Roman" w:cs="Times New Roman"/>
          <w:b/>
          <w:bCs/>
          <w:szCs w:val="21"/>
        </w:rPr>
        <w:t>（</w:t>
      </w:r>
      <w:r>
        <w:rPr>
          <w:rFonts w:ascii="Times New Roman" w:hAnsi="Times New Roman" w:cs="Times New Roman"/>
          <w:b/>
          <w:bCs/>
          <w:szCs w:val="21"/>
        </w:rPr>
        <w:t>3</w:t>
      </w:r>
      <w:r>
        <w:rPr>
          <w:rFonts w:ascii="Times New Roman" w:hAnsi="Times New Roman" w:cs="Times New Roman"/>
          <w:b/>
          <w:bCs/>
          <w:szCs w:val="21"/>
        </w:rPr>
        <w:t>）设定提存计划列示</w:t>
      </w:r>
      <w:bookmarkEnd w:id="125"/>
    </w:p>
    <w:p w14:paraId="19FBD783"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38"/>
        <w:gridCol w:w="1938"/>
        <w:gridCol w:w="1939"/>
        <w:gridCol w:w="1939"/>
        <w:gridCol w:w="1939"/>
      </w:tblGrid>
      <w:tr w:rsidR="003309EB" w14:paraId="02B9AE46" w14:textId="77777777" w:rsidTr="00254142">
        <w:trPr>
          <w:trHeight w:val="284"/>
        </w:trPr>
        <w:tc>
          <w:tcPr>
            <w:tcW w:w="1000" w:type="pct"/>
            <w:shd w:val="clear" w:color="auto" w:fill="D3D3D3"/>
            <w:vAlign w:val="center"/>
          </w:tcPr>
          <w:p w14:paraId="6D8780B2"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1000" w:type="pct"/>
            <w:shd w:val="clear" w:color="auto" w:fill="D3D3D3"/>
            <w:vAlign w:val="center"/>
          </w:tcPr>
          <w:p w14:paraId="02613124"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期初余额</w:t>
            </w:r>
          </w:p>
        </w:tc>
        <w:tc>
          <w:tcPr>
            <w:tcW w:w="1000" w:type="pct"/>
            <w:shd w:val="clear" w:color="auto" w:fill="D3D3D3"/>
            <w:vAlign w:val="center"/>
          </w:tcPr>
          <w:p w14:paraId="65A6EAF2"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本期增加</w:t>
            </w:r>
          </w:p>
        </w:tc>
        <w:tc>
          <w:tcPr>
            <w:tcW w:w="1000" w:type="pct"/>
            <w:shd w:val="clear" w:color="auto" w:fill="D3D3D3"/>
            <w:vAlign w:val="center"/>
          </w:tcPr>
          <w:p w14:paraId="4F9040F3"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本期减少</w:t>
            </w:r>
          </w:p>
        </w:tc>
        <w:tc>
          <w:tcPr>
            <w:tcW w:w="1000" w:type="pct"/>
            <w:shd w:val="clear" w:color="auto" w:fill="D3D3D3"/>
            <w:vAlign w:val="center"/>
          </w:tcPr>
          <w:p w14:paraId="6C187E7F"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期末余额</w:t>
            </w:r>
          </w:p>
        </w:tc>
      </w:tr>
      <w:tr w:rsidR="003309EB" w14:paraId="650B0DCA" w14:textId="77777777" w:rsidTr="00254142">
        <w:trPr>
          <w:trHeight w:val="284"/>
        </w:trPr>
        <w:tc>
          <w:tcPr>
            <w:tcW w:w="1000" w:type="pct"/>
            <w:shd w:val="clear" w:color="auto" w:fill="D3D3D3"/>
            <w:vAlign w:val="center"/>
          </w:tcPr>
          <w:p w14:paraId="285F68B5" w14:textId="77777777" w:rsidR="003309EB" w:rsidRDefault="002E7E54">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1</w:t>
            </w:r>
            <w:r>
              <w:rPr>
                <w:rFonts w:ascii="Times New Roman" w:eastAsia="宋体" w:hAnsi="Times New Roman" w:cs="Times New Roman"/>
                <w:sz w:val="18"/>
                <w:szCs w:val="18"/>
              </w:rPr>
              <w:t>、基本养老保险</w:t>
            </w:r>
          </w:p>
        </w:tc>
        <w:tc>
          <w:tcPr>
            <w:tcW w:w="1000" w:type="pct"/>
            <w:shd w:val="clear" w:color="auto" w:fill="auto"/>
            <w:vAlign w:val="center"/>
          </w:tcPr>
          <w:p w14:paraId="6F40A0D9" w14:textId="77777777" w:rsidR="003309EB" w:rsidRPr="0073023A" w:rsidRDefault="002E7E54">
            <w:pPr>
              <w:widowControl/>
              <w:jc w:val="right"/>
              <w:rPr>
                <w:rFonts w:ascii="Times New Roman" w:hAnsi="Times New Roman" w:cs="Times New Roman"/>
                <w:color w:val="000000"/>
                <w:kern w:val="0"/>
                <w:sz w:val="18"/>
                <w:szCs w:val="18"/>
              </w:rPr>
            </w:pPr>
            <w:r w:rsidRPr="0073023A">
              <w:rPr>
                <w:rFonts w:ascii="Times New Roman" w:hAnsi="Times New Roman" w:cs="Times New Roman"/>
                <w:color w:val="000000"/>
                <w:sz w:val="18"/>
                <w:szCs w:val="18"/>
              </w:rPr>
              <w:t>43,615,129.42</w:t>
            </w:r>
          </w:p>
        </w:tc>
        <w:tc>
          <w:tcPr>
            <w:tcW w:w="1000" w:type="pct"/>
            <w:shd w:val="clear" w:color="auto" w:fill="auto"/>
            <w:vAlign w:val="center"/>
          </w:tcPr>
          <w:p w14:paraId="1D67A569"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97,229,819.35</w:t>
            </w:r>
          </w:p>
        </w:tc>
        <w:tc>
          <w:tcPr>
            <w:tcW w:w="1000" w:type="pct"/>
            <w:shd w:val="clear" w:color="auto" w:fill="auto"/>
            <w:vAlign w:val="center"/>
          </w:tcPr>
          <w:p w14:paraId="2C417B4C"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117,696,173.02</w:t>
            </w:r>
          </w:p>
        </w:tc>
        <w:tc>
          <w:tcPr>
            <w:tcW w:w="1000" w:type="pct"/>
            <w:shd w:val="clear" w:color="auto" w:fill="auto"/>
            <w:vAlign w:val="center"/>
          </w:tcPr>
          <w:p w14:paraId="6723D764"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23,148,775.75</w:t>
            </w:r>
          </w:p>
        </w:tc>
      </w:tr>
      <w:tr w:rsidR="003309EB" w14:paraId="297190A7" w14:textId="77777777" w:rsidTr="00254142">
        <w:trPr>
          <w:trHeight w:val="284"/>
        </w:trPr>
        <w:tc>
          <w:tcPr>
            <w:tcW w:w="1000" w:type="pct"/>
            <w:shd w:val="clear" w:color="auto" w:fill="D3D3D3"/>
            <w:vAlign w:val="center"/>
          </w:tcPr>
          <w:p w14:paraId="741CDEE3" w14:textId="77777777" w:rsidR="003309EB" w:rsidRDefault="002E7E54">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2</w:t>
            </w:r>
            <w:r>
              <w:rPr>
                <w:rFonts w:ascii="Times New Roman" w:eastAsia="宋体" w:hAnsi="Times New Roman" w:cs="Times New Roman"/>
                <w:sz w:val="18"/>
                <w:szCs w:val="18"/>
              </w:rPr>
              <w:t>、失业保险费</w:t>
            </w:r>
          </w:p>
        </w:tc>
        <w:tc>
          <w:tcPr>
            <w:tcW w:w="1000" w:type="pct"/>
            <w:shd w:val="clear" w:color="auto" w:fill="auto"/>
            <w:vAlign w:val="center"/>
          </w:tcPr>
          <w:p w14:paraId="129FA8DF"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1,957,214.17</w:t>
            </w:r>
          </w:p>
        </w:tc>
        <w:tc>
          <w:tcPr>
            <w:tcW w:w="1000" w:type="pct"/>
            <w:shd w:val="clear" w:color="auto" w:fill="auto"/>
            <w:vAlign w:val="center"/>
          </w:tcPr>
          <w:p w14:paraId="121E36FA"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3,783,907.77</w:t>
            </w:r>
          </w:p>
        </w:tc>
        <w:tc>
          <w:tcPr>
            <w:tcW w:w="1000" w:type="pct"/>
            <w:shd w:val="clear" w:color="auto" w:fill="auto"/>
            <w:vAlign w:val="center"/>
          </w:tcPr>
          <w:p w14:paraId="2C2FBEA2"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2,790,658.33</w:t>
            </w:r>
          </w:p>
        </w:tc>
        <w:tc>
          <w:tcPr>
            <w:tcW w:w="1000" w:type="pct"/>
            <w:shd w:val="clear" w:color="auto" w:fill="auto"/>
            <w:vAlign w:val="center"/>
          </w:tcPr>
          <w:p w14:paraId="3EB10DF7"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2,950,463.61</w:t>
            </w:r>
          </w:p>
        </w:tc>
      </w:tr>
      <w:tr w:rsidR="003309EB" w14:paraId="18B4104E" w14:textId="77777777" w:rsidTr="00254142">
        <w:trPr>
          <w:trHeight w:val="284"/>
        </w:trPr>
        <w:tc>
          <w:tcPr>
            <w:tcW w:w="1000" w:type="pct"/>
            <w:shd w:val="clear" w:color="auto" w:fill="D3D3D3"/>
            <w:vAlign w:val="center"/>
          </w:tcPr>
          <w:p w14:paraId="04C71AEE" w14:textId="77777777" w:rsidR="003309EB" w:rsidRDefault="002E7E54">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3</w:t>
            </w:r>
            <w:r>
              <w:rPr>
                <w:rFonts w:ascii="Times New Roman" w:eastAsia="宋体" w:hAnsi="Times New Roman" w:cs="Times New Roman"/>
                <w:sz w:val="18"/>
                <w:szCs w:val="18"/>
              </w:rPr>
              <w:t>、企业年金缴费</w:t>
            </w:r>
          </w:p>
        </w:tc>
        <w:tc>
          <w:tcPr>
            <w:tcW w:w="1000" w:type="pct"/>
            <w:vAlign w:val="center"/>
          </w:tcPr>
          <w:p w14:paraId="6560E224" w14:textId="77777777" w:rsidR="003309EB" w:rsidRPr="0073023A" w:rsidRDefault="003309EB">
            <w:pPr>
              <w:spacing w:line="240" w:lineRule="exact"/>
              <w:jc w:val="right"/>
              <w:rPr>
                <w:rFonts w:ascii="Times New Roman" w:eastAsia="宋体" w:hAnsi="Times New Roman" w:cs="Times New Roman"/>
                <w:sz w:val="18"/>
                <w:szCs w:val="18"/>
              </w:rPr>
            </w:pPr>
          </w:p>
        </w:tc>
        <w:tc>
          <w:tcPr>
            <w:tcW w:w="1000" w:type="pct"/>
            <w:vAlign w:val="center"/>
          </w:tcPr>
          <w:p w14:paraId="50D07C6F" w14:textId="77777777" w:rsidR="003309EB" w:rsidRPr="0073023A" w:rsidRDefault="003309EB">
            <w:pPr>
              <w:spacing w:line="240" w:lineRule="exact"/>
              <w:jc w:val="right"/>
              <w:rPr>
                <w:rFonts w:ascii="Times New Roman" w:eastAsia="宋体" w:hAnsi="Times New Roman" w:cs="Times New Roman"/>
                <w:sz w:val="18"/>
                <w:szCs w:val="18"/>
              </w:rPr>
            </w:pPr>
          </w:p>
        </w:tc>
        <w:tc>
          <w:tcPr>
            <w:tcW w:w="1000" w:type="pct"/>
            <w:vAlign w:val="center"/>
          </w:tcPr>
          <w:p w14:paraId="694283BE" w14:textId="77777777" w:rsidR="003309EB" w:rsidRPr="0073023A" w:rsidRDefault="003309EB">
            <w:pPr>
              <w:spacing w:line="240" w:lineRule="exact"/>
              <w:jc w:val="right"/>
              <w:rPr>
                <w:rFonts w:ascii="Times New Roman" w:eastAsia="宋体" w:hAnsi="Times New Roman" w:cs="Times New Roman"/>
                <w:sz w:val="18"/>
                <w:szCs w:val="18"/>
              </w:rPr>
            </w:pPr>
          </w:p>
        </w:tc>
        <w:tc>
          <w:tcPr>
            <w:tcW w:w="1000" w:type="pct"/>
            <w:vAlign w:val="center"/>
          </w:tcPr>
          <w:p w14:paraId="37C4EC90" w14:textId="77777777" w:rsidR="003309EB" w:rsidRPr="0073023A" w:rsidRDefault="003309EB">
            <w:pPr>
              <w:spacing w:line="240" w:lineRule="exact"/>
              <w:jc w:val="right"/>
              <w:rPr>
                <w:rFonts w:ascii="Times New Roman" w:eastAsia="宋体" w:hAnsi="Times New Roman" w:cs="Times New Roman"/>
                <w:sz w:val="18"/>
                <w:szCs w:val="18"/>
              </w:rPr>
            </w:pPr>
          </w:p>
        </w:tc>
      </w:tr>
      <w:tr w:rsidR="003309EB" w14:paraId="12F6E0C5" w14:textId="77777777" w:rsidTr="00254142">
        <w:trPr>
          <w:trHeight w:val="284"/>
        </w:trPr>
        <w:tc>
          <w:tcPr>
            <w:tcW w:w="1000" w:type="pct"/>
            <w:shd w:val="clear" w:color="auto" w:fill="D3D3D3"/>
            <w:vAlign w:val="center"/>
          </w:tcPr>
          <w:p w14:paraId="4EE23875"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合计</w:t>
            </w:r>
          </w:p>
        </w:tc>
        <w:tc>
          <w:tcPr>
            <w:tcW w:w="1000" w:type="pct"/>
            <w:shd w:val="clear" w:color="auto" w:fill="auto"/>
            <w:vAlign w:val="center"/>
          </w:tcPr>
          <w:p w14:paraId="579CBC37" w14:textId="77777777" w:rsidR="003309EB" w:rsidRPr="0073023A" w:rsidRDefault="002E7E54">
            <w:pPr>
              <w:widowControl/>
              <w:jc w:val="right"/>
              <w:rPr>
                <w:rFonts w:ascii="Times New Roman" w:hAnsi="Times New Roman" w:cs="Times New Roman"/>
                <w:bCs/>
                <w:color w:val="000000"/>
                <w:kern w:val="0"/>
                <w:sz w:val="18"/>
                <w:szCs w:val="18"/>
              </w:rPr>
            </w:pPr>
            <w:r w:rsidRPr="0073023A">
              <w:rPr>
                <w:rFonts w:ascii="Times New Roman" w:hAnsi="Times New Roman" w:cs="Times New Roman"/>
                <w:bCs/>
                <w:color w:val="000000"/>
                <w:sz w:val="18"/>
                <w:szCs w:val="18"/>
              </w:rPr>
              <w:t>45,572,343.59</w:t>
            </w:r>
          </w:p>
        </w:tc>
        <w:tc>
          <w:tcPr>
            <w:tcW w:w="1000" w:type="pct"/>
            <w:shd w:val="clear" w:color="auto" w:fill="auto"/>
            <w:vAlign w:val="center"/>
          </w:tcPr>
          <w:p w14:paraId="32ED7069" w14:textId="77777777" w:rsidR="003309EB" w:rsidRPr="0073023A" w:rsidRDefault="002E7E54">
            <w:pPr>
              <w:jc w:val="right"/>
              <w:rPr>
                <w:rFonts w:ascii="Times New Roman" w:hAnsi="Times New Roman" w:cs="Times New Roman"/>
                <w:bCs/>
                <w:color w:val="000000"/>
                <w:sz w:val="18"/>
                <w:szCs w:val="18"/>
              </w:rPr>
            </w:pPr>
            <w:r w:rsidRPr="0073023A">
              <w:rPr>
                <w:rFonts w:ascii="Times New Roman" w:hAnsi="Times New Roman" w:cs="Times New Roman"/>
                <w:bCs/>
                <w:color w:val="000000"/>
                <w:sz w:val="18"/>
                <w:szCs w:val="18"/>
              </w:rPr>
              <w:t>101,013,727.12</w:t>
            </w:r>
          </w:p>
        </w:tc>
        <w:tc>
          <w:tcPr>
            <w:tcW w:w="1000" w:type="pct"/>
            <w:shd w:val="clear" w:color="auto" w:fill="auto"/>
            <w:vAlign w:val="center"/>
          </w:tcPr>
          <w:p w14:paraId="59FE2B3C" w14:textId="77777777" w:rsidR="003309EB" w:rsidRPr="0073023A" w:rsidRDefault="002E7E54">
            <w:pPr>
              <w:jc w:val="right"/>
              <w:rPr>
                <w:rFonts w:ascii="Times New Roman" w:hAnsi="Times New Roman" w:cs="Times New Roman"/>
                <w:bCs/>
                <w:color w:val="000000"/>
                <w:sz w:val="18"/>
                <w:szCs w:val="18"/>
              </w:rPr>
            </w:pPr>
            <w:r w:rsidRPr="0073023A">
              <w:rPr>
                <w:rFonts w:ascii="Times New Roman" w:hAnsi="Times New Roman" w:cs="Times New Roman"/>
                <w:bCs/>
                <w:color w:val="000000"/>
                <w:sz w:val="18"/>
                <w:szCs w:val="18"/>
              </w:rPr>
              <w:t>120,486,831.35</w:t>
            </w:r>
          </w:p>
        </w:tc>
        <w:tc>
          <w:tcPr>
            <w:tcW w:w="1000" w:type="pct"/>
            <w:shd w:val="clear" w:color="auto" w:fill="auto"/>
            <w:vAlign w:val="center"/>
          </w:tcPr>
          <w:p w14:paraId="06CD7464" w14:textId="77777777" w:rsidR="003309EB" w:rsidRPr="0073023A" w:rsidRDefault="002E7E54">
            <w:pPr>
              <w:jc w:val="right"/>
              <w:rPr>
                <w:rFonts w:ascii="Times New Roman" w:hAnsi="Times New Roman" w:cs="Times New Roman"/>
                <w:bCs/>
                <w:color w:val="000000"/>
                <w:sz w:val="18"/>
                <w:szCs w:val="18"/>
              </w:rPr>
            </w:pPr>
            <w:r w:rsidRPr="0073023A">
              <w:rPr>
                <w:rFonts w:ascii="Times New Roman" w:hAnsi="Times New Roman" w:cs="Times New Roman"/>
                <w:bCs/>
                <w:color w:val="000000"/>
                <w:sz w:val="18"/>
                <w:szCs w:val="18"/>
              </w:rPr>
              <w:t>26,099,239.36</w:t>
            </w:r>
          </w:p>
        </w:tc>
      </w:tr>
    </w:tbl>
    <w:p w14:paraId="06477EB4" w14:textId="7F223373" w:rsidR="003309EB" w:rsidRDefault="00B329CC">
      <w:pPr>
        <w:pStyle w:val="3"/>
        <w:keepNext w:val="0"/>
        <w:keepLines w:val="0"/>
        <w:spacing w:line="280" w:lineRule="exact"/>
        <w:jc w:val="left"/>
        <w:rPr>
          <w:rFonts w:ascii="Times New Roman" w:eastAsiaTheme="minorEastAsia" w:hAnsi="Times New Roman" w:cs="Times New Roman"/>
          <w:b/>
          <w:bCs/>
        </w:rPr>
      </w:pPr>
      <w:bookmarkStart w:id="126" w:name="_Toc989180"/>
      <w:r w:rsidRPr="009F76AE">
        <w:rPr>
          <w:rFonts w:ascii="Times New Roman" w:eastAsiaTheme="minorEastAsia" w:hAnsi="Times New Roman" w:cs="Times New Roman"/>
          <w:b/>
          <w:bCs/>
          <w:szCs w:val="22"/>
        </w:rPr>
        <w:t>29</w:t>
      </w:r>
      <w:r w:rsidR="002E7E54" w:rsidRPr="009F76AE">
        <w:rPr>
          <w:rFonts w:ascii="Times New Roman" w:eastAsiaTheme="minorEastAsia" w:hAnsi="Times New Roman" w:cs="Times New Roman" w:hint="eastAsia"/>
          <w:b/>
          <w:bCs/>
          <w:szCs w:val="22"/>
        </w:rPr>
        <w:t>、应交税费</w:t>
      </w:r>
      <w:bookmarkEnd w:id="126"/>
    </w:p>
    <w:p w14:paraId="7FD481B3"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p w14:paraId="1680A6B7" w14:textId="77777777" w:rsidR="003309EB" w:rsidRDefault="003309EB">
      <w:pPr>
        <w:spacing w:before="40" w:after="40" w:line="240" w:lineRule="exact"/>
        <w:jc w:val="right"/>
        <w:rPr>
          <w:rFonts w:ascii="Times New Roman" w:hAnsi="Times New Roman" w:cs="Times New Roman"/>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73023A" w:rsidRPr="0073023A" w14:paraId="0F1E50C4" w14:textId="77777777" w:rsidTr="00254142">
        <w:trPr>
          <w:trHeight w:val="284"/>
        </w:trPr>
        <w:tc>
          <w:tcPr>
            <w:tcW w:w="1667" w:type="pct"/>
            <w:shd w:val="clear" w:color="auto" w:fill="D3D3D3"/>
            <w:vAlign w:val="center"/>
          </w:tcPr>
          <w:p w14:paraId="11357EFC" w14:textId="77777777" w:rsidR="0073023A" w:rsidRPr="0073023A" w:rsidRDefault="0073023A" w:rsidP="00682A6C">
            <w:pPr>
              <w:spacing w:before="40" w:after="40" w:line="240" w:lineRule="exact"/>
              <w:jc w:val="center"/>
              <w:rPr>
                <w:rFonts w:ascii="宋体" w:eastAsia="宋体" w:hAnsi="宋体" w:cs="宋体"/>
                <w:sz w:val="18"/>
                <w:szCs w:val="18"/>
              </w:rPr>
            </w:pPr>
            <w:bookmarkStart w:id="127" w:name="_Toc989181"/>
            <w:r w:rsidRPr="0073023A">
              <w:rPr>
                <w:rFonts w:ascii="宋体" w:eastAsia="宋体" w:hAnsi="宋体" w:cs="宋体"/>
                <w:sz w:val="18"/>
                <w:szCs w:val="18"/>
              </w:rPr>
              <w:t>项目</w:t>
            </w:r>
          </w:p>
        </w:tc>
        <w:tc>
          <w:tcPr>
            <w:tcW w:w="1667" w:type="pct"/>
            <w:shd w:val="clear" w:color="auto" w:fill="D3D3D3"/>
            <w:vAlign w:val="center"/>
          </w:tcPr>
          <w:p w14:paraId="4C55493C"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期末余额</w:t>
            </w:r>
          </w:p>
        </w:tc>
        <w:tc>
          <w:tcPr>
            <w:tcW w:w="1667" w:type="pct"/>
            <w:shd w:val="clear" w:color="auto" w:fill="D3D3D3"/>
            <w:vAlign w:val="center"/>
          </w:tcPr>
          <w:p w14:paraId="7EE76BC5"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期初余额</w:t>
            </w:r>
          </w:p>
        </w:tc>
      </w:tr>
      <w:tr w:rsidR="0073023A" w:rsidRPr="0073023A" w14:paraId="3C0F3702" w14:textId="77777777" w:rsidTr="00254142">
        <w:trPr>
          <w:trHeight w:val="284"/>
        </w:trPr>
        <w:tc>
          <w:tcPr>
            <w:tcW w:w="1667" w:type="pct"/>
            <w:shd w:val="clear" w:color="auto" w:fill="D3D3D3"/>
            <w:vAlign w:val="center"/>
          </w:tcPr>
          <w:p w14:paraId="190D2DC5"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增值税</w:t>
            </w:r>
          </w:p>
        </w:tc>
        <w:tc>
          <w:tcPr>
            <w:tcW w:w="1667" w:type="pct"/>
            <w:shd w:val="clear" w:color="auto" w:fill="auto"/>
            <w:vAlign w:val="center"/>
          </w:tcPr>
          <w:p w14:paraId="29A1ABBF" w14:textId="77777777" w:rsidR="0073023A" w:rsidRPr="0073023A" w:rsidRDefault="0073023A" w:rsidP="00682A6C">
            <w:pPr>
              <w:widowControl/>
              <w:jc w:val="right"/>
              <w:rPr>
                <w:rFonts w:ascii="Times New Roman" w:hAnsi="Times New Roman" w:cs="Times New Roman"/>
                <w:color w:val="000000"/>
                <w:kern w:val="0"/>
                <w:sz w:val="18"/>
                <w:szCs w:val="18"/>
              </w:rPr>
            </w:pPr>
            <w:r w:rsidRPr="0073023A">
              <w:rPr>
                <w:rFonts w:ascii="Times New Roman" w:hAnsi="Times New Roman" w:cs="Times New Roman"/>
                <w:color w:val="000000"/>
                <w:sz w:val="18"/>
                <w:szCs w:val="18"/>
              </w:rPr>
              <w:t>51,105,204.81</w:t>
            </w:r>
          </w:p>
        </w:tc>
        <w:tc>
          <w:tcPr>
            <w:tcW w:w="1667" w:type="pct"/>
            <w:shd w:val="clear" w:color="auto" w:fill="auto"/>
            <w:vAlign w:val="center"/>
          </w:tcPr>
          <w:p w14:paraId="3A46754F"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128,305,607.36</w:t>
            </w:r>
          </w:p>
        </w:tc>
      </w:tr>
      <w:tr w:rsidR="0073023A" w:rsidRPr="0073023A" w14:paraId="0FC7B04D" w14:textId="77777777" w:rsidTr="00254142">
        <w:trPr>
          <w:trHeight w:val="284"/>
        </w:trPr>
        <w:tc>
          <w:tcPr>
            <w:tcW w:w="1667" w:type="pct"/>
            <w:shd w:val="clear" w:color="auto" w:fill="D3D3D3"/>
            <w:vAlign w:val="center"/>
          </w:tcPr>
          <w:p w14:paraId="2EBE235E"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房产税</w:t>
            </w:r>
          </w:p>
        </w:tc>
        <w:tc>
          <w:tcPr>
            <w:tcW w:w="1667" w:type="pct"/>
            <w:shd w:val="clear" w:color="auto" w:fill="auto"/>
            <w:vAlign w:val="center"/>
          </w:tcPr>
          <w:p w14:paraId="4F5F863E"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25,501,429.87</w:t>
            </w:r>
          </w:p>
        </w:tc>
        <w:tc>
          <w:tcPr>
            <w:tcW w:w="1667" w:type="pct"/>
            <w:shd w:val="clear" w:color="auto" w:fill="auto"/>
            <w:vAlign w:val="center"/>
          </w:tcPr>
          <w:p w14:paraId="1EADE21A"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34,531,806.76</w:t>
            </w:r>
          </w:p>
        </w:tc>
      </w:tr>
      <w:tr w:rsidR="0073023A" w:rsidRPr="0073023A" w14:paraId="66DCE374" w14:textId="77777777" w:rsidTr="00254142">
        <w:trPr>
          <w:trHeight w:val="284"/>
        </w:trPr>
        <w:tc>
          <w:tcPr>
            <w:tcW w:w="1667" w:type="pct"/>
            <w:shd w:val="clear" w:color="auto" w:fill="D3D3D3"/>
            <w:vAlign w:val="center"/>
          </w:tcPr>
          <w:p w14:paraId="7AC33DEE"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企业所得税</w:t>
            </w:r>
          </w:p>
        </w:tc>
        <w:tc>
          <w:tcPr>
            <w:tcW w:w="1667" w:type="pct"/>
            <w:shd w:val="clear" w:color="auto" w:fill="auto"/>
            <w:vAlign w:val="center"/>
          </w:tcPr>
          <w:p w14:paraId="2F2BCA00"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21,447,951.95</w:t>
            </w:r>
          </w:p>
        </w:tc>
        <w:tc>
          <w:tcPr>
            <w:tcW w:w="1667" w:type="pct"/>
            <w:shd w:val="clear" w:color="auto" w:fill="auto"/>
            <w:vAlign w:val="center"/>
          </w:tcPr>
          <w:p w14:paraId="3DF1231D"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51,538,384.55</w:t>
            </w:r>
          </w:p>
        </w:tc>
      </w:tr>
      <w:tr w:rsidR="0073023A" w:rsidRPr="0073023A" w14:paraId="4CF1FFEC" w14:textId="77777777" w:rsidTr="00254142">
        <w:trPr>
          <w:trHeight w:val="284"/>
        </w:trPr>
        <w:tc>
          <w:tcPr>
            <w:tcW w:w="1667" w:type="pct"/>
            <w:shd w:val="clear" w:color="auto" w:fill="D3D3D3"/>
            <w:vAlign w:val="center"/>
          </w:tcPr>
          <w:p w14:paraId="430EC3C4"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印花税</w:t>
            </w:r>
          </w:p>
        </w:tc>
        <w:tc>
          <w:tcPr>
            <w:tcW w:w="1667" w:type="pct"/>
            <w:shd w:val="clear" w:color="auto" w:fill="auto"/>
            <w:vAlign w:val="center"/>
          </w:tcPr>
          <w:p w14:paraId="2878FBE3"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11,048,346.40</w:t>
            </w:r>
          </w:p>
        </w:tc>
        <w:tc>
          <w:tcPr>
            <w:tcW w:w="1667" w:type="pct"/>
            <w:shd w:val="clear" w:color="auto" w:fill="auto"/>
            <w:vAlign w:val="center"/>
          </w:tcPr>
          <w:p w14:paraId="44640A75"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12,987,679.08</w:t>
            </w:r>
          </w:p>
        </w:tc>
      </w:tr>
      <w:tr w:rsidR="0073023A" w:rsidRPr="0073023A" w14:paraId="41979FD9" w14:textId="77777777" w:rsidTr="00254142">
        <w:trPr>
          <w:trHeight w:val="284"/>
        </w:trPr>
        <w:tc>
          <w:tcPr>
            <w:tcW w:w="1667" w:type="pct"/>
            <w:shd w:val="clear" w:color="auto" w:fill="D3D3D3"/>
            <w:vAlign w:val="center"/>
          </w:tcPr>
          <w:p w14:paraId="7AF3DD44"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土地使用税</w:t>
            </w:r>
          </w:p>
        </w:tc>
        <w:tc>
          <w:tcPr>
            <w:tcW w:w="1667" w:type="pct"/>
            <w:shd w:val="clear" w:color="auto" w:fill="auto"/>
            <w:vAlign w:val="center"/>
          </w:tcPr>
          <w:p w14:paraId="787C866A"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8,976,877.20</w:t>
            </w:r>
          </w:p>
        </w:tc>
        <w:tc>
          <w:tcPr>
            <w:tcW w:w="1667" w:type="pct"/>
            <w:shd w:val="clear" w:color="auto" w:fill="auto"/>
            <w:vAlign w:val="center"/>
          </w:tcPr>
          <w:p w14:paraId="5C3D955B"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10,659,878.19</w:t>
            </w:r>
          </w:p>
        </w:tc>
      </w:tr>
      <w:tr w:rsidR="0073023A" w:rsidRPr="0073023A" w14:paraId="19BC80F0" w14:textId="77777777" w:rsidTr="00254142">
        <w:trPr>
          <w:trHeight w:val="284"/>
        </w:trPr>
        <w:tc>
          <w:tcPr>
            <w:tcW w:w="1667" w:type="pct"/>
            <w:shd w:val="clear" w:color="auto" w:fill="D3D3D3"/>
            <w:vAlign w:val="center"/>
          </w:tcPr>
          <w:p w14:paraId="70DC0EDD"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环境保护税</w:t>
            </w:r>
          </w:p>
        </w:tc>
        <w:tc>
          <w:tcPr>
            <w:tcW w:w="1667" w:type="pct"/>
            <w:shd w:val="clear" w:color="auto" w:fill="auto"/>
            <w:vAlign w:val="center"/>
          </w:tcPr>
          <w:p w14:paraId="4533159E"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3,898,266.33</w:t>
            </w:r>
          </w:p>
        </w:tc>
        <w:tc>
          <w:tcPr>
            <w:tcW w:w="1667" w:type="pct"/>
            <w:shd w:val="clear" w:color="auto" w:fill="auto"/>
            <w:vAlign w:val="center"/>
          </w:tcPr>
          <w:p w14:paraId="53D12670"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3,674,817.23</w:t>
            </w:r>
          </w:p>
        </w:tc>
      </w:tr>
      <w:tr w:rsidR="0073023A" w:rsidRPr="0073023A" w14:paraId="1C6ABBBA" w14:textId="77777777" w:rsidTr="00254142">
        <w:trPr>
          <w:trHeight w:val="284"/>
        </w:trPr>
        <w:tc>
          <w:tcPr>
            <w:tcW w:w="1667" w:type="pct"/>
            <w:shd w:val="clear" w:color="auto" w:fill="D3D3D3"/>
            <w:vAlign w:val="center"/>
          </w:tcPr>
          <w:p w14:paraId="6FAB4064"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资源税</w:t>
            </w:r>
          </w:p>
        </w:tc>
        <w:tc>
          <w:tcPr>
            <w:tcW w:w="1667" w:type="pct"/>
            <w:shd w:val="clear" w:color="auto" w:fill="auto"/>
            <w:vAlign w:val="center"/>
          </w:tcPr>
          <w:p w14:paraId="17D227EE"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3,000,000.00</w:t>
            </w:r>
          </w:p>
        </w:tc>
        <w:tc>
          <w:tcPr>
            <w:tcW w:w="1667" w:type="pct"/>
            <w:shd w:val="clear" w:color="auto" w:fill="auto"/>
            <w:vAlign w:val="center"/>
          </w:tcPr>
          <w:p w14:paraId="745282A4"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3,500,000.00</w:t>
            </w:r>
          </w:p>
        </w:tc>
      </w:tr>
      <w:tr w:rsidR="0073023A" w:rsidRPr="0073023A" w14:paraId="6BE7070C" w14:textId="77777777" w:rsidTr="00254142">
        <w:trPr>
          <w:trHeight w:val="284"/>
        </w:trPr>
        <w:tc>
          <w:tcPr>
            <w:tcW w:w="1667" w:type="pct"/>
            <w:shd w:val="clear" w:color="auto" w:fill="D3D3D3"/>
            <w:vAlign w:val="center"/>
          </w:tcPr>
          <w:p w14:paraId="45B0827F"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城市维护建设税</w:t>
            </w:r>
          </w:p>
        </w:tc>
        <w:tc>
          <w:tcPr>
            <w:tcW w:w="1667" w:type="pct"/>
            <w:shd w:val="clear" w:color="auto" w:fill="auto"/>
            <w:vAlign w:val="center"/>
          </w:tcPr>
          <w:p w14:paraId="1F8B1742"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2,798,467.11</w:t>
            </w:r>
          </w:p>
        </w:tc>
        <w:tc>
          <w:tcPr>
            <w:tcW w:w="1667" w:type="pct"/>
            <w:shd w:val="clear" w:color="auto" w:fill="auto"/>
            <w:vAlign w:val="center"/>
          </w:tcPr>
          <w:p w14:paraId="3607FFA4"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5,069,014.46</w:t>
            </w:r>
          </w:p>
        </w:tc>
      </w:tr>
      <w:tr w:rsidR="0073023A" w:rsidRPr="0073023A" w14:paraId="2C3103D2" w14:textId="77777777" w:rsidTr="00254142">
        <w:trPr>
          <w:trHeight w:val="284"/>
        </w:trPr>
        <w:tc>
          <w:tcPr>
            <w:tcW w:w="1667" w:type="pct"/>
            <w:shd w:val="clear" w:color="auto" w:fill="D3D3D3"/>
            <w:vAlign w:val="center"/>
          </w:tcPr>
          <w:p w14:paraId="19065AB6"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教育费附加及其他</w:t>
            </w:r>
          </w:p>
        </w:tc>
        <w:tc>
          <w:tcPr>
            <w:tcW w:w="1667" w:type="pct"/>
            <w:shd w:val="clear" w:color="auto" w:fill="auto"/>
            <w:vAlign w:val="center"/>
          </w:tcPr>
          <w:p w14:paraId="23D2BBA1"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2,337,703.88</w:t>
            </w:r>
          </w:p>
        </w:tc>
        <w:tc>
          <w:tcPr>
            <w:tcW w:w="1667" w:type="pct"/>
            <w:shd w:val="clear" w:color="auto" w:fill="auto"/>
            <w:vAlign w:val="center"/>
          </w:tcPr>
          <w:p w14:paraId="6674DC36"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3,955,412.99</w:t>
            </w:r>
          </w:p>
        </w:tc>
      </w:tr>
      <w:tr w:rsidR="0073023A" w:rsidRPr="0073023A" w14:paraId="0024CB05" w14:textId="77777777" w:rsidTr="00254142">
        <w:trPr>
          <w:trHeight w:val="284"/>
        </w:trPr>
        <w:tc>
          <w:tcPr>
            <w:tcW w:w="1667" w:type="pct"/>
            <w:shd w:val="clear" w:color="auto" w:fill="D3D3D3"/>
            <w:vAlign w:val="center"/>
          </w:tcPr>
          <w:p w14:paraId="6F6C60F5"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土地增值税</w:t>
            </w:r>
          </w:p>
        </w:tc>
        <w:tc>
          <w:tcPr>
            <w:tcW w:w="1667" w:type="pct"/>
            <w:shd w:val="clear" w:color="auto" w:fill="auto"/>
            <w:vAlign w:val="center"/>
          </w:tcPr>
          <w:p w14:paraId="2BD096C2"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2,024,028.20</w:t>
            </w:r>
          </w:p>
        </w:tc>
        <w:tc>
          <w:tcPr>
            <w:tcW w:w="1667" w:type="pct"/>
            <w:shd w:val="clear" w:color="auto" w:fill="auto"/>
            <w:vAlign w:val="center"/>
          </w:tcPr>
          <w:p w14:paraId="7C345EC6"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2,024,028.20</w:t>
            </w:r>
          </w:p>
        </w:tc>
      </w:tr>
      <w:tr w:rsidR="0073023A" w:rsidRPr="0073023A" w14:paraId="20A78593" w14:textId="77777777" w:rsidTr="00254142">
        <w:trPr>
          <w:trHeight w:val="284"/>
        </w:trPr>
        <w:tc>
          <w:tcPr>
            <w:tcW w:w="1667" w:type="pct"/>
            <w:shd w:val="clear" w:color="auto" w:fill="D3D3D3"/>
            <w:vAlign w:val="center"/>
          </w:tcPr>
          <w:p w14:paraId="1E8D2050"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个人所得税</w:t>
            </w:r>
          </w:p>
        </w:tc>
        <w:tc>
          <w:tcPr>
            <w:tcW w:w="1667" w:type="pct"/>
            <w:shd w:val="clear" w:color="auto" w:fill="auto"/>
            <w:vAlign w:val="center"/>
          </w:tcPr>
          <w:p w14:paraId="271D57F6"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1,991,470.99</w:t>
            </w:r>
          </w:p>
        </w:tc>
        <w:tc>
          <w:tcPr>
            <w:tcW w:w="1667" w:type="pct"/>
            <w:shd w:val="clear" w:color="auto" w:fill="auto"/>
            <w:vAlign w:val="center"/>
          </w:tcPr>
          <w:p w14:paraId="2BC43164"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4,765,040.27</w:t>
            </w:r>
          </w:p>
        </w:tc>
      </w:tr>
      <w:tr w:rsidR="0073023A" w:rsidRPr="002E3A30" w14:paraId="048A830E" w14:textId="77777777" w:rsidTr="00254142">
        <w:trPr>
          <w:trHeight w:val="284"/>
        </w:trPr>
        <w:tc>
          <w:tcPr>
            <w:tcW w:w="1667" w:type="pct"/>
            <w:shd w:val="clear" w:color="auto" w:fill="D3D3D3"/>
            <w:vAlign w:val="center"/>
          </w:tcPr>
          <w:p w14:paraId="55BC0D60"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hint="eastAsia"/>
                <w:color w:val="000000"/>
                <w:sz w:val="18"/>
                <w:szCs w:val="18"/>
              </w:rPr>
              <w:t>合计</w:t>
            </w:r>
          </w:p>
        </w:tc>
        <w:tc>
          <w:tcPr>
            <w:tcW w:w="1667" w:type="pct"/>
            <w:shd w:val="clear" w:color="auto" w:fill="auto"/>
            <w:vAlign w:val="center"/>
          </w:tcPr>
          <w:p w14:paraId="2A5A05D3" w14:textId="77777777" w:rsidR="0073023A" w:rsidRPr="0073023A" w:rsidRDefault="0073023A" w:rsidP="00682A6C">
            <w:pPr>
              <w:widowControl/>
              <w:jc w:val="right"/>
              <w:rPr>
                <w:rFonts w:ascii="Times New Roman" w:hAnsi="Times New Roman" w:cs="Times New Roman"/>
                <w:bCs/>
                <w:color w:val="000000"/>
                <w:kern w:val="0"/>
                <w:sz w:val="18"/>
                <w:szCs w:val="18"/>
              </w:rPr>
            </w:pPr>
            <w:r w:rsidRPr="0073023A">
              <w:rPr>
                <w:rFonts w:ascii="Times New Roman" w:hAnsi="Times New Roman" w:cs="Times New Roman"/>
                <w:color w:val="000000"/>
                <w:sz w:val="18"/>
                <w:szCs w:val="18"/>
              </w:rPr>
              <w:t>134,129,746.74</w:t>
            </w:r>
          </w:p>
        </w:tc>
        <w:tc>
          <w:tcPr>
            <w:tcW w:w="1667" w:type="pct"/>
            <w:shd w:val="clear" w:color="auto" w:fill="auto"/>
            <w:vAlign w:val="center"/>
          </w:tcPr>
          <w:p w14:paraId="5A9E4359" w14:textId="77777777" w:rsidR="0073023A" w:rsidRPr="0073023A" w:rsidRDefault="0073023A" w:rsidP="00682A6C">
            <w:pPr>
              <w:jc w:val="right"/>
              <w:rPr>
                <w:rFonts w:ascii="Times New Roman" w:hAnsi="Times New Roman" w:cs="Times New Roman"/>
                <w:bCs/>
                <w:color w:val="000000"/>
                <w:sz w:val="18"/>
                <w:szCs w:val="18"/>
              </w:rPr>
            </w:pPr>
            <w:r w:rsidRPr="0073023A">
              <w:rPr>
                <w:rFonts w:ascii="Times New Roman" w:hAnsi="Times New Roman" w:cs="Times New Roman"/>
                <w:color w:val="000000"/>
                <w:sz w:val="18"/>
                <w:szCs w:val="18"/>
              </w:rPr>
              <w:t>261,011,669.09</w:t>
            </w:r>
          </w:p>
        </w:tc>
      </w:tr>
    </w:tbl>
    <w:p w14:paraId="6B687F39" w14:textId="168E1187" w:rsidR="003309EB" w:rsidRDefault="00B329CC">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30</w:t>
      </w:r>
      <w:r w:rsidR="002E7E54">
        <w:rPr>
          <w:rFonts w:ascii="Times New Roman" w:eastAsiaTheme="minorEastAsia" w:hAnsi="Times New Roman" w:cs="Times New Roman"/>
          <w:b/>
          <w:bCs/>
        </w:rPr>
        <w:t>、其他应付款</w:t>
      </w:r>
      <w:bookmarkEnd w:id="127"/>
    </w:p>
    <w:p w14:paraId="22E59E2D" w14:textId="77777777" w:rsidR="003309EB" w:rsidRDefault="002E7E54" w:rsidP="0073023A">
      <w:pPr>
        <w:spacing w:before="40" w:after="40" w:line="240" w:lineRule="exact"/>
        <w:ind w:firstLineChars="4850" w:firstLine="8730"/>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3"/>
        <w:gridCol w:w="3234"/>
        <w:gridCol w:w="3226"/>
      </w:tblGrid>
      <w:tr w:rsidR="0073023A" w:rsidRPr="0073023A" w14:paraId="23D54A0A" w14:textId="77777777" w:rsidTr="00254142">
        <w:trPr>
          <w:trHeight w:val="284"/>
        </w:trPr>
        <w:tc>
          <w:tcPr>
            <w:tcW w:w="1668" w:type="pct"/>
            <w:shd w:val="clear" w:color="auto" w:fill="D3D3D3"/>
            <w:vAlign w:val="center"/>
          </w:tcPr>
          <w:p w14:paraId="4EFCF9FE" w14:textId="77777777" w:rsidR="0073023A" w:rsidRPr="0073023A" w:rsidRDefault="0073023A" w:rsidP="00682A6C">
            <w:pPr>
              <w:spacing w:before="40" w:after="40" w:line="240" w:lineRule="exact"/>
              <w:jc w:val="center"/>
              <w:rPr>
                <w:rFonts w:ascii="宋体" w:eastAsia="宋体" w:hAnsi="宋体" w:cs="宋体"/>
                <w:sz w:val="18"/>
                <w:szCs w:val="18"/>
              </w:rPr>
            </w:pPr>
            <w:bookmarkStart w:id="128" w:name="_Toc989182"/>
            <w:bookmarkStart w:id="129" w:name="_Toc989184"/>
            <w:r w:rsidRPr="0073023A">
              <w:rPr>
                <w:rFonts w:ascii="宋体" w:eastAsia="宋体" w:hAnsi="宋体" w:cs="宋体"/>
                <w:sz w:val="18"/>
                <w:szCs w:val="18"/>
              </w:rPr>
              <w:t>项目</w:t>
            </w:r>
          </w:p>
        </w:tc>
        <w:tc>
          <w:tcPr>
            <w:tcW w:w="1668" w:type="pct"/>
            <w:shd w:val="clear" w:color="auto" w:fill="D3D3D3"/>
            <w:vAlign w:val="center"/>
          </w:tcPr>
          <w:p w14:paraId="5A0F6195"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期末余额</w:t>
            </w:r>
          </w:p>
        </w:tc>
        <w:tc>
          <w:tcPr>
            <w:tcW w:w="1664" w:type="pct"/>
            <w:shd w:val="clear" w:color="auto" w:fill="D3D3D3"/>
            <w:vAlign w:val="center"/>
          </w:tcPr>
          <w:p w14:paraId="1B1F88F1"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期初余额</w:t>
            </w:r>
          </w:p>
        </w:tc>
      </w:tr>
      <w:tr w:rsidR="0073023A" w:rsidRPr="0073023A" w14:paraId="5858A72C" w14:textId="77777777" w:rsidTr="00254142">
        <w:trPr>
          <w:trHeight w:val="284"/>
        </w:trPr>
        <w:tc>
          <w:tcPr>
            <w:tcW w:w="1668" w:type="pct"/>
            <w:shd w:val="clear" w:color="auto" w:fill="D3D3D3"/>
            <w:vAlign w:val="center"/>
          </w:tcPr>
          <w:p w14:paraId="488615DC"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其他应付款</w:t>
            </w:r>
          </w:p>
        </w:tc>
        <w:tc>
          <w:tcPr>
            <w:tcW w:w="1668" w:type="pct"/>
            <w:vAlign w:val="center"/>
          </w:tcPr>
          <w:p w14:paraId="5B01638D"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2,059,334,576.71</w:t>
            </w:r>
          </w:p>
        </w:tc>
        <w:tc>
          <w:tcPr>
            <w:tcW w:w="1664" w:type="pct"/>
            <w:vAlign w:val="center"/>
          </w:tcPr>
          <w:p w14:paraId="5F54EEC3"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1,854,507,978.66</w:t>
            </w:r>
          </w:p>
        </w:tc>
      </w:tr>
      <w:tr w:rsidR="0073023A" w:rsidRPr="0073023A" w14:paraId="26104DF0" w14:textId="77777777" w:rsidTr="00254142">
        <w:trPr>
          <w:trHeight w:val="284"/>
        </w:trPr>
        <w:tc>
          <w:tcPr>
            <w:tcW w:w="1668" w:type="pct"/>
            <w:shd w:val="clear" w:color="auto" w:fill="D3D3D3"/>
            <w:vAlign w:val="center"/>
          </w:tcPr>
          <w:p w14:paraId="5C12383F"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应付利息</w:t>
            </w:r>
          </w:p>
        </w:tc>
        <w:tc>
          <w:tcPr>
            <w:tcW w:w="1668" w:type="pct"/>
            <w:vAlign w:val="center"/>
          </w:tcPr>
          <w:p w14:paraId="4204ACFE" w14:textId="77777777" w:rsidR="0073023A" w:rsidRPr="0073023A" w:rsidRDefault="0073023A" w:rsidP="00682A6C">
            <w:pPr>
              <w:widowControl/>
              <w:jc w:val="right"/>
              <w:textAlignment w:val="center"/>
              <w:rPr>
                <w:rFonts w:ascii="Times New Roman" w:hAnsi="Times New Roman" w:cs="Times New Roman"/>
                <w:sz w:val="18"/>
                <w:szCs w:val="18"/>
              </w:rPr>
            </w:pPr>
            <w:r w:rsidRPr="0073023A">
              <w:rPr>
                <w:rFonts w:ascii="Times New Roman" w:hAnsi="Times New Roman" w:cs="Times New Roman"/>
                <w:color w:val="000000"/>
                <w:sz w:val="18"/>
                <w:szCs w:val="18"/>
              </w:rPr>
              <w:t xml:space="preserve">　</w:t>
            </w:r>
          </w:p>
        </w:tc>
        <w:tc>
          <w:tcPr>
            <w:tcW w:w="1664" w:type="pct"/>
            <w:vAlign w:val="center"/>
          </w:tcPr>
          <w:p w14:paraId="486D5986"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15,895,930.51</w:t>
            </w:r>
          </w:p>
        </w:tc>
      </w:tr>
      <w:tr w:rsidR="0073023A" w:rsidRPr="002E3A30" w14:paraId="033AE193" w14:textId="77777777" w:rsidTr="00254142">
        <w:trPr>
          <w:trHeight w:val="284"/>
        </w:trPr>
        <w:tc>
          <w:tcPr>
            <w:tcW w:w="1668" w:type="pct"/>
            <w:shd w:val="clear" w:color="auto" w:fill="D3D3D3"/>
            <w:vAlign w:val="center"/>
          </w:tcPr>
          <w:p w14:paraId="5A8AA503"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hint="eastAsia"/>
                <w:color w:val="000000"/>
                <w:sz w:val="18"/>
                <w:szCs w:val="18"/>
              </w:rPr>
              <w:t>合计</w:t>
            </w:r>
          </w:p>
        </w:tc>
        <w:tc>
          <w:tcPr>
            <w:tcW w:w="1668" w:type="pct"/>
            <w:vAlign w:val="center"/>
          </w:tcPr>
          <w:p w14:paraId="13E9401B"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2,059,334,576.71</w:t>
            </w:r>
          </w:p>
        </w:tc>
        <w:tc>
          <w:tcPr>
            <w:tcW w:w="1664" w:type="pct"/>
            <w:vAlign w:val="center"/>
          </w:tcPr>
          <w:p w14:paraId="764D0161"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1,870,403,909.17</w:t>
            </w:r>
          </w:p>
        </w:tc>
      </w:tr>
    </w:tbl>
    <w:bookmarkEnd w:id="128"/>
    <w:p w14:paraId="2FC47014" w14:textId="0E4F22D9" w:rsidR="0073023A" w:rsidRPr="0073023A" w:rsidRDefault="0073023A" w:rsidP="0073023A">
      <w:pPr>
        <w:spacing w:before="300" w:after="300" w:line="280" w:lineRule="exact"/>
        <w:outlineLvl w:val="3"/>
        <w:rPr>
          <w:rFonts w:ascii="Times New Roman" w:hAnsi="Times New Roman" w:cs="Times New Roman"/>
          <w:b/>
          <w:bCs/>
          <w:sz w:val="18"/>
          <w:szCs w:val="18"/>
        </w:rPr>
      </w:pPr>
      <w:r w:rsidRPr="0073023A">
        <w:rPr>
          <w:rFonts w:ascii="Times New Roman" w:hAnsi="Times New Roman" w:cs="Times New Roman"/>
          <w:b/>
          <w:bCs/>
          <w:sz w:val="18"/>
          <w:szCs w:val="18"/>
        </w:rPr>
        <w:t>（</w:t>
      </w:r>
      <w:r>
        <w:rPr>
          <w:rFonts w:ascii="Times New Roman" w:hAnsi="Times New Roman" w:cs="Times New Roman" w:hint="eastAsia"/>
          <w:b/>
          <w:bCs/>
          <w:sz w:val="18"/>
          <w:szCs w:val="18"/>
        </w:rPr>
        <w:t>1</w:t>
      </w:r>
      <w:r w:rsidRPr="0073023A">
        <w:rPr>
          <w:rFonts w:ascii="Times New Roman" w:hAnsi="Times New Roman" w:cs="Times New Roman"/>
          <w:b/>
          <w:bCs/>
          <w:sz w:val="18"/>
          <w:szCs w:val="18"/>
        </w:rPr>
        <w:t>）其他应付款</w:t>
      </w:r>
    </w:p>
    <w:p w14:paraId="1E0C782C" w14:textId="77777777" w:rsidR="0073023A" w:rsidRPr="0073023A" w:rsidRDefault="0073023A" w:rsidP="0073023A">
      <w:pPr>
        <w:spacing w:before="300" w:after="300" w:line="280" w:lineRule="exact"/>
        <w:outlineLvl w:val="4"/>
        <w:rPr>
          <w:rFonts w:ascii="Times New Roman" w:hAnsi="Times New Roman" w:cs="Times New Roman"/>
          <w:b/>
          <w:bCs/>
          <w:sz w:val="18"/>
          <w:szCs w:val="18"/>
        </w:rPr>
      </w:pPr>
      <w:r w:rsidRPr="0073023A">
        <w:rPr>
          <w:rFonts w:ascii="Times New Roman" w:hAnsi="Times New Roman" w:cs="Times New Roman"/>
          <w:b/>
          <w:bCs/>
          <w:sz w:val="18"/>
          <w:szCs w:val="18"/>
        </w:rPr>
        <w:t>1</w:t>
      </w:r>
      <w:r w:rsidRPr="0073023A">
        <w:rPr>
          <w:rFonts w:ascii="Times New Roman" w:hAnsi="Times New Roman" w:cs="Times New Roman"/>
          <w:b/>
          <w:bCs/>
          <w:sz w:val="18"/>
          <w:szCs w:val="18"/>
        </w:rPr>
        <w:t>）按款项性质列示其他应付款</w:t>
      </w:r>
    </w:p>
    <w:p w14:paraId="5F6AFFB5" w14:textId="77777777" w:rsidR="0073023A" w:rsidRPr="0073023A" w:rsidRDefault="0073023A" w:rsidP="0073023A">
      <w:pPr>
        <w:spacing w:before="40" w:after="40" w:line="240" w:lineRule="exact"/>
        <w:jc w:val="right"/>
        <w:rPr>
          <w:rFonts w:ascii="Times New Roman" w:hAnsi="Times New Roman" w:cs="Times New Roman"/>
          <w:sz w:val="18"/>
          <w:szCs w:val="18"/>
        </w:rPr>
      </w:pPr>
      <w:r w:rsidRPr="0073023A">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73023A" w:rsidRPr="0073023A" w14:paraId="04B9A626" w14:textId="77777777" w:rsidTr="00254142">
        <w:trPr>
          <w:trHeight w:val="284"/>
          <w:tblHeader/>
        </w:trPr>
        <w:tc>
          <w:tcPr>
            <w:tcW w:w="1667" w:type="pct"/>
            <w:shd w:val="clear" w:color="auto" w:fill="D3D3D3"/>
            <w:vAlign w:val="center"/>
          </w:tcPr>
          <w:p w14:paraId="26E0A6C9"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项目</w:t>
            </w:r>
          </w:p>
        </w:tc>
        <w:tc>
          <w:tcPr>
            <w:tcW w:w="1667" w:type="pct"/>
            <w:shd w:val="clear" w:color="auto" w:fill="D3D3D3"/>
            <w:vAlign w:val="center"/>
          </w:tcPr>
          <w:p w14:paraId="136B334E"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期末余额</w:t>
            </w:r>
          </w:p>
        </w:tc>
        <w:tc>
          <w:tcPr>
            <w:tcW w:w="1666" w:type="pct"/>
            <w:shd w:val="clear" w:color="auto" w:fill="D3D3D3"/>
            <w:vAlign w:val="center"/>
          </w:tcPr>
          <w:p w14:paraId="129BF95A"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期初余额</w:t>
            </w:r>
          </w:p>
        </w:tc>
      </w:tr>
      <w:tr w:rsidR="0073023A" w:rsidRPr="0073023A" w14:paraId="5F03CB6A" w14:textId="77777777" w:rsidTr="00254142">
        <w:trPr>
          <w:trHeight w:val="284"/>
        </w:trPr>
        <w:tc>
          <w:tcPr>
            <w:tcW w:w="1667" w:type="pct"/>
            <w:vAlign w:val="center"/>
          </w:tcPr>
          <w:p w14:paraId="6127B8F9"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保证金</w:t>
            </w:r>
          </w:p>
        </w:tc>
        <w:tc>
          <w:tcPr>
            <w:tcW w:w="1667" w:type="pct"/>
            <w:vAlign w:val="center"/>
          </w:tcPr>
          <w:p w14:paraId="4BF01900"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791,373,992.08</w:t>
            </w:r>
          </w:p>
        </w:tc>
        <w:tc>
          <w:tcPr>
            <w:tcW w:w="1666" w:type="pct"/>
            <w:vAlign w:val="center"/>
          </w:tcPr>
          <w:p w14:paraId="54FBE818"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788,792,126.26</w:t>
            </w:r>
          </w:p>
        </w:tc>
      </w:tr>
      <w:tr w:rsidR="0073023A" w:rsidRPr="0073023A" w14:paraId="072C7079" w14:textId="77777777" w:rsidTr="00254142">
        <w:trPr>
          <w:trHeight w:val="284"/>
        </w:trPr>
        <w:tc>
          <w:tcPr>
            <w:tcW w:w="1667" w:type="pct"/>
            <w:vAlign w:val="center"/>
          </w:tcPr>
          <w:p w14:paraId="2F9F9486"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lastRenderedPageBreak/>
              <w:t>往来款</w:t>
            </w:r>
          </w:p>
        </w:tc>
        <w:tc>
          <w:tcPr>
            <w:tcW w:w="1667" w:type="pct"/>
            <w:vAlign w:val="center"/>
          </w:tcPr>
          <w:p w14:paraId="1811AB8E"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703,492,005.81</w:t>
            </w:r>
          </w:p>
        </w:tc>
        <w:tc>
          <w:tcPr>
            <w:tcW w:w="1666" w:type="pct"/>
            <w:vAlign w:val="center"/>
          </w:tcPr>
          <w:p w14:paraId="78EF1603"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490,279,690.52</w:t>
            </w:r>
          </w:p>
        </w:tc>
      </w:tr>
      <w:tr w:rsidR="0073023A" w:rsidRPr="0073023A" w14:paraId="6B28B8DE" w14:textId="77777777" w:rsidTr="00254142">
        <w:trPr>
          <w:trHeight w:val="284"/>
        </w:trPr>
        <w:tc>
          <w:tcPr>
            <w:tcW w:w="1667" w:type="pct"/>
            <w:vAlign w:val="center"/>
          </w:tcPr>
          <w:p w14:paraId="4EE37D57"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预提费用</w:t>
            </w:r>
          </w:p>
        </w:tc>
        <w:tc>
          <w:tcPr>
            <w:tcW w:w="1667" w:type="pct"/>
            <w:vAlign w:val="center"/>
          </w:tcPr>
          <w:p w14:paraId="084C52F8"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355,747,871.50</w:t>
            </w:r>
          </w:p>
        </w:tc>
        <w:tc>
          <w:tcPr>
            <w:tcW w:w="1666" w:type="pct"/>
            <w:vAlign w:val="center"/>
          </w:tcPr>
          <w:p w14:paraId="731797D5"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355,492,234.45</w:t>
            </w:r>
          </w:p>
        </w:tc>
      </w:tr>
      <w:tr w:rsidR="0073023A" w:rsidRPr="0073023A" w14:paraId="4AF0D6B5" w14:textId="77777777" w:rsidTr="00254142">
        <w:trPr>
          <w:trHeight w:val="284"/>
        </w:trPr>
        <w:tc>
          <w:tcPr>
            <w:tcW w:w="1667" w:type="pct"/>
            <w:vAlign w:val="center"/>
          </w:tcPr>
          <w:p w14:paraId="14490B78"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股权激励回购义务</w:t>
            </w:r>
          </w:p>
        </w:tc>
        <w:tc>
          <w:tcPr>
            <w:tcW w:w="1667" w:type="pct"/>
            <w:vAlign w:val="center"/>
          </w:tcPr>
          <w:p w14:paraId="5149C6F2"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129,112,395.74</w:t>
            </w:r>
          </w:p>
        </w:tc>
        <w:tc>
          <w:tcPr>
            <w:tcW w:w="1666" w:type="pct"/>
            <w:vAlign w:val="center"/>
          </w:tcPr>
          <w:p w14:paraId="16620F47"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129,112,395.74</w:t>
            </w:r>
          </w:p>
        </w:tc>
      </w:tr>
      <w:tr w:rsidR="0073023A" w:rsidRPr="0073023A" w14:paraId="5FB6DB48" w14:textId="77777777" w:rsidTr="00254142">
        <w:trPr>
          <w:trHeight w:val="284"/>
        </w:trPr>
        <w:tc>
          <w:tcPr>
            <w:tcW w:w="1667" w:type="pct"/>
            <w:vAlign w:val="center"/>
          </w:tcPr>
          <w:p w14:paraId="1469B546"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其他</w:t>
            </w:r>
          </w:p>
        </w:tc>
        <w:tc>
          <w:tcPr>
            <w:tcW w:w="1667" w:type="pct"/>
            <w:vAlign w:val="center"/>
          </w:tcPr>
          <w:p w14:paraId="365BF7E7"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79,608,311.58</w:t>
            </w:r>
          </w:p>
        </w:tc>
        <w:tc>
          <w:tcPr>
            <w:tcW w:w="1666" w:type="pct"/>
            <w:vAlign w:val="center"/>
          </w:tcPr>
          <w:p w14:paraId="0142189C"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90,831,531.69</w:t>
            </w:r>
          </w:p>
        </w:tc>
      </w:tr>
      <w:tr w:rsidR="0073023A" w:rsidRPr="0073023A" w14:paraId="1B737D89" w14:textId="77777777" w:rsidTr="00254142">
        <w:trPr>
          <w:trHeight w:val="284"/>
        </w:trPr>
        <w:tc>
          <w:tcPr>
            <w:tcW w:w="1667" w:type="pct"/>
            <w:shd w:val="clear" w:color="auto" w:fill="D3D3D3"/>
            <w:vAlign w:val="center"/>
          </w:tcPr>
          <w:p w14:paraId="0507455C"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hint="eastAsia"/>
                <w:color w:val="000000"/>
                <w:sz w:val="18"/>
                <w:szCs w:val="18"/>
              </w:rPr>
              <w:t>合计</w:t>
            </w:r>
          </w:p>
        </w:tc>
        <w:tc>
          <w:tcPr>
            <w:tcW w:w="1667" w:type="pct"/>
            <w:vAlign w:val="center"/>
          </w:tcPr>
          <w:p w14:paraId="02FC7E18"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2,059,334,576.71</w:t>
            </w:r>
          </w:p>
        </w:tc>
        <w:tc>
          <w:tcPr>
            <w:tcW w:w="1666" w:type="pct"/>
            <w:vAlign w:val="center"/>
          </w:tcPr>
          <w:p w14:paraId="2B7DFD84"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1,854,507,978.66</w:t>
            </w:r>
          </w:p>
        </w:tc>
      </w:tr>
    </w:tbl>
    <w:p w14:paraId="38A3AD50" w14:textId="77777777" w:rsidR="0073023A" w:rsidRPr="0073023A" w:rsidRDefault="0073023A" w:rsidP="0073023A">
      <w:pPr>
        <w:spacing w:before="300" w:after="300" w:line="280" w:lineRule="exact"/>
        <w:outlineLvl w:val="4"/>
        <w:rPr>
          <w:rFonts w:ascii="Times New Roman" w:hAnsi="Times New Roman" w:cs="Times New Roman"/>
          <w:b/>
          <w:bCs/>
          <w:sz w:val="18"/>
          <w:szCs w:val="18"/>
        </w:rPr>
      </w:pPr>
      <w:r w:rsidRPr="0073023A">
        <w:rPr>
          <w:rFonts w:ascii="Times New Roman" w:hAnsi="Times New Roman" w:cs="Times New Roman"/>
          <w:b/>
          <w:bCs/>
          <w:sz w:val="18"/>
          <w:szCs w:val="18"/>
        </w:rPr>
        <w:t>2</w:t>
      </w:r>
      <w:r w:rsidRPr="0073023A">
        <w:rPr>
          <w:rFonts w:ascii="Times New Roman" w:hAnsi="Times New Roman" w:cs="Times New Roman"/>
          <w:b/>
          <w:bCs/>
          <w:sz w:val="18"/>
          <w:szCs w:val="18"/>
        </w:rPr>
        <w:t>）账龄超过</w:t>
      </w:r>
      <w:r w:rsidRPr="0073023A">
        <w:rPr>
          <w:rFonts w:ascii="Times New Roman" w:hAnsi="Times New Roman" w:cs="Times New Roman"/>
          <w:b/>
          <w:bCs/>
          <w:sz w:val="18"/>
          <w:szCs w:val="18"/>
        </w:rPr>
        <w:t>1</w:t>
      </w:r>
      <w:r w:rsidRPr="0073023A">
        <w:rPr>
          <w:rFonts w:ascii="Times New Roman" w:hAnsi="Times New Roman" w:cs="Times New Roman"/>
          <w:b/>
          <w:bCs/>
          <w:sz w:val="18"/>
          <w:szCs w:val="18"/>
        </w:rPr>
        <w:t>年的重要其他应付款</w:t>
      </w:r>
    </w:p>
    <w:p w14:paraId="7A3CA6E8" w14:textId="77777777" w:rsidR="0073023A" w:rsidRPr="0073023A" w:rsidRDefault="0073023A" w:rsidP="0073023A">
      <w:pPr>
        <w:spacing w:before="40" w:after="40" w:line="240" w:lineRule="exact"/>
        <w:jc w:val="right"/>
        <w:rPr>
          <w:rFonts w:ascii="Times New Roman" w:hAnsi="Times New Roman" w:cs="Times New Roman"/>
          <w:sz w:val="18"/>
          <w:szCs w:val="18"/>
        </w:rPr>
      </w:pPr>
      <w:r w:rsidRPr="0073023A">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3"/>
        <w:gridCol w:w="3234"/>
        <w:gridCol w:w="3226"/>
      </w:tblGrid>
      <w:tr w:rsidR="0073023A" w:rsidRPr="0073023A" w14:paraId="53A0E702" w14:textId="77777777" w:rsidTr="00254142">
        <w:trPr>
          <w:trHeight w:val="284"/>
        </w:trPr>
        <w:tc>
          <w:tcPr>
            <w:tcW w:w="1668" w:type="pct"/>
            <w:shd w:val="clear" w:color="auto" w:fill="D3D3D3"/>
            <w:vAlign w:val="center"/>
          </w:tcPr>
          <w:p w14:paraId="03DC121D"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项目</w:t>
            </w:r>
          </w:p>
        </w:tc>
        <w:tc>
          <w:tcPr>
            <w:tcW w:w="1668" w:type="pct"/>
            <w:shd w:val="clear" w:color="auto" w:fill="D3D3D3"/>
            <w:vAlign w:val="center"/>
          </w:tcPr>
          <w:p w14:paraId="2CAF915E"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期末余额</w:t>
            </w:r>
          </w:p>
        </w:tc>
        <w:tc>
          <w:tcPr>
            <w:tcW w:w="1664" w:type="pct"/>
            <w:shd w:val="clear" w:color="auto" w:fill="D3D3D3"/>
            <w:vAlign w:val="center"/>
          </w:tcPr>
          <w:p w14:paraId="66688AC7" w14:textId="77777777" w:rsidR="0073023A" w:rsidRPr="0073023A" w:rsidRDefault="0073023A" w:rsidP="00682A6C">
            <w:pPr>
              <w:spacing w:before="40" w:after="40" w:line="240" w:lineRule="exact"/>
              <w:jc w:val="center"/>
              <w:rPr>
                <w:rFonts w:ascii="宋体" w:eastAsia="宋体" w:hAnsi="宋体" w:cs="宋体"/>
                <w:sz w:val="18"/>
                <w:szCs w:val="18"/>
              </w:rPr>
            </w:pPr>
            <w:proofErr w:type="gramStart"/>
            <w:r w:rsidRPr="0073023A">
              <w:rPr>
                <w:rFonts w:ascii="宋体" w:eastAsia="宋体" w:hAnsi="宋体" w:cs="宋体"/>
                <w:sz w:val="18"/>
                <w:szCs w:val="18"/>
              </w:rPr>
              <w:t>未偿</w:t>
            </w:r>
            <w:proofErr w:type="gramEnd"/>
            <w:r w:rsidRPr="0073023A">
              <w:rPr>
                <w:rFonts w:ascii="宋体" w:eastAsia="宋体" w:hAnsi="宋体" w:cs="宋体"/>
                <w:sz w:val="18"/>
                <w:szCs w:val="18"/>
              </w:rPr>
              <w:t>还或结转的原因</w:t>
            </w:r>
          </w:p>
        </w:tc>
      </w:tr>
      <w:tr w:rsidR="0073023A" w:rsidRPr="0073023A" w14:paraId="376394F7" w14:textId="77777777" w:rsidTr="00254142">
        <w:trPr>
          <w:trHeight w:val="284"/>
        </w:trPr>
        <w:tc>
          <w:tcPr>
            <w:tcW w:w="1668" w:type="pct"/>
            <w:vAlign w:val="center"/>
          </w:tcPr>
          <w:p w14:paraId="5ECB1516" w14:textId="77777777" w:rsidR="0073023A" w:rsidRPr="0073023A" w:rsidRDefault="0073023A" w:rsidP="00682A6C">
            <w:pPr>
              <w:spacing w:before="40" w:after="40" w:line="240" w:lineRule="exact"/>
              <w:rPr>
                <w:rFonts w:ascii="宋体" w:eastAsia="宋体" w:hAnsi="宋体" w:cs="宋体"/>
                <w:sz w:val="18"/>
                <w:szCs w:val="18"/>
              </w:rPr>
            </w:pPr>
            <w:proofErr w:type="gramStart"/>
            <w:r w:rsidRPr="0073023A">
              <w:rPr>
                <w:rFonts w:ascii="宋体" w:eastAsia="宋体" w:hAnsi="宋体" w:cs="宋体" w:hint="eastAsia"/>
                <w:sz w:val="18"/>
                <w:szCs w:val="18"/>
              </w:rPr>
              <w:t>湛江润宝商贸</w:t>
            </w:r>
            <w:proofErr w:type="gramEnd"/>
            <w:r w:rsidRPr="0073023A">
              <w:rPr>
                <w:rFonts w:ascii="宋体" w:eastAsia="宋体" w:hAnsi="宋体" w:cs="宋体" w:hint="eastAsia"/>
                <w:sz w:val="18"/>
                <w:szCs w:val="18"/>
              </w:rPr>
              <w:t>有限公司</w:t>
            </w:r>
          </w:p>
        </w:tc>
        <w:tc>
          <w:tcPr>
            <w:tcW w:w="1668" w:type="pct"/>
            <w:vAlign w:val="center"/>
          </w:tcPr>
          <w:p w14:paraId="2FF4D345"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eastAsia="宋体" w:hAnsi="Times New Roman" w:cs="Times New Roman"/>
                <w:color w:val="000000"/>
                <w:kern w:val="0"/>
                <w:sz w:val="18"/>
                <w:szCs w:val="18"/>
                <w:lang w:bidi="ar"/>
              </w:rPr>
              <w:t>160,000,000.00</w:t>
            </w:r>
          </w:p>
        </w:tc>
        <w:tc>
          <w:tcPr>
            <w:tcW w:w="1664" w:type="pct"/>
            <w:vAlign w:val="center"/>
          </w:tcPr>
          <w:p w14:paraId="5E59D595" w14:textId="7C6A64B8" w:rsidR="0073023A" w:rsidRPr="0073023A" w:rsidRDefault="0073023A" w:rsidP="00D433E1">
            <w:pPr>
              <w:spacing w:before="40" w:after="40" w:line="240" w:lineRule="exact"/>
              <w:jc w:val="center"/>
              <w:rPr>
                <w:rFonts w:ascii="宋体" w:eastAsia="宋体" w:hAnsi="宋体" w:cs="宋体"/>
                <w:sz w:val="18"/>
                <w:szCs w:val="18"/>
              </w:rPr>
            </w:pPr>
            <w:r w:rsidRPr="0073023A">
              <w:rPr>
                <w:rFonts w:ascii="宋体" w:eastAsia="宋体" w:hAnsi="宋体" w:cs="宋体" w:hint="eastAsia"/>
                <w:sz w:val="18"/>
                <w:szCs w:val="18"/>
              </w:rPr>
              <w:t>未到清偿时间</w:t>
            </w:r>
          </w:p>
        </w:tc>
      </w:tr>
      <w:tr w:rsidR="0073023A" w:rsidRPr="0073023A" w14:paraId="146533B1" w14:textId="77777777" w:rsidTr="00254142">
        <w:trPr>
          <w:trHeight w:val="284"/>
        </w:trPr>
        <w:tc>
          <w:tcPr>
            <w:tcW w:w="1668" w:type="pct"/>
            <w:vAlign w:val="center"/>
          </w:tcPr>
          <w:p w14:paraId="0256876C" w14:textId="77777777" w:rsidR="0073023A" w:rsidRPr="0073023A" w:rsidRDefault="0073023A" w:rsidP="00682A6C">
            <w:pPr>
              <w:spacing w:before="40" w:after="40" w:line="240" w:lineRule="exact"/>
              <w:rPr>
                <w:rFonts w:ascii="宋体" w:eastAsia="宋体" w:hAnsi="宋体" w:cs="宋体"/>
                <w:sz w:val="18"/>
                <w:szCs w:val="18"/>
              </w:rPr>
            </w:pPr>
            <w:r w:rsidRPr="0073023A">
              <w:rPr>
                <w:rFonts w:ascii="宋体" w:eastAsia="宋体" w:hAnsi="宋体" w:cs="宋体" w:hint="eastAsia"/>
                <w:sz w:val="18"/>
                <w:szCs w:val="18"/>
              </w:rPr>
              <w:t>上海水岚物业管理有限公司</w:t>
            </w:r>
          </w:p>
        </w:tc>
        <w:tc>
          <w:tcPr>
            <w:tcW w:w="1668" w:type="pct"/>
            <w:vAlign w:val="center"/>
          </w:tcPr>
          <w:p w14:paraId="4C95FCD8"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eastAsia="宋体" w:hAnsi="Times New Roman" w:cs="Times New Roman"/>
                <w:color w:val="000000"/>
                <w:kern w:val="0"/>
                <w:sz w:val="18"/>
                <w:szCs w:val="18"/>
                <w:lang w:bidi="ar"/>
              </w:rPr>
              <w:t>136,000,000.00</w:t>
            </w:r>
          </w:p>
        </w:tc>
        <w:tc>
          <w:tcPr>
            <w:tcW w:w="1664" w:type="pct"/>
            <w:vAlign w:val="center"/>
          </w:tcPr>
          <w:p w14:paraId="3111D6AB" w14:textId="18A6DDAF" w:rsidR="0073023A" w:rsidRPr="0073023A" w:rsidRDefault="0073023A" w:rsidP="00D433E1">
            <w:pPr>
              <w:spacing w:before="40" w:after="40" w:line="240" w:lineRule="exact"/>
              <w:jc w:val="center"/>
              <w:rPr>
                <w:rFonts w:ascii="宋体" w:eastAsia="宋体" w:hAnsi="宋体" w:cs="宋体"/>
                <w:sz w:val="18"/>
                <w:szCs w:val="18"/>
              </w:rPr>
            </w:pPr>
            <w:r w:rsidRPr="0073023A">
              <w:rPr>
                <w:rFonts w:ascii="宋体" w:eastAsia="宋体" w:hAnsi="宋体" w:cs="宋体" w:hint="eastAsia"/>
                <w:sz w:val="18"/>
                <w:szCs w:val="18"/>
              </w:rPr>
              <w:t>未到清偿时间</w:t>
            </w:r>
          </w:p>
        </w:tc>
      </w:tr>
      <w:tr w:rsidR="0073023A" w:rsidRPr="0073023A" w14:paraId="106B0481" w14:textId="77777777" w:rsidTr="00254142">
        <w:trPr>
          <w:trHeight w:val="284"/>
        </w:trPr>
        <w:tc>
          <w:tcPr>
            <w:tcW w:w="1668" w:type="pct"/>
            <w:vAlign w:val="center"/>
          </w:tcPr>
          <w:p w14:paraId="097CD16A" w14:textId="77777777" w:rsidR="0073023A" w:rsidRPr="0073023A" w:rsidRDefault="0073023A" w:rsidP="00682A6C">
            <w:pPr>
              <w:spacing w:before="40" w:after="40" w:line="240" w:lineRule="exact"/>
              <w:rPr>
                <w:rFonts w:ascii="宋体" w:eastAsia="宋体" w:hAnsi="宋体" w:cs="宋体"/>
                <w:sz w:val="18"/>
                <w:szCs w:val="18"/>
              </w:rPr>
            </w:pPr>
            <w:proofErr w:type="gramStart"/>
            <w:r w:rsidRPr="0073023A">
              <w:rPr>
                <w:rFonts w:ascii="宋体" w:eastAsia="宋体" w:hAnsi="宋体" w:cs="宋体" w:hint="eastAsia"/>
                <w:sz w:val="18"/>
                <w:szCs w:val="18"/>
              </w:rPr>
              <w:t>玖龙大</w:t>
            </w:r>
            <w:proofErr w:type="gramEnd"/>
            <w:r w:rsidRPr="0073023A">
              <w:rPr>
                <w:rFonts w:ascii="宋体" w:eastAsia="宋体" w:hAnsi="宋体" w:cs="宋体" w:hint="eastAsia"/>
                <w:sz w:val="18"/>
                <w:szCs w:val="18"/>
              </w:rPr>
              <w:t>魏控股有限公司</w:t>
            </w:r>
          </w:p>
        </w:tc>
        <w:tc>
          <w:tcPr>
            <w:tcW w:w="1668" w:type="pct"/>
            <w:vAlign w:val="center"/>
          </w:tcPr>
          <w:p w14:paraId="147A8742" w14:textId="77777777" w:rsidR="0073023A" w:rsidRPr="0073023A" w:rsidRDefault="0073023A" w:rsidP="00682A6C">
            <w:pPr>
              <w:widowControl/>
              <w:jc w:val="right"/>
              <w:textAlignment w:val="center"/>
              <w:rPr>
                <w:rFonts w:ascii="Times New Roman" w:eastAsia="宋体" w:hAnsi="Times New Roman" w:cs="Times New Roman"/>
                <w:color w:val="000000"/>
                <w:kern w:val="0"/>
                <w:sz w:val="18"/>
                <w:szCs w:val="18"/>
                <w:lang w:bidi="ar"/>
              </w:rPr>
            </w:pPr>
            <w:r w:rsidRPr="0073023A">
              <w:rPr>
                <w:rFonts w:ascii="Times New Roman" w:eastAsia="宋体" w:hAnsi="Times New Roman" w:cs="Times New Roman"/>
                <w:color w:val="000000"/>
                <w:kern w:val="0"/>
                <w:sz w:val="18"/>
                <w:szCs w:val="18"/>
                <w:lang w:bidi="ar"/>
              </w:rPr>
              <w:t>30,000,000.00</w:t>
            </w:r>
          </w:p>
        </w:tc>
        <w:tc>
          <w:tcPr>
            <w:tcW w:w="1664" w:type="pct"/>
            <w:vAlign w:val="center"/>
          </w:tcPr>
          <w:p w14:paraId="3BA3A7D9" w14:textId="54933932" w:rsidR="0073023A" w:rsidRPr="0073023A" w:rsidRDefault="0073023A" w:rsidP="00D433E1">
            <w:pPr>
              <w:spacing w:before="40" w:after="40" w:line="240" w:lineRule="exact"/>
              <w:jc w:val="center"/>
              <w:rPr>
                <w:rFonts w:ascii="宋体" w:eastAsia="宋体" w:hAnsi="宋体" w:cs="宋体"/>
                <w:sz w:val="18"/>
                <w:szCs w:val="18"/>
              </w:rPr>
            </w:pPr>
            <w:r w:rsidRPr="0073023A">
              <w:rPr>
                <w:rFonts w:ascii="宋体" w:eastAsia="宋体" w:hAnsi="宋体" w:cs="宋体" w:hint="eastAsia"/>
                <w:sz w:val="18"/>
                <w:szCs w:val="18"/>
              </w:rPr>
              <w:t>未到清偿时间</w:t>
            </w:r>
          </w:p>
        </w:tc>
      </w:tr>
      <w:tr w:rsidR="0073023A" w:rsidRPr="0073023A" w14:paraId="7AC15BA8" w14:textId="77777777" w:rsidTr="00254142">
        <w:trPr>
          <w:trHeight w:val="284"/>
        </w:trPr>
        <w:tc>
          <w:tcPr>
            <w:tcW w:w="1668" w:type="pct"/>
            <w:vAlign w:val="center"/>
          </w:tcPr>
          <w:p w14:paraId="74988614" w14:textId="77777777" w:rsidR="0073023A" w:rsidRPr="0073023A" w:rsidRDefault="0073023A" w:rsidP="00682A6C">
            <w:pPr>
              <w:spacing w:before="40" w:after="40" w:line="240" w:lineRule="exact"/>
              <w:rPr>
                <w:rFonts w:ascii="宋体" w:eastAsia="宋体" w:hAnsi="宋体" w:cs="宋体"/>
                <w:sz w:val="18"/>
                <w:szCs w:val="18"/>
              </w:rPr>
            </w:pPr>
            <w:r w:rsidRPr="0073023A">
              <w:rPr>
                <w:rFonts w:ascii="宋体" w:eastAsia="宋体" w:hAnsi="宋体" w:cs="宋体" w:hint="eastAsia"/>
                <w:sz w:val="18"/>
                <w:szCs w:val="18"/>
              </w:rPr>
              <w:t>潍坊</w:t>
            </w:r>
            <w:proofErr w:type="gramStart"/>
            <w:r w:rsidRPr="0073023A">
              <w:rPr>
                <w:rFonts w:ascii="宋体" w:eastAsia="宋体" w:hAnsi="宋体" w:cs="宋体" w:hint="eastAsia"/>
                <w:sz w:val="18"/>
                <w:szCs w:val="18"/>
              </w:rPr>
              <w:t>星兴联合</w:t>
            </w:r>
            <w:proofErr w:type="gramEnd"/>
            <w:r w:rsidRPr="0073023A">
              <w:rPr>
                <w:rFonts w:ascii="宋体" w:eastAsia="宋体" w:hAnsi="宋体" w:cs="宋体" w:hint="eastAsia"/>
                <w:sz w:val="18"/>
                <w:szCs w:val="18"/>
              </w:rPr>
              <w:t>化工有限公司</w:t>
            </w:r>
          </w:p>
        </w:tc>
        <w:tc>
          <w:tcPr>
            <w:tcW w:w="1668" w:type="pct"/>
            <w:vAlign w:val="center"/>
          </w:tcPr>
          <w:p w14:paraId="1A5C9678"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eastAsia="宋体" w:hAnsi="Times New Roman" w:cs="Times New Roman"/>
                <w:color w:val="000000"/>
                <w:kern w:val="0"/>
                <w:sz w:val="18"/>
                <w:szCs w:val="18"/>
                <w:lang w:bidi="ar"/>
              </w:rPr>
              <w:t>16,860,000.00</w:t>
            </w:r>
          </w:p>
        </w:tc>
        <w:tc>
          <w:tcPr>
            <w:tcW w:w="1664" w:type="pct"/>
            <w:vAlign w:val="center"/>
          </w:tcPr>
          <w:p w14:paraId="6D052DF7" w14:textId="2F061CF7" w:rsidR="0073023A" w:rsidRPr="0073023A" w:rsidRDefault="0073023A" w:rsidP="00D433E1">
            <w:pPr>
              <w:spacing w:before="40" w:after="40" w:line="240" w:lineRule="exact"/>
              <w:jc w:val="center"/>
              <w:rPr>
                <w:rFonts w:ascii="宋体" w:eastAsia="宋体" w:hAnsi="宋体" w:cs="宋体"/>
                <w:sz w:val="18"/>
                <w:szCs w:val="18"/>
              </w:rPr>
            </w:pPr>
            <w:r w:rsidRPr="0073023A">
              <w:rPr>
                <w:rFonts w:ascii="宋体" w:eastAsia="宋体" w:hAnsi="宋体" w:cs="宋体" w:hint="eastAsia"/>
                <w:sz w:val="18"/>
                <w:szCs w:val="18"/>
              </w:rPr>
              <w:t>未到清偿时间</w:t>
            </w:r>
          </w:p>
        </w:tc>
      </w:tr>
      <w:tr w:rsidR="0073023A" w:rsidRPr="0073023A" w14:paraId="1F8D7370" w14:textId="77777777" w:rsidTr="00254142">
        <w:trPr>
          <w:trHeight w:val="284"/>
        </w:trPr>
        <w:tc>
          <w:tcPr>
            <w:tcW w:w="1668" w:type="pct"/>
            <w:vAlign w:val="center"/>
          </w:tcPr>
          <w:p w14:paraId="66E630B1" w14:textId="77777777" w:rsidR="0073023A" w:rsidRPr="0073023A" w:rsidRDefault="0073023A" w:rsidP="00682A6C">
            <w:pPr>
              <w:spacing w:before="40" w:after="40" w:line="240" w:lineRule="exact"/>
              <w:rPr>
                <w:rFonts w:ascii="宋体" w:eastAsia="宋体" w:hAnsi="宋体" w:cs="宋体"/>
                <w:sz w:val="18"/>
                <w:szCs w:val="18"/>
              </w:rPr>
            </w:pPr>
            <w:r w:rsidRPr="0073023A">
              <w:rPr>
                <w:rFonts w:ascii="宋体" w:eastAsia="宋体" w:hAnsi="宋体" w:cs="宋体" w:hint="eastAsia"/>
                <w:sz w:val="18"/>
                <w:szCs w:val="18"/>
              </w:rPr>
              <w:t>武汉市天瑞纸业有限公司</w:t>
            </w:r>
          </w:p>
        </w:tc>
        <w:tc>
          <w:tcPr>
            <w:tcW w:w="1668" w:type="pct"/>
            <w:vAlign w:val="center"/>
          </w:tcPr>
          <w:p w14:paraId="27E6EF76"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eastAsia="宋体" w:hAnsi="Times New Roman" w:cs="Times New Roman"/>
                <w:color w:val="000000"/>
                <w:kern w:val="0"/>
                <w:sz w:val="18"/>
                <w:szCs w:val="18"/>
                <w:lang w:bidi="ar"/>
              </w:rPr>
              <w:t>7,941,708.00</w:t>
            </w:r>
          </w:p>
        </w:tc>
        <w:tc>
          <w:tcPr>
            <w:tcW w:w="1664" w:type="pct"/>
            <w:vAlign w:val="center"/>
          </w:tcPr>
          <w:p w14:paraId="617D50B1" w14:textId="77777777" w:rsidR="0073023A" w:rsidRPr="0073023A" w:rsidRDefault="0073023A" w:rsidP="00D433E1">
            <w:pPr>
              <w:spacing w:before="40" w:after="40" w:line="240" w:lineRule="exact"/>
              <w:jc w:val="center"/>
              <w:rPr>
                <w:rFonts w:ascii="宋体" w:eastAsia="宋体" w:hAnsi="宋体" w:cs="宋体"/>
                <w:sz w:val="18"/>
                <w:szCs w:val="18"/>
              </w:rPr>
            </w:pPr>
            <w:r w:rsidRPr="0073023A">
              <w:rPr>
                <w:rFonts w:ascii="宋体" w:eastAsia="宋体" w:hAnsi="宋体" w:cs="宋体" w:hint="eastAsia"/>
                <w:sz w:val="18"/>
                <w:szCs w:val="18"/>
              </w:rPr>
              <w:t>未到清偿时间</w:t>
            </w:r>
          </w:p>
        </w:tc>
      </w:tr>
      <w:tr w:rsidR="0073023A" w:rsidRPr="002E3A30" w14:paraId="65105C53" w14:textId="77777777" w:rsidTr="00254142">
        <w:trPr>
          <w:trHeight w:val="284"/>
        </w:trPr>
        <w:tc>
          <w:tcPr>
            <w:tcW w:w="1668" w:type="pct"/>
            <w:shd w:val="clear" w:color="auto" w:fill="D3D3D3"/>
            <w:vAlign w:val="center"/>
          </w:tcPr>
          <w:p w14:paraId="10926110"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合计</w:t>
            </w:r>
          </w:p>
        </w:tc>
        <w:tc>
          <w:tcPr>
            <w:tcW w:w="1668" w:type="pct"/>
            <w:vAlign w:val="center"/>
          </w:tcPr>
          <w:p w14:paraId="5AA26054"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350,801,708.00</w:t>
            </w:r>
          </w:p>
        </w:tc>
        <w:tc>
          <w:tcPr>
            <w:tcW w:w="1664" w:type="pct"/>
            <w:shd w:val="clear" w:color="auto" w:fill="D3D3D3"/>
            <w:vAlign w:val="center"/>
          </w:tcPr>
          <w:p w14:paraId="2256553A" w14:textId="77777777" w:rsidR="0073023A" w:rsidRPr="0073023A" w:rsidRDefault="0073023A" w:rsidP="00682A6C"/>
        </w:tc>
      </w:tr>
    </w:tbl>
    <w:p w14:paraId="4A03B283" w14:textId="010BFAB4" w:rsidR="0073023A" w:rsidRPr="0073023A" w:rsidRDefault="0073023A" w:rsidP="0073023A">
      <w:pPr>
        <w:keepNext/>
        <w:keepLines/>
        <w:spacing w:before="300" w:after="300" w:line="280" w:lineRule="exact"/>
        <w:outlineLvl w:val="3"/>
        <w:rPr>
          <w:rFonts w:ascii="宋体" w:eastAsia="宋体" w:hAnsi="宋体" w:cs="宋体"/>
          <w:b/>
          <w:bCs/>
          <w:sz w:val="18"/>
          <w:szCs w:val="18"/>
        </w:rPr>
      </w:pPr>
      <w:bookmarkStart w:id="130" w:name="_Toc989188"/>
      <w:bookmarkEnd w:id="129"/>
      <w:r w:rsidRPr="0073023A">
        <w:rPr>
          <w:rFonts w:ascii="宋体" w:eastAsia="宋体" w:hAnsi="宋体" w:cs="宋体"/>
          <w:b/>
          <w:bCs/>
          <w:sz w:val="18"/>
          <w:szCs w:val="18"/>
        </w:rPr>
        <w:t>（</w:t>
      </w:r>
      <w:r>
        <w:rPr>
          <w:rFonts w:ascii="宋体" w:eastAsia="宋体" w:hAnsi="宋体" w:cs="宋体" w:hint="eastAsia"/>
          <w:b/>
          <w:bCs/>
          <w:sz w:val="18"/>
          <w:szCs w:val="18"/>
        </w:rPr>
        <w:t>2</w:t>
      </w:r>
      <w:r w:rsidRPr="0073023A">
        <w:rPr>
          <w:rFonts w:ascii="宋体" w:eastAsia="宋体" w:hAnsi="宋体" w:cs="宋体"/>
          <w:b/>
          <w:bCs/>
          <w:sz w:val="18"/>
          <w:szCs w:val="18"/>
        </w:rPr>
        <w:t>）应付利息</w:t>
      </w:r>
    </w:p>
    <w:p w14:paraId="0AE43578" w14:textId="77777777" w:rsidR="0073023A" w:rsidRPr="0073023A" w:rsidRDefault="0073023A" w:rsidP="0073023A">
      <w:pPr>
        <w:spacing w:before="40" w:after="40" w:line="240" w:lineRule="exact"/>
        <w:jc w:val="right"/>
        <w:rPr>
          <w:rFonts w:ascii="宋体" w:eastAsia="宋体" w:hAnsi="宋体" w:cs="宋体"/>
          <w:sz w:val="18"/>
          <w:szCs w:val="18"/>
        </w:rPr>
      </w:pPr>
      <w:r w:rsidRPr="0073023A">
        <w:rPr>
          <w:rFonts w:ascii="宋体" w:eastAsia="宋体" w:hAnsi="宋体" w:cs="宋体"/>
          <w:sz w:val="18"/>
          <w:szCs w:val="18"/>
        </w:rPr>
        <w:t>单位：</w:t>
      </w:r>
      <w:r w:rsidRPr="0073023A">
        <w:rPr>
          <w:rFonts w:ascii="宋体" w:eastAsia="宋体" w:hAnsi="宋体" w:cs="宋体" w:hint="eastAsia"/>
          <w:sz w:val="18"/>
          <w:szCs w:val="18"/>
        </w:rPr>
        <w:t>元</w:t>
      </w:r>
      <w:r w:rsidRPr="0073023A">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3"/>
        <w:gridCol w:w="3232"/>
        <w:gridCol w:w="3228"/>
      </w:tblGrid>
      <w:tr w:rsidR="0073023A" w:rsidRPr="0073023A" w14:paraId="0EDD0857" w14:textId="77777777" w:rsidTr="00254142">
        <w:trPr>
          <w:trHeight w:val="284"/>
        </w:trPr>
        <w:tc>
          <w:tcPr>
            <w:tcW w:w="1668" w:type="pct"/>
            <w:shd w:val="clear" w:color="auto" w:fill="D3D3D3"/>
            <w:vAlign w:val="center"/>
          </w:tcPr>
          <w:p w14:paraId="6FE3E2F4"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项目</w:t>
            </w:r>
          </w:p>
        </w:tc>
        <w:tc>
          <w:tcPr>
            <w:tcW w:w="1667" w:type="pct"/>
            <w:shd w:val="clear" w:color="auto" w:fill="D3D3D3"/>
            <w:vAlign w:val="center"/>
          </w:tcPr>
          <w:p w14:paraId="1486AAD9"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期末余额</w:t>
            </w:r>
          </w:p>
        </w:tc>
        <w:tc>
          <w:tcPr>
            <w:tcW w:w="1665" w:type="pct"/>
            <w:shd w:val="clear" w:color="auto" w:fill="D3D3D3"/>
            <w:vAlign w:val="center"/>
          </w:tcPr>
          <w:p w14:paraId="0D54F238"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期初余额</w:t>
            </w:r>
          </w:p>
        </w:tc>
      </w:tr>
      <w:tr w:rsidR="0073023A" w:rsidRPr="0073023A" w14:paraId="42677A3F" w14:textId="77777777" w:rsidTr="00254142">
        <w:trPr>
          <w:trHeight w:val="284"/>
        </w:trPr>
        <w:tc>
          <w:tcPr>
            <w:tcW w:w="1668" w:type="pct"/>
            <w:shd w:val="clear" w:color="auto" w:fill="D3D3D3"/>
            <w:vAlign w:val="center"/>
          </w:tcPr>
          <w:p w14:paraId="5095BBB5" w14:textId="77777777" w:rsidR="0073023A" w:rsidRPr="0073023A" w:rsidRDefault="0073023A" w:rsidP="00682A6C">
            <w:pPr>
              <w:spacing w:before="40" w:after="40" w:line="240" w:lineRule="exact"/>
              <w:rPr>
                <w:rFonts w:ascii="宋体" w:eastAsia="宋体" w:hAnsi="宋体" w:cs="宋体"/>
                <w:sz w:val="18"/>
                <w:szCs w:val="18"/>
              </w:rPr>
            </w:pPr>
            <w:r w:rsidRPr="0073023A">
              <w:rPr>
                <w:rFonts w:ascii="宋体" w:eastAsia="宋体" w:hAnsi="宋体" w:cs="宋体"/>
                <w:sz w:val="18"/>
                <w:szCs w:val="18"/>
              </w:rPr>
              <w:t>企业债券利息</w:t>
            </w:r>
          </w:p>
        </w:tc>
        <w:tc>
          <w:tcPr>
            <w:tcW w:w="1667" w:type="pct"/>
            <w:vAlign w:val="center"/>
          </w:tcPr>
          <w:p w14:paraId="1B4F013F" w14:textId="77777777" w:rsidR="0073023A" w:rsidRPr="0073023A" w:rsidRDefault="0073023A" w:rsidP="00682A6C">
            <w:pPr>
              <w:widowControl/>
              <w:jc w:val="right"/>
              <w:textAlignment w:val="center"/>
              <w:rPr>
                <w:rFonts w:ascii="Times New Roman" w:eastAsia="宋体" w:hAnsi="Times New Roman" w:cs="Times New Roman"/>
                <w:sz w:val="18"/>
                <w:szCs w:val="18"/>
              </w:rPr>
            </w:pPr>
          </w:p>
        </w:tc>
        <w:tc>
          <w:tcPr>
            <w:tcW w:w="1665" w:type="pct"/>
            <w:vAlign w:val="center"/>
          </w:tcPr>
          <w:p w14:paraId="40EF9658"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eastAsia="宋体" w:hAnsi="Times New Roman" w:cs="Times New Roman"/>
                <w:color w:val="000000"/>
                <w:kern w:val="0"/>
                <w:sz w:val="18"/>
                <w:szCs w:val="18"/>
                <w:lang w:bidi="ar"/>
              </w:rPr>
              <w:t>15,895,930.51</w:t>
            </w:r>
          </w:p>
        </w:tc>
      </w:tr>
      <w:tr w:rsidR="0073023A" w:rsidRPr="0073023A" w14:paraId="182631E9" w14:textId="77777777" w:rsidTr="00254142">
        <w:trPr>
          <w:trHeight w:val="284"/>
        </w:trPr>
        <w:tc>
          <w:tcPr>
            <w:tcW w:w="1668" w:type="pct"/>
            <w:shd w:val="clear" w:color="auto" w:fill="D3D3D3"/>
            <w:vAlign w:val="center"/>
          </w:tcPr>
          <w:p w14:paraId="16C99948"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合计</w:t>
            </w:r>
          </w:p>
        </w:tc>
        <w:tc>
          <w:tcPr>
            <w:tcW w:w="1667" w:type="pct"/>
            <w:vAlign w:val="center"/>
          </w:tcPr>
          <w:p w14:paraId="4F0A2331" w14:textId="77777777" w:rsidR="0073023A" w:rsidRPr="0073023A" w:rsidRDefault="0073023A" w:rsidP="00682A6C">
            <w:pPr>
              <w:widowControl/>
              <w:jc w:val="right"/>
              <w:textAlignment w:val="center"/>
              <w:rPr>
                <w:rFonts w:ascii="Times New Roman" w:eastAsia="宋体" w:hAnsi="Times New Roman" w:cs="Times New Roman"/>
                <w:color w:val="000000"/>
                <w:kern w:val="0"/>
                <w:sz w:val="18"/>
                <w:szCs w:val="18"/>
                <w:lang w:bidi="ar"/>
              </w:rPr>
            </w:pPr>
          </w:p>
        </w:tc>
        <w:tc>
          <w:tcPr>
            <w:tcW w:w="1665" w:type="pct"/>
            <w:vAlign w:val="center"/>
          </w:tcPr>
          <w:p w14:paraId="52F4E5F1" w14:textId="77777777" w:rsidR="0073023A" w:rsidRPr="0073023A" w:rsidRDefault="0073023A" w:rsidP="00682A6C">
            <w:pPr>
              <w:widowControl/>
              <w:jc w:val="right"/>
              <w:textAlignment w:val="center"/>
              <w:rPr>
                <w:rFonts w:ascii="Times New Roman" w:eastAsia="宋体" w:hAnsi="Times New Roman" w:cs="Times New Roman"/>
                <w:color w:val="000000"/>
                <w:kern w:val="0"/>
                <w:sz w:val="18"/>
                <w:szCs w:val="18"/>
                <w:lang w:bidi="ar"/>
              </w:rPr>
            </w:pPr>
            <w:r w:rsidRPr="0073023A">
              <w:rPr>
                <w:rFonts w:ascii="Times New Roman" w:eastAsia="宋体" w:hAnsi="Times New Roman" w:cs="Times New Roman"/>
                <w:color w:val="000000"/>
                <w:kern w:val="0"/>
                <w:sz w:val="18"/>
                <w:szCs w:val="18"/>
                <w:lang w:bidi="ar"/>
              </w:rPr>
              <w:tab/>
              <w:t>15,895,930.51</w:t>
            </w:r>
          </w:p>
        </w:tc>
      </w:tr>
    </w:tbl>
    <w:p w14:paraId="735EB328" w14:textId="7F55FA3A" w:rsidR="003309EB" w:rsidRDefault="00B329CC">
      <w:pPr>
        <w:pStyle w:val="3"/>
        <w:keepNext w:val="0"/>
        <w:keepLines w:val="0"/>
        <w:spacing w:line="280" w:lineRule="exact"/>
        <w:jc w:val="left"/>
        <w:rPr>
          <w:rFonts w:ascii="Times New Roman" w:eastAsiaTheme="minorEastAsia" w:hAnsi="Times New Roman" w:cs="Times New Roman"/>
          <w:b/>
          <w:bCs/>
        </w:rPr>
      </w:pPr>
      <w:r w:rsidRPr="0073023A">
        <w:rPr>
          <w:rFonts w:ascii="Times New Roman" w:eastAsiaTheme="minorEastAsia" w:hAnsi="Times New Roman" w:cs="Times New Roman"/>
          <w:b/>
          <w:bCs/>
        </w:rPr>
        <w:t>31</w:t>
      </w:r>
      <w:r w:rsidR="002E7E54" w:rsidRPr="0073023A">
        <w:rPr>
          <w:rFonts w:ascii="Times New Roman" w:eastAsiaTheme="minorEastAsia" w:hAnsi="Times New Roman" w:cs="Times New Roman"/>
          <w:b/>
          <w:bCs/>
        </w:rPr>
        <w:t>、一年内到期的非流动负债</w:t>
      </w:r>
      <w:bookmarkEnd w:id="130"/>
    </w:p>
    <w:p w14:paraId="130C0357"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73023A" w:rsidRPr="0073023A" w14:paraId="1E74FCEF" w14:textId="77777777" w:rsidTr="00254142">
        <w:trPr>
          <w:trHeight w:val="284"/>
        </w:trPr>
        <w:tc>
          <w:tcPr>
            <w:tcW w:w="1667" w:type="pct"/>
            <w:shd w:val="clear" w:color="auto" w:fill="D3D3D3"/>
            <w:vAlign w:val="center"/>
          </w:tcPr>
          <w:p w14:paraId="4262FA4A" w14:textId="77777777" w:rsidR="0073023A" w:rsidRPr="0073023A" w:rsidRDefault="0073023A" w:rsidP="00682A6C">
            <w:pPr>
              <w:spacing w:before="40" w:after="40" w:line="240" w:lineRule="exact"/>
              <w:jc w:val="center"/>
              <w:rPr>
                <w:rFonts w:ascii="宋体" w:eastAsia="宋体" w:hAnsi="宋体" w:cs="宋体"/>
                <w:sz w:val="18"/>
                <w:szCs w:val="18"/>
              </w:rPr>
            </w:pPr>
            <w:bookmarkStart w:id="131" w:name="_Toc989190"/>
            <w:r w:rsidRPr="0073023A">
              <w:rPr>
                <w:rFonts w:ascii="宋体" w:eastAsia="宋体" w:hAnsi="宋体" w:cs="宋体"/>
                <w:sz w:val="18"/>
                <w:szCs w:val="18"/>
              </w:rPr>
              <w:t>项目</w:t>
            </w:r>
          </w:p>
        </w:tc>
        <w:tc>
          <w:tcPr>
            <w:tcW w:w="1667" w:type="pct"/>
            <w:shd w:val="clear" w:color="auto" w:fill="D3D3D3"/>
            <w:vAlign w:val="center"/>
          </w:tcPr>
          <w:p w14:paraId="6A28D1EE"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期末余额</w:t>
            </w:r>
          </w:p>
        </w:tc>
        <w:tc>
          <w:tcPr>
            <w:tcW w:w="1666" w:type="pct"/>
            <w:shd w:val="clear" w:color="auto" w:fill="D3D3D3"/>
            <w:vAlign w:val="center"/>
          </w:tcPr>
          <w:p w14:paraId="3B0A8AA0"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期初余额</w:t>
            </w:r>
          </w:p>
        </w:tc>
      </w:tr>
      <w:tr w:rsidR="0073023A" w:rsidRPr="0073023A" w14:paraId="5795BBBE" w14:textId="77777777" w:rsidTr="00254142">
        <w:trPr>
          <w:trHeight w:val="284"/>
        </w:trPr>
        <w:tc>
          <w:tcPr>
            <w:tcW w:w="1667" w:type="pct"/>
            <w:shd w:val="clear" w:color="auto" w:fill="D3D3D3"/>
            <w:vAlign w:val="center"/>
          </w:tcPr>
          <w:p w14:paraId="09182A61" w14:textId="77777777" w:rsidR="0073023A" w:rsidRPr="0073023A" w:rsidRDefault="0073023A" w:rsidP="00682A6C">
            <w:pPr>
              <w:spacing w:before="40" w:after="40" w:line="240" w:lineRule="exact"/>
              <w:rPr>
                <w:rFonts w:ascii="宋体" w:eastAsia="宋体" w:hAnsi="宋体" w:cs="宋体"/>
                <w:sz w:val="18"/>
                <w:szCs w:val="18"/>
              </w:rPr>
            </w:pPr>
            <w:r w:rsidRPr="0073023A">
              <w:rPr>
                <w:rFonts w:ascii="宋体" w:eastAsia="宋体" w:hAnsi="宋体" w:cs="宋体" w:hint="eastAsia"/>
                <w:sz w:val="18"/>
                <w:szCs w:val="18"/>
              </w:rPr>
              <w:t>一年内到期的长期应付款</w:t>
            </w:r>
          </w:p>
        </w:tc>
        <w:tc>
          <w:tcPr>
            <w:tcW w:w="1667" w:type="pct"/>
            <w:vAlign w:val="center"/>
          </w:tcPr>
          <w:p w14:paraId="7F1E7EA3"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2,507,044,660.93</w:t>
            </w:r>
          </w:p>
        </w:tc>
        <w:tc>
          <w:tcPr>
            <w:tcW w:w="1666" w:type="pct"/>
            <w:vAlign w:val="center"/>
          </w:tcPr>
          <w:p w14:paraId="4FED2448"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2,398,150,298.72</w:t>
            </w:r>
          </w:p>
        </w:tc>
      </w:tr>
      <w:tr w:rsidR="0073023A" w:rsidRPr="0073023A" w14:paraId="11612F56" w14:textId="77777777" w:rsidTr="00254142">
        <w:trPr>
          <w:trHeight w:val="284"/>
        </w:trPr>
        <w:tc>
          <w:tcPr>
            <w:tcW w:w="1667" w:type="pct"/>
            <w:shd w:val="clear" w:color="auto" w:fill="D3D3D3"/>
            <w:vAlign w:val="center"/>
          </w:tcPr>
          <w:p w14:paraId="26503CD8" w14:textId="77777777" w:rsidR="0073023A" w:rsidRPr="0073023A" w:rsidRDefault="0073023A" w:rsidP="00682A6C">
            <w:pPr>
              <w:spacing w:before="40" w:after="40" w:line="240" w:lineRule="exact"/>
              <w:rPr>
                <w:rFonts w:ascii="宋体" w:eastAsia="宋体" w:hAnsi="宋体" w:cs="宋体"/>
                <w:sz w:val="18"/>
                <w:szCs w:val="18"/>
              </w:rPr>
            </w:pPr>
            <w:r w:rsidRPr="0073023A">
              <w:rPr>
                <w:rFonts w:ascii="宋体" w:eastAsia="宋体" w:hAnsi="宋体" w:cs="宋体" w:hint="eastAsia"/>
                <w:sz w:val="18"/>
                <w:szCs w:val="18"/>
              </w:rPr>
              <w:t>一年内到期的长期借款</w:t>
            </w:r>
          </w:p>
        </w:tc>
        <w:tc>
          <w:tcPr>
            <w:tcW w:w="1667" w:type="pct"/>
            <w:vAlign w:val="center"/>
          </w:tcPr>
          <w:p w14:paraId="6F3AF59F"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1,641,025,533.78</w:t>
            </w:r>
          </w:p>
        </w:tc>
        <w:tc>
          <w:tcPr>
            <w:tcW w:w="1666" w:type="pct"/>
            <w:vAlign w:val="center"/>
          </w:tcPr>
          <w:p w14:paraId="43EDB5B8"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1,920,748,225.56</w:t>
            </w:r>
          </w:p>
        </w:tc>
      </w:tr>
      <w:tr w:rsidR="0073023A" w:rsidRPr="0073023A" w14:paraId="713E85AF" w14:textId="77777777" w:rsidTr="00254142">
        <w:trPr>
          <w:trHeight w:val="284"/>
        </w:trPr>
        <w:tc>
          <w:tcPr>
            <w:tcW w:w="1667" w:type="pct"/>
            <w:shd w:val="clear" w:color="auto" w:fill="D3D3D3"/>
            <w:vAlign w:val="center"/>
          </w:tcPr>
          <w:p w14:paraId="5861A166" w14:textId="77777777" w:rsidR="0073023A" w:rsidRPr="0073023A" w:rsidRDefault="0073023A" w:rsidP="00682A6C">
            <w:pPr>
              <w:spacing w:before="40" w:after="40" w:line="240" w:lineRule="exact"/>
              <w:rPr>
                <w:rFonts w:ascii="宋体" w:eastAsia="宋体" w:hAnsi="宋体" w:cs="宋体"/>
                <w:sz w:val="18"/>
                <w:szCs w:val="18"/>
              </w:rPr>
            </w:pPr>
            <w:r w:rsidRPr="0073023A">
              <w:rPr>
                <w:rFonts w:ascii="宋体" w:eastAsia="宋体" w:hAnsi="宋体" w:cs="宋体" w:hint="eastAsia"/>
                <w:sz w:val="18"/>
                <w:szCs w:val="18"/>
              </w:rPr>
              <w:t>一年内到期的应付债券</w:t>
            </w:r>
          </w:p>
        </w:tc>
        <w:tc>
          <w:tcPr>
            <w:tcW w:w="1667" w:type="pct"/>
            <w:vAlign w:val="center"/>
          </w:tcPr>
          <w:p w14:paraId="3479B7DF" w14:textId="77777777" w:rsidR="0073023A" w:rsidRPr="0073023A" w:rsidRDefault="0073023A" w:rsidP="00682A6C">
            <w:pPr>
              <w:spacing w:line="240" w:lineRule="exact"/>
              <w:jc w:val="right"/>
              <w:rPr>
                <w:rFonts w:ascii="Times New Roman" w:eastAsia="宋体" w:hAnsi="Times New Roman" w:cs="Times New Roman"/>
                <w:sz w:val="18"/>
                <w:szCs w:val="18"/>
              </w:rPr>
            </w:pPr>
          </w:p>
        </w:tc>
        <w:tc>
          <w:tcPr>
            <w:tcW w:w="1666" w:type="pct"/>
            <w:vAlign w:val="center"/>
          </w:tcPr>
          <w:p w14:paraId="3C8FBC7B"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350,000,000.00</w:t>
            </w:r>
          </w:p>
        </w:tc>
      </w:tr>
      <w:tr w:rsidR="0073023A" w:rsidRPr="0073023A" w14:paraId="0586E70A" w14:textId="77777777" w:rsidTr="00254142">
        <w:trPr>
          <w:trHeight w:val="284"/>
        </w:trPr>
        <w:tc>
          <w:tcPr>
            <w:tcW w:w="1667" w:type="pct"/>
            <w:shd w:val="clear" w:color="auto" w:fill="D3D3D3"/>
            <w:vAlign w:val="center"/>
          </w:tcPr>
          <w:p w14:paraId="069B83F6" w14:textId="77777777" w:rsidR="0073023A" w:rsidRPr="0073023A" w:rsidRDefault="0073023A" w:rsidP="00682A6C">
            <w:pPr>
              <w:spacing w:before="40" w:after="40" w:line="240" w:lineRule="exact"/>
              <w:rPr>
                <w:rFonts w:ascii="宋体" w:eastAsia="宋体" w:hAnsi="宋体" w:cs="宋体"/>
                <w:sz w:val="18"/>
                <w:szCs w:val="18"/>
              </w:rPr>
            </w:pPr>
            <w:r w:rsidRPr="0073023A">
              <w:rPr>
                <w:rFonts w:ascii="宋体" w:eastAsia="宋体" w:hAnsi="宋体" w:cs="宋体" w:hint="eastAsia"/>
                <w:sz w:val="18"/>
                <w:szCs w:val="18"/>
              </w:rPr>
              <w:t>一年内到期的租赁负债</w:t>
            </w:r>
          </w:p>
        </w:tc>
        <w:tc>
          <w:tcPr>
            <w:tcW w:w="1667" w:type="pct"/>
            <w:vAlign w:val="center"/>
          </w:tcPr>
          <w:p w14:paraId="172231BC"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4,606,717.58</w:t>
            </w:r>
          </w:p>
        </w:tc>
        <w:tc>
          <w:tcPr>
            <w:tcW w:w="1666" w:type="pct"/>
            <w:vAlign w:val="center"/>
          </w:tcPr>
          <w:p w14:paraId="15DACA13"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4,606,717.58</w:t>
            </w:r>
          </w:p>
        </w:tc>
      </w:tr>
      <w:tr w:rsidR="0073023A" w:rsidRPr="002E3A30" w14:paraId="787380B9" w14:textId="77777777" w:rsidTr="00254142">
        <w:trPr>
          <w:trHeight w:val="284"/>
        </w:trPr>
        <w:tc>
          <w:tcPr>
            <w:tcW w:w="1667" w:type="pct"/>
            <w:shd w:val="clear" w:color="auto" w:fill="D3D3D3"/>
            <w:vAlign w:val="center"/>
          </w:tcPr>
          <w:p w14:paraId="235A1D96"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合计</w:t>
            </w:r>
          </w:p>
        </w:tc>
        <w:tc>
          <w:tcPr>
            <w:tcW w:w="1667" w:type="pct"/>
            <w:vAlign w:val="center"/>
          </w:tcPr>
          <w:p w14:paraId="532DCAC0"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4,152,676,912.29</w:t>
            </w:r>
          </w:p>
        </w:tc>
        <w:tc>
          <w:tcPr>
            <w:tcW w:w="1666" w:type="pct"/>
            <w:vAlign w:val="center"/>
          </w:tcPr>
          <w:p w14:paraId="1EC7F7A0"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4,673,505,241.86</w:t>
            </w:r>
          </w:p>
        </w:tc>
      </w:tr>
    </w:tbl>
    <w:p w14:paraId="2F010451" w14:textId="04DDCC2D" w:rsidR="003309EB" w:rsidRDefault="00B329CC">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32</w:t>
      </w:r>
      <w:r w:rsidR="002E7E54">
        <w:rPr>
          <w:rFonts w:ascii="Times New Roman" w:eastAsiaTheme="minorEastAsia" w:hAnsi="Times New Roman" w:cs="Times New Roman"/>
          <w:b/>
          <w:bCs/>
        </w:rPr>
        <w:t>、长期借款</w:t>
      </w:r>
      <w:bookmarkEnd w:id="131"/>
    </w:p>
    <w:p w14:paraId="56E7DDE3" w14:textId="77777777" w:rsidR="0073023A" w:rsidRPr="0073023A" w:rsidRDefault="0073023A" w:rsidP="0073023A">
      <w:pPr>
        <w:spacing w:before="300" w:after="300" w:line="280" w:lineRule="exact"/>
        <w:outlineLvl w:val="3"/>
        <w:rPr>
          <w:rFonts w:ascii="Times New Roman" w:hAnsi="Times New Roman" w:cs="Times New Roman"/>
          <w:b/>
          <w:bCs/>
          <w:sz w:val="18"/>
          <w:szCs w:val="18"/>
        </w:rPr>
      </w:pPr>
      <w:bookmarkStart w:id="132" w:name="_Toc989191"/>
      <w:bookmarkStart w:id="133" w:name="_Toc989192"/>
      <w:r w:rsidRPr="0073023A">
        <w:rPr>
          <w:rFonts w:ascii="Times New Roman" w:hAnsi="Times New Roman" w:cs="Times New Roman"/>
          <w:b/>
          <w:bCs/>
          <w:sz w:val="18"/>
          <w:szCs w:val="18"/>
        </w:rPr>
        <w:t>（</w:t>
      </w:r>
      <w:r w:rsidRPr="0073023A">
        <w:rPr>
          <w:rFonts w:ascii="Times New Roman" w:hAnsi="Times New Roman" w:cs="Times New Roman"/>
          <w:b/>
          <w:bCs/>
          <w:sz w:val="18"/>
          <w:szCs w:val="18"/>
        </w:rPr>
        <w:t>1</w:t>
      </w:r>
      <w:r w:rsidRPr="0073023A">
        <w:rPr>
          <w:rFonts w:ascii="Times New Roman" w:hAnsi="Times New Roman" w:cs="Times New Roman"/>
          <w:b/>
          <w:bCs/>
          <w:sz w:val="18"/>
          <w:szCs w:val="18"/>
        </w:rPr>
        <w:t>）长期借款分类</w:t>
      </w:r>
      <w:bookmarkEnd w:id="132"/>
    </w:p>
    <w:p w14:paraId="183833BF" w14:textId="77777777" w:rsidR="0073023A" w:rsidRPr="0073023A" w:rsidRDefault="0073023A" w:rsidP="0073023A">
      <w:pPr>
        <w:spacing w:before="40" w:after="40" w:line="240" w:lineRule="exact"/>
        <w:jc w:val="right"/>
        <w:rPr>
          <w:rFonts w:ascii="Times New Roman" w:hAnsi="Times New Roman" w:cs="Times New Roman"/>
          <w:sz w:val="18"/>
          <w:szCs w:val="18"/>
        </w:rPr>
      </w:pPr>
      <w:r w:rsidRPr="0073023A">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73023A" w:rsidRPr="0073023A" w14:paraId="7D8902AE" w14:textId="77777777" w:rsidTr="00254142">
        <w:trPr>
          <w:trHeight w:val="284"/>
        </w:trPr>
        <w:tc>
          <w:tcPr>
            <w:tcW w:w="1667" w:type="pct"/>
            <w:shd w:val="clear" w:color="auto" w:fill="D3D3D3"/>
            <w:vAlign w:val="center"/>
          </w:tcPr>
          <w:p w14:paraId="29CAA8F8"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项目</w:t>
            </w:r>
          </w:p>
        </w:tc>
        <w:tc>
          <w:tcPr>
            <w:tcW w:w="1667" w:type="pct"/>
            <w:shd w:val="clear" w:color="auto" w:fill="D3D3D3"/>
            <w:vAlign w:val="center"/>
          </w:tcPr>
          <w:p w14:paraId="5EC0F1C8"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期末余额</w:t>
            </w:r>
          </w:p>
        </w:tc>
        <w:tc>
          <w:tcPr>
            <w:tcW w:w="1666" w:type="pct"/>
            <w:shd w:val="clear" w:color="auto" w:fill="D3D3D3"/>
            <w:vAlign w:val="center"/>
          </w:tcPr>
          <w:p w14:paraId="2B086EA2"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期初余额</w:t>
            </w:r>
          </w:p>
        </w:tc>
      </w:tr>
      <w:tr w:rsidR="0073023A" w:rsidRPr="0073023A" w14:paraId="1086D693" w14:textId="77777777" w:rsidTr="00254142">
        <w:trPr>
          <w:trHeight w:val="284"/>
        </w:trPr>
        <w:tc>
          <w:tcPr>
            <w:tcW w:w="1667" w:type="pct"/>
            <w:shd w:val="clear" w:color="auto" w:fill="D3D3D3"/>
            <w:vAlign w:val="center"/>
          </w:tcPr>
          <w:p w14:paraId="0C38D882" w14:textId="77777777" w:rsidR="0073023A" w:rsidRPr="0073023A" w:rsidRDefault="0073023A" w:rsidP="00254142">
            <w:pPr>
              <w:spacing w:before="40" w:after="40" w:line="240" w:lineRule="exact"/>
              <w:rPr>
                <w:rFonts w:ascii="宋体" w:eastAsia="宋体" w:hAnsi="宋体" w:cs="宋体"/>
                <w:sz w:val="18"/>
                <w:szCs w:val="18"/>
              </w:rPr>
            </w:pPr>
            <w:r w:rsidRPr="0073023A">
              <w:rPr>
                <w:rFonts w:ascii="宋体" w:eastAsia="宋体" w:hAnsi="宋体" w:cs="宋体"/>
                <w:sz w:val="18"/>
                <w:szCs w:val="18"/>
              </w:rPr>
              <w:t>抵押借款</w:t>
            </w:r>
          </w:p>
        </w:tc>
        <w:tc>
          <w:tcPr>
            <w:tcW w:w="1667" w:type="pct"/>
            <w:shd w:val="clear" w:color="auto" w:fill="auto"/>
            <w:vAlign w:val="center"/>
          </w:tcPr>
          <w:p w14:paraId="7BD69A1C"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4,262,402,572.55</w:t>
            </w:r>
          </w:p>
        </w:tc>
        <w:tc>
          <w:tcPr>
            <w:tcW w:w="1666" w:type="pct"/>
            <w:shd w:val="clear" w:color="auto" w:fill="auto"/>
            <w:vAlign w:val="center"/>
          </w:tcPr>
          <w:p w14:paraId="72E32EC9"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3,118,508,092.17</w:t>
            </w:r>
          </w:p>
        </w:tc>
      </w:tr>
      <w:tr w:rsidR="0073023A" w:rsidRPr="0073023A" w14:paraId="746DC613" w14:textId="77777777" w:rsidTr="00254142">
        <w:trPr>
          <w:trHeight w:val="284"/>
        </w:trPr>
        <w:tc>
          <w:tcPr>
            <w:tcW w:w="1667" w:type="pct"/>
            <w:shd w:val="clear" w:color="auto" w:fill="D3D3D3"/>
            <w:vAlign w:val="center"/>
          </w:tcPr>
          <w:p w14:paraId="1FE27B21" w14:textId="77777777" w:rsidR="0073023A" w:rsidRPr="0073023A" w:rsidRDefault="0073023A" w:rsidP="00254142">
            <w:pPr>
              <w:spacing w:before="40" w:after="40" w:line="240" w:lineRule="exact"/>
              <w:rPr>
                <w:rFonts w:ascii="宋体" w:eastAsia="宋体" w:hAnsi="宋体" w:cs="宋体"/>
                <w:sz w:val="18"/>
                <w:szCs w:val="18"/>
              </w:rPr>
            </w:pPr>
            <w:r w:rsidRPr="0073023A">
              <w:rPr>
                <w:rFonts w:ascii="宋体" w:eastAsia="宋体" w:hAnsi="宋体" w:cs="宋体"/>
                <w:sz w:val="18"/>
                <w:szCs w:val="18"/>
              </w:rPr>
              <w:t>信用借款</w:t>
            </w:r>
          </w:p>
        </w:tc>
        <w:tc>
          <w:tcPr>
            <w:tcW w:w="1667" w:type="pct"/>
            <w:shd w:val="clear" w:color="auto" w:fill="auto"/>
            <w:vAlign w:val="center"/>
          </w:tcPr>
          <w:p w14:paraId="4E9A5D88"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1,362,804,500.00</w:t>
            </w:r>
          </w:p>
        </w:tc>
        <w:tc>
          <w:tcPr>
            <w:tcW w:w="1666" w:type="pct"/>
            <w:shd w:val="clear" w:color="auto" w:fill="auto"/>
            <w:vAlign w:val="center"/>
          </w:tcPr>
          <w:p w14:paraId="1302FB42"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1,405,855,117.94</w:t>
            </w:r>
          </w:p>
        </w:tc>
      </w:tr>
      <w:tr w:rsidR="0073023A" w:rsidRPr="0073023A" w14:paraId="0E6E3473" w14:textId="77777777" w:rsidTr="00254142">
        <w:trPr>
          <w:trHeight w:val="284"/>
        </w:trPr>
        <w:tc>
          <w:tcPr>
            <w:tcW w:w="1667" w:type="pct"/>
            <w:shd w:val="clear" w:color="auto" w:fill="D3D3D3"/>
            <w:vAlign w:val="center"/>
          </w:tcPr>
          <w:p w14:paraId="3254C276" w14:textId="77777777" w:rsidR="0073023A" w:rsidRPr="0073023A" w:rsidRDefault="0073023A" w:rsidP="00254142">
            <w:pPr>
              <w:spacing w:before="40" w:after="40" w:line="240" w:lineRule="exact"/>
              <w:rPr>
                <w:rFonts w:ascii="宋体" w:eastAsia="宋体" w:hAnsi="宋体" w:cs="宋体"/>
                <w:sz w:val="18"/>
                <w:szCs w:val="18"/>
              </w:rPr>
            </w:pPr>
            <w:r w:rsidRPr="0073023A">
              <w:rPr>
                <w:rFonts w:ascii="宋体" w:eastAsia="宋体" w:hAnsi="宋体" w:cs="宋体"/>
                <w:sz w:val="18"/>
                <w:szCs w:val="18"/>
              </w:rPr>
              <w:t>保证借款</w:t>
            </w:r>
          </w:p>
        </w:tc>
        <w:tc>
          <w:tcPr>
            <w:tcW w:w="1667" w:type="pct"/>
            <w:shd w:val="clear" w:color="auto" w:fill="auto"/>
            <w:vAlign w:val="center"/>
          </w:tcPr>
          <w:p w14:paraId="78B4F092"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911,364,765.59</w:t>
            </w:r>
          </w:p>
        </w:tc>
        <w:tc>
          <w:tcPr>
            <w:tcW w:w="1666" w:type="pct"/>
            <w:shd w:val="clear" w:color="auto" w:fill="auto"/>
            <w:vAlign w:val="center"/>
          </w:tcPr>
          <w:p w14:paraId="507E0AB9"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1,378,621,266.53</w:t>
            </w:r>
          </w:p>
        </w:tc>
      </w:tr>
      <w:tr w:rsidR="0073023A" w:rsidRPr="0073023A" w14:paraId="521EB68B" w14:textId="77777777" w:rsidTr="00254142">
        <w:trPr>
          <w:trHeight w:val="284"/>
        </w:trPr>
        <w:tc>
          <w:tcPr>
            <w:tcW w:w="1667" w:type="pct"/>
            <w:shd w:val="clear" w:color="auto" w:fill="D3D3D3"/>
            <w:vAlign w:val="center"/>
          </w:tcPr>
          <w:p w14:paraId="34DEE011" w14:textId="77777777" w:rsidR="0073023A" w:rsidRPr="0073023A" w:rsidRDefault="0073023A" w:rsidP="00254142">
            <w:pPr>
              <w:spacing w:before="40" w:after="40" w:line="240" w:lineRule="exact"/>
              <w:rPr>
                <w:rFonts w:ascii="宋体" w:eastAsia="宋体" w:hAnsi="宋体" w:cs="宋体"/>
                <w:sz w:val="18"/>
                <w:szCs w:val="18"/>
              </w:rPr>
            </w:pPr>
            <w:r w:rsidRPr="0073023A">
              <w:rPr>
                <w:rFonts w:ascii="宋体" w:eastAsia="宋体" w:hAnsi="宋体" w:cs="宋体" w:hint="eastAsia"/>
                <w:sz w:val="18"/>
                <w:szCs w:val="18"/>
              </w:rPr>
              <w:lastRenderedPageBreak/>
              <w:t>减：一年内到期的长期借款</w:t>
            </w:r>
          </w:p>
        </w:tc>
        <w:tc>
          <w:tcPr>
            <w:tcW w:w="1667" w:type="pct"/>
            <w:shd w:val="clear" w:color="auto" w:fill="auto"/>
            <w:vAlign w:val="center"/>
          </w:tcPr>
          <w:p w14:paraId="6546C02B"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1,641,025,533.78</w:t>
            </w:r>
          </w:p>
        </w:tc>
        <w:tc>
          <w:tcPr>
            <w:tcW w:w="1666" w:type="pct"/>
            <w:shd w:val="clear" w:color="auto" w:fill="auto"/>
            <w:vAlign w:val="center"/>
          </w:tcPr>
          <w:p w14:paraId="66472336"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1,920,748,225.56</w:t>
            </w:r>
          </w:p>
        </w:tc>
      </w:tr>
      <w:tr w:rsidR="0073023A" w14:paraId="2063F276" w14:textId="77777777" w:rsidTr="00254142">
        <w:trPr>
          <w:trHeight w:val="284"/>
        </w:trPr>
        <w:tc>
          <w:tcPr>
            <w:tcW w:w="1667" w:type="pct"/>
            <w:shd w:val="clear" w:color="auto" w:fill="D3D3D3"/>
            <w:vAlign w:val="center"/>
          </w:tcPr>
          <w:p w14:paraId="7F4DC9DC"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合计</w:t>
            </w:r>
          </w:p>
        </w:tc>
        <w:tc>
          <w:tcPr>
            <w:tcW w:w="1667" w:type="pct"/>
            <w:shd w:val="clear" w:color="auto" w:fill="D3D3D3"/>
            <w:vAlign w:val="center"/>
          </w:tcPr>
          <w:p w14:paraId="6645F52E"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4,895,546,304.36</w:t>
            </w:r>
          </w:p>
        </w:tc>
        <w:tc>
          <w:tcPr>
            <w:tcW w:w="1666" w:type="pct"/>
            <w:shd w:val="clear" w:color="auto" w:fill="D3D3D3"/>
            <w:vAlign w:val="center"/>
          </w:tcPr>
          <w:p w14:paraId="24DBD415" w14:textId="77777777" w:rsidR="0073023A" w:rsidRPr="00996E71"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3,982,236,251.08</w:t>
            </w:r>
          </w:p>
        </w:tc>
      </w:tr>
    </w:tbl>
    <w:p w14:paraId="355961A0" w14:textId="77777777" w:rsidR="0073023A" w:rsidRPr="00602315" w:rsidRDefault="0073023A" w:rsidP="0073023A">
      <w:pPr>
        <w:spacing w:before="100" w:after="100" w:line="240" w:lineRule="exact"/>
        <w:rPr>
          <w:rFonts w:ascii="宋体" w:eastAsia="宋体" w:hAnsi="宋体" w:cs="宋体"/>
          <w:sz w:val="18"/>
          <w:szCs w:val="18"/>
        </w:rPr>
      </w:pPr>
      <w:r w:rsidRPr="00602315">
        <w:rPr>
          <w:rFonts w:ascii="宋体" w:eastAsia="宋体" w:hAnsi="宋体" w:cs="宋体"/>
          <w:sz w:val="18"/>
          <w:szCs w:val="18"/>
        </w:rPr>
        <w:t xml:space="preserve">长期借款分类的说明： </w:t>
      </w:r>
    </w:p>
    <w:p w14:paraId="4102F8EA" w14:textId="1BB6F0B0" w:rsidR="0073023A" w:rsidRPr="00254142" w:rsidRDefault="0073023A" w:rsidP="0073023A">
      <w:pPr>
        <w:spacing w:before="100" w:after="100" w:line="240" w:lineRule="exact"/>
        <w:rPr>
          <w:rFonts w:ascii="Times New Roman" w:eastAsia="宋体" w:hAnsi="Times New Roman" w:cs="Times New Roman"/>
          <w:sz w:val="18"/>
          <w:szCs w:val="18"/>
        </w:rPr>
      </w:pPr>
      <w:r w:rsidRPr="00254142">
        <w:rPr>
          <w:rFonts w:ascii="宋体" w:eastAsia="宋体" w:hAnsi="宋体" w:cs="宋体" w:hint="eastAsia"/>
          <w:sz w:val="18"/>
          <w:szCs w:val="18"/>
        </w:rPr>
        <w:t>①</w:t>
      </w:r>
      <w:r w:rsidRPr="00254142">
        <w:rPr>
          <w:rFonts w:ascii="Times New Roman" w:eastAsia="宋体" w:hAnsi="Times New Roman" w:cs="Times New Roman"/>
          <w:sz w:val="18"/>
          <w:szCs w:val="18"/>
        </w:rPr>
        <w:t>抵押借款的抵押资产类别以及金额，参见附注七、</w:t>
      </w:r>
      <w:r w:rsidR="00602315" w:rsidRPr="00254142">
        <w:rPr>
          <w:rFonts w:ascii="Times New Roman" w:eastAsia="宋体" w:hAnsi="Times New Roman" w:cs="Times New Roman"/>
          <w:sz w:val="18"/>
          <w:szCs w:val="18"/>
        </w:rPr>
        <w:t>63</w:t>
      </w:r>
      <w:r w:rsidRPr="00254142">
        <w:rPr>
          <w:rFonts w:ascii="Times New Roman" w:eastAsia="宋体" w:hAnsi="Times New Roman" w:cs="Times New Roman"/>
          <w:sz w:val="18"/>
          <w:szCs w:val="18"/>
        </w:rPr>
        <w:t>所有权或使用权受限制的资产；</w:t>
      </w:r>
    </w:p>
    <w:p w14:paraId="2A13EEEB" w14:textId="77777777" w:rsidR="0073023A" w:rsidRPr="00254142" w:rsidRDefault="0073023A" w:rsidP="0073023A">
      <w:pPr>
        <w:spacing w:before="100" w:after="100" w:line="240" w:lineRule="exact"/>
        <w:rPr>
          <w:rFonts w:ascii="Times New Roman" w:eastAsia="宋体" w:hAnsi="Times New Roman" w:cs="Times New Roman"/>
          <w:sz w:val="18"/>
          <w:szCs w:val="18"/>
        </w:rPr>
      </w:pPr>
      <w:r w:rsidRPr="00254142">
        <w:rPr>
          <w:rFonts w:ascii="宋体" w:eastAsia="宋体" w:hAnsi="宋体" w:cs="宋体" w:hint="eastAsia"/>
          <w:sz w:val="18"/>
          <w:szCs w:val="18"/>
        </w:rPr>
        <w:t>②</w:t>
      </w:r>
      <w:r w:rsidRPr="00254142">
        <w:rPr>
          <w:rFonts w:ascii="Times New Roman" w:eastAsia="宋体" w:hAnsi="Times New Roman" w:cs="Times New Roman"/>
          <w:sz w:val="18"/>
          <w:szCs w:val="18"/>
        </w:rPr>
        <w:t>长期借款中含应计利息</w:t>
      </w:r>
      <w:r w:rsidRPr="00254142">
        <w:rPr>
          <w:rFonts w:ascii="Times New Roman" w:eastAsia="宋体" w:hAnsi="Times New Roman" w:cs="Times New Roman"/>
          <w:sz w:val="18"/>
          <w:szCs w:val="18"/>
        </w:rPr>
        <w:t>14,309,265.59</w:t>
      </w:r>
      <w:r w:rsidRPr="00254142">
        <w:rPr>
          <w:rFonts w:ascii="Times New Roman" w:eastAsia="宋体" w:hAnsi="Times New Roman" w:cs="Times New Roman"/>
          <w:sz w:val="18"/>
          <w:szCs w:val="18"/>
        </w:rPr>
        <w:t>元。</w:t>
      </w:r>
    </w:p>
    <w:p w14:paraId="0C049B80" w14:textId="727E3912" w:rsidR="003309EB" w:rsidRDefault="00B329CC">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33</w:t>
      </w:r>
      <w:r w:rsidR="002E7E54">
        <w:rPr>
          <w:rFonts w:ascii="Times New Roman" w:eastAsiaTheme="minorEastAsia" w:hAnsi="Times New Roman" w:cs="Times New Roman"/>
          <w:b/>
          <w:bCs/>
        </w:rPr>
        <w:t>、应付债券</w:t>
      </w:r>
      <w:bookmarkEnd w:id="133"/>
    </w:p>
    <w:p w14:paraId="27CE36BF" w14:textId="77777777" w:rsidR="003309EB" w:rsidRDefault="002E7E54">
      <w:pPr>
        <w:keepNext/>
        <w:keepLines/>
        <w:spacing w:before="300" w:after="300" w:line="280" w:lineRule="exact"/>
        <w:outlineLvl w:val="3"/>
        <w:rPr>
          <w:rFonts w:ascii="宋体" w:eastAsia="宋体" w:hAnsi="宋体" w:cs="宋体"/>
          <w:b/>
          <w:bCs/>
          <w:szCs w:val="21"/>
        </w:rPr>
      </w:pPr>
      <w:bookmarkStart w:id="134" w:name="_Toc989197"/>
      <w:r>
        <w:rPr>
          <w:rFonts w:ascii="宋体" w:eastAsia="宋体" w:hAnsi="宋体" w:cs="宋体"/>
          <w:b/>
          <w:bCs/>
          <w:szCs w:val="21"/>
        </w:rPr>
        <w:t>（1）应付债券</w:t>
      </w:r>
    </w:p>
    <w:p w14:paraId="2D170E89" w14:textId="77777777" w:rsidR="003309EB" w:rsidRDefault="002E7E54">
      <w:pPr>
        <w:spacing w:before="40" w:after="40" w:line="240" w:lineRule="exact"/>
        <w:jc w:val="right"/>
        <w:rPr>
          <w:rFonts w:ascii="宋体" w:eastAsia="宋体" w:hAnsi="宋体" w:cs="宋体"/>
          <w:sz w:val="18"/>
          <w:szCs w:val="18"/>
        </w:rPr>
      </w:pPr>
      <w:r>
        <w:rPr>
          <w:rFonts w:ascii="宋体" w:eastAsia="宋体" w:hAnsi="宋体" w:cs="宋体"/>
          <w:sz w:val="18"/>
          <w:szCs w:val="18"/>
        </w:rPr>
        <w:t>单位：</w:t>
      </w:r>
      <w:r>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rsidRPr="00254142" w14:paraId="2DE5043F" w14:textId="77777777" w:rsidTr="00254142">
        <w:trPr>
          <w:trHeight w:val="240"/>
        </w:trPr>
        <w:tc>
          <w:tcPr>
            <w:tcW w:w="1667" w:type="pct"/>
            <w:shd w:val="clear" w:color="auto" w:fill="D3D3D3"/>
            <w:vAlign w:val="center"/>
          </w:tcPr>
          <w:p w14:paraId="68956CBE"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项目</w:t>
            </w:r>
          </w:p>
        </w:tc>
        <w:tc>
          <w:tcPr>
            <w:tcW w:w="1667" w:type="pct"/>
            <w:shd w:val="clear" w:color="auto" w:fill="D3D3D3"/>
            <w:vAlign w:val="center"/>
          </w:tcPr>
          <w:p w14:paraId="4779A019"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期末余额</w:t>
            </w:r>
          </w:p>
        </w:tc>
        <w:tc>
          <w:tcPr>
            <w:tcW w:w="1666" w:type="pct"/>
            <w:shd w:val="clear" w:color="auto" w:fill="D3D3D3"/>
            <w:vAlign w:val="center"/>
          </w:tcPr>
          <w:p w14:paraId="1FFFA837"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期初余额</w:t>
            </w:r>
          </w:p>
        </w:tc>
      </w:tr>
      <w:tr w:rsidR="003309EB" w:rsidRPr="00254142" w14:paraId="543B2F5A" w14:textId="77777777" w:rsidTr="00254142">
        <w:trPr>
          <w:trHeight w:val="240"/>
        </w:trPr>
        <w:tc>
          <w:tcPr>
            <w:tcW w:w="1667" w:type="pct"/>
            <w:vAlign w:val="center"/>
          </w:tcPr>
          <w:p w14:paraId="45E0BC8E" w14:textId="77777777" w:rsidR="003309EB" w:rsidRPr="00254142" w:rsidRDefault="002E7E54">
            <w:pPr>
              <w:widowControl/>
              <w:rPr>
                <w:rFonts w:ascii="Times New Roman" w:hAnsi="Times New Roman" w:cs="Times New Roman"/>
                <w:color w:val="000000"/>
                <w:kern w:val="0"/>
                <w:sz w:val="18"/>
                <w:szCs w:val="18"/>
              </w:rPr>
            </w:pPr>
            <w:r w:rsidRPr="00254142">
              <w:rPr>
                <w:rFonts w:ascii="Times New Roman" w:hAnsi="Times New Roman" w:cs="Times New Roman"/>
                <w:color w:val="000000"/>
                <w:sz w:val="18"/>
                <w:szCs w:val="18"/>
              </w:rPr>
              <w:t>18</w:t>
            </w:r>
            <w:proofErr w:type="gramStart"/>
            <w:r w:rsidRPr="00254142">
              <w:rPr>
                <w:rFonts w:ascii="Times New Roman" w:hAnsi="Times New Roman" w:cs="Times New Roman"/>
                <w:color w:val="000000"/>
                <w:sz w:val="18"/>
                <w:szCs w:val="18"/>
              </w:rPr>
              <w:t>晨债</w:t>
            </w:r>
            <w:proofErr w:type="gramEnd"/>
            <w:r w:rsidRPr="00254142">
              <w:rPr>
                <w:rFonts w:ascii="Times New Roman" w:hAnsi="Times New Roman" w:cs="Times New Roman"/>
                <w:color w:val="000000"/>
                <w:sz w:val="18"/>
                <w:szCs w:val="18"/>
              </w:rPr>
              <w:t>01-</w:t>
            </w:r>
            <w:r w:rsidRPr="00254142">
              <w:rPr>
                <w:rFonts w:ascii="Times New Roman" w:hAnsi="Times New Roman" w:cs="Times New Roman"/>
                <w:color w:val="000000"/>
                <w:sz w:val="18"/>
                <w:szCs w:val="18"/>
              </w:rPr>
              <w:t>晨</w:t>
            </w:r>
            <w:proofErr w:type="gramStart"/>
            <w:r w:rsidRPr="00254142">
              <w:rPr>
                <w:rFonts w:ascii="Times New Roman" w:hAnsi="Times New Roman" w:cs="Times New Roman"/>
                <w:color w:val="000000"/>
                <w:sz w:val="18"/>
                <w:szCs w:val="18"/>
              </w:rPr>
              <w:t>鸣集团</w:t>
            </w:r>
            <w:proofErr w:type="gramEnd"/>
          </w:p>
        </w:tc>
        <w:tc>
          <w:tcPr>
            <w:tcW w:w="1667" w:type="pct"/>
            <w:vAlign w:val="center"/>
          </w:tcPr>
          <w:p w14:paraId="59AE5AFE" w14:textId="77777777" w:rsidR="003309EB" w:rsidRPr="00254142" w:rsidRDefault="003309EB">
            <w:pPr>
              <w:spacing w:line="240" w:lineRule="exact"/>
              <w:jc w:val="right"/>
              <w:rPr>
                <w:rFonts w:ascii="Times New Roman" w:hAnsi="Times New Roman" w:cs="Times New Roman"/>
                <w:sz w:val="18"/>
                <w:szCs w:val="18"/>
              </w:rPr>
            </w:pPr>
          </w:p>
        </w:tc>
        <w:tc>
          <w:tcPr>
            <w:tcW w:w="1666" w:type="pct"/>
            <w:vAlign w:val="center"/>
          </w:tcPr>
          <w:p w14:paraId="10E5A016" w14:textId="77777777" w:rsidR="003309EB" w:rsidRPr="00254142" w:rsidRDefault="003309EB">
            <w:pPr>
              <w:spacing w:line="240" w:lineRule="exact"/>
              <w:jc w:val="right"/>
              <w:rPr>
                <w:rFonts w:ascii="Times New Roman" w:hAnsi="Times New Roman" w:cs="Times New Roman"/>
                <w:sz w:val="18"/>
                <w:szCs w:val="18"/>
              </w:rPr>
            </w:pPr>
          </w:p>
        </w:tc>
      </w:tr>
      <w:tr w:rsidR="003309EB" w:rsidRPr="00254142" w14:paraId="167781C4" w14:textId="77777777" w:rsidTr="00254142">
        <w:trPr>
          <w:trHeight w:val="240"/>
        </w:trPr>
        <w:tc>
          <w:tcPr>
            <w:tcW w:w="1667" w:type="pct"/>
            <w:shd w:val="clear" w:color="auto" w:fill="D3D3D3"/>
            <w:vAlign w:val="center"/>
          </w:tcPr>
          <w:p w14:paraId="7D9474D8"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合计</w:t>
            </w:r>
          </w:p>
        </w:tc>
        <w:tc>
          <w:tcPr>
            <w:tcW w:w="1667" w:type="pct"/>
            <w:vAlign w:val="center"/>
          </w:tcPr>
          <w:p w14:paraId="43538AEA" w14:textId="77777777" w:rsidR="003309EB" w:rsidRPr="00254142" w:rsidRDefault="003309EB">
            <w:pPr>
              <w:spacing w:line="240" w:lineRule="exact"/>
              <w:jc w:val="right"/>
              <w:rPr>
                <w:rFonts w:ascii="Times New Roman" w:hAnsi="Times New Roman" w:cs="Times New Roman"/>
                <w:sz w:val="18"/>
                <w:szCs w:val="18"/>
              </w:rPr>
            </w:pPr>
          </w:p>
        </w:tc>
        <w:tc>
          <w:tcPr>
            <w:tcW w:w="1666" w:type="pct"/>
            <w:vAlign w:val="center"/>
          </w:tcPr>
          <w:p w14:paraId="77050401" w14:textId="77777777" w:rsidR="003309EB" w:rsidRPr="00254142" w:rsidRDefault="003309EB">
            <w:pPr>
              <w:spacing w:line="240" w:lineRule="exact"/>
              <w:jc w:val="right"/>
              <w:rPr>
                <w:rFonts w:ascii="Times New Roman" w:hAnsi="Times New Roman" w:cs="Times New Roman"/>
                <w:sz w:val="18"/>
                <w:szCs w:val="18"/>
              </w:rPr>
            </w:pPr>
          </w:p>
        </w:tc>
      </w:tr>
    </w:tbl>
    <w:p w14:paraId="01BA0929" w14:textId="77777777" w:rsidR="003309EB" w:rsidRDefault="002E7E54">
      <w:pPr>
        <w:keepNext/>
        <w:keepLines/>
        <w:spacing w:before="300" w:after="300" w:line="280" w:lineRule="exact"/>
        <w:outlineLvl w:val="3"/>
        <w:rPr>
          <w:rFonts w:ascii="宋体" w:eastAsia="宋体" w:hAnsi="宋体" w:cs="宋体"/>
          <w:b/>
          <w:bCs/>
          <w:szCs w:val="21"/>
        </w:rPr>
      </w:pPr>
      <w:r>
        <w:rPr>
          <w:rFonts w:ascii="宋体" w:eastAsia="宋体" w:hAnsi="宋体" w:cs="宋体"/>
          <w:b/>
          <w:bCs/>
          <w:szCs w:val="21"/>
        </w:rPr>
        <w:t>（2）应付债券的增减变动（不包括划分为金融负债的优先股、永续债等其他金融工具）</w:t>
      </w:r>
    </w:p>
    <w:p w14:paraId="58FE0BE9" w14:textId="77777777" w:rsidR="003309EB" w:rsidRDefault="002E7E54">
      <w:pPr>
        <w:spacing w:before="40" w:after="40" w:line="240" w:lineRule="exact"/>
        <w:jc w:val="right"/>
        <w:rPr>
          <w:rFonts w:ascii="宋体" w:eastAsia="宋体" w:hAnsi="宋体" w:cs="宋体"/>
          <w:sz w:val="18"/>
          <w:szCs w:val="18"/>
        </w:rPr>
      </w:pPr>
      <w:r>
        <w:rPr>
          <w:rFonts w:ascii="宋体" w:eastAsia="宋体" w:hAnsi="宋体" w:cs="宋体"/>
          <w:sz w:val="18"/>
          <w:szCs w:val="18"/>
        </w:rPr>
        <w:t>单位：</w:t>
      </w:r>
      <w:r>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851"/>
        <w:gridCol w:w="851"/>
        <w:gridCol w:w="851"/>
        <w:gridCol w:w="849"/>
        <w:gridCol w:w="851"/>
        <w:gridCol w:w="568"/>
        <w:gridCol w:w="849"/>
        <w:gridCol w:w="661"/>
        <w:gridCol w:w="1181"/>
        <w:gridCol w:w="452"/>
      </w:tblGrid>
      <w:tr w:rsidR="00254142" w:rsidRPr="00254142" w14:paraId="3DBA0ED7" w14:textId="77777777" w:rsidTr="00254142">
        <w:trPr>
          <w:trHeight w:val="284"/>
        </w:trPr>
        <w:tc>
          <w:tcPr>
            <w:tcW w:w="892" w:type="pct"/>
            <w:shd w:val="clear" w:color="auto" w:fill="D3D3D3"/>
            <w:vAlign w:val="center"/>
          </w:tcPr>
          <w:p w14:paraId="251BD552"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债券名称</w:t>
            </w:r>
          </w:p>
        </w:tc>
        <w:tc>
          <w:tcPr>
            <w:tcW w:w="439" w:type="pct"/>
            <w:shd w:val="clear" w:color="auto" w:fill="D3D3D3"/>
            <w:vAlign w:val="center"/>
          </w:tcPr>
          <w:p w14:paraId="37D375F1"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面值</w:t>
            </w:r>
          </w:p>
        </w:tc>
        <w:tc>
          <w:tcPr>
            <w:tcW w:w="439" w:type="pct"/>
            <w:shd w:val="clear" w:color="auto" w:fill="D3D3D3"/>
            <w:vAlign w:val="center"/>
          </w:tcPr>
          <w:p w14:paraId="46607F82"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发行日期</w:t>
            </w:r>
          </w:p>
        </w:tc>
        <w:tc>
          <w:tcPr>
            <w:tcW w:w="439" w:type="pct"/>
            <w:shd w:val="clear" w:color="auto" w:fill="D3D3D3"/>
            <w:vAlign w:val="center"/>
          </w:tcPr>
          <w:p w14:paraId="7F0879B6"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债券期限</w:t>
            </w:r>
          </w:p>
        </w:tc>
        <w:tc>
          <w:tcPr>
            <w:tcW w:w="438" w:type="pct"/>
            <w:shd w:val="clear" w:color="auto" w:fill="D3D3D3"/>
            <w:vAlign w:val="center"/>
          </w:tcPr>
          <w:p w14:paraId="03323302"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发行金额</w:t>
            </w:r>
          </w:p>
        </w:tc>
        <w:tc>
          <w:tcPr>
            <w:tcW w:w="439" w:type="pct"/>
            <w:shd w:val="clear" w:color="auto" w:fill="D3D3D3"/>
            <w:vAlign w:val="center"/>
          </w:tcPr>
          <w:p w14:paraId="37DB78D1"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期初余额</w:t>
            </w:r>
          </w:p>
        </w:tc>
        <w:tc>
          <w:tcPr>
            <w:tcW w:w="293" w:type="pct"/>
            <w:shd w:val="clear" w:color="auto" w:fill="D3D3D3"/>
            <w:vAlign w:val="center"/>
          </w:tcPr>
          <w:p w14:paraId="79B6C064"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本期发行</w:t>
            </w:r>
          </w:p>
        </w:tc>
        <w:tc>
          <w:tcPr>
            <w:tcW w:w="438" w:type="pct"/>
            <w:shd w:val="clear" w:color="auto" w:fill="D3D3D3"/>
            <w:vAlign w:val="center"/>
          </w:tcPr>
          <w:p w14:paraId="72FFC4B2"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按面值计提利息</w:t>
            </w:r>
          </w:p>
        </w:tc>
        <w:tc>
          <w:tcPr>
            <w:tcW w:w="341" w:type="pct"/>
            <w:shd w:val="clear" w:color="auto" w:fill="D3D3D3"/>
            <w:vAlign w:val="center"/>
          </w:tcPr>
          <w:p w14:paraId="5929D0FB" w14:textId="77777777" w:rsidR="003309EB" w:rsidRPr="00254142" w:rsidRDefault="002E7E54">
            <w:pPr>
              <w:spacing w:before="40" w:after="40" w:line="240" w:lineRule="exact"/>
              <w:jc w:val="center"/>
              <w:rPr>
                <w:rFonts w:ascii="Times New Roman" w:hAnsi="Times New Roman" w:cs="Times New Roman"/>
                <w:sz w:val="18"/>
                <w:szCs w:val="18"/>
              </w:rPr>
            </w:pPr>
            <w:proofErr w:type="gramStart"/>
            <w:r w:rsidRPr="00254142">
              <w:rPr>
                <w:rFonts w:ascii="Times New Roman" w:hAnsi="Times New Roman" w:cs="Times New Roman"/>
                <w:sz w:val="18"/>
                <w:szCs w:val="18"/>
              </w:rPr>
              <w:t>溢</w:t>
            </w:r>
            <w:proofErr w:type="gramEnd"/>
            <w:r w:rsidRPr="00254142">
              <w:rPr>
                <w:rFonts w:ascii="Times New Roman" w:hAnsi="Times New Roman" w:cs="Times New Roman"/>
                <w:sz w:val="18"/>
                <w:szCs w:val="18"/>
              </w:rPr>
              <w:t>折价摊销</w:t>
            </w:r>
          </w:p>
        </w:tc>
        <w:tc>
          <w:tcPr>
            <w:tcW w:w="609" w:type="pct"/>
            <w:shd w:val="clear" w:color="auto" w:fill="D3D3D3"/>
            <w:vAlign w:val="center"/>
          </w:tcPr>
          <w:p w14:paraId="344311D0"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本期偿还</w:t>
            </w:r>
          </w:p>
        </w:tc>
        <w:tc>
          <w:tcPr>
            <w:tcW w:w="233" w:type="pct"/>
            <w:shd w:val="clear" w:color="auto" w:fill="D3D3D3"/>
            <w:vAlign w:val="center"/>
          </w:tcPr>
          <w:p w14:paraId="0C0F303B"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期末余额</w:t>
            </w:r>
          </w:p>
        </w:tc>
      </w:tr>
      <w:tr w:rsidR="00254142" w:rsidRPr="00254142" w14:paraId="5666476C" w14:textId="77777777" w:rsidTr="00254142">
        <w:trPr>
          <w:trHeight w:val="284"/>
        </w:trPr>
        <w:tc>
          <w:tcPr>
            <w:tcW w:w="892" w:type="pct"/>
            <w:vAlign w:val="center"/>
          </w:tcPr>
          <w:p w14:paraId="25D82BEB" w14:textId="77777777" w:rsidR="003309EB" w:rsidRPr="00254142" w:rsidRDefault="002E7E54">
            <w:pPr>
              <w:widowControl/>
              <w:rPr>
                <w:rFonts w:ascii="Times New Roman" w:hAnsi="Times New Roman" w:cs="Times New Roman"/>
                <w:kern w:val="0"/>
                <w:sz w:val="18"/>
                <w:szCs w:val="18"/>
              </w:rPr>
            </w:pPr>
            <w:r w:rsidRPr="00254142">
              <w:rPr>
                <w:rFonts w:ascii="Times New Roman" w:hAnsi="Times New Roman" w:cs="Times New Roman"/>
                <w:sz w:val="18"/>
                <w:szCs w:val="18"/>
              </w:rPr>
              <w:t>18</w:t>
            </w:r>
            <w:proofErr w:type="gramStart"/>
            <w:r w:rsidRPr="00254142">
              <w:rPr>
                <w:rFonts w:ascii="Times New Roman" w:hAnsi="Times New Roman" w:cs="Times New Roman"/>
                <w:sz w:val="18"/>
                <w:szCs w:val="18"/>
              </w:rPr>
              <w:t>晨债</w:t>
            </w:r>
            <w:proofErr w:type="gramEnd"/>
            <w:r w:rsidRPr="00254142">
              <w:rPr>
                <w:rFonts w:ascii="Times New Roman" w:hAnsi="Times New Roman" w:cs="Times New Roman"/>
                <w:sz w:val="18"/>
                <w:szCs w:val="18"/>
              </w:rPr>
              <w:t>01-</w:t>
            </w:r>
            <w:r w:rsidRPr="00254142">
              <w:rPr>
                <w:rFonts w:ascii="Times New Roman" w:hAnsi="Times New Roman" w:cs="Times New Roman"/>
                <w:sz w:val="18"/>
                <w:szCs w:val="18"/>
              </w:rPr>
              <w:t>晨</w:t>
            </w:r>
            <w:proofErr w:type="gramStart"/>
            <w:r w:rsidRPr="00254142">
              <w:rPr>
                <w:rFonts w:ascii="Times New Roman" w:hAnsi="Times New Roman" w:cs="Times New Roman"/>
                <w:sz w:val="18"/>
                <w:szCs w:val="18"/>
              </w:rPr>
              <w:t>鸣集团</w:t>
            </w:r>
            <w:proofErr w:type="gramEnd"/>
          </w:p>
        </w:tc>
        <w:tc>
          <w:tcPr>
            <w:tcW w:w="439" w:type="pct"/>
            <w:vAlign w:val="center"/>
          </w:tcPr>
          <w:p w14:paraId="711999BB" w14:textId="77777777" w:rsidR="003309EB" w:rsidRPr="00254142" w:rsidRDefault="002E7E54">
            <w:pPr>
              <w:widowControl/>
              <w:jc w:val="right"/>
              <w:rPr>
                <w:rFonts w:ascii="Times New Roman" w:hAnsi="Times New Roman" w:cs="Times New Roman"/>
                <w:kern w:val="0"/>
                <w:sz w:val="18"/>
                <w:szCs w:val="18"/>
              </w:rPr>
            </w:pPr>
            <w:r w:rsidRPr="00254142">
              <w:rPr>
                <w:rFonts w:ascii="Times New Roman" w:hAnsi="Times New Roman" w:cs="Times New Roman"/>
                <w:sz w:val="18"/>
                <w:szCs w:val="18"/>
              </w:rPr>
              <w:t>350,000,000.00</w:t>
            </w:r>
          </w:p>
        </w:tc>
        <w:tc>
          <w:tcPr>
            <w:tcW w:w="439" w:type="pct"/>
            <w:vAlign w:val="center"/>
          </w:tcPr>
          <w:p w14:paraId="7E2B8015" w14:textId="77777777" w:rsidR="003309EB" w:rsidRPr="00254142" w:rsidRDefault="002E7E54">
            <w:pPr>
              <w:widowControl/>
              <w:rPr>
                <w:rFonts w:ascii="Times New Roman" w:hAnsi="Times New Roman" w:cs="Times New Roman"/>
                <w:kern w:val="0"/>
                <w:sz w:val="18"/>
                <w:szCs w:val="18"/>
              </w:rPr>
            </w:pPr>
            <w:r w:rsidRPr="00254142">
              <w:rPr>
                <w:rFonts w:ascii="Times New Roman" w:hAnsi="Times New Roman" w:cs="Times New Roman"/>
                <w:sz w:val="18"/>
                <w:szCs w:val="18"/>
              </w:rPr>
              <w:t>2018-4-2</w:t>
            </w:r>
          </w:p>
        </w:tc>
        <w:tc>
          <w:tcPr>
            <w:tcW w:w="439" w:type="pct"/>
            <w:vAlign w:val="center"/>
          </w:tcPr>
          <w:p w14:paraId="65DDAE39" w14:textId="77777777" w:rsidR="003309EB" w:rsidRPr="00254142" w:rsidRDefault="002E7E54">
            <w:pPr>
              <w:widowControl/>
              <w:rPr>
                <w:rFonts w:ascii="Times New Roman" w:hAnsi="Times New Roman" w:cs="Times New Roman"/>
                <w:kern w:val="0"/>
                <w:sz w:val="18"/>
                <w:szCs w:val="18"/>
              </w:rPr>
            </w:pPr>
            <w:r w:rsidRPr="00254142">
              <w:rPr>
                <w:rFonts w:ascii="Times New Roman" w:hAnsi="Times New Roman" w:cs="Times New Roman"/>
                <w:sz w:val="18"/>
                <w:szCs w:val="18"/>
              </w:rPr>
              <w:t>5</w:t>
            </w:r>
            <w:r w:rsidRPr="00254142">
              <w:rPr>
                <w:rFonts w:ascii="Times New Roman" w:hAnsi="Times New Roman" w:cs="Times New Roman"/>
                <w:sz w:val="18"/>
                <w:szCs w:val="18"/>
              </w:rPr>
              <w:t>年</w:t>
            </w:r>
          </w:p>
        </w:tc>
        <w:tc>
          <w:tcPr>
            <w:tcW w:w="438" w:type="pct"/>
            <w:vAlign w:val="center"/>
          </w:tcPr>
          <w:p w14:paraId="04719FA5" w14:textId="77777777" w:rsidR="003309EB" w:rsidRPr="00254142" w:rsidRDefault="002E7E54">
            <w:pPr>
              <w:widowControl/>
              <w:jc w:val="right"/>
              <w:rPr>
                <w:rFonts w:ascii="Times New Roman" w:hAnsi="Times New Roman" w:cs="Times New Roman"/>
                <w:kern w:val="0"/>
                <w:sz w:val="18"/>
                <w:szCs w:val="18"/>
              </w:rPr>
            </w:pPr>
            <w:r w:rsidRPr="00254142">
              <w:rPr>
                <w:rFonts w:ascii="Times New Roman" w:hAnsi="Times New Roman" w:cs="Times New Roman"/>
                <w:sz w:val="18"/>
                <w:szCs w:val="18"/>
              </w:rPr>
              <w:t>350,000,000.00</w:t>
            </w:r>
          </w:p>
        </w:tc>
        <w:tc>
          <w:tcPr>
            <w:tcW w:w="439" w:type="pct"/>
            <w:vAlign w:val="center"/>
          </w:tcPr>
          <w:p w14:paraId="160635BD" w14:textId="77777777" w:rsidR="003309EB" w:rsidRPr="00254142" w:rsidRDefault="002E7E54">
            <w:pPr>
              <w:widowControl/>
              <w:jc w:val="right"/>
              <w:rPr>
                <w:rFonts w:ascii="Times New Roman" w:hAnsi="Times New Roman" w:cs="Times New Roman"/>
                <w:kern w:val="0"/>
                <w:sz w:val="18"/>
                <w:szCs w:val="18"/>
              </w:rPr>
            </w:pPr>
            <w:r w:rsidRPr="00254142">
              <w:rPr>
                <w:rFonts w:ascii="Times New Roman" w:hAnsi="Times New Roman" w:cs="Times New Roman"/>
                <w:sz w:val="18"/>
                <w:szCs w:val="18"/>
              </w:rPr>
              <w:t>350,000,000.00</w:t>
            </w:r>
          </w:p>
        </w:tc>
        <w:tc>
          <w:tcPr>
            <w:tcW w:w="293" w:type="pct"/>
            <w:vAlign w:val="center"/>
          </w:tcPr>
          <w:p w14:paraId="0748615D" w14:textId="77777777" w:rsidR="003309EB" w:rsidRPr="00254142" w:rsidRDefault="003309EB">
            <w:pPr>
              <w:spacing w:line="240" w:lineRule="exact"/>
              <w:jc w:val="right"/>
              <w:rPr>
                <w:rFonts w:ascii="Times New Roman" w:hAnsi="Times New Roman" w:cs="Times New Roman"/>
                <w:sz w:val="18"/>
                <w:szCs w:val="18"/>
              </w:rPr>
            </w:pPr>
          </w:p>
        </w:tc>
        <w:tc>
          <w:tcPr>
            <w:tcW w:w="438" w:type="pct"/>
            <w:vAlign w:val="center"/>
          </w:tcPr>
          <w:p w14:paraId="7ECBEE1E" w14:textId="77777777" w:rsidR="003309EB" w:rsidRPr="00254142" w:rsidRDefault="002E7E54">
            <w:pPr>
              <w:widowControl/>
              <w:jc w:val="right"/>
              <w:rPr>
                <w:rFonts w:ascii="Times New Roman" w:hAnsi="Times New Roman" w:cs="Times New Roman"/>
                <w:kern w:val="0"/>
                <w:sz w:val="18"/>
                <w:szCs w:val="18"/>
              </w:rPr>
            </w:pPr>
            <w:r w:rsidRPr="00254142">
              <w:rPr>
                <w:rFonts w:ascii="Times New Roman" w:hAnsi="Times New Roman" w:cs="Times New Roman"/>
                <w:sz w:val="18"/>
                <w:szCs w:val="18"/>
              </w:rPr>
              <w:t>15,895,930.51</w:t>
            </w:r>
          </w:p>
        </w:tc>
        <w:tc>
          <w:tcPr>
            <w:tcW w:w="341" w:type="pct"/>
            <w:vAlign w:val="center"/>
          </w:tcPr>
          <w:p w14:paraId="707B0415" w14:textId="77777777" w:rsidR="003309EB" w:rsidRPr="00254142" w:rsidRDefault="003309EB">
            <w:pPr>
              <w:spacing w:line="240" w:lineRule="exact"/>
              <w:jc w:val="right"/>
              <w:rPr>
                <w:rFonts w:ascii="Times New Roman" w:hAnsi="Times New Roman" w:cs="Times New Roman"/>
                <w:sz w:val="18"/>
                <w:szCs w:val="18"/>
              </w:rPr>
            </w:pPr>
          </w:p>
        </w:tc>
        <w:tc>
          <w:tcPr>
            <w:tcW w:w="609" w:type="pct"/>
            <w:vAlign w:val="center"/>
          </w:tcPr>
          <w:p w14:paraId="3A589E54" w14:textId="77777777" w:rsidR="003309EB" w:rsidRPr="00254142" w:rsidRDefault="002E7E54">
            <w:pPr>
              <w:widowControl/>
              <w:jc w:val="right"/>
              <w:rPr>
                <w:rFonts w:ascii="Times New Roman" w:hAnsi="Times New Roman" w:cs="Times New Roman"/>
                <w:kern w:val="0"/>
                <w:sz w:val="18"/>
                <w:szCs w:val="18"/>
              </w:rPr>
            </w:pPr>
            <w:r w:rsidRPr="00254142">
              <w:rPr>
                <w:rFonts w:ascii="Times New Roman" w:hAnsi="Times New Roman" w:cs="Times New Roman"/>
                <w:sz w:val="18"/>
                <w:szCs w:val="18"/>
              </w:rPr>
              <w:t>365,895,930.51</w:t>
            </w:r>
          </w:p>
        </w:tc>
        <w:tc>
          <w:tcPr>
            <w:tcW w:w="233" w:type="pct"/>
            <w:vAlign w:val="center"/>
          </w:tcPr>
          <w:p w14:paraId="74BECA5D" w14:textId="77777777" w:rsidR="003309EB" w:rsidRPr="00254142" w:rsidRDefault="003309EB">
            <w:pPr>
              <w:widowControl/>
              <w:jc w:val="right"/>
              <w:rPr>
                <w:rFonts w:ascii="Times New Roman" w:hAnsi="Times New Roman" w:cs="Times New Roman"/>
                <w:kern w:val="0"/>
                <w:sz w:val="18"/>
                <w:szCs w:val="18"/>
              </w:rPr>
            </w:pPr>
          </w:p>
        </w:tc>
      </w:tr>
      <w:tr w:rsidR="00254142" w:rsidRPr="00254142" w14:paraId="4CB1EC49" w14:textId="77777777" w:rsidTr="00254142">
        <w:trPr>
          <w:trHeight w:val="284"/>
        </w:trPr>
        <w:tc>
          <w:tcPr>
            <w:tcW w:w="892" w:type="pct"/>
            <w:vAlign w:val="center"/>
          </w:tcPr>
          <w:p w14:paraId="2CCEDAF8" w14:textId="77777777" w:rsidR="003309EB" w:rsidRPr="00254142" w:rsidRDefault="002E7E54">
            <w:pPr>
              <w:widowControl/>
              <w:rPr>
                <w:rFonts w:ascii="Times New Roman" w:hAnsi="Times New Roman" w:cs="Times New Roman"/>
                <w:sz w:val="18"/>
                <w:szCs w:val="18"/>
              </w:rPr>
            </w:pPr>
            <w:r w:rsidRPr="00254142">
              <w:rPr>
                <w:rFonts w:ascii="Times New Roman" w:hAnsi="Times New Roman" w:cs="Times New Roman"/>
                <w:sz w:val="18"/>
                <w:szCs w:val="18"/>
              </w:rPr>
              <w:t>小计</w:t>
            </w:r>
          </w:p>
        </w:tc>
        <w:tc>
          <w:tcPr>
            <w:tcW w:w="439" w:type="pct"/>
            <w:vAlign w:val="center"/>
          </w:tcPr>
          <w:p w14:paraId="16B322AE" w14:textId="77777777" w:rsidR="003309EB" w:rsidRPr="00254142" w:rsidRDefault="003309EB">
            <w:pPr>
              <w:widowControl/>
              <w:jc w:val="right"/>
              <w:rPr>
                <w:rFonts w:ascii="Times New Roman" w:hAnsi="Times New Roman" w:cs="Times New Roman"/>
                <w:sz w:val="18"/>
                <w:szCs w:val="18"/>
              </w:rPr>
            </w:pPr>
          </w:p>
        </w:tc>
        <w:tc>
          <w:tcPr>
            <w:tcW w:w="439" w:type="pct"/>
            <w:vAlign w:val="center"/>
          </w:tcPr>
          <w:p w14:paraId="714624BB" w14:textId="77777777" w:rsidR="003309EB" w:rsidRPr="00254142" w:rsidRDefault="003309EB">
            <w:pPr>
              <w:widowControl/>
              <w:rPr>
                <w:rFonts w:ascii="Times New Roman" w:hAnsi="Times New Roman" w:cs="Times New Roman"/>
                <w:sz w:val="18"/>
                <w:szCs w:val="18"/>
              </w:rPr>
            </w:pPr>
          </w:p>
        </w:tc>
        <w:tc>
          <w:tcPr>
            <w:tcW w:w="439" w:type="pct"/>
            <w:vAlign w:val="center"/>
          </w:tcPr>
          <w:p w14:paraId="2AFC0AA1" w14:textId="77777777" w:rsidR="003309EB" w:rsidRPr="00254142" w:rsidRDefault="003309EB">
            <w:pPr>
              <w:widowControl/>
              <w:rPr>
                <w:rFonts w:ascii="Times New Roman" w:hAnsi="Times New Roman" w:cs="Times New Roman"/>
                <w:sz w:val="18"/>
                <w:szCs w:val="18"/>
              </w:rPr>
            </w:pPr>
          </w:p>
        </w:tc>
        <w:tc>
          <w:tcPr>
            <w:tcW w:w="438" w:type="pct"/>
            <w:vAlign w:val="center"/>
          </w:tcPr>
          <w:p w14:paraId="22307D29" w14:textId="77777777" w:rsidR="003309EB" w:rsidRPr="00254142" w:rsidRDefault="002E7E54">
            <w:pPr>
              <w:widowControl/>
              <w:jc w:val="right"/>
              <w:rPr>
                <w:rFonts w:ascii="Times New Roman" w:hAnsi="Times New Roman" w:cs="Times New Roman"/>
                <w:sz w:val="18"/>
                <w:szCs w:val="18"/>
              </w:rPr>
            </w:pPr>
            <w:r w:rsidRPr="00254142">
              <w:rPr>
                <w:rFonts w:ascii="Times New Roman" w:hAnsi="Times New Roman" w:cs="Times New Roman"/>
                <w:sz w:val="18"/>
                <w:szCs w:val="18"/>
              </w:rPr>
              <w:t>350,000,000.00</w:t>
            </w:r>
          </w:p>
        </w:tc>
        <w:tc>
          <w:tcPr>
            <w:tcW w:w="439" w:type="pct"/>
            <w:vAlign w:val="center"/>
          </w:tcPr>
          <w:p w14:paraId="393E49FD" w14:textId="77777777" w:rsidR="003309EB" w:rsidRPr="00254142" w:rsidRDefault="002E7E54">
            <w:pPr>
              <w:widowControl/>
              <w:jc w:val="right"/>
              <w:rPr>
                <w:rFonts w:ascii="Times New Roman" w:hAnsi="Times New Roman" w:cs="Times New Roman"/>
                <w:sz w:val="18"/>
                <w:szCs w:val="18"/>
              </w:rPr>
            </w:pPr>
            <w:r w:rsidRPr="00254142">
              <w:rPr>
                <w:rFonts w:ascii="Times New Roman" w:hAnsi="Times New Roman" w:cs="Times New Roman"/>
                <w:sz w:val="18"/>
                <w:szCs w:val="18"/>
              </w:rPr>
              <w:t>350,000,000.00</w:t>
            </w:r>
          </w:p>
        </w:tc>
        <w:tc>
          <w:tcPr>
            <w:tcW w:w="293" w:type="pct"/>
            <w:vAlign w:val="center"/>
          </w:tcPr>
          <w:p w14:paraId="25A93C50" w14:textId="77777777" w:rsidR="003309EB" w:rsidRPr="00254142" w:rsidRDefault="003309EB">
            <w:pPr>
              <w:spacing w:line="240" w:lineRule="exact"/>
              <w:jc w:val="right"/>
              <w:rPr>
                <w:rFonts w:ascii="Times New Roman" w:hAnsi="Times New Roman" w:cs="Times New Roman"/>
                <w:sz w:val="18"/>
                <w:szCs w:val="18"/>
              </w:rPr>
            </w:pPr>
          </w:p>
        </w:tc>
        <w:tc>
          <w:tcPr>
            <w:tcW w:w="438" w:type="pct"/>
            <w:vAlign w:val="center"/>
          </w:tcPr>
          <w:p w14:paraId="687B94E3" w14:textId="77777777" w:rsidR="003309EB" w:rsidRPr="00254142" w:rsidRDefault="002E7E54">
            <w:pPr>
              <w:widowControl/>
              <w:jc w:val="right"/>
              <w:rPr>
                <w:rFonts w:ascii="Times New Roman" w:hAnsi="Times New Roman" w:cs="Times New Roman"/>
                <w:sz w:val="18"/>
                <w:szCs w:val="18"/>
              </w:rPr>
            </w:pPr>
            <w:r w:rsidRPr="00254142">
              <w:rPr>
                <w:rFonts w:ascii="Times New Roman" w:hAnsi="Times New Roman" w:cs="Times New Roman"/>
                <w:sz w:val="18"/>
                <w:szCs w:val="18"/>
              </w:rPr>
              <w:t>15,895,930.51</w:t>
            </w:r>
          </w:p>
        </w:tc>
        <w:tc>
          <w:tcPr>
            <w:tcW w:w="341" w:type="pct"/>
            <w:vAlign w:val="center"/>
          </w:tcPr>
          <w:p w14:paraId="680BC1C6" w14:textId="77777777" w:rsidR="003309EB" w:rsidRPr="00254142" w:rsidRDefault="003309EB">
            <w:pPr>
              <w:spacing w:line="240" w:lineRule="exact"/>
              <w:jc w:val="right"/>
              <w:rPr>
                <w:rFonts w:ascii="Times New Roman" w:hAnsi="Times New Roman" w:cs="Times New Roman"/>
                <w:sz w:val="18"/>
                <w:szCs w:val="18"/>
              </w:rPr>
            </w:pPr>
          </w:p>
        </w:tc>
        <w:tc>
          <w:tcPr>
            <w:tcW w:w="609" w:type="pct"/>
            <w:vAlign w:val="center"/>
          </w:tcPr>
          <w:p w14:paraId="2615A5B1" w14:textId="77777777" w:rsidR="003309EB" w:rsidRPr="00254142" w:rsidRDefault="002E7E54">
            <w:pPr>
              <w:widowControl/>
              <w:jc w:val="right"/>
              <w:rPr>
                <w:rFonts w:ascii="Times New Roman" w:hAnsi="Times New Roman" w:cs="Times New Roman"/>
                <w:sz w:val="18"/>
                <w:szCs w:val="18"/>
              </w:rPr>
            </w:pPr>
            <w:r w:rsidRPr="00254142">
              <w:rPr>
                <w:rFonts w:ascii="Times New Roman" w:hAnsi="Times New Roman" w:cs="Times New Roman"/>
                <w:sz w:val="18"/>
                <w:szCs w:val="18"/>
              </w:rPr>
              <w:t>365,895,930.51</w:t>
            </w:r>
          </w:p>
        </w:tc>
        <w:tc>
          <w:tcPr>
            <w:tcW w:w="233" w:type="pct"/>
            <w:vAlign w:val="center"/>
          </w:tcPr>
          <w:p w14:paraId="27824C32" w14:textId="77777777" w:rsidR="003309EB" w:rsidRPr="00254142" w:rsidRDefault="003309EB">
            <w:pPr>
              <w:widowControl/>
              <w:jc w:val="right"/>
              <w:rPr>
                <w:rFonts w:ascii="Times New Roman" w:hAnsi="Times New Roman" w:cs="Times New Roman"/>
                <w:sz w:val="18"/>
                <w:szCs w:val="18"/>
              </w:rPr>
            </w:pPr>
          </w:p>
        </w:tc>
      </w:tr>
      <w:tr w:rsidR="00254142" w:rsidRPr="00254142" w14:paraId="4808713B" w14:textId="77777777" w:rsidTr="00254142">
        <w:trPr>
          <w:trHeight w:val="284"/>
        </w:trPr>
        <w:tc>
          <w:tcPr>
            <w:tcW w:w="892" w:type="pct"/>
            <w:vAlign w:val="center"/>
          </w:tcPr>
          <w:p w14:paraId="60C2895B" w14:textId="77777777" w:rsidR="003309EB" w:rsidRPr="00254142" w:rsidRDefault="002E7E54">
            <w:pPr>
              <w:widowControl/>
              <w:rPr>
                <w:rFonts w:ascii="Times New Roman" w:hAnsi="Times New Roman" w:cs="Times New Roman"/>
                <w:sz w:val="18"/>
                <w:szCs w:val="18"/>
              </w:rPr>
            </w:pPr>
            <w:r w:rsidRPr="00254142">
              <w:rPr>
                <w:rFonts w:ascii="Times New Roman" w:hAnsi="Times New Roman" w:cs="Times New Roman"/>
                <w:sz w:val="18"/>
                <w:szCs w:val="18"/>
              </w:rPr>
              <w:t>减：一年内到期的应付债券</w:t>
            </w:r>
          </w:p>
        </w:tc>
        <w:tc>
          <w:tcPr>
            <w:tcW w:w="439" w:type="pct"/>
            <w:vAlign w:val="center"/>
          </w:tcPr>
          <w:p w14:paraId="221C43EC" w14:textId="77777777" w:rsidR="003309EB" w:rsidRPr="00254142" w:rsidRDefault="003309EB">
            <w:pPr>
              <w:widowControl/>
              <w:jc w:val="right"/>
              <w:rPr>
                <w:rFonts w:ascii="Times New Roman" w:hAnsi="Times New Roman" w:cs="Times New Roman"/>
                <w:sz w:val="18"/>
                <w:szCs w:val="18"/>
              </w:rPr>
            </w:pPr>
          </w:p>
        </w:tc>
        <w:tc>
          <w:tcPr>
            <w:tcW w:w="439" w:type="pct"/>
            <w:vAlign w:val="center"/>
          </w:tcPr>
          <w:p w14:paraId="316682BC" w14:textId="77777777" w:rsidR="003309EB" w:rsidRPr="00254142" w:rsidRDefault="003309EB">
            <w:pPr>
              <w:widowControl/>
              <w:rPr>
                <w:rFonts w:ascii="Times New Roman" w:hAnsi="Times New Roman" w:cs="Times New Roman"/>
                <w:sz w:val="18"/>
                <w:szCs w:val="18"/>
              </w:rPr>
            </w:pPr>
          </w:p>
        </w:tc>
        <w:tc>
          <w:tcPr>
            <w:tcW w:w="439" w:type="pct"/>
            <w:vAlign w:val="center"/>
          </w:tcPr>
          <w:p w14:paraId="44B24382" w14:textId="77777777" w:rsidR="003309EB" w:rsidRPr="00254142" w:rsidRDefault="003309EB">
            <w:pPr>
              <w:widowControl/>
              <w:rPr>
                <w:rFonts w:ascii="Times New Roman" w:hAnsi="Times New Roman" w:cs="Times New Roman"/>
                <w:sz w:val="18"/>
                <w:szCs w:val="18"/>
              </w:rPr>
            </w:pPr>
          </w:p>
        </w:tc>
        <w:tc>
          <w:tcPr>
            <w:tcW w:w="438" w:type="pct"/>
            <w:vAlign w:val="center"/>
          </w:tcPr>
          <w:p w14:paraId="05D4AA92" w14:textId="77777777" w:rsidR="003309EB" w:rsidRPr="00254142" w:rsidRDefault="003309EB">
            <w:pPr>
              <w:widowControl/>
              <w:jc w:val="right"/>
              <w:rPr>
                <w:rFonts w:ascii="Times New Roman" w:hAnsi="Times New Roman" w:cs="Times New Roman"/>
                <w:sz w:val="18"/>
                <w:szCs w:val="18"/>
              </w:rPr>
            </w:pPr>
          </w:p>
        </w:tc>
        <w:tc>
          <w:tcPr>
            <w:tcW w:w="439" w:type="pct"/>
            <w:vAlign w:val="center"/>
          </w:tcPr>
          <w:p w14:paraId="4AA05C6F" w14:textId="77777777" w:rsidR="003309EB" w:rsidRPr="00254142" w:rsidRDefault="002E7E54">
            <w:pPr>
              <w:widowControl/>
              <w:jc w:val="right"/>
              <w:rPr>
                <w:rFonts w:ascii="Times New Roman" w:hAnsi="Times New Roman" w:cs="Times New Roman"/>
                <w:sz w:val="18"/>
                <w:szCs w:val="18"/>
              </w:rPr>
            </w:pPr>
            <w:r w:rsidRPr="00254142">
              <w:rPr>
                <w:rFonts w:ascii="Times New Roman" w:hAnsi="Times New Roman" w:cs="Times New Roman"/>
                <w:sz w:val="18"/>
                <w:szCs w:val="18"/>
              </w:rPr>
              <w:t>350,000,000.00</w:t>
            </w:r>
          </w:p>
        </w:tc>
        <w:tc>
          <w:tcPr>
            <w:tcW w:w="293" w:type="pct"/>
            <w:vAlign w:val="center"/>
          </w:tcPr>
          <w:p w14:paraId="0506ED6A" w14:textId="77777777" w:rsidR="003309EB" w:rsidRPr="00254142" w:rsidRDefault="003309EB">
            <w:pPr>
              <w:spacing w:line="240" w:lineRule="exact"/>
              <w:jc w:val="right"/>
              <w:rPr>
                <w:rFonts w:ascii="Times New Roman" w:hAnsi="Times New Roman" w:cs="Times New Roman"/>
                <w:sz w:val="18"/>
                <w:szCs w:val="18"/>
              </w:rPr>
            </w:pPr>
          </w:p>
        </w:tc>
        <w:tc>
          <w:tcPr>
            <w:tcW w:w="438" w:type="pct"/>
            <w:vAlign w:val="center"/>
          </w:tcPr>
          <w:p w14:paraId="75CE9BE0" w14:textId="77777777" w:rsidR="003309EB" w:rsidRPr="00254142" w:rsidRDefault="003309EB">
            <w:pPr>
              <w:widowControl/>
              <w:jc w:val="right"/>
              <w:rPr>
                <w:rFonts w:ascii="Times New Roman" w:hAnsi="Times New Roman" w:cs="Times New Roman"/>
                <w:sz w:val="18"/>
                <w:szCs w:val="18"/>
              </w:rPr>
            </w:pPr>
          </w:p>
        </w:tc>
        <w:tc>
          <w:tcPr>
            <w:tcW w:w="341" w:type="pct"/>
            <w:vAlign w:val="center"/>
          </w:tcPr>
          <w:p w14:paraId="123ECC33" w14:textId="77777777" w:rsidR="003309EB" w:rsidRPr="00254142" w:rsidRDefault="003309EB">
            <w:pPr>
              <w:spacing w:line="240" w:lineRule="exact"/>
              <w:jc w:val="right"/>
              <w:rPr>
                <w:rFonts w:ascii="Times New Roman" w:hAnsi="Times New Roman" w:cs="Times New Roman"/>
                <w:sz w:val="18"/>
                <w:szCs w:val="18"/>
              </w:rPr>
            </w:pPr>
          </w:p>
        </w:tc>
        <w:tc>
          <w:tcPr>
            <w:tcW w:w="609" w:type="pct"/>
            <w:vAlign w:val="center"/>
          </w:tcPr>
          <w:p w14:paraId="0E2C82B1" w14:textId="77777777" w:rsidR="003309EB" w:rsidRPr="00254142" w:rsidRDefault="003309EB">
            <w:pPr>
              <w:widowControl/>
              <w:jc w:val="right"/>
              <w:rPr>
                <w:rFonts w:ascii="Times New Roman" w:hAnsi="Times New Roman" w:cs="Times New Roman"/>
                <w:sz w:val="18"/>
                <w:szCs w:val="18"/>
              </w:rPr>
            </w:pPr>
          </w:p>
        </w:tc>
        <w:tc>
          <w:tcPr>
            <w:tcW w:w="233" w:type="pct"/>
            <w:vAlign w:val="center"/>
          </w:tcPr>
          <w:p w14:paraId="5C9E82B0" w14:textId="77777777" w:rsidR="003309EB" w:rsidRPr="00254142" w:rsidRDefault="003309EB">
            <w:pPr>
              <w:widowControl/>
              <w:jc w:val="right"/>
              <w:rPr>
                <w:rFonts w:ascii="Times New Roman" w:hAnsi="Times New Roman" w:cs="Times New Roman"/>
                <w:sz w:val="18"/>
                <w:szCs w:val="18"/>
              </w:rPr>
            </w:pPr>
          </w:p>
        </w:tc>
      </w:tr>
      <w:tr w:rsidR="00254142" w:rsidRPr="00254142" w14:paraId="302BB1DA" w14:textId="77777777" w:rsidTr="00254142">
        <w:trPr>
          <w:trHeight w:val="284"/>
        </w:trPr>
        <w:tc>
          <w:tcPr>
            <w:tcW w:w="892" w:type="pct"/>
            <w:shd w:val="clear" w:color="auto" w:fill="D3D3D3"/>
            <w:vAlign w:val="center"/>
          </w:tcPr>
          <w:p w14:paraId="06ECAF5E"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合计</w:t>
            </w:r>
          </w:p>
        </w:tc>
        <w:tc>
          <w:tcPr>
            <w:tcW w:w="439" w:type="pct"/>
            <w:shd w:val="clear" w:color="auto" w:fill="D3D3D3"/>
            <w:vAlign w:val="center"/>
          </w:tcPr>
          <w:p w14:paraId="41104ED6" w14:textId="77777777" w:rsidR="003309EB" w:rsidRPr="00254142" w:rsidRDefault="003309EB">
            <w:pPr>
              <w:widowControl/>
              <w:rPr>
                <w:rFonts w:ascii="Times New Roman" w:hAnsi="Times New Roman" w:cs="Times New Roman"/>
                <w:kern w:val="0"/>
                <w:sz w:val="18"/>
                <w:szCs w:val="18"/>
              </w:rPr>
            </w:pPr>
          </w:p>
        </w:tc>
        <w:tc>
          <w:tcPr>
            <w:tcW w:w="439" w:type="pct"/>
            <w:shd w:val="clear" w:color="auto" w:fill="D3D3D3"/>
            <w:vAlign w:val="center"/>
          </w:tcPr>
          <w:p w14:paraId="29AD4F98" w14:textId="77777777" w:rsidR="003309EB" w:rsidRPr="00254142" w:rsidRDefault="003309EB">
            <w:pPr>
              <w:rPr>
                <w:rFonts w:ascii="Times New Roman" w:hAnsi="Times New Roman" w:cs="Times New Roman"/>
                <w:sz w:val="18"/>
                <w:szCs w:val="18"/>
              </w:rPr>
            </w:pPr>
          </w:p>
        </w:tc>
        <w:tc>
          <w:tcPr>
            <w:tcW w:w="439" w:type="pct"/>
            <w:shd w:val="clear" w:color="auto" w:fill="D3D3D3"/>
            <w:vAlign w:val="center"/>
          </w:tcPr>
          <w:p w14:paraId="78D34A9D" w14:textId="77777777" w:rsidR="003309EB" w:rsidRPr="00254142" w:rsidRDefault="003309EB">
            <w:pPr>
              <w:rPr>
                <w:rFonts w:ascii="Times New Roman" w:hAnsi="Times New Roman" w:cs="Times New Roman"/>
                <w:sz w:val="18"/>
                <w:szCs w:val="18"/>
              </w:rPr>
            </w:pPr>
          </w:p>
        </w:tc>
        <w:tc>
          <w:tcPr>
            <w:tcW w:w="438" w:type="pct"/>
            <w:vAlign w:val="center"/>
          </w:tcPr>
          <w:p w14:paraId="5CE2656A" w14:textId="77777777" w:rsidR="003309EB" w:rsidRPr="00254142" w:rsidRDefault="002E7E54">
            <w:pPr>
              <w:widowControl/>
              <w:jc w:val="right"/>
              <w:rPr>
                <w:rFonts w:ascii="Times New Roman" w:hAnsi="Times New Roman" w:cs="Times New Roman"/>
                <w:kern w:val="0"/>
                <w:sz w:val="18"/>
                <w:szCs w:val="18"/>
              </w:rPr>
            </w:pPr>
            <w:r w:rsidRPr="00254142">
              <w:rPr>
                <w:rFonts w:ascii="Times New Roman" w:hAnsi="Times New Roman" w:cs="Times New Roman"/>
                <w:sz w:val="18"/>
                <w:szCs w:val="18"/>
              </w:rPr>
              <w:t>350,000,000.00</w:t>
            </w:r>
          </w:p>
        </w:tc>
        <w:tc>
          <w:tcPr>
            <w:tcW w:w="439" w:type="pct"/>
            <w:vAlign w:val="center"/>
          </w:tcPr>
          <w:p w14:paraId="7459816D" w14:textId="77777777" w:rsidR="003309EB" w:rsidRPr="00254142" w:rsidRDefault="003309EB">
            <w:pPr>
              <w:widowControl/>
              <w:jc w:val="right"/>
              <w:rPr>
                <w:rFonts w:ascii="Times New Roman" w:hAnsi="Times New Roman" w:cs="Times New Roman"/>
                <w:kern w:val="0"/>
                <w:sz w:val="18"/>
                <w:szCs w:val="18"/>
              </w:rPr>
            </w:pPr>
          </w:p>
        </w:tc>
        <w:tc>
          <w:tcPr>
            <w:tcW w:w="293" w:type="pct"/>
            <w:vAlign w:val="center"/>
          </w:tcPr>
          <w:p w14:paraId="28C71E59" w14:textId="77777777" w:rsidR="003309EB" w:rsidRPr="00254142" w:rsidRDefault="003309EB">
            <w:pPr>
              <w:spacing w:line="240" w:lineRule="exact"/>
              <w:jc w:val="right"/>
              <w:rPr>
                <w:rFonts w:ascii="Times New Roman" w:hAnsi="Times New Roman" w:cs="Times New Roman"/>
                <w:sz w:val="18"/>
                <w:szCs w:val="18"/>
              </w:rPr>
            </w:pPr>
          </w:p>
        </w:tc>
        <w:tc>
          <w:tcPr>
            <w:tcW w:w="438" w:type="pct"/>
            <w:vAlign w:val="center"/>
          </w:tcPr>
          <w:p w14:paraId="79E3F799" w14:textId="77777777" w:rsidR="003309EB" w:rsidRPr="00254142" w:rsidRDefault="002E7E54">
            <w:pPr>
              <w:widowControl/>
              <w:jc w:val="right"/>
              <w:rPr>
                <w:rFonts w:ascii="Times New Roman" w:hAnsi="Times New Roman" w:cs="Times New Roman"/>
                <w:kern w:val="0"/>
                <w:sz w:val="18"/>
                <w:szCs w:val="18"/>
              </w:rPr>
            </w:pPr>
            <w:r w:rsidRPr="00254142">
              <w:rPr>
                <w:rFonts w:ascii="Times New Roman" w:hAnsi="Times New Roman" w:cs="Times New Roman"/>
                <w:sz w:val="18"/>
                <w:szCs w:val="18"/>
              </w:rPr>
              <w:t>15,895,930.51</w:t>
            </w:r>
          </w:p>
        </w:tc>
        <w:tc>
          <w:tcPr>
            <w:tcW w:w="341" w:type="pct"/>
            <w:vAlign w:val="center"/>
          </w:tcPr>
          <w:p w14:paraId="399E9C6C" w14:textId="77777777" w:rsidR="003309EB" w:rsidRPr="00254142" w:rsidRDefault="003309EB">
            <w:pPr>
              <w:spacing w:line="240" w:lineRule="exact"/>
              <w:jc w:val="right"/>
              <w:rPr>
                <w:rFonts w:ascii="Times New Roman" w:hAnsi="Times New Roman" w:cs="Times New Roman"/>
                <w:sz w:val="18"/>
                <w:szCs w:val="18"/>
              </w:rPr>
            </w:pPr>
          </w:p>
        </w:tc>
        <w:tc>
          <w:tcPr>
            <w:tcW w:w="609" w:type="pct"/>
            <w:vAlign w:val="center"/>
          </w:tcPr>
          <w:p w14:paraId="14E3AE2F" w14:textId="77777777" w:rsidR="003309EB" w:rsidRPr="00254142" w:rsidRDefault="002E7E54">
            <w:pPr>
              <w:widowControl/>
              <w:jc w:val="right"/>
              <w:rPr>
                <w:rFonts w:ascii="Times New Roman" w:hAnsi="Times New Roman" w:cs="Times New Roman"/>
                <w:kern w:val="0"/>
                <w:sz w:val="18"/>
                <w:szCs w:val="18"/>
              </w:rPr>
            </w:pPr>
            <w:r w:rsidRPr="00254142">
              <w:rPr>
                <w:rFonts w:ascii="Times New Roman" w:hAnsi="Times New Roman" w:cs="Times New Roman"/>
                <w:sz w:val="18"/>
                <w:szCs w:val="18"/>
              </w:rPr>
              <w:t>365,895,930.51</w:t>
            </w:r>
          </w:p>
        </w:tc>
        <w:tc>
          <w:tcPr>
            <w:tcW w:w="233" w:type="pct"/>
            <w:vAlign w:val="center"/>
          </w:tcPr>
          <w:p w14:paraId="7D9DF778" w14:textId="77777777" w:rsidR="003309EB" w:rsidRPr="00254142" w:rsidRDefault="003309EB">
            <w:pPr>
              <w:widowControl/>
              <w:jc w:val="right"/>
              <w:rPr>
                <w:rFonts w:ascii="Times New Roman" w:hAnsi="Times New Roman" w:cs="Times New Roman"/>
                <w:kern w:val="0"/>
                <w:sz w:val="18"/>
                <w:szCs w:val="18"/>
              </w:rPr>
            </w:pPr>
          </w:p>
        </w:tc>
      </w:tr>
    </w:tbl>
    <w:p w14:paraId="1752CA65" w14:textId="7F650FA7" w:rsidR="003309EB" w:rsidRDefault="00B329CC">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34</w:t>
      </w:r>
      <w:r w:rsidR="002E7E54">
        <w:rPr>
          <w:rFonts w:ascii="Times New Roman" w:eastAsiaTheme="minorEastAsia" w:hAnsi="Times New Roman" w:cs="Times New Roman"/>
          <w:b/>
          <w:bCs/>
        </w:rPr>
        <w:t>、租赁负债</w:t>
      </w:r>
      <w:bookmarkEnd w:id="134"/>
    </w:p>
    <w:p w14:paraId="5E2B4222"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rsidRPr="00254142" w14:paraId="79A65AE0" w14:textId="77777777" w:rsidTr="00254142">
        <w:trPr>
          <w:trHeight w:val="284"/>
        </w:trPr>
        <w:tc>
          <w:tcPr>
            <w:tcW w:w="1667" w:type="pct"/>
            <w:shd w:val="clear" w:color="auto" w:fill="D3D3D3"/>
            <w:vAlign w:val="center"/>
          </w:tcPr>
          <w:p w14:paraId="3C94EA18" w14:textId="77777777" w:rsidR="003309EB" w:rsidRPr="00254142" w:rsidRDefault="002E7E54">
            <w:pPr>
              <w:spacing w:before="40" w:after="40" w:line="240" w:lineRule="exact"/>
              <w:jc w:val="center"/>
              <w:rPr>
                <w:rFonts w:ascii="Times New Roman" w:hAnsi="Times New Roman" w:cs="Times New Roman"/>
                <w:sz w:val="18"/>
                <w:szCs w:val="18"/>
              </w:rPr>
            </w:pPr>
            <w:bookmarkStart w:id="135" w:name="_Toc989198"/>
            <w:r w:rsidRPr="00254142">
              <w:rPr>
                <w:rFonts w:ascii="Times New Roman" w:hAnsi="Times New Roman" w:cs="Times New Roman"/>
                <w:sz w:val="18"/>
                <w:szCs w:val="18"/>
              </w:rPr>
              <w:t>项目</w:t>
            </w:r>
          </w:p>
        </w:tc>
        <w:tc>
          <w:tcPr>
            <w:tcW w:w="1667" w:type="pct"/>
            <w:shd w:val="clear" w:color="auto" w:fill="D3D3D3"/>
            <w:vAlign w:val="center"/>
          </w:tcPr>
          <w:p w14:paraId="37E56918"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期末余额</w:t>
            </w:r>
          </w:p>
        </w:tc>
        <w:tc>
          <w:tcPr>
            <w:tcW w:w="1666" w:type="pct"/>
            <w:shd w:val="clear" w:color="auto" w:fill="D3D3D3"/>
            <w:vAlign w:val="center"/>
          </w:tcPr>
          <w:p w14:paraId="76FD9768"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期初余额</w:t>
            </w:r>
          </w:p>
        </w:tc>
      </w:tr>
      <w:tr w:rsidR="003309EB" w:rsidRPr="00254142" w14:paraId="711D0C56" w14:textId="77777777" w:rsidTr="00254142">
        <w:trPr>
          <w:trHeight w:val="284"/>
        </w:trPr>
        <w:tc>
          <w:tcPr>
            <w:tcW w:w="1667" w:type="pct"/>
            <w:vAlign w:val="center"/>
          </w:tcPr>
          <w:p w14:paraId="7DF94B5E" w14:textId="77777777" w:rsidR="003309EB" w:rsidRPr="00254142" w:rsidRDefault="002E7E54">
            <w:pPr>
              <w:spacing w:line="240" w:lineRule="exact"/>
              <w:rPr>
                <w:rFonts w:ascii="Times New Roman" w:hAnsi="Times New Roman" w:cs="Times New Roman"/>
                <w:sz w:val="18"/>
                <w:szCs w:val="18"/>
              </w:rPr>
            </w:pPr>
            <w:r w:rsidRPr="00254142">
              <w:rPr>
                <w:rFonts w:ascii="Times New Roman" w:hAnsi="Times New Roman" w:cs="Times New Roman"/>
                <w:sz w:val="18"/>
                <w:szCs w:val="18"/>
              </w:rPr>
              <w:t>应付租赁款</w:t>
            </w:r>
          </w:p>
        </w:tc>
        <w:tc>
          <w:tcPr>
            <w:tcW w:w="1667" w:type="pct"/>
            <w:vAlign w:val="center"/>
          </w:tcPr>
          <w:p w14:paraId="5FCD4910" w14:textId="77777777" w:rsidR="003309EB" w:rsidRPr="00254142" w:rsidRDefault="002E7E54">
            <w:pPr>
              <w:spacing w:line="240" w:lineRule="exact"/>
              <w:jc w:val="right"/>
              <w:rPr>
                <w:rFonts w:ascii="Times New Roman" w:hAnsi="Times New Roman" w:cs="Times New Roman"/>
                <w:sz w:val="18"/>
                <w:szCs w:val="18"/>
              </w:rPr>
            </w:pPr>
            <w:r w:rsidRPr="00254142">
              <w:rPr>
                <w:rFonts w:ascii="Times New Roman" w:hAnsi="Times New Roman" w:cs="Times New Roman"/>
                <w:color w:val="000000"/>
                <w:sz w:val="18"/>
                <w:szCs w:val="18"/>
              </w:rPr>
              <w:t>72,538,903.11</w:t>
            </w:r>
          </w:p>
        </w:tc>
        <w:tc>
          <w:tcPr>
            <w:tcW w:w="1666" w:type="pct"/>
            <w:vAlign w:val="center"/>
          </w:tcPr>
          <w:p w14:paraId="6178C4A6" w14:textId="77777777" w:rsidR="003309EB" w:rsidRPr="00254142" w:rsidRDefault="002E7E54">
            <w:pPr>
              <w:spacing w:line="240" w:lineRule="exact"/>
              <w:jc w:val="right"/>
              <w:rPr>
                <w:rFonts w:ascii="Times New Roman" w:hAnsi="Times New Roman" w:cs="Times New Roman"/>
                <w:sz w:val="18"/>
                <w:szCs w:val="18"/>
              </w:rPr>
            </w:pPr>
            <w:r w:rsidRPr="00254142">
              <w:rPr>
                <w:rFonts w:ascii="Times New Roman" w:hAnsi="Times New Roman" w:cs="Times New Roman"/>
                <w:color w:val="000000"/>
                <w:sz w:val="18"/>
                <w:szCs w:val="18"/>
              </w:rPr>
              <w:t>76,929,509.38</w:t>
            </w:r>
          </w:p>
        </w:tc>
      </w:tr>
      <w:tr w:rsidR="003309EB" w:rsidRPr="00254142" w14:paraId="495D287F" w14:textId="77777777" w:rsidTr="00254142">
        <w:trPr>
          <w:trHeight w:val="284"/>
        </w:trPr>
        <w:tc>
          <w:tcPr>
            <w:tcW w:w="1667" w:type="pct"/>
            <w:vAlign w:val="center"/>
          </w:tcPr>
          <w:p w14:paraId="026F3F00" w14:textId="77777777" w:rsidR="003309EB" w:rsidRPr="00254142" w:rsidRDefault="002E7E54">
            <w:pPr>
              <w:spacing w:line="240" w:lineRule="exact"/>
              <w:rPr>
                <w:rFonts w:ascii="Times New Roman" w:hAnsi="Times New Roman" w:cs="Times New Roman"/>
                <w:sz w:val="18"/>
                <w:szCs w:val="18"/>
              </w:rPr>
            </w:pPr>
            <w:r w:rsidRPr="00254142">
              <w:rPr>
                <w:rFonts w:ascii="Times New Roman" w:hAnsi="Times New Roman" w:cs="Times New Roman"/>
                <w:sz w:val="18"/>
                <w:szCs w:val="18"/>
              </w:rPr>
              <w:t>减：未确认融资费用</w:t>
            </w:r>
          </w:p>
        </w:tc>
        <w:tc>
          <w:tcPr>
            <w:tcW w:w="1667" w:type="pct"/>
            <w:vAlign w:val="center"/>
          </w:tcPr>
          <w:p w14:paraId="00D08AF1" w14:textId="77777777" w:rsidR="003309EB" w:rsidRPr="00254142" w:rsidRDefault="002E7E54">
            <w:pPr>
              <w:spacing w:line="240" w:lineRule="exact"/>
              <w:jc w:val="right"/>
              <w:rPr>
                <w:rFonts w:ascii="Times New Roman" w:hAnsi="Times New Roman" w:cs="Times New Roman"/>
                <w:sz w:val="18"/>
                <w:szCs w:val="18"/>
              </w:rPr>
            </w:pPr>
            <w:r w:rsidRPr="00254142">
              <w:rPr>
                <w:rFonts w:ascii="Times New Roman" w:hAnsi="Times New Roman" w:cs="Times New Roman"/>
                <w:color w:val="000000"/>
                <w:sz w:val="18"/>
                <w:szCs w:val="18"/>
              </w:rPr>
              <w:t>18,643,391.69</w:t>
            </w:r>
          </w:p>
        </w:tc>
        <w:tc>
          <w:tcPr>
            <w:tcW w:w="1666" w:type="pct"/>
            <w:vAlign w:val="center"/>
          </w:tcPr>
          <w:p w14:paraId="5B6EEBE9" w14:textId="77777777" w:rsidR="003309EB" w:rsidRPr="00254142" w:rsidRDefault="002E7E54">
            <w:pPr>
              <w:spacing w:line="240" w:lineRule="exact"/>
              <w:jc w:val="right"/>
              <w:rPr>
                <w:rFonts w:ascii="Times New Roman" w:hAnsi="Times New Roman" w:cs="Times New Roman"/>
                <w:sz w:val="18"/>
                <w:szCs w:val="18"/>
              </w:rPr>
            </w:pPr>
            <w:r w:rsidRPr="00254142">
              <w:rPr>
                <w:rFonts w:ascii="Times New Roman" w:hAnsi="Times New Roman" w:cs="Times New Roman"/>
                <w:color w:val="000000"/>
                <w:sz w:val="18"/>
                <w:szCs w:val="18"/>
              </w:rPr>
              <w:t>18,726,744.34</w:t>
            </w:r>
          </w:p>
        </w:tc>
      </w:tr>
      <w:tr w:rsidR="003309EB" w:rsidRPr="00254142" w14:paraId="26993D23" w14:textId="77777777" w:rsidTr="00254142">
        <w:trPr>
          <w:trHeight w:val="284"/>
        </w:trPr>
        <w:tc>
          <w:tcPr>
            <w:tcW w:w="1667" w:type="pct"/>
            <w:vAlign w:val="center"/>
          </w:tcPr>
          <w:p w14:paraId="15E77B96" w14:textId="77777777" w:rsidR="003309EB" w:rsidRPr="00254142" w:rsidRDefault="002E7E54">
            <w:pPr>
              <w:spacing w:line="240" w:lineRule="exact"/>
              <w:rPr>
                <w:rFonts w:ascii="Times New Roman" w:hAnsi="Times New Roman" w:cs="Times New Roman"/>
                <w:sz w:val="18"/>
                <w:szCs w:val="18"/>
              </w:rPr>
            </w:pPr>
            <w:r w:rsidRPr="00254142">
              <w:rPr>
                <w:rFonts w:ascii="Times New Roman" w:hAnsi="Times New Roman" w:cs="Times New Roman"/>
                <w:sz w:val="18"/>
                <w:szCs w:val="18"/>
              </w:rPr>
              <w:t>小计</w:t>
            </w:r>
          </w:p>
        </w:tc>
        <w:tc>
          <w:tcPr>
            <w:tcW w:w="1667" w:type="pct"/>
            <w:vAlign w:val="center"/>
          </w:tcPr>
          <w:p w14:paraId="6C7CEF19" w14:textId="77777777" w:rsidR="003309EB" w:rsidRPr="00254142" w:rsidRDefault="002E7E54">
            <w:pPr>
              <w:spacing w:line="240" w:lineRule="exact"/>
              <w:jc w:val="right"/>
              <w:rPr>
                <w:rFonts w:ascii="Times New Roman" w:hAnsi="Times New Roman" w:cs="Times New Roman"/>
                <w:sz w:val="18"/>
                <w:szCs w:val="18"/>
              </w:rPr>
            </w:pPr>
            <w:r w:rsidRPr="00254142">
              <w:rPr>
                <w:rFonts w:ascii="Times New Roman" w:hAnsi="Times New Roman" w:cs="Times New Roman"/>
                <w:color w:val="000000"/>
                <w:sz w:val="18"/>
                <w:szCs w:val="18"/>
              </w:rPr>
              <w:t>53,895,511.42</w:t>
            </w:r>
          </w:p>
        </w:tc>
        <w:tc>
          <w:tcPr>
            <w:tcW w:w="1666" w:type="pct"/>
            <w:vAlign w:val="center"/>
          </w:tcPr>
          <w:p w14:paraId="0FED8879" w14:textId="77777777" w:rsidR="003309EB" w:rsidRPr="00254142" w:rsidRDefault="002E7E54">
            <w:pPr>
              <w:spacing w:line="240" w:lineRule="exact"/>
              <w:jc w:val="right"/>
              <w:rPr>
                <w:rFonts w:ascii="Times New Roman" w:hAnsi="Times New Roman" w:cs="Times New Roman"/>
                <w:sz w:val="18"/>
                <w:szCs w:val="18"/>
              </w:rPr>
            </w:pPr>
            <w:r w:rsidRPr="00254142">
              <w:rPr>
                <w:rFonts w:ascii="Times New Roman" w:hAnsi="Times New Roman" w:cs="Times New Roman"/>
                <w:color w:val="000000"/>
                <w:sz w:val="18"/>
                <w:szCs w:val="18"/>
              </w:rPr>
              <w:t>58,202,765.04</w:t>
            </w:r>
          </w:p>
        </w:tc>
      </w:tr>
      <w:tr w:rsidR="003309EB" w:rsidRPr="00254142" w14:paraId="7E03C1D7" w14:textId="77777777" w:rsidTr="00254142">
        <w:trPr>
          <w:trHeight w:val="284"/>
        </w:trPr>
        <w:tc>
          <w:tcPr>
            <w:tcW w:w="1667" w:type="pct"/>
            <w:vAlign w:val="center"/>
          </w:tcPr>
          <w:p w14:paraId="5FCB1D83" w14:textId="77777777" w:rsidR="003309EB" w:rsidRPr="00254142" w:rsidRDefault="002E7E54">
            <w:pPr>
              <w:spacing w:line="240" w:lineRule="exact"/>
              <w:rPr>
                <w:rFonts w:ascii="Times New Roman" w:hAnsi="Times New Roman" w:cs="Times New Roman"/>
                <w:sz w:val="18"/>
                <w:szCs w:val="18"/>
              </w:rPr>
            </w:pPr>
            <w:r w:rsidRPr="00254142">
              <w:rPr>
                <w:rFonts w:ascii="Times New Roman" w:hAnsi="Times New Roman" w:cs="Times New Roman"/>
                <w:sz w:val="18"/>
                <w:szCs w:val="18"/>
              </w:rPr>
              <w:t>减：一年内到期的租赁负债</w:t>
            </w:r>
          </w:p>
        </w:tc>
        <w:tc>
          <w:tcPr>
            <w:tcW w:w="1667" w:type="pct"/>
            <w:vAlign w:val="center"/>
          </w:tcPr>
          <w:p w14:paraId="0E381478" w14:textId="77777777" w:rsidR="003309EB" w:rsidRPr="00254142" w:rsidRDefault="002E7E54">
            <w:pPr>
              <w:spacing w:line="240" w:lineRule="exact"/>
              <w:jc w:val="right"/>
              <w:rPr>
                <w:rFonts w:ascii="Times New Roman" w:hAnsi="Times New Roman" w:cs="Times New Roman"/>
                <w:sz w:val="18"/>
                <w:szCs w:val="18"/>
              </w:rPr>
            </w:pPr>
            <w:r w:rsidRPr="00254142">
              <w:rPr>
                <w:rFonts w:ascii="Times New Roman" w:hAnsi="Times New Roman" w:cs="Times New Roman"/>
                <w:color w:val="000000"/>
                <w:sz w:val="18"/>
                <w:szCs w:val="18"/>
              </w:rPr>
              <w:t>4,606,717.58</w:t>
            </w:r>
          </w:p>
        </w:tc>
        <w:tc>
          <w:tcPr>
            <w:tcW w:w="1666" w:type="pct"/>
            <w:vAlign w:val="center"/>
          </w:tcPr>
          <w:p w14:paraId="1875E5F6" w14:textId="77777777" w:rsidR="003309EB" w:rsidRPr="00254142" w:rsidRDefault="002E7E54">
            <w:pPr>
              <w:spacing w:line="240" w:lineRule="exact"/>
              <w:jc w:val="right"/>
              <w:rPr>
                <w:rFonts w:ascii="Times New Roman" w:hAnsi="Times New Roman" w:cs="Times New Roman"/>
                <w:sz w:val="18"/>
                <w:szCs w:val="18"/>
              </w:rPr>
            </w:pPr>
            <w:r w:rsidRPr="00254142">
              <w:rPr>
                <w:rFonts w:ascii="Times New Roman" w:hAnsi="Times New Roman" w:cs="Times New Roman"/>
                <w:color w:val="000000"/>
                <w:sz w:val="18"/>
                <w:szCs w:val="18"/>
              </w:rPr>
              <w:t>4,606,717.58</w:t>
            </w:r>
          </w:p>
        </w:tc>
      </w:tr>
      <w:tr w:rsidR="003309EB" w:rsidRPr="00254142" w14:paraId="47F32BB2" w14:textId="77777777" w:rsidTr="00254142">
        <w:trPr>
          <w:trHeight w:val="284"/>
        </w:trPr>
        <w:tc>
          <w:tcPr>
            <w:tcW w:w="1667" w:type="pct"/>
            <w:shd w:val="clear" w:color="auto" w:fill="D3D3D3"/>
            <w:vAlign w:val="center"/>
          </w:tcPr>
          <w:p w14:paraId="71304D23"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合计</w:t>
            </w:r>
          </w:p>
        </w:tc>
        <w:tc>
          <w:tcPr>
            <w:tcW w:w="1667" w:type="pct"/>
            <w:vAlign w:val="center"/>
          </w:tcPr>
          <w:p w14:paraId="650C379E" w14:textId="77777777" w:rsidR="003309EB" w:rsidRPr="00254142" w:rsidRDefault="002E7E54">
            <w:pPr>
              <w:spacing w:line="240" w:lineRule="exact"/>
              <w:jc w:val="right"/>
              <w:rPr>
                <w:rFonts w:ascii="Times New Roman" w:hAnsi="Times New Roman" w:cs="Times New Roman"/>
                <w:sz w:val="18"/>
                <w:szCs w:val="18"/>
              </w:rPr>
            </w:pPr>
            <w:r w:rsidRPr="00254142">
              <w:rPr>
                <w:rFonts w:ascii="Times New Roman" w:hAnsi="Times New Roman" w:cs="Times New Roman"/>
                <w:bCs/>
                <w:color w:val="000000"/>
                <w:sz w:val="18"/>
                <w:szCs w:val="18"/>
              </w:rPr>
              <w:t>49,288,793.84</w:t>
            </w:r>
          </w:p>
        </w:tc>
        <w:tc>
          <w:tcPr>
            <w:tcW w:w="1666" w:type="pct"/>
            <w:vAlign w:val="center"/>
          </w:tcPr>
          <w:p w14:paraId="20BE84A3" w14:textId="77777777" w:rsidR="003309EB" w:rsidRPr="00254142" w:rsidRDefault="002E7E54">
            <w:pPr>
              <w:spacing w:line="240" w:lineRule="exact"/>
              <w:jc w:val="right"/>
              <w:rPr>
                <w:rFonts w:ascii="Times New Roman" w:hAnsi="Times New Roman" w:cs="Times New Roman"/>
                <w:sz w:val="18"/>
                <w:szCs w:val="18"/>
              </w:rPr>
            </w:pPr>
            <w:r w:rsidRPr="00254142">
              <w:rPr>
                <w:rFonts w:ascii="Times New Roman" w:hAnsi="Times New Roman" w:cs="Times New Roman"/>
                <w:bCs/>
                <w:color w:val="000000"/>
                <w:sz w:val="18"/>
                <w:szCs w:val="18"/>
              </w:rPr>
              <w:t>53,596,047.46</w:t>
            </w:r>
          </w:p>
        </w:tc>
      </w:tr>
    </w:tbl>
    <w:p w14:paraId="56E01445" w14:textId="6A9D1315" w:rsidR="003309EB" w:rsidRDefault="00B329CC">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35</w:t>
      </w:r>
      <w:r w:rsidR="002E7E54">
        <w:rPr>
          <w:rFonts w:ascii="Times New Roman" w:eastAsiaTheme="minorEastAsia" w:hAnsi="Times New Roman" w:cs="Times New Roman"/>
          <w:b/>
          <w:bCs/>
        </w:rPr>
        <w:t>、长期应付款</w:t>
      </w:r>
      <w:bookmarkEnd w:id="135"/>
    </w:p>
    <w:p w14:paraId="6D767547"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rsidRPr="00254142" w14:paraId="078096B7" w14:textId="77777777" w:rsidTr="00254142">
        <w:trPr>
          <w:trHeight w:val="284"/>
        </w:trPr>
        <w:tc>
          <w:tcPr>
            <w:tcW w:w="1667" w:type="pct"/>
            <w:shd w:val="clear" w:color="auto" w:fill="D3D3D3"/>
            <w:vAlign w:val="center"/>
          </w:tcPr>
          <w:p w14:paraId="747E194E" w14:textId="77777777" w:rsidR="003309EB" w:rsidRPr="00254142" w:rsidRDefault="002E7E54">
            <w:pPr>
              <w:spacing w:before="40" w:after="40" w:line="240" w:lineRule="exact"/>
              <w:jc w:val="center"/>
              <w:rPr>
                <w:rFonts w:ascii="Times New Roman" w:eastAsia="宋体" w:hAnsi="Times New Roman" w:cs="Times New Roman"/>
                <w:sz w:val="18"/>
                <w:szCs w:val="18"/>
              </w:rPr>
            </w:pPr>
            <w:bookmarkStart w:id="136" w:name="_Toc989199"/>
            <w:r w:rsidRPr="00254142">
              <w:rPr>
                <w:rFonts w:ascii="Times New Roman" w:eastAsia="宋体" w:hAnsi="Times New Roman" w:cs="Times New Roman"/>
                <w:sz w:val="18"/>
                <w:szCs w:val="18"/>
              </w:rPr>
              <w:t>项目</w:t>
            </w:r>
          </w:p>
        </w:tc>
        <w:tc>
          <w:tcPr>
            <w:tcW w:w="1667" w:type="pct"/>
            <w:shd w:val="clear" w:color="auto" w:fill="D3D3D3"/>
            <w:vAlign w:val="center"/>
          </w:tcPr>
          <w:p w14:paraId="249DB08F" w14:textId="77777777" w:rsidR="003309EB" w:rsidRPr="00254142" w:rsidRDefault="002E7E54">
            <w:pPr>
              <w:spacing w:before="40" w:after="40" w:line="240" w:lineRule="exact"/>
              <w:jc w:val="center"/>
              <w:rPr>
                <w:rFonts w:ascii="Times New Roman" w:eastAsia="宋体" w:hAnsi="Times New Roman" w:cs="Times New Roman"/>
                <w:sz w:val="18"/>
                <w:szCs w:val="18"/>
              </w:rPr>
            </w:pPr>
            <w:r w:rsidRPr="00254142">
              <w:rPr>
                <w:rFonts w:ascii="Times New Roman" w:eastAsia="宋体" w:hAnsi="Times New Roman" w:cs="Times New Roman"/>
                <w:sz w:val="18"/>
                <w:szCs w:val="18"/>
              </w:rPr>
              <w:t>期末余额</w:t>
            </w:r>
          </w:p>
        </w:tc>
        <w:tc>
          <w:tcPr>
            <w:tcW w:w="1666" w:type="pct"/>
            <w:shd w:val="clear" w:color="auto" w:fill="D3D3D3"/>
            <w:vAlign w:val="center"/>
          </w:tcPr>
          <w:p w14:paraId="508B3517" w14:textId="77777777" w:rsidR="003309EB" w:rsidRPr="00254142" w:rsidRDefault="002E7E54">
            <w:pPr>
              <w:spacing w:before="40" w:after="40" w:line="240" w:lineRule="exact"/>
              <w:jc w:val="center"/>
              <w:rPr>
                <w:rFonts w:ascii="Times New Roman" w:eastAsia="宋体" w:hAnsi="Times New Roman" w:cs="Times New Roman"/>
                <w:sz w:val="18"/>
                <w:szCs w:val="18"/>
              </w:rPr>
            </w:pPr>
            <w:r w:rsidRPr="00254142">
              <w:rPr>
                <w:rFonts w:ascii="Times New Roman" w:eastAsia="宋体" w:hAnsi="Times New Roman" w:cs="Times New Roman"/>
                <w:sz w:val="18"/>
                <w:szCs w:val="18"/>
              </w:rPr>
              <w:t>期初余额</w:t>
            </w:r>
          </w:p>
        </w:tc>
      </w:tr>
      <w:tr w:rsidR="003309EB" w:rsidRPr="00254142" w14:paraId="32218A62" w14:textId="77777777" w:rsidTr="00254142">
        <w:trPr>
          <w:trHeight w:val="284"/>
        </w:trPr>
        <w:tc>
          <w:tcPr>
            <w:tcW w:w="1667" w:type="pct"/>
            <w:shd w:val="clear" w:color="auto" w:fill="D3D3D3"/>
            <w:vAlign w:val="center"/>
          </w:tcPr>
          <w:p w14:paraId="6B229869" w14:textId="77777777" w:rsidR="003309EB" w:rsidRPr="00254142" w:rsidRDefault="002E7E54">
            <w:pPr>
              <w:spacing w:before="40" w:after="40" w:line="240" w:lineRule="exact"/>
              <w:rPr>
                <w:rFonts w:ascii="Times New Roman" w:eastAsia="宋体" w:hAnsi="Times New Roman" w:cs="Times New Roman"/>
                <w:sz w:val="18"/>
                <w:szCs w:val="18"/>
              </w:rPr>
            </w:pPr>
            <w:r w:rsidRPr="00254142">
              <w:rPr>
                <w:rFonts w:ascii="Times New Roman" w:eastAsia="宋体" w:hAnsi="Times New Roman" w:cs="Times New Roman"/>
                <w:sz w:val="18"/>
                <w:szCs w:val="18"/>
              </w:rPr>
              <w:t>长期应付款</w:t>
            </w:r>
          </w:p>
        </w:tc>
        <w:tc>
          <w:tcPr>
            <w:tcW w:w="1667" w:type="pct"/>
            <w:vAlign w:val="center"/>
          </w:tcPr>
          <w:p w14:paraId="293DDB3F" w14:textId="77777777" w:rsidR="003309EB" w:rsidRPr="00254142" w:rsidRDefault="002E7E54">
            <w:pPr>
              <w:spacing w:line="240" w:lineRule="exact"/>
              <w:jc w:val="right"/>
              <w:rPr>
                <w:rFonts w:ascii="Times New Roman" w:eastAsia="等线" w:hAnsi="Times New Roman" w:cs="Times New Roman"/>
                <w:sz w:val="18"/>
                <w:szCs w:val="18"/>
              </w:rPr>
            </w:pPr>
            <w:r w:rsidRPr="00254142">
              <w:rPr>
                <w:rFonts w:ascii="Times New Roman" w:eastAsia="等线" w:hAnsi="Times New Roman" w:cs="Times New Roman"/>
                <w:color w:val="000000"/>
                <w:sz w:val="18"/>
                <w:szCs w:val="18"/>
              </w:rPr>
              <w:t>2,840,065,362.58</w:t>
            </w:r>
          </w:p>
        </w:tc>
        <w:tc>
          <w:tcPr>
            <w:tcW w:w="1666" w:type="pct"/>
            <w:vAlign w:val="center"/>
          </w:tcPr>
          <w:p w14:paraId="4510D754" w14:textId="77777777" w:rsidR="003309EB" w:rsidRPr="00254142" w:rsidRDefault="002E7E54">
            <w:pPr>
              <w:spacing w:line="240" w:lineRule="exact"/>
              <w:jc w:val="right"/>
              <w:rPr>
                <w:rFonts w:ascii="Times New Roman" w:eastAsia="等线" w:hAnsi="Times New Roman" w:cs="Times New Roman"/>
                <w:sz w:val="18"/>
                <w:szCs w:val="18"/>
              </w:rPr>
            </w:pPr>
            <w:r w:rsidRPr="00254142">
              <w:rPr>
                <w:rFonts w:ascii="Times New Roman" w:eastAsia="等线" w:hAnsi="Times New Roman" w:cs="Times New Roman"/>
                <w:color w:val="000000"/>
                <w:sz w:val="18"/>
                <w:szCs w:val="18"/>
              </w:rPr>
              <w:t>3,160,771,126.31</w:t>
            </w:r>
          </w:p>
        </w:tc>
      </w:tr>
      <w:tr w:rsidR="003309EB" w:rsidRPr="00254142" w14:paraId="577DC131" w14:textId="77777777" w:rsidTr="00254142">
        <w:trPr>
          <w:trHeight w:val="284"/>
        </w:trPr>
        <w:tc>
          <w:tcPr>
            <w:tcW w:w="1667" w:type="pct"/>
            <w:shd w:val="clear" w:color="auto" w:fill="D3D3D3"/>
            <w:vAlign w:val="center"/>
          </w:tcPr>
          <w:p w14:paraId="4BC69569" w14:textId="77777777" w:rsidR="003309EB" w:rsidRPr="00254142" w:rsidRDefault="002E7E54">
            <w:pPr>
              <w:spacing w:before="40" w:after="40" w:line="240" w:lineRule="exact"/>
              <w:jc w:val="center"/>
              <w:rPr>
                <w:rFonts w:ascii="Times New Roman" w:eastAsia="宋体" w:hAnsi="Times New Roman" w:cs="Times New Roman"/>
                <w:sz w:val="18"/>
                <w:szCs w:val="18"/>
              </w:rPr>
            </w:pPr>
            <w:r w:rsidRPr="00254142">
              <w:rPr>
                <w:rFonts w:ascii="Times New Roman" w:eastAsia="宋体" w:hAnsi="Times New Roman" w:cs="Times New Roman"/>
                <w:sz w:val="18"/>
                <w:szCs w:val="18"/>
              </w:rPr>
              <w:t>合计</w:t>
            </w:r>
          </w:p>
        </w:tc>
        <w:tc>
          <w:tcPr>
            <w:tcW w:w="1667" w:type="pct"/>
            <w:vAlign w:val="center"/>
          </w:tcPr>
          <w:p w14:paraId="1C5EC5BF" w14:textId="77777777" w:rsidR="003309EB" w:rsidRPr="00254142" w:rsidRDefault="002E7E54">
            <w:pPr>
              <w:spacing w:line="240" w:lineRule="exact"/>
              <w:jc w:val="right"/>
              <w:rPr>
                <w:rFonts w:ascii="Times New Roman" w:eastAsia="等线" w:hAnsi="Times New Roman" w:cs="Times New Roman"/>
                <w:sz w:val="18"/>
                <w:szCs w:val="18"/>
              </w:rPr>
            </w:pPr>
            <w:r w:rsidRPr="00254142">
              <w:rPr>
                <w:rFonts w:ascii="Times New Roman" w:eastAsia="等线" w:hAnsi="Times New Roman" w:cs="Times New Roman"/>
                <w:bCs/>
                <w:color w:val="000000"/>
                <w:sz w:val="18"/>
                <w:szCs w:val="18"/>
              </w:rPr>
              <w:t>2,840,065,362.58</w:t>
            </w:r>
          </w:p>
        </w:tc>
        <w:tc>
          <w:tcPr>
            <w:tcW w:w="1666" w:type="pct"/>
            <w:vAlign w:val="center"/>
          </w:tcPr>
          <w:p w14:paraId="7AD4F9BD" w14:textId="77777777" w:rsidR="003309EB" w:rsidRPr="00254142" w:rsidRDefault="002E7E54">
            <w:pPr>
              <w:spacing w:line="240" w:lineRule="exact"/>
              <w:jc w:val="right"/>
              <w:rPr>
                <w:rFonts w:ascii="Times New Roman" w:eastAsia="等线" w:hAnsi="Times New Roman" w:cs="Times New Roman"/>
                <w:sz w:val="18"/>
                <w:szCs w:val="18"/>
              </w:rPr>
            </w:pPr>
            <w:r w:rsidRPr="00254142">
              <w:rPr>
                <w:rFonts w:ascii="Times New Roman" w:eastAsia="等线" w:hAnsi="Times New Roman" w:cs="Times New Roman"/>
                <w:bCs/>
                <w:color w:val="000000"/>
                <w:sz w:val="18"/>
                <w:szCs w:val="18"/>
              </w:rPr>
              <w:t>3,160,771,126.31</w:t>
            </w:r>
          </w:p>
        </w:tc>
      </w:tr>
    </w:tbl>
    <w:p w14:paraId="03D374EE" w14:textId="77777777" w:rsidR="0073023A" w:rsidRPr="0073023A" w:rsidRDefault="0073023A" w:rsidP="0073023A">
      <w:pPr>
        <w:spacing w:before="300" w:after="300" w:line="280" w:lineRule="exact"/>
        <w:outlineLvl w:val="3"/>
        <w:rPr>
          <w:rFonts w:ascii="Times New Roman" w:hAnsi="Times New Roman" w:cs="Times New Roman"/>
          <w:b/>
          <w:bCs/>
          <w:sz w:val="18"/>
          <w:szCs w:val="18"/>
        </w:rPr>
      </w:pPr>
      <w:bookmarkStart w:id="137" w:name="_Toc989205"/>
      <w:bookmarkEnd w:id="136"/>
      <w:r w:rsidRPr="0073023A">
        <w:rPr>
          <w:rFonts w:ascii="Times New Roman" w:hAnsi="Times New Roman" w:cs="Times New Roman"/>
          <w:b/>
          <w:bCs/>
          <w:sz w:val="18"/>
          <w:szCs w:val="18"/>
        </w:rPr>
        <w:t>（</w:t>
      </w:r>
      <w:r w:rsidRPr="0073023A">
        <w:rPr>
          <w:rFonts w:ascii="Times New Roman" w:hAnsi="Times New Roman" w:cs="Times New Roman"/>
          <w:b/>
          <w:bCs/>
          <w:sz w:val="18"/>
          <w:szCs w:val="18"/>
        </w:rPr>
        <w:t>1</w:t>
      </w:r>
      <w:r w:rsidRPr="0073023A">
        <w:rPr>
          <w:rFonts w:ascii="Times New Roman" w:hAnsi="Times New Roman" w:cs="Times New Roman"/>
          <w:b/>
          <w:bCs/>
          <w:sz w:val="18"/>
          <w:szCs w:val="18"/>
        </w:rPr>
        <w:t>）按款项性质列示长期应付款</w:t>
      </w:r>
    </w:p>
    <w:p w14:paraId="623977AB" w14:textId="77777777" w:rsidR="0073023A" w:rsidRPr="0073023A" w:rsidRDefault="0073023A" w:rsidP="0073023A">
      <w:pPr>
        <w:spacing w:before="40" w:after="40" w:line="240" w:lineRule="exact"/>
        <w:jc w:val="right"/>
        <w:rPr>
          <w:rFonts w:ascii="Times New Roman" w:hAnsi="Times New Roman" w:cs="Times New Roman"/>
          <w:sz w:val="18"/>
          <w:szCs w:val="18"/>
        </w:rPr>
      </w:pPr>
      <w:r w:rsidRPr="0073023A">
        <w:rPr>
          <w:rFonts w:ascii="Times New Roman" w:hAnsi="Times New Roman" w:cs="Times New Roman"/>
          <w:sz w:val="18"/>
          <w:szCs w:val="18"/>
        </w:rPr>
        <w:lastRenderedPageBreak/>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73023A" w:rsidRPr="00254142" w14:paraId="1E7BB216" w14:textId="77777777" w:rsidTr="00254142">
        <w:trPr>
          <w:trHeight w:val="284"/>
        </w:trPr>
        <w:tc>
          <w:tcPr>
            <w:tcW w:w="1667" w:type="pct"/>
            <w:shd w:val="clear" w:color="auto" w:fill="D3D3D3"/>
            <w:vAlign w:val="center"/>
          </w:tcPr>
          <w:p w14:paraId="51B0D794" w14:textId="77777777" w:rsidR="0073023A" w:rsidRPr="00254142" w:rsidRDefault="0073023A" w:rsidP="00682A6C">
            <w:pPr>
              <w:spacing w:before="40" w:after="40" w:line="240" w:lineRule="exact"/>
              <w:jc w:val="center"/>
              <w:rPr>
                <w:rFonts w:ascii="宋体" w:eastAsia="宋体" w:hAnsi="宋体" w:cs="宋体"/>
                <w:sz w:val="18"/>
                <w:szCs w:val="18"/>
              </w:rPr>
            </w:pPr>
            <w:bookmarkStart w:id="138" w:name="_Toc989204"/>
            <w:r w:rsidRPr="00254142">
              <w:rPr>
                <w:rFonts w:ascii="宋体" w:eastAsia="宋体" w:hAnsi="宋体" w:cs="宋体"/>
                <w:sz w:val="18"/>
                <w:szCs w:val="18"/>
              </w:rPr>
              <w:t>项目</w:t>
            </w:r>
          </w:p>
        </w:tc>
        <w:tc>
          <w:tcPr>
            <w:tcW w:w="1667" w:type="pct"/>
            <w:shd w:val="clear" w:color="auto" w:fill="D3D3D3"/>
            <w:vAlign w:val="center"/>
          </w:tcPr>
          <w:p w14:paraId="084B174B" w14:textId="77777777" w:rsidR="0073023A" w:rsidRPr="00254142" w:rsidRDefault="0073023A" w:rsidP="00682A6C">
            <w:pPr>
              <w:spacing w:before="40" w:after="40" w:line="240" w:lineRule="exact"/>
              <w:jc w:val="center"/>
              <w:rPr>
                <w:rFonts w:ascii="宋体" w:eastAsia="宋体" w:hAnsi="宋体" w:cs="宋体"/>
                <w:sz w:val="18"/>
                <w:szCs w:val="18"/>
              </w:rPr>
            </w:pPr>
            <w:r w:rsidRPr="00254142">
              <w:rPr>
                <w:rFonts w:ascii="宋体" w:eastAsia="宋体" w:hAnsi="宋体" w:cs="宋体"/>
                <w:sz w:val="18"/>
                <w:szCs w:val="18"/>
              </w:rPr>
              <w:t>期末余额</w:t>
            </w:r>
          </w:p>
        </w:tc>
        <w:tc>
          <w:tcPr>
            <w:tcW w:w="1667" w:type="pct"/>
            <w:shd w:val="clear" w:color="auto" w:fill="D3D3D3"/>
            <w:vAlign w:val="center"/>
          </w:tcPr>
          <w:p w14:paraId="43C95982" w14:textId="77777777" w:rsidR="0073023A" w:rsidRPr="00254142" w:rsidRDefault="0073023A" w:rsidP="00682A6C">
            <w:pPr>
              <w:spacing w:before="40" w:after="40" w:line="240" w:lineRule="exact"/>
              <w:jc w:val="center"/>
              <w:rPr>
                <w:rFonts w:ascii="宋体" w:eastAsia="宋体" w:hAnsi="宋体" w:cs="宋体"/>
                <w:sz w:val="18"/>
                <w:szCs w:val="18"/>
              </w:rPr>
            </w:pPr>
            <w:r w:rsidRPr="00254142">
              <w:rPr>
                <w:rFonts w:ascii="宋体" w:eastAsia="宋体" w:hAnsi="宋体" w:cs="宋体"/>
                <w:sz w:val="18"/>
                <w:szCs w:val="18"/>
              </w:rPr>
              <w:t>期初余额</w:t>
            </w:r>
          </w:p>
        </w:tc>
      </w:tr>
      <w:tr w:rsidR="0073023A" w:rsidRPr="00254142" w14:paraId="6C91020F" w14:textId="77777777" w:rsidTr="00254142">
        <w:trPr>
          <w:trHeight w:val="284"/>
        </w:trPr>
        <w:tc>
          <w:tcPr>
            <w:tcW w:w="1667" w:type="pct"/>
            <w:vAlign w:val="center"/>
          </w:tcPr>
          <w:p w14:paraId="0A6BB203" w14:textId="77777777" w:rsidR="0073023A" w:rsidRPr="00254142" w:rsidRDefault="0073023A" w:rsidP="00682A6C">
            <w:pPr>
              <w:spacing w:line="240" w:lineRule="exact"/>
              <w:rPr>
                <w:rFonts w:asciiTheme="minorEastAsia" w:hAnsiTheme="minorEastAsia" w:cs="宋体"/>
                <w:sz w:val="18"/>
                <w:szCs w:val="18"/>
              </w:rPr>
            </w:pPr>
            <w:r w:rsidRPr="00254142">
              <w:rPr>
                <w:rFonts w:asciiTheme="minorEastAsia" w:hAnsiTheme="minorEastAsia" w:hint="eastAsia"/>
                <w:color w:val="000000"/>
                <w:sz w:val="18"/>
                <w:szCs w:val="18"/>
              </w:rPr>
              <w:t>融资租赁</w:t>
            </w:r>
          </w:p>
        </w:tc>
        <w:tc>
          <w:tcPr>
            <w:tcW w:w="1667" w:type="pct"/>
            <w:vAlign w:val="center"/>
          </w:tcPr>
          <w:p w14:paraId="6098E385" w14:textId="77777777" w:rsidR="0073023A" w:rsidRPr="00254142" w:rsidRDefault="0073023A" w:rsidP="00682A6C">
            <w:pPr>
              <w:spacing w:line="240" w:lineRule="exact"/>
              <w:jc w:val="right"/>
              <w:rPr>
                <w:rFonts w:ascii="Times New Roman" w:eastAsia="等线" w:hAnsi="Times New Roman" w:cs="Times New Roman"/>
                <w:sz w:val="18"/>
                <w:szCs w:val="18"/>
              </w:rPr>
            </w:pPr>
            <w:r w:rsidRPr="00254142">
              <w:rPr>
                <w:rFonts w:ascii="Times New Roman" w:hAnsi="Times New Roman" w:cs="Times New Roman"/>
                <w:color w:val="000000"/>
                <w:sz w:val="18"/>
                <w:szCs w:val="18"/>
              </w:rPr>
              <w:t>4,785,829,789.29</w:t>
            </w:r>
          </w:p>
        </w:tc>
        <w:tc>
          <w:tcPr>
            <w:tcW w:w="1667" w:type="pct"/>
            <w:vAlign w:val="center"/>
          </w:tcPr>
          <w:p w14:paraId="645D5BA0" w14:textId="77777777" w:rsidR="0073023A" w:rsidRPr="00254142" w:rsidRDefault="0073023A" w:rsidP="00682A6C">
            <w:pPr>
              <w:spacing w:line="240" w:lineRule="exact"/>
              <w:jc w:val="right"/>
              <w:rPr>
                <w:rFonts w:ascii="Times New Roman" w:eastAsia="等线" w:hAnsi="Times New Roman" w:cs="Times New Roman"/>
                <w:sz w:val="18"/>
                <w:szCs w:val="18"/>
              </w:rPr>
            </w:pPr>
            <w:r w:rsidRPr="00254142">
              <w:rPr>
                <w:rFonts w:ascii="Times New Roman" w:hAnsi="Times New Roman" w:cs="Times New Roman"/>
                <w:color w:val="000000"/>
                <w:sz w:val="18"/>
                <w:szCs w:val="18"/>
              </w:rPr>
              <w:t>4,928,891,190.81</w:t>
            </w:r>
          </w:p>
        </w:tc>
      </w:tr>
      <w:tr w:rsidR="0073023A" w:rsidRPr="00254142" w14:paraId="3D528760" w14:textId="77777777" w:rsidTr="00254142">
        <w:trPr>
          <w:trHeight w:val="284"/>
        </w:trPr>
        <w:tc>
          <w:tcPr>
            <w:tcW w:w="1667" w:type="pct"/>
            <w:vAlign w:val="center"/>
          </w:tcPr>
          <w:p w14:paraId="1208D9BC" w14:textId="77777777" w:rsidR="0073023A" w:rsidRPr="00254142" w:rsidRDefault="0073023A" w:rsidP="00682A6C">
            <w:pPr>
              <w:spacing w:line="240" w:lineRule="exact"/>
              <w:rPr>
                <w:rFonts w:asciiTheme="minorEastAsia" w:hAnsiTheme="minorEastAsia" w:cs="宋体"/>
                <w:sz w:val="18"/>
                <w:szCs w:val="18"/>
              </w:rPr>
            </w:pPr>
            <w:r w:rsidRPr="00254142">
              <w:rPr>
                <w:rFonts w:asciiTheme="minorEastAsia" w:hAnsiTheme="minorEastAsia" w:hint="eastAsia"/>
                <w:color w:val="000000"/>
                <w:sz w:val="18"/>
                <w:szCs w:val="18"/>
              </w:rPr>
              <w:t>国开专项金</w:t>
            </w:r>
          </w:p>
        </w:tc>
        <w:tc>
          <w:tcPr>
            <w:tcW w:w="1667" w:type="pct"/>
            <w:vAlign w:val="center"/>
          </w:tcPr>
          <w:p w14:paraId="7895C481" w14:textId="77777777" w:rsidR="0073023A" w:rsidRPr="00254142" w:rsidRDefault="0073023A" w:rsidP="00682A6C">
            <w:pPr>
              <w:spacing w:line="240" w:lineRule="exact"/>
              <w:jc w:val="right"/>
              <w:rPr>
                <w:rFonts w:ascii="Times New Roman" w:eastAsia="等线" w:hAnsi="Times New Roman" w:cs="Times New Roman"/>
                <w:sz w:val="18"/>
                <w:szCs w:val="18"/>
              </w:rPr>
            </w:pPr>
            <w:r w:rsidRPr="00254142">
              <w:rPr>
                <w:rFonts w:ascii="Times New Roman" w:hAnsi="Times New Roman" w:cs="Times New Roman"/>
                <w:color w:val="000000"/>
                <w:sz w:val="18"/>
                <w:szCs w:val="18"/>
              </w:rPr>
              <w:t>343,750,000.00</w:t>
            </w:r>
          </w:p>
        </w:tc>
        <w:tc>
          <w:tcPr>
            <w:tcW w:w="1667" w:type="pct"/>
            <w:vAlign w:val="center"/>
          </w:tcPr>
          <w:p w14:paraId="24A08672" w14:textId="77777777" w:rsidR="0073023A" w:rsidRPr="00254142" w:rsidRDefault="0073023A" w:rsidP="00682A6C">
            <w:pPr>
              <w:spacing w:line="240" w:lineRule="exact"/>
              <w:jc w:val="right"/>
              <w:rPr>
                <w:rFonts w:ascii="Times New Roman" w:eastAsia="等线" w:hAnsi="Times New Roman" w:cs="Times New Roman"/>
                <w:sz w:val="18"/>
                <w:szCs w:val="18"/>
              </w:rPr>
            </w:pPr>
            <w:r w:rsidRPr="00254142">
              <w:rPr>
                <w:rFonts w:ascii="Times New Roman" w:hAnsi="Times New Roman" w:cs="Times New Roman"/>
                <w:color w:val="000000"/>
                <w:sz w:val="18"/>
                <w:szCs w:val="18"/>
              </w:rPr>
              <w:t>412,500,000.00</w:t>
            </w:r>
          </w:p>
        </w:tc>
      </w:tr>
      <w:tr w:rsidR="0073023A" w:rsidRPr="00254142" w14:paraId="3F363005" w14:textId="77777777" w:rsidTr="00254142">
        <w:trPr>
          <w:trHeight w:val="284"/>
        </w:trPr>
        <w:tc>
          <w:tcPr>
            <w:tcW w:w="1667" w:type="pct"/>
            <w:vAlign w:val="center"/>
          </w:tcPr>
          <w:p w14:paraId="22203E0D" w14:textId="77777777" w:rsidR="0073023A" w:rsidRPr="00254142" w:rsidRDefault="0073023A" w:rsidP="00682A6C">
            <w:pPr>
              <w:spacing w:line="240" w:lineRule="exact"/>
              <w:rPr>
                <w:rFonts w:asciiTheme="minorEastAsia" w:hAnsiTheme="minorEastAsia" w:cs="宋体"/>
                <w:sz w:val="18"/>
                <w:szCs w:val="18"/>
              </w:rPr>
            </w:pPr>
            <w:r w:rsidRPr="00254142">
              <w:rPr>
                <w:rFonts w:asciiTheme="minorEastAsia" w:hAnsiTheme="minorEastAsia" w:hint="eastAsia"/>
                <w:color w:val="000000"/>
                <w:sz w:val="18"/>
                <w:szCs w:val="18"/>
              </w:rPr>
              <w:t>其他合伙人出资</w:t>
            </w:r>
          </w:p>
        </w:tc>
        <w:tc>
          <w:tcPr>
            <w:tcW w:w="1667" w:type="pct"/>
            <w:vAlign w:val="center"/>
          </w:tcPr>
          <w:p w14:paraId="49F939D6" w14:textId="77777777" w:rsidR="0073023A" w:rsidRPr="00254142" w:rsidRDefault="0073023A" w:rsidP="00682A6C">
            <w:pPr>
              <w:spacing w:line="240" w:lineRule="exact"/>
              <w:jc w:val="right"/>
              <w:rPr>
                <w:rFonts w:ascii="Times New Roman" w:eastAsia="等线" w:hAnsi="Times New Roman" w:cs="Times New Roman"/>
                <w:sz w:val="18"/>
                <w:szCs w:val="18"/>
              </w:rPr>
            </w:pPr>
            <w:r w:rsidRPr="00254142">
              <w:rPr>
                <w:rFonts w:ascii="Times New Roman" w:hAnsi="Times New Roman" w:cs="Times New Roman"/>
                <w:color w:val="000000"/>
                <w:sz w:val="18"/>
                <w:szCs w:val="18"/>
              </w:rPr>
              <w:t>211,530,234.22</w:t>
            </w:r>
          </w:p>
        </w:tc>
        <w:tc>
          <w:tcPr>
            <w:tcW w:w="1667" w:type="pct"/>
            <w:vAlign w:val="center"/>
          </w:tcPr>
          <w:p w14:paraId="792C9AA9" w14:textId="77777777" w:rsidR="0073023A" w:rsidRPr="00254142" w:rsidRDefault="0073023A" w:rsidP="00682A6C">
            <w:pPr>
              <w:spacing w:line="240" w:lineRule="exact"/>
              <w:jc w:val="right"/>
              <w:rPr>
                <w:rFonts w:ascii="Times New Roman" w:eastAsia="等线" w:hAnsi="Times New Roman" w:cs="Times New Roman"/>
                <w:sz w:val="18"/>
                <w:szCs w:val="18"/>
              </w:rPr>
            </w:pPr>
            <w:r w:rsidRPr="00254142">
              <w:rPr>
                <w:rFonts w:ascii="Times New Roman" w:hAnsi="Times New Roman" w:cs="Times New Roman"/>
                <w:color w:val="000000"/>
                <w:sz w:val="18"/>
                <w:szCs w:val="18"/>
              </w:rPr>
              <w:t>211,530,234.22</w:t>
            </w:r>
          </w:p>
        </w:tc>
      </w:tr>
      <w:tr w:rsidR="0073023A" w:rsidRPr="00254142" w14:paraId="779DB589" w14:textId="77777777" w:rsidTr="00254142">
        <w:trPr>
          <w:trHeight w:val="284"/>
        </w:trPr>
        <w:tc>
          <w:tcPr>
            <w:tcW w:w="1667" w:type="pct"/>
            <w:tcBorders>
              <w:bottom w:val="single" w:sz="4" w:space="0" w:color="auto"/>
            </w:tcBorders>
            <w:vAlign w:val="center"/>
          </w:tcPr>
          <w:p w14:paraId="1CDCF594" w14:textId="77777777" w:rsidR="0073023A" w:rsidRPr="00254142" w:rsidRDefault="0073023A" w:rsidP="00682A6C">
            <w:pPr>
              <w:spacing w:line="240" w:lineRule="exact"/>
              <w:rPr>
                <w:rFonts w:asciiTheme="minorEastAsia" w:hAnsiTheme="minorEastAsia" w:cs="宋体"/>
                <w:sz w:val="18"/>
                <w:szCs w:val="18"/>
              </w:rPr>
            </w:pPr>
            <w:r w:rsidRPr="00254142">
              <w:rPr>
                <w:rFonts w:asciiTheme="minorEastAsia" w:hAnsiTheme="minorEastAsia" w:hint="eastAsia"/>
                <w:color w:val="000000"/>
                <w:sz w:val="18"/>
                <w:szCs w:val="18"/>
              </w:rPr>
              <w:t>融资租赁业务保证金</w:t>
            </w:r>
          </w:p>
        </w:tc>
        <w:tc>
          <w:tcPr>
            <w:tcW w:w="1667" w:type="pct"/>
            <w:vAlign w:val="center"/>
          </w:tcPr>
          <w:p w14:paraId="63C5E65C" w14:textId="77777777" w:rsidR="0073023A" w:rsidRPr="00254142" w:rsidRDefault="0073023A" w:rsidP="00682A6C">
            <w:pPr>
              <w:spacing w:line="240" w:lineRule="exact"/>
              <w:jc w:val="right"/>
              <w:rPr>
                <w:rFonts w:ascii="Times New Roman" w:eastAsia="等线" w:hAnsi="Times New Roman" w:cs="Times New Roman"/>
                <w:sz w:val="18"/>
                <w:szCs w:val="18"/>
              </w:rPr>
            </w:pPr>
            <w:r w:rsidRPr="00254142">
              <w:rPr>
                <w:rFonts w:ascii="Times New Roman" w:hAnsi="Times New Roman" w:cs="Times New Roman"/>
                <w:color w:val="000000"/>
                <w:sz w:val="18"/>
                <w:szCs w:val="18"/>
              </w:rPr>
              <w:t>6,000,000.00</w:t>
            </w:r>
          </w:p>
        </w:tc>
        <w:tc>
          <w:tcPr>
            <w:tcW w:w="1667" w:type="pct"/>
            <w:vAlign w:val="center"/>
          </w:tcPr>
          <w:p w14:paraId="3A234F15" w14:textId="77777777" w:rsidR="0073023A" w:rsidRPr="00254142" w:rsidRDefault="0073023A" w:rsidP="00682A6C">
            <w:pPr>
              <w:spacing w:line="240" w:lineRule="exact"/>
              <w:jc w:val="right"/>
              <w:rPr>
                <w:rFonts w:ascii="Times New Roman" w:eastAsia="等线" w:hAnsi="Times New Roman" w:cs="Times New Roman"/>
                <w:sz w:val="18"/>
                <w:szCs w:val="18"/>
              </w:rPr>
            </w:pPr>
            <w:r w:rsidRPr="00254142">
              <w:rPr>
                <w:rFonts w:ascii="Times New Roman" w:hAnsi="Times New Roman" w:cs="Times New Roman"/>
                <w:color w:val="000000"/>
                <w:sz w:val="18"/>
                <w:szCs w:val="18"/>
              </w:rPr>
              <w:t>6,000,000.00</w:t>
            </w:r>
          </w:p>
        </w:tc>
      </w:tr>
      <w:tr w:rsidR="0073023A" w:rsidRPr="00254142" w14:paraId="03ED1290" w14:textId="77777777" w:rsidTr="00254142">
        <w:trPr>
          <w:trHeight w:val="284"/>
        </w:trPr>
        <w:tc>
          <w:tcPr>
            <w:tcW w:w="1667" w:type="pct"/>
            <w:shd w:val="clear" w:color="auto" w:fill="D9D9D9" w:themeFill="background1" w:themeFillShade="D9"/>
            <w:vAlign w:val="center"/>
          </w:tcPr>
          <w:p w14:paraId="784A51F6" w14:textId="77777777" w:rsidR="0073023A" w:rsidRPr="00254142" w:rsidRDefault="0073023A" w:rsidP="00254142">
            <w:pPr>
              <w:spacing w:line="240" w:lineRule="exact"/>
              <w:jc w:val="center"/>
              <w:rPr>
                <w:rFonts w:asciiTheme="minorEastAsia" w:hAnsiTheme="minorEastAsia" w:cs="宋体"/>
                <w:sz w:val="18"/>
                <w:szCs w:val="18"/>
              </w:rPr>
            </w:pPr>
            <w:r w:rsidRPr="00254142">
              <w:rPr>
                <w:rFonts w:asciiTheme="minorEastAsia" w:hAnsiTheme="minorEastAsia" w:hint="eastAsia"/>
                <w:bCs/>
                <w:color w:val="000000"/>
                <w:sz w:val="18"/>
                <w:szCs w:val="18"/>
              </w:rPr>
              <w:t>小计</w:t>
            </w:r>
          </w:p>
        </w:tc>
        <w:tc>
          <w:tcPr>
            <w:tcW w:w="1667" w:type="pct"/>
            <w:vAlign w:val="center"/>
          </w:tcPr>
          <w:p w14:paraId="56373AAF" w14:textId="77777777" w:rsidR="0073023A" w:rsidRPr="00254142" w:rsidRDefault="0073023A" w:rsidP="00682A6C">
            <w:pPr>
              <w:spacing w:line="240" w:lineRule="exact"/>
              <w:jc w:val="right"/>
              <w:rPr>
                <w:rFonts w:ascii="Times New Roman" w:eastAsia="仿宋_GB2312" w:hAnsi="Times New Roman" w:cs="Times New Roman"/>
                <w:sz w:val="18"/>
                <w:szCs w:val="18"/>
              </w:rPr>
            </w:pPr>
            <w:r w:rsidRPr="00254142">
              <w:rPr>
                <w:rFonts w:ascii="Times New Roman" w:hAnsi="Times New Roman" w:cs="Times New Roman"/>
                <w:bCs/>
                <w:color w:val="000000"/>
                <w:sz w:val="18"/>
                <w:szCs w:val="18"/>
              </w:rPr>
              <w:t>5,347,110,023.51</w:t>
            </w:r>
          </w:p>
        </w:tc>
        <w:tc>
          <w:tcPr>
            <w:tcW w:w="1667" w:type="pct"/>
            <w:vAlign w:val="center"/>
          </w:tcPr>
          <w:p w14:paraId="1FD33035" w14:textId="77777777" w:rsidR="0073023A" w:rsidRPr="00254142" w:rsidRDefault="0073023A" w:rsidP="00682A6C">
            <w:pPr>
              <w:spacing w:line="240" w:lineRule="exact"/>
              <w:jc w:val="right"/>
              <w:rPr>
                <w:rFonts w:ascii="Times New Roman" w:eastAsia="等线" w:hAnsi="Times New Roman" w:cs="Times New Roman"/>
                <w:sz w:val="18"/>
                <w:szCs w:val="18"/>
              </w:rPr>
            </w:pPr>
            <w:r w:rsidRPr="00254142">
              <w:rPr>
                <w:rFonts w:ascii="Times New Roman" w:hAnsi="Times New Roman" w:cs="Times New Roman"/>
                <w:bCs/>
                <w:color w:val="000000"/>
                <w:sz w:val="18"/>
                <w:szCs w:val="18"/>
              </w:rPr>
              <w:t>5,558,921,425.03</w:t>
            </w:r>
          </w:p>
        </w:tc>
      </w:tr>
      <w:tr w:rsidR="0073023A" w:rsidRPr="00254142" w14:paraId="74E112A9" w14:textId="77777777" w:rsidTr="00254142">
        <w:trPr>
          <w:trHeight w:val="284"/>
        </w:trPr>
        <w:tc>
          <w:tcPr>
            <w:tcW w:w="1667" w:type="pct"/>
            <w:tcBorders>
              <w:bottom w:val="single" w:sz="4" w:space="0" w:color="auto"/>
            </w:tcBorders>
            <w:vAlign w:val="center"/>
          </w:tcPr>
          <w:p w14:paraId="38EDBF5B" w14:textId="77777777" w:rsidR="0073023A" w:rsidRPr="00254142" w:rsidRDefault="0073023A" w:rsidP="00682A6C">
            <w:pPr>
              <w:spacing w:line="240" w:lineRule="exact"/>
              <w:rPr>
                <w:rFonts w:asciiTheme="minorEastAsia" w:hAnsiTheme="minorEastAsia" w:cs="宋体"/>
                <w:sz w:val="18"/>
                <w:szCs w:val="18"/>
              </w:rPr>
            </w:pPr>
            <w:r w:rsidRPr="00254142">
              <w:rPr>
                <w:rFonts w:asciiTheme="minorEastAsia" w:hAnsiTheme="minorEastAsia" w:hint="eastAsia"/>
                <w:color w:val="000000"/>
                <w:sz w:val="18"/>
                <w:szCs w:val="18"/>
              </w:rPr>
              <w:t>减：一年内到期长期应付款</w:t>
            </w:r>
          </w:p>
        </w:tc>
        <w:tc>
          <w:tcPr>
            <w:tcW w:w="1667" w:type="pct"/>
            <w:vAlign w:val="center"/>
          </w:tcPr>
          <w:p w14:paraId="13D2E3DF" w14:textId="77777777" w:rsidR="0073023A" w:rsidRPr="00254142" w:rsidRDefault="0073023A" w:rsidP="00682A6C">
            <w:pPr>
              <w:spacing w:line="240" w:lineRule="exact"/>
              <w:jc w:val="right"/>
              <w:rPr>
                <w:rFonts w:ascii="Times New Roman" w:eastAsia="等线" w:hAnsi="Times New Roman" w:cs="Times New Roman"/>
                <w:sz w:val="18"/>
                <w:szCs w:val="18"/>
              </w:rPr>
            </w:pPr>
            <w:r w:rsidRPr="00254142">
              <w:rPr>
                <w:rFonts w:ascii="Times New Roman" w:hAnsi="Times New Roman" w:cs="Times New Roman"/>
                <w:color w:val="000000"/>
                <w:sz w:val="18"/>
                <w:szCs w:val="18"/>
              </w:rPr>
              <w:t>2,507,044,660.93</w:t>
            </w:r>
          </w:p>
        </w:tc>
        <w:tc>
          <w:tcPr>
            <w:tcW w:w="1667" w:type="pct"/>
            <w:vAlign w:val="center"/>
          </w:tcPr>
          <w:p w14:paraId="1C7CA560" w14:textId="77777777" w:rsidR="0073023A" w:rsidRPr="00254142" w:rsidRDefault="0073023A" w:rsidP="00682A6C">
            <w:pPr>
              <w:spacing w:line="240" w:lineRule="exact"/>
              <w:jc w:val="right"/>
              <w:rPr>
                <w:rFonts w:ascii="Times New Roman" w:eastAsia="等线" w:hAnsi="Times New Roman" w:cs="Times New Roman"/>
                <w:sz w:val="18"/>
                <w:szCs w:val="18"/>
              </w:rPr>
            </w:pPr>
            <w:r w:rsidRPr="00254142">
              <w:rPr>
                <w:rFonts w:ascii="Times New Roman" w:hAnsi="Times New Roman" w:cs="Times New Roman"/>
                <w:color w:val="000000"/>
                <w:sz w:val="18"/>
                <w:szCs w:val="18"/>
              </w:rPr>
              <w:t>2,398,150,298.72</w:t>
            </w:r>
          </w:p>
        </w:tc>
      </w:tr>
      <w:tr w:rsidR="0073023A" w:rsidRPr="00254142" w14:paraId="7568D7A7" w14:textId="77777777" w:rsidTr="00254142">
        <w:trPr>
          <w:trHeight w:val="284"/>
        </w:trPr>
        <w:tc>
          <w:tcPr>
            <w:tcW w:w="1667" w:type="pct"/>
            <w:shd w:val="clear" w:color="auto" w:fill="D9D9D9" w:themeFill="background1" w:themeFillShade="D9"/>
            <w:vAlign w:val="center"/>
          </w:tcPr>
          <w:p w14:paraId="7995E5D6" w14:textId="77777777" w:rsidR="0073023A" w:rsidRPr="00254142" w:rsidRDefault="0073023A" w:rsidP="00254142">
            <w:pPr>
              <w:spacing w:line="240" w:lineRule="exact"/>
              <w:jc w:val="center"/>
              <w:rPr>
                <w:rFonts w:asciiTheme="minorEastAsia" w:hAnsiTheme="minorEastAsia" w:cs="宋体"/>
                <w:sz w:val="18"/>
                <w:szCs w:val="18"/>
              </w:rPr>
            </w:pPr>
            <w:r w:rsidRPr="00254142">
              <w:rPr>
                <w:rFonts w:asciiTheme="minorEastAsia" w:hAnsiTheme="minorEastAsia" w:hint="eastAsia"/>
                <w:bCs/>
                <w:color w:val="000000"/>
                <w:sz w:val="18"/>
                <w:szCs w:val="18"/>
              </w:rPr>
              <w:t>合计</w:t>
            </w:r>
          </w:p>
        </w:tc>
        <w:tc>
          <w:tcPr>
            <w:tcW w:w="1667" w:type="pct"/>
            <w:vAlign w:val="center"/>
          </w:tcPr>
          <w:p w14:paraId="069F3A1B" w14:textId="77777777" w:rsidR="0073023A" w:rsidRPr="00254142" w:rsidRDefault="0073023A" w:rsidP="00682A6C">
            <w:pPr>
              <w:spacing w:line="240" w:lineRule="exact"/>
              <w:jc w:val="right"/>
              <w:rPr>
                <w:rFonts w:ascii="Times New Roman" w:eastAsia="等线" w:hAnsi="Times New Roman" w:cs="Times New Roman"/>
                <w:sz w:val="18"/>
                <w:szCs w:val="18"/>
              </w:rPr>
            </w:pPr>
            <w:r w:rsidRPr="00254142">
              <w:rPr>
                <w:rFonts w:ascii="Times New Roman" w:hAnsi="Times New Roman" w:cs="Times New Roman"/>
                <w:bCs/>
                <w:color w:val="000000"/>
                <w:sz w:val="18"/>
                <w:szCs w:val="18"/>
              </w:rPr>
              <w:t>2,840,065,362.58</w:t>
            </w:r>
          </w:p>
        </w:tc>
        <w:tc>
          <w:tcPr>
            <w:tcW w:w="1667" w:type="pct"/>
            <w:vAlign w:val="center"/>
          </w:tcPr>
          <w:p w14:paraId="2584DEEC" w14:textId="77777777" w:rsidR="0073023A" w:rsidRPr="00254142" w:rsidRDefault="0073023A" w:rsidP="00682A6C">
            <w:pPr>
              <w:spacing w:line="240" w:lineRule="exact"/>
              <w:jc w:val="right"/>
              <w:rPr>
                <w:rFonts w:ascii="Times New Roman" w:eastAsia="等线" w:hAnsi="Times New Roman" w:cs="Times New Roman"/>
                <w:sz w:val="18"/>
                <w:szCs w:val="18"/>
              </w:rPr>
            </w:pPr>
            <w:r w:rsidRPr="00254142">
              <w:rPr>
                <w:rFonts w:ascii="Times New Roman" w:hAnsi="Times New Roman" w:cs="Times New Roman"/>
                <w:bCs/>
                <w:color w:val="000000"/>
                <w:sz w:val="18"/>
                <w:szCs w:val="18"/>
              </w:rPr>
              <w:t>3,160,771,126.31</w:t>
            </w:r>
          </w:p>
        </w:tc>
      </w:tr>
    </w:tbl>
    <w:bookmarkEnd w:id="138"/>
    <w:p w14:paraId="7445D72E" w14:textId="0A6B9051" w:rsidR="003309EB" w:rsidRPr="00775D20" w:rsidRDefault="00B329CC">
      <w:pPr>
        <w:pStyle w:val="3"/>
        <w:keepNext w:val="0"/>
        <w:keepLines w:val="0"/>
        <w:spacing w:line="280" w:lineRule="exact"/>
        <w:jc w:val="left"/>
        <w:rPr>
          <w:rFonts w:ascii="Times New Roman" w:eastAsiaTheme="minorEastAsia" w:hAnsi="Times New Roman" w:cs="Times New Roman"/>
          <w:b/>
          <w:bCs/>
        </w:rPr>
      </w:pPr>
      <w:r w:rsidRPr="00775D20">
        <w:rPr>
          <w:rFonts w:ascii="Times New Roman" w:eastAsiaTheme="minorEastAsia" w:hAnsi="Times New Roman" w:cs="Times New Roman"/>
          <w:b/>
          <w:bCs/>
          <w:szCs w:val="22"/>
        </w:rPr>
        <w:t>36</w:t>
      </w:r>
      <w:r w:rsidR="002E7E54" w:rsidRPr="00775D20">
        <w:rPr>
          <w:rFonts w:ascii="Times New Roman" w:eastAsiaTheme="minorEastAsia" w:hAnsi="Times New Roman" w:cs="Times New Roman" w:hint="eastAsia"/>
          <w:b/>
          <w:bCs/>
          <w:szCs w:val="22"/>
        </w:rPr>
        <w:t>、递延收益</w:t>
      </w:r>
      <w:bookmarkEnd w:id="137"/>
    </w:p>
    <w:p w14:paraId="365CE983"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8"/>
        <w:gridCol w:w="1717"/>
        <w:gridCol w:w="1543"/>
        <w:gridCol w:w="1555"/>
        <w:gridCol w:w="1841"/>
        <w:gridCol w:w="1529"/>
      </w:tblGrid>
      <w:tr w:rsidR="003309EB" w:rsidRPr="00007CEC" w14:paraId="463B6998" w14:textId="77777777" w:rsidTr="00007CEC">
        <w:trPr>
          <w:trHeight w:val="240"/>
        </w:trPr>
        <w:tc>
          <w:tcPr>
            <w:tcW w:w="846" w:type="pct"/>
            <w:tcBorders>
              <w:top w:val="single" w:sz="2" w:space="0" w:color="auto"/>
              <w:left w:val="single" w:sz="2" w:space="0" w:color="auto"/>
              <w:bottom w:val="single" w:sz="2" w:space="0" w:color="auto"/>
              <w:right w:val="single" w:sz="2" w:space="0" w:color="auto"/>
            </w:tcBorders>
            <w:shd w:val="clear" w:color="auto" w:fill="D3D3D3"/>
            <w:vAlign w:val="center"/>
          </w:tcPr>
          <w:p w14:paraId="25770C5A" w14:textId="77777777" w:rsidR="003309EB" w:rsidRPr="00007CEC" w:rsidRDefault="002E7E54">
            <w:pPr>
              <w:spacing w:before="40" w:after="40" w:line="240" w:lineRule="exact"/>
              <w:jc w:val="center"/>
              <w:rPr>
                <w:rFonts w:ascii="Times New Roman" w:hAnsi="Times New Roman" w:cs="Times New Roman"/>
                <w:sz w:val="18"/>
                <w:szCs w:val="18"/>
              </w:rPr>
            </w:pPr>
            <w:r w:rsidRPr="00007CEC">
              <w:rPr>
                <w:rFonts w:ascii="Times New Roman" w:hAnsi="Times New Roman" w:cs="Times New Roman"/>
                <w:sz w:val="18"/>
                <w:szCs w:val="18"/>
              </w:rPr>
              <w:t>项目</w:t>
            </w:r>
          </w:p>
        </w:tc>
        <w:tc>
          <w:tcPr>
            <w:tcW w:w="871" w:type="pct"/>
            <w:tcBorders>
              <w:top w:val="single" w:sz="2" w:space="0" w:color="auto"/>
              <w:left w:val="single" w:sz="2" w:space="0" w:color="auto"/>
              <w:bottom w:val="single" w:sz="2" w:space="0" w:color="auto"/>
              <w:right w:val="single" w:sz="2" w:space="0" w:color="auto"/>
            </w:tcBorders>
            <w:shd w:val="clear" w:color="auto" w:fill="D3D3D3"/>
            <w:vAlign w:val="center"/>
          </w:tcPr>
          <w:p w14:paraId="6321904A" w14:textId="77777777" w:rsidR="003309EB" w:rsidRPr="00007CEC" w:rsidRDefault="002E7E54">
            <w:pPr>
              <w:spacing w:before="40" w:after="40" w:line="240" w:lineRule="exact"/>
              <w:jc w:val="center"/>
              <w:rPr>
                <w:rFonts w:ascii="Times New Roman" w:hAnsi="Times New Roman" w:cs="Times New Roman"/>
                <w:sz w:val="18"/>
                <w:szCs w:val="18"/>
              </w:rPr>
            </w:pPr>
            <w:r w:rsidRPr="00007CEC">
              <w:rPr>
                <w:rFonts w:ascii="Times New Roman" w:hAnsi="Times New Roman" w:cs="Times New Roman"/>
                <w:sz w:val="18"/>
                <w:szCs w:val="18"/>
              </w:rPr>
              <w:t>期初余额</w:t>
            </w:r>
          </w:p>
        </w:tc>
        <w:tc>
          <w:tcPr>
            <w:tcW w:w="783" w:type="pct"/>
            <w:tcBorders>
              <w:top w:val="single" w:sz="2" w:space="0" w:color="auto"/>
              <w:left w:val="single" w:sz="2" w:space="0" w:color="auto"/>
              <w:bottom w:val="single" w:sz="2" w:space="0" w:color="auto"/>
              <w:right w:val="single" w:sz="2" w:space="0" w:color="auto"/>
            </w:tcBorders>
            <w:shd w:val="clear" w:color="auto" w:fill="D3D3D3"/>
            <w:vAlign w:val="center"/>
          </w:tcPr>
          <w:p w14:paraId="19A95E8C" w14:textId="77777777" w:rsidR="003309EB" w:rsidRPr="00007CEC" w:rsidRDefault="002E7E54">
            <w:pPr>
              <w:spacing w:before="40" w:after="40" w:line="240" w:lineRule="exact"/>
              <w:jc w:val="center"/>
              <w:rPr>
                <w:rFonts w:ascii="Times New Roman" w:hAnsi="Times New Roman" w:cs="Times New Roman"/>
                <w:sz w:val="18"/>
                <w:szCs w:val="18"/>
              </w:rPr>
            </w:pPr>
            <w:r w:rsidRPr="00007CEC">
              <w:rPr>
                <w:rFonts w:ascii="Times New Roman" w:hAnsi="Times New Roman" w:cs="Times New Roman"/>
                <w:sz w:val="18"/>
                <w:szCs w:val="18"/>
              </w:rPr>
              <w:t>本期增加</w:t>
            </w:r>
          </w:p>
        </w:tc>
        <w:tc>
          <w:tcPr>
            <w:tcW w:w="789" w:type="pct"/>
            <w:tcBorders>
              <w:top w:val="single" w:sz="2" w:space="0" w:color="auto"/>
              <w:left w:val="single" w:sz="2" w:space="0" w:color="auto"/>
              <w:bottom w:val="single" w:sz="2" w:space="0" w:color="auto"/>
              <w:right w:val="single" w:sz="2" w:space="0" w:color="auto"/>
            </w:tcBorders>
            <w:shd w:val="clear" w:color="auto" w:fill="D3D3D3"/>
            <w:vAlign w:val="center"/>
          </w:tcPr>
          <w:p w14:paraId="119CD769" w14:textId="77777777" w:rsidR="003309EB" w:rsidRPr="00007CEC" w:rsidRDefault="002E7E54">
            <w:pPr>
              <w:spacing w:before="40" w:after="40" w:line="240" w:lineRule="exact"/>
              <w:jc w:val="center"/>
              <w:rPr>
                <w:rFonts w:ascii="Times New Roman" w:hAnsi="Times New Roman" w:cs="Times New Roman"/>
                <w:sz w:val="18"/>
                <w:szCs w:val="18"/>
              </w:rPr>
            </w:pPr>
            <w:r w:rsidRPr="00007CEC">
              <w:rPr>
                <w:rFonts w:ascii="Times New Roman" w:hAnsi="Times New Roman" w:cs="Times New Roman"/>
                <w:sz w:val="18"/>
                <w:szCs w:val="18"/>
              </w:rPr>
              <w:t>本期减少</w:t>
            </w:r>
          </w:p>
        </w:tc>
        <w:tc>
          <w:tcPr>
            <w:tcW w:w="934" w:type="pct"/>
            <w:tcBorders>
              <w:top w:val="single" w:sz="2" w:space="0" w:color="auto"/>
              <w:left w:val="single" w:sz="2" w:space="0" w:color="auto"/>
              <w:bottom w:val="single" w:sz="2" w:space="0" w:color="auto"/>
              <w:right w:val="single" w:sz="2" w:space="0" w:color="auto"/>
            </w:tcBorders>
            <w:shd w:val="clear" w:color="auto" w:fill="D3D3D3"/>
            <w:vAlign w:val="center"/>
          </w:tcPr>
          <w:p w14:paraId="4900939D" w14:textId="77777777" w:rsidR="003309EB" w:rsidRPr="00007CEC" w:rsidRDefault="002E7E54">
            <w:pPr>
              <w:spacing w:before="40" w:after="40" w:line="240" w:lineRule="exact"/>
              <w:jc w:val="center"/>
              <w:rPr>
                <w:rFonts w:ascii="Times New Roman" w:hAnsi="Times New Roman" w:cs="Times New Roman"/>
                <w:sz w:val="18"/>
                <w:szCs w:val="18"/>
              </w:rPr>
            </w:pPr>
            <w:r w:rsidRPr="00007CEC">
              <w:rPr>
                <w:rFonts w:ascii="Times New Roman" w:hAnsi="Times New Roman" w:cs="Times New Roman"/>
                <w:sz w:val="18"/>
                <w:szCs w:val="18"/>
              </w:rPr>
              <w:t>期末余额</w:t>
            </w:r>
          </w:p>
        </w:tc>
        <w:tc>
          <w:tcPr>
            <w:tcW w:w="776" w:type="pct"/>
            <w:tcBorders>
              <w:top w:val="single" w:sz="2" w:space="0" w:color="auto"/>
              <w:left w:val="single" w:sz="2" w:space="0" w:color="auto"/>
              <w:bottom w:val="single" w:sz="2" w:space="0" w:color="auto"/>
              <w:right w:val="single" w:sz="2" w:space="0" w:color="auto"/>
            </w:tcBorders>
            <w:shd w:val="clear" w:color="auto" w:fill="D3D3D3"/>
            <w:vAlign w:val="center"/>
          </w:tcPr>
          <w:p w14:paraId="362BB7EA" w14:textId="77777777" w:rsidR="003309EB" w:rsidRPr="00007CEC" w:rsidRDefault="002E7E54">
            <w:pPr>
              <w:spacing w:before="40" w:after="40" w:line="240" w:lineRule="exact"/>
              <w:jc w:val="center"/>
              <w:rPr>
                <w:rFonts w:ascii="Times New Roman" w:hAnsi="Times New Roman" w:cs="Times New Roman"/>
                <w:sz w:val="18"/>
                <w:szCs w:val="18"/>
              </w:rPr>
            </w:pPr>
            <w:r w:rsidRPr="00007CEC">
              <w:rPr>
                <w:rFonts w:ascii="Times New Roman" w:hAnsi="Times New Roman" w:cs="Times New Roman"/>
                <w:sz w:val="18"/>
                <w:szCs w:val="18"/>
              </w:rPr>
              <w:t>形成原因</w:t>
            </w:r>
          </w:p>
        </w:tc>
      </w:tr>
      <w:tr w:rsidR="003309EB" w:rsidRPr="00007CEC" w14:paraId="4E6E1CBB" w14:textId="77777777" w:rsidTr="00007CEC">
        <w:trPr>
          <w:trHeight w:val="240"/>
        </w:trPr>
        <w:tc>
          <w:tcPr>
            <w:tcW w:w="846" w:type="pct"/>
            <w:tcBorders>
              <w:top w:val="single" w:sz="2" w:space="0" w:color="auto"/>
              <w:left w:val="single" w:sz="2" w:space="0" w:color="auto"/>
              <w:bottom w:val="single" w:sz="2" w:space="0" w:color="auto"/>
              <w:right w:val="single" w:sz="2" w:space="0" w:color="auto"/>
            </w:tcBorders>
            <w:shd w:val="clear" w:color="auto" w:fill="D3D3D3"/>
            <w:vAlign w:val="center"/>
          </w:tcPr>
          <w:p w14:paraId="704EC109" w14:textId="77777777" w:rsidR="003309EB" w:rsidRPr="00007CEC" w:rsidRDefault="002E7E54">
            <w:pPr>
              <w:spacing w:before="40" w:after="40" w:line="240" w:lineRule="exact"/>
              <w:rPr>
                <w:rFonts w:ascii="Times New Roman" w:hAnsi="Times New Roman" w:cs="Times New Roman"/>
                <w:sz w:val="18"/>
                <w:szCs w:val="18"/>
              </w:rPr>
            </w:pPr>
            <w:r w:rsidRPr="00007CEC">
              <w:rPr>
                <w:rFonts w:ascii="Times New Roman" w:hAnsi="Times New Roman" w:cs="Times New Roman"/>
                <w:sz w:val="18"/>
                <w:szCs w:val="18"/>
              </w:rPr>
              <w:t>政府补助</w:t>
            </w:r>
          </w:p>
        </w:tc>
        <w:tc>
          <w:tcPr>
            <w:tcW w:w="871" w:type="pct"/>
            <w:tcBorders>
              <w:top w:val="single" w:sz="2" w:space="0" w:color="auto"/>
              <w:left w:val="single" w:sz="2" w:space="0" w:color="auto"/>
              <w:bottom w:val="single" w:sz="2" w:space="0" w:color="auto"/>
              <w:right w:val="single" w:sz="2" w:space="0" w:color="auto"/>
            </w:tcBorders>
            <w:vAlign w:val="bottom"/>
          </w:tcPr>
          <w:p w14:paraId="185067CA" w14:textId="77777777" w:rsidR="003309EB" w:rsidRPr="00007CEC" w:rsidRDefault="002E7E54">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1,469,230,468.46</w:t>
            </w:r>
          </w:p>
        </w:tc>
        <w:tc>
          <w:tcPr>
            <w:tcW w:w="783" w:type="pct"/>
            <w:tcBorders>
              <w:top w:val="single" w:sz="2" w:space="0" w:color="auto"/>
              <w:left w:val="single" w:sz="2" w:space="0" w:color="auto"/>
              <w:bottom w:val="single" w:sz="2" w:space="0" w:color="auto"/>
              <w:right w:val="single" w:sz="2" w:space="0" w:color="auto"/>
            </w:tcBorders>
            <w:vAlign w:val="bottom"/>
          </w:tcPr>
          <w:p w14:paraId="5FAA6B0D" w14:textId="77777777" w:rsidR="003309EB" w:rsidRPr="00007CEC" w:rsidRDefault="003309EB">
            <w:pPr>
              <w:spacing w:line="240" w:lineRule="exact"/>
              <w:jc w:val="right"/>
              <w:rPr>
                <w:rFonts w:ascii="Times New Roman" w:hAnsi="Times New Roman" w:cs="Times New Roman"/>
                <w:sz w:val="18"/>
                <w:szCs w:val="18"/>
              </w:rPr>
            </w:pPr>
          </w:p>
        </w:tc>
        <w:tc>
          <w:tcPr>
            <w:tcW w:w="789" w:type="pct"/>
            <w:tcBorders>
              <w:top w:val="single" w:sz="2" w:space="0" w:color="auto"/>
              <w:left w:val="single" w:sz="2" w:space="0" w:color="auto"/>
              <w:bottom w:val="single" w:sz="2" w:space="0" w:color="auto"/>
              <w:right w:val="single" w:sz="2" w:space="0" w:color="auto"/>
            </w:tcBorders>
            <w:vAlign w:val="bottom"/>
          </w:tcPr>
          <w:p w14:paraId="27D9B42E" w14:textId="77777777" w:rsidR="003309EB" w:rsidRPr="00007CEC" w:rsidRDefault="002E7E54">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82,410,962.30</w:t>
            </w:r>
          </w:p>
        </w:tc>
        <w:tc>
          <w:tcPr>
            <w:tcW w:w="934" w:type="pct"/>
            <w:tcBorders>
              <w:top w:val="single" w:sz="2" w:space="0" w:color="auto"/>
              <w:left w:val="single" w:sz="2" w:space="0" w:color="auto"/>
              <w:bottom w:val="single" w:sz="2" w:space="0" w:color="auto"/>
              <w:right w:val="single" w:sz="2" w:space="0" w:color="auto"/>
            </w:tcBorders>
            <w:vAlign w:val="bottom"/>
          </w:tcPr>
          <w:p w14:paraId="65E2161C" w14:textId="77777777" w:rsidR="003309EB" w:rsidRPr="00007CEC" w:rsidRDefault="002E7E54">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1,386,819,506.16</w:t>
            </w:r>
          </w:p>
        </w:tc>
        <w:tc>
          <w:tcPr>
            <w:tcW w:w="776" w:type="pct"/>
            <w:tcBorders>
              <w:top w:val="single" w:sz="2" w:space="0" w:color="auto"/>
              <w:left w:val="single" w:sz="2" w:space="0" w:color="auto"/>
              <w:bottom w:val="single" w:sz="2" w:space="0" w:color="auto"/>
              <w:right w:val="single" w:sz="2" w:space="0" w:color="auto"/>
            </w:tcBorders>
            <w:vAlign w:val="bottom"/>
          </w:tcPr>
          <w:p w14:paraId="2D77225D" w14:textId="77777777" w:rsidR="003309EB" w:rsidRPr="00007CEC" w:rsidRDefault="002E7E54">
            <w:pPr>
              <w:spacing w:line="240" w:lineRule="exact"/>
              <w:rPr>
                <w:rFonts w:ascii="Times New Roman" w:hAnsi="Times New Roman" w:cs="Times New Roman"/>
                <w:sz w:val="18"/>
                <w:szCs w:val="18"/>
              </w:rPr>
            </w:pPr>
            <w:r w:rsidRPr="00007CEC">
              <w:rPr>
                <w:rFonts w:ascii="Times New Roman" w:hAnsi="Times New Roman" w:cs="Times New Roman"/>
                <w:color w:val="000000"/>
                <w:sz w:val="18"/>
                <w:szCs w:val="18"/>
              </w:rPr>
              <w:t>财政拨款</w:t>
            </w:r>
          </w:p>
        </w:tc>
      </w:tr>
      <w:tr w:rsidR="003309EB" w:rsidRPr="00007CEC" w14:paraId="42F62BF9" w14:textId="77777777" w:rsidTr="00007CEC">
        <w:trPr>
          <w:trHeight w:val="240"/>
        </w:trPr>
        <w:tc>
          <w:tcPr>
            <w:tcW w:w="846" w:type="pct"/>
            <w:tcBorders>
              <w:top w:val="single" w:sz="2" w:space="0" w:color="auto"/>
              <w:left w:val="single" w:sz="2" w:space="0" w:color="auto"/>
              <w:bottom w:val="single" w:sz="2" w:space="0" w:color="auto"/>
              <w:right w:val="single" w:sz="2" w:space="0" w:color="auto"/>
            </w:tcBorders>
            <w:shd w:val="clear" w:color="auto" w:fill="D3D3D3"/>
            <w:vAlign w:val="center"/>
          </w:tcPr>
          <w:p w14:paraId="71510EB1" w14:textId="77777777" w:rsidR="003309EB" w:rsidRPr="00007CEC" w:rsidRDefault="002E7E54" w:rsidP="00007CEC">
            <w:pPr>
              <w:spacing w:before="40" w:after="40" w:line="240" w:lineRule="exact"/>
              <w:jc w:val="center"/>
              <w:rPr>
                <w:rFonts w:ascii="Times New Roman" w:hAnsi="Times New Roman" w:cs="Times New Roman"/>
                <w:sz w:val="18"/>
                <w:szCs w:val="18"/>
              </w:rPr>
            </w:pPr>
            <w:r w:rsidRPr="00007CEC">
              <w:rPr>
                <w:rFonts w:ascii="Times New Roman" w:hAnsi="Times New Roman" w:cs="Times New Roman"/>
                <w:sz w:val="18"/>
                <w:szCs w:val="18"/>
              </w:rPr>
              <w:t>合计</w:t>
            </w:r>
          </w:p>
        </w:tc>
        <w:tc>
          <w:tcPr>
            <w:tcW w:w="871" w:type="pct"/>
            <w:tcBorders>
              <w:top w:val="single" w:sz="2" w:space="0" w:color="auto"/>
              <w:left w:val="single" w:sz="2" w:space="0" w:color="auto"/>
              <w:bottom w:val="single" w:sz="2" w:space="0" w:color="auto"/>
              <w:right w:val="single" w:sz="2" w:space="0" w:color="auto"/>
            </w:tcBorders>
            <w:vAlign w:val="bottom"/>
          </w:tcPr>
          <w:p w14:paraId="4DAD978F" w14:textId="77777777" w:rsidR="003309EB" w:rsidRPr="00007CEC" w:rsidRDefault="002E7E54">
            <w:pPr>
              <w:spacing w:line="240" w:lineRule="exact"/>
              <w:jc w:val="right"/>
              <w:rPr>
                <w:rFonts w:ascii="Times New Roman" w:hAnsi="Times New Roman" w:cs="Times New Roman"/>
                <w:sz w:val="18"/>
                <w:szCs w:val="18"/>
              </w:rPr>
            </w:pPr>
            <w:r w:rsidRPr="00007CEC">
              <w:rPr>
                <w:rFonts w:ascii="Times New Roman" w:hAnsi="Times New Roman" w:cs="Times New Roman"/>
                <w:bCs/>
                <w:color w:val="000000"/>
                <w:sz w:val="18"/>
                <w:szCs w:val="18"/>
              </w:rPr>
              <w:t>1,469,230,468.46</w:t>
            </w:r>
          </w:p>
        </w:tc>
        <w:tc>
          <w:tcPr>
            <w:tcW w:w="783" w:type="pct"/>
            <w:tcBorders>
              <w:top w:val="single" w:sz="2" w:space="0" w:color="auto"/>
              <w:left w:val="single" w:sz="2" w:space="0" w:color="auto"/>
              <w:bottom w:val="single" w:sz="2" w:space="0" w:color="auto"/>
              <w:right w:val="single" w:sz="2" w:space="0" w:color="auto"/>
            </w:tcBorders>
            <w:vAlign w:val="bottom"/>
          </w:tcPr>
          <w:p w14:paraId="179C1B26" w14:textId="77777777" w:rsidR="003309EB" w:rsidRPr="00007CEC" w:rsidRDefault="003309EB">
            <w:pPr>
              <w:spacing w:line="240" w:lineRule="exact"/>
              <w:jc w:val="right"/>
              <w:rPr>
                <w:rFonts w:ascii="Times New Roman" w:hAnsi="Times New Roman" w:cs="Times New Roman"/>
                <w:sz w:val="18"/>
                <w:szCs w:val="18"/>
              </w:rPr>
            </w:pPr>
          </w:p>
        </w:tc>
        <w:tc>
          <w:tcPr>
            <w:tcW w:w="789" w:type="pct"/>
            <w:tcBorders>
              <w:top w:val="single" w:sz="2" w:space="0" w:color="auto"/>
              <w:left w:val="single" w:sz="2" w:space="0" w:color="auto"/>
              <w:bottom w:val="single" w:sz="2" w:space="0" w:color="auto"/>
              <w:right w:val="single" w:sz="2" w:space="0" w:color="auto"/>
            </w:tcBorders>
            <w:vAlign w:val="bottom"/>
          </w:tcPr>
          <w:p w14:paraId="5ACA3E3F" w14:textId="77777777" w:rsidR="003309EB" w:rsidRPr="00007CEC" w:rsidRDefault="002E7E54">
            <w:pPr>
              <w:spacing w:line="240" w:lineRule="exact"/>
              <w:jc w:val="right"/>
              <w:rPr>
                <w:rFonts w:ascii="Times New Roman" w:hAnsi="Times New Roman" w:cs="Times New Roman"/>
                <w:sz w:val="18"/>
                <w:szCs w:val="18"/>
              </w:rPr>
            </w:pPr>
            <w:r w:rsidRPr="00007CEC">
              <w:rPr>
                <w:rFonts w:ascii="Times New Roman" w:hAnsi="Times New Roman" w:cs="Times New Roman"/>
                <w:bCs/>
                <w:color w:val="000000"/>
                <w:sz w:val="18"/>
                <w:szCs w:val="18"/>
              </w:rPr>
              <w:t>82,410,962.30</w:t>
            </w:r>
          </w:p>
        </w:tc>
        <w:tc>
          <w:tcPr>
            <w:tcW w:w="934" w:type="pct"/>
            <w:tcBorders>
              <w:top w:val="single" w:sz="2" w:space="0" w:color="auto"/>
              <w:left w:val="single" w:sz="2" w:space="0" w:color="auto"/>
              <w:bottom w:val="single" w:sz="2" w:space="0" w:color="auto"/>
              <w:right w:val="single" w:sz="2" w:space="0" w:color="auto"/>
            </w:tcBorders>
            <w:vAlign w:val="bottom"/>
          </w:tcPr>
          <w:p w14:paraId="1BC2CEA1" w14:textId="77777777" w:rsidR="003309EB" w:rsidRPr="00007CEC" w:rsidRDefault="002E7E54">
            <w:pPr>
              <w:spacing w:line="240" w:lineRule="exact"/>
              <w:jc w:val="right"/>
              <w:rPr>
                <w:rFonts w:ascii="Times New Roman" w:hAnsi="Times New Roman" w:cs="Times New Roman"/>
                <w:sz w:val="18"/>
                <w:szCs w:val="18"/>
              </w:rPr>
            </w:pPr>
            <w:r w:rsidRPr="00007CEC">
              <w:rPr>
                <w:rFonts w:ascii="Times New Roman" w:hAnsi="Times New Roman" w:cs="Times New Roman"/>
                <w:bCs/>
                <w:color w:val="000000"/>
                <w:sz w:val="18"/>
                <w:szCs w:val="18"/>
              </w:rPr>
              <w:t>1,386,819,506.16</w:t>
            </w:r>
          </w:p>
        </w:tc>
        <w:tc>
          <w:tcPr>
            <w:tcW w:w="776" w:type="pct"/>
            <w:tcBorders>
              <w:top w:val="single" w:sz="2" w:space="0" w:color="auto"/>
              <w:left w:val="single" w:sz="2" w:space="0" w:color="auto"/>
              <w:bottom w:val="single" w:sz="2" w:space="0" w:color="auto"/>
              <w:right w:val="single" w:sz="2" w:space="0" w:color="auto"/>
            </w:tcBorders>
            <w:shd w:val="clear" w:color="auto" w:fill="D3D3D3"/>
            <w:vAlign w:val="center"/>
          </w:tcPr>
          <w:p w14:paraId="1B7DC4DE" w14:textId="77777777" w:rsidR="003309EB" w:rsidRPr="00007CEC" w:rsidRDefault="003309EB">
            <w:pPr>
              <w:rPr>
                <w:rFonts w:ascii="Times New Roman" w:hAnsi="Times New Roman" w:cs="Times New Roman"/>
                <w:sz w:val="18"/>
                <w:szCs w:val="18"/>
              </w:rPr>
            </w:pPr>
          </w:p>
        </w:tc>
      </w:tr>
    </w:tbl>
    <w:p w14:paraId="7901D98D" w14:textId="77777777" w:rsidR="003309EB" w:rsidRDefault="002E7E54">
      <w:pPr>
        <w:spacing w:before="100" w:after="100" w:line="240" w:lineRule="exact"/>
        <w:rPr>
          <w:rFonts w:ascii="Times New Roman" w:hAnsi="Times New Roman" w:cs="Times New Roman"/>
          <w:sz w:val="18"/>
          <w:szCs w:val="18"/>
        </w:rPr>
      </w:pPr>
      <w:r>
        <w:rPr>
          <w:rFonts w:ascii="Times New Roman" w:hAnsi="Times New Roman" w:cs="Times New Roman"/>
          <w:sz w:val="18"/>
          <w:szCs w:val="18"/>
        </w:rPr>
        <w:t>涉及政府补助的项目：</w:t>
      </w:r>
    </w:p>
    <w:p w14:paraId="5703FE37" w14:textId="77777777" w:rsidR="003309EB" w:rsidRDefault="002E7E54">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96"/>
        <w:gridCol w:w="1418"/>
        <w:gridCol w:w="851"/>
        <w:gridCol w:w="1276"/>
        <w:gridCol w:w="566"/>
        <w:gridCol w:w="1316"/>
        <w:gridCol w:w="1970"/>
      </w:tblGrid>
      <w:tr w:rsidR="00007CEC" w:rsidRPr="00007CEC" w14:paraId="4E1F6302" w14:textId="77777777" w:rsidTr="00007CEC">
        <w:trPr>
          <w:trHeight w:val="284"/>
        </w:trPr>
        <w:tc>
          <w:tcPr>
            <w:tcW w:w="1184" w:type="pct"/>
            <w:shd w:val="clear" w:color="auto" w:fill="D3D3D3"/>
            <w:vAlign w:val="center"/>
          </w:tcPr>
          <w:p w14:paraId="21EC5BCB" w14:textId="77777777" w:rsidR="0073023A" w:rsidRPr="00007CEC" w:rsidRDefault="0073023A" w:rsidP="00682A6C">
            <w:pPr>
              <w:spacing w:before="40" w:after="40" w:line="240" w:lineRule="exact"/>
              <w:jc w:val="center"/>
              <w:rPr>
                <w:rFonts w:ascii="宋体" w:eastAsia="宋体" w:hAnsi="宋体" w:cs="宋体"/>
                <w:sz w:val="18"/>
                <w:szCs w:val="18"/>
              </w:rPr>
            </w:pPr>
            <w:bookmarkStart w:id="139" w:name="_Toc989207"/>
            <w:r w:rsidRPr="00007CEC">
              <w:rPr>
                <w:rFonts w:ascii="宋体" w:eastAsia="宋体" w:hAnsi="宋体" w:cs="宋体"/>
                <w:sz w:val="18"/>
                <w:szCs w:val="18"/>
              </w:rPr>
              <w:t>负债项目</w:t>
            </w:r>
          </w:p>
        </w:tc>
        <w:tc>
          <w:tcPr>
            <w:tcW w:w="731" w:type="pct"/>
            <w:shd w:val="clear" w:color="auto" w:fill="D3D3D3"/>
            <w:vAlign w:val="center"/>
          </w:tcPr>
          <w:p w14:paraId="038A413E" w14:textId="77777777" w:rsidR="0073023A" w:rsidRPr="00007CEC" w:rsidRDefault="0073023A" w:rsidP="00682A6C">
            <w:pPr>
              <w:spacing w:before="40" w:after="40" w:line="240" w:lineRule="exact"/>
              <w:jc w:val="center"/>
              <w:rPr>
                <w:rFonts w:ascii="宋体" w:eastAsia="宋体" w:hAnsi="宋体" w:cs="宋体"/>
                <w:sz w:val="18"/>
                <w:szCs w:val="18"/>
              </w:rPr>
            </w:pPr>
            <w:r w:rsidRPr="00007CEC">
              <w:rPr>
                <w:rFonts w:ascii="宋体" w:eastAsia="宋体" w:hAnsi="宋体" w:cs="宋体"/>
                <w:sz w:val="18"/>
                <w:szCs w:val="18"/>
              </w:rPr>
              <w:t>期初余额</w:t>
            </w:r>
          </w:p>
        </w:tc>
        <w:tc>
          <w:tcPr>
            <w:tcW w:w="439" w:type="pct"/>
            <w:shd w:val="clear" w:color="auto" w:fill="D3D3D3"/>
            <w:vAlign w:val="center"/>
          </w:tcPr>
          <w:p w14:paraId="69F5A78C" w14:textId="77777777" w:rsidR="0073023A" w:rsidRPr="00007CEC" w:rsidRDefault="0073023A" w:rsidP="00682A6C">
            <w:pPr>
              <w:spacing w:before="40" w:after="40" w:line="240" w:lineRule="exact"/>
              <w:jc w:val="center"/>
              <w:rPr>
                <w:rFonts w:ascii="宋体" w:eastAsia="宋体" w:hAnsi="宋体" w:cs="宋体"/>
                <w:sz w:val="18"/>
                <w:szCs w:val="18"/>
              </w:rPr>
            </w:pPr>
            <w:r w:rsidRPr="00007CEC">
              <w:rPr>
                <w:rFonts w:ascii="宋体" w:eastAsia="宋体" w:hAnsi="宋体" w:cs="宋体"/>
                <w:sz w:val="18"/>
                <w:szCs w:val="18"/>
              </w:rPr>
              <w:t>本期新增补助金额</w:t>
            </w:r>
          </w:p>
        </w:tc>
        <w:tc>
          <w:tcPr>
            <w:tcW w:w="658" w:type="pct"/>
            <w:shd w:val="clear" w:color="auto" w:fill="D3D3D3"/>
            <w:vAlign w:val="center"/>
          </w:tcPr>
          <w:p w14:paraId="10299B03" w14:textId="77777777" w:rsidR="0073023A" w:rsidRPr="00007CEC" w:rsidRDefault="0073023A" w:rsidP="00682A6C">
            <w:pPr>
              <w:spacing w:before="40" w:after="40" w:line="240" w:lineRule="exact"/>
              <w:jc w:val="center"/>
              <w:rPr>
                <w:rFonts w:ascii="宋体" w:eastAsia="宋体" w:hAnsi="宋体" w:cs="宋体"/>
                <w:sz w:val="18"/>
                <w:szCs w:val="18"/>
              </w:rPr>
            </w:pPr>
            <w:r w:rsidRPr="00007CEC">
              <w:rPr>
                <w:rFonts w:ascii="宋体" w:eastAsia="宋体" w:hAnsi="宋体" w:cs="宋体"/>
                <w:sz w:val="18"/>
                <w:szCs w:val="18"/>
              </w:rPr>
              <w:t>本期计入其他收益金额</w:t>
            </w:r>
          </w:p>
        </w:tc>
        <w:tc>
          <w:tcPr>
            <w:tcW w:w="292" w:type="pct"/>
            <w:shd w:val="clear" w:color="auto" w:fill="D3D3D3"/>
            <w:vAlign w:val="center"/>
          </w:tcPr>
          <w:p w14:paraId="272C8899" w14:textId="77777777" w:rsidR="0073023A" w:rsidRPr="00007CEC" w:rsidRDefault="0073023A" w:rsidP="00682A6C">
            <w:pPr>
              <w:spacing w:before="40" w:after="40" w:line="240" w:lineRule="exact"/>
              <w:jc w:val="center"/>
              <w:rPr>
                <w:rFonts w:ascii="宋体" w:eastAsia="宋体" w:hAnsi="宋体" w:cs="宋体"/>
                <w:sz w:val="18"/>
                <w:szCs w:val="18"/>
              </w:rPr>
            </w:pPr>
            <w:r w:rsidRPr="00007CEC">
              <w:rPr>
                <w:rFonts w:ascii="宋体" w:eastAsia="宋体" w:hAnsi="宋体" w:cs="宋体"/>
                <w:sz w:val="18"/>
                <w:szCs w:val="18"/>
              </w:rPr>
              <w:t>其他变动</w:t>
            </w:r>
          </w:p>
        </w:tc>
        <w:tc>
          <w:tcPr>
            <w:tcW w:w="679" w:type="pct"/>
            <w:shd w:val="clear" w:color="auto" w:fill="D3D3D3"/>
            <w:vAlign w:val="center"/>
          </w:tcPr>
          <w:p w14:paraId="72812C7F" w14:textId="77777777" w:rsidR="0073023A" w:rsidRPr="00007CEC" w:rsidRDefault="0073023A" w:rsidP="00682A6C">
            <w:pPr>
              <w:spacing w:before="40" w:after="40" w:line="240" w:lineRule="exact"/>
              <w:jc w:val="center"/>
              <w:rPr>
                <w:rFonts w:ascii="宋体" w:eastAsia="宋体" w:hAnsi="宋体" w:cs="宋体"/>
                <w:sz w:val="18"/>
                <w:szCs w:val="18"/>
              </w:rPr>
            </w:pPr>
            <w:r w:rsidRPr="00007CEC">
              <w:rPr>
                <w:rFonts w:ascii="宋体" w:eastAsia="宋体" w:hAnsi="宋体" w:cs="宋体"/>
                <w:sz w:val="18"/>
                <w:szCs w:val="18"/>
              </w:rPr>
              <w:t>期末余额</w:t>
            </w:r>
          </w:p>
        </w:tc>
        <w:tc>
          <w:tcPr>
            <w:tcW w:w="1016" w:type="pct"/>
            <w:shd w:val="clear" w:color="auto" w:fill="D3D3D3"/>
            <w:vAlign w:val="center"/>
          </w:tcPr>
          <w:p w14:paraId="6094F8F3" w14:textId="77777777" w:rsidR="0073023A" w:rsidRPr="00007CEC" w:rsidRDefault="0073023A" w:rsidP="00682A6C">
            <w:pPr>
              <w:spacing w:before="40" w:after="40" w:line="240" w:lineRule="exact"/>
              <w:jc w:val="center"/>
              <w:rPr>
                <w:rFonts w:ascii="宋体" w:eastAsia="宋体" w:hAnsi="宋体" w:cs="宋体"/>
                <w:sz w:val="18"/>
                <w:szCs w:val="18"/>
              </w:rPr>
            </w:pPr>
            <w:r w:rsidRPr="00007CEC">
              <w:rPr>
                <w:rFonts w:ascii="宋体" w:eastAsia="宋体" w:hAnsi="宋体" w:cs="宋体"/>
                <w:sz w:val="18"/>
                <w:szCs w:val="18"/>
              </w:rPr>
              <w:t>与资产相关/与收益相关</w:t>
            </w:r>
          </w:p>
        </w:tc>
      </w:tr>
      <w:tr w:rsidR="00007CEC" w:rsidRPr="00007CEC" w14:paraId="6F50788F" w14:textId="77777777" w:rsidTr="00007CEC">
        <w:trPr>
          <w:trHeight w:val="284"/>
        </w:trPr>
        <w:tc>
          <w:tcPr>
            <w:tcW w:w="1184" w:type="pct"/>
            <w:vAlign w:val="center"/>
          </w:tcPr>
          <w:p w14:paraId="252630AD" w14:textId="77777777" w:rsidR="0073023A" w:rsidRPr="00007CEC" w:rsidRDefault="0073023A" w:rsidP="00682A6C">
            <w:pPr>
              <w:spacing w:line="240" w:lineRule="exact"/>
              <w:rPr>
                <w:rFonts w:asciiTheme="minorEastAsia" w:hAnsiTheme="minorEastAsia" w:cs="宋体"/>
                <w:sz w:val="18"/>
                <w:szCs w:val="18"/>
              </w:rPr>
            </w:pPr>
            <w:r w:rsidRPr="00007CEC">
              <w:rPr>
                <w:rFonts w:asciiTheme="minorEastAsia" w:hAnsiTheme="minorEastAsia" w:hint="eastAsia"/>
                <w:color w:val="000000"/>
                <w:sz w:val="18"/>
                <w:szCs w:val="18"/>
              </w:rPr>
              <w:t>环境保护资金补助</w:t>
            </w:r>
          </w:p>
        </w:tc>
        <w:tc>
          <w:tcPr>
            <w:tcW w:w="731" w:type="pct"/>
            <w:vAlign w:val="center"/>
          </w:tcPr>
          <w:p w14:paraId="4526145F" w14:textId="77777777" w:rsidR="0073023A" w:rsidRPr="00007CEC" w:rsidRDefault="0073023A"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576,455,283.80</w:t>
            </w:r>
          </w:p>
        </w:tc>
        <w:tc>
          <w:tcPr>
            <w:tcW w:w="439" w:type="pct"/>
            <w:vAlign w:val="center"/>
          </w:tcPr>
          <w:p w14:paraId="60E84AD7" w14:textId="77777777" w:rsidR="0073023A" w:rsidRPr="00007CEC" w:rsidRDefault="0073023A"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 xml:space="preserve">　</w:t>
            </w:r>
          </w:p>
        </w:tc>
        <w:tc>
          <w:tcPr>
            <w:tcW w:w="658" w:type="pct"/>
            <w:vAlign w:val="center"/>
          </w:tcPr>
          <w:p w14:paraId="4A8BFB23" w14:textId="77777777" w:rsidR="0073023A" w:rsidRPr="00007CEC" w:rsidRDefault="0073023A"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26,522,207.20</w:t>
            </w:r>
          </w:p>
        </w:tc>
        <w:tc>
          <w:tcPr>
            <w:tcW w:w="292" w:type="pct"/>
            <w:vAlign w:val="center"/>
          </w:tcPr>
          <w:p w14:paraId="772E502B" w14:textId="77777777" w:rsidR="0073023A" w:rsidRPr="00007CEC" w:rsidRDefault="0073023A"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 xml:space="preserve">　</w:t>
            </w:r>
          </w:p>
        </w:tc>
        <w:tc>
          <w:tcPr>
            <w:tcW w:w="679" w:type="pct"/>
            <w:vAlign w:val="center"/>
          </w:tcPr>
          <w:p w14:paraId="46C67563" w14:textId="77777777" w:rsidR="0073023A" w:rsidRPr="00007CEC" w:rsidRDefault="0073023A"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549,933,076.60</w:t>
            </w:r>
          </w:p>
        </w:tc>
        <w:tc>
          <w:tcPr>
            <w:tcW w:w="1016" w:type="pct"/>
            <w:vAlign w:val="center"/>
          </w:tcPr>
          <w:p w14:paraId="469222DE" w14:textId="32C248E0" w:rsidR="0073023A" w:rsidRPr="00007CEC" w:rsidRDefault="0073023A" w:rsidP="00682A6C">
            <w:pPr>
              <w:spacing w:line="240" w:lineRule="exact"/>
              <w:rPr>
                <w:rFonts w:asciiTheme="minorEastAsia" w:hAnsiTheme="minorEastAsia" w:cs="宋体"/>
                <w:sz w:val="18"/>
                <w:szCs w:val="18"/>
              </w:rPr>
            </w:pPr>
            <w:r w:rsidRPr="00007CEC">
              <w:rPr>
                <w:rFonts w:asciiTheme="minorEastAsia" w:hAnsiTheme="minorEastAsia" w:hint="eastAsia"/>
                <w:color w:val="000000"/>
                <w:sz w:val="18"/>
                <w:szCs w:val="18"/>
              </w:rPr>
              <w:t>与资产相关的政府补助</w:t>
            </w:r>
          </w:p>
        </w:tc>
      </w:tr>
      <w:tr w:rsidR="00007CEC" w:rsidRPr="00007CEC" w14:paraId="379CEBE6" w14:textId="77777777" w:rsidTr="00007CEC">
        <w:trPr>
          <w:trHeight w:val="284"/>
        </w:trPr>
        <w:tc>
          <w:tcPr>
            <w:tcW w:w="1184" w:type="pct"/>
            <w:vAlign w:val="center"/>
          </w:tcPr>
          <w:p w14:paraId="7D2E04F3" w14:textId="77777777" w:rsidR="0073023A" w:rsidRPr="00007CEC" w:rsidRDefault="0073023A" w:rsidP="00682A6C">
            <w:pPr>
              <w:spacing w:line="240" w:lineRule="exact"/>
              <w:rPr>
                <w:rFonts w:asciiTheme="minorEastAsia" w:hAnsiTheme="minorEastAsia" w:cs="宋体"/>
                <w:sz w:val="18"/>
                <w:szCs w:val="18"/>
              </w:rPr>
            </w:pPr>
            <w:r w:rsidRPr="00007CEC">
              <w:rPr>
                <w:rFonts w:asciiTheme="minorEastAsia" w:hAnsiTheme="minorEastAsia" w:hint="eastAsia"/>
                <w:color w:val="000000"/>
                <w:sz w:val="18"/>
                <w:szCs w:val="18"/>
              </w:rPr>
              <w:t>黄冈林浆纸一体化项目</w:t>
            </w:r>
          </w:p>
        </w:tc>
        <w:tc>
          <w:tcPr>
            <w:tcW w:w="731" w:type="pct"/>
            <w:vAlign w:val="center"/>
          </w:tcPr>
          <w:p w14:paraId="6980D9FB" w14:textId="77777777" w:rsidR="0073023A" w:rsidRPr="00007CEC" w:rsidRDefault="0073023A"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470,994,523.05</w:t>
            </w:r>
          </w:p>
        </w:tc>
        <w:tc>
          <w:tcPr>
            <w:tcW w:w="439" w:type="pct"/>
            <w:vAlign w:val="center"/>
          </w:tcPr>
          <w:p w14:paraId="0F376E31" w14:textId="77777777" w:rsidR="0073023A" w:rsidRPr="00007CEC" w:rsidRDefault="0073023A"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 xml:space="preserve">　</w:t>
            </w:r>
          </w:p>
        </w:tc>
        <w:tc>
          <w:tcPr>
            <w:tcW w:w="658" w:type="pct"/>
            <w:vAlign w:val="center"/>
          </w:tcPr>
          <w:p w14:paraId="5C8B18E1" w14:textId="77777777" w:rsidR="0073023A" w:rsidRPr="00007CEC" w:rsidRDefault="0073023A"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12,513,108.90</w:t>
            </w:r>
          </w:p>
        </w:tc>
        <w:tc>
          <w:tcPr>
            <w:tcW w:w="292" w:type="pct"/>
            <w:vAlign w:val="center"/>
          </w:tcPr>
          <w:p w14:paraId="5F4649BA" w14:textId="77777777" w:rsidR="0073023A" w:rsidRPr="00007CEC" w:rsidRDefault="0073023A"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 xml:space="preserve">　</w:t>
            </w:r>
          </w:p>
        </w:tc>
        <w:tc>
          <w:tcPr>
            <w:tcW w:w="679" w:type="pct"/>
            <w:vAlign w:val="center"/>
          </w:tcPr>
          <w:p w14:paraId="2687442E" w14:textId="77777777" w:rsidR="0073023A" w:rsidRPr="00007CEC" w:rsidRDefault="0073023A"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458,481,414.15</w:t>
            </w:r>
          </w:p>
        </w:tc>
        <w:tc>
          <w:tcPr>
            <w:tcW w:w="1016" w:type="pct"/>
            <w:vAlign w:val="center"/>
          </w:tcPr>
          <w:p w14:paraId="2E4F69DC" w14:textId="62728C05" w:rsidR="0073023A" w:rsidRPr="00007CEC" w:rsidRDefault="0073023A" w:rsidP="00682A6C">
            <w:pPr>
              <w:spacing w:line="240" w:lineRule="exact"/>
              <w:rPr>
                <w:rFonts w:asciiTheme="minorEastAsia" w:hAnsiTheme="minorEastAsia" w:cs="宋体"/>
                <w:sz w:val="18"/>
                <w:szCs w:val="18"/>
              </w:rPr>
            </w:pPr>
            <w:r w:rsidRPr="00007CEC">
              <w:rPr>
                <w:rFonts w:asciiTheme="minorEastAsia" w:hAnsiTheme="minorEastAsia" w:hint="eastAsia"/>
                <w:color w:val="000000"/>
                <w:sz w:val="18"/>
                <w:szCs w:val="18"/>
              </w:rPr>
              <w:t>与资产相关的政府补助</w:t>
            </w:r>
          </w:p>
        </w:tc>
      </w:tr>
      <w:tr w:rsidR="00107EA7" w:rsidRPr="00007CEC" w14:paraId="3698C5BE" w14:textId="77777777" w:rsidTr="00007CEC">
        <w:trPr>
          <w:trHeight w:val="284"/>
        </w:trPr>
        <w:tc>
          <w:tcPr>
            <w:tcW w:w="1184" w:type="pct"/>
            <w:vAlign w:val="center"/>
          </w:tcPr>
          <w:p w14:paraId="32A6B368" w14:textId="00FFFF15" w:rsidR="00107EA7" w:rsidRPr="00007CEC" w:rsidRDefault="00107EA7" w:rsidP="00682A6C">
            <w:pPr>
              <w:spacing w:line="240" w:lineRule="exact"/>
              <w:rPr>
                <w:rFonts w:asciiTheme="minorEastAsia" w:hAnsiTheme="minorEastAsia"/>
                <w:color w:val="000000"/>
                <w:sz w:val="18"/>
                <w:szCs w:val="18"/>
              </w:rPr>
            </w:pPr>
            <w:r w:rsidRPr="00007CEC">
              <w:rPr>
                <w:rFonts w:asciiTheme="minorEastAsia" w:hAnsiTheme="minorEastAsia" w:cs="宋体" w:hint="eastAsia"/>
                <w:sz w:val="18"/>
                <w:szCs w:val="18"/>
              </w:rPr>
              <w:t>基础设施及环保工程</w:t>
            </w:r>
          </w:p>
        </w:tc>
        <w:tc>
          <w:tcPr>
            <w:tcW w:w="731" w:type="pct"/>
            <w:vAlign w:val="center"/>
          </w:tcPr>
          <w:p w14:paraId="403D72B9" w14:textId="77E98C49" w:rsidR="00107EA7" w:rsidRPr="00007CEC" w:rsidRDefault="00107EA7" w:rsidP="00682A6C">
            <w:pPr>
              <w:spacing w:line="240" w:lineRule="exact"/>
              <w:jc w:val="right"/>
              <w:rPr>
                <w:rFonts w:ascii="Times New Roman" w:hAnsi="Times New Roman" w:cs="Times New Roman"/>
                <w:color w:val="000000"/>
                <w:sz w:val="18"/>
                <w:szCs w:val="18"/>
              </w:rPr>
            </w:pPr>
            <w:r w:rsidRPr="00007CEC">
              <w:rPr>
                <w:rFonts w:ascii="Times New Roman" w:hAnsi="Times New Roman" w:cs="Times New Roman"/>
                <w:color w:val="000000"/>
                <w:sz w:val="18"/>
                <w:szCs w:val="18"/>
              </w:rPr>
              <w:t>208,320,966.69</w:t>
            </w:r>
          </w:p>
        </w:tc>
        <w:tc>
          <w:tcPr>
            <w:tcW w:w="439" w:type="pct"/>
            <w:vAlign w:val="center"/>
          </w:tcPr>
          <w:p w14:paraId="10670A29" w14:textId="55B7CD8C" w:rsidR="00107EA7" w:rsidRPr="00007CEC" w:rsidRDefault="00107EA7" w:rsidP="00682A6C">
            <w:pPr>
              <w:spacing w:line="240" w:lineRule="exact"/>
              <w:jc w:val="right"/>
              <w:rPr>
                <w:rFonts w:ascii="Times New Roman" w:hAnsi="Times New Roman" w:cs="Times New Roman"/>
                <w:color w:val="000000"/>
                <w:sz w:val="18"/>
                <w:szCs w:val="18"/>
              </w:rPr>
            </w:pPr>
            <w:r w:rsidRPr="00007CEC">
              <w:rPr>
                <w:rFonts w:ascii="Times New Roman" w:hAnsi="Times New Roman" w:cs="Times New Roman"/>
                <w:color w:val="000000"/>
                <w:sz w:val="18"/>
                <w:szCs w:val="18"/>
              </w:rPr>
              <w:t xml:space="preserve">　</w:t>
            </w:r>
          </w:p>
        </w:tc>
        <w:tc>
          <w:tcPr>
            <w:tcW w:w="658" w:type="pct"/>
            <w:vAlign w:val="center"/>
          </w:tcPr>
          <w:p w14:paraId="5BFD9066" w14:textId="07555100" w:rsidR="00107EA7" w:rsidRPr="00007CEC" w:rsidRDefault="00107EA7" w:rsidP="00682A6C">
            <w:pPr>
              <w:spacing w:line="240" w:lineRule="exact"/>
              <w:jc w:val="right"/>
              <w:rPr>
                <w:rFonts w:ascii="Times New Roman" w:hAnsi="Times New Roman" w:cs="Times New Roman"/>
                <w:color w:val="000000"/>
                <w:sz w:val="18"/>
                <w:szCs w:val="18"/>
              </w:rPr>
            </w:pPr>
            <w:r w:rsidRPr="00007CEC">
              <w:rPr>
                <w:rFonts w:ascii="Times New Roman" w:hAnsi="Times New Roman" w:cs="Times New Roman"/>
                <w:color w:val="000000"/>
                <w:sz w:val="18"/>
                <w:szCs w:val="18"/>
              </w:rPr>
              <w:t>5,758,794.72</w:t>
            </w:r>
          </w:p>
        </w:tc>
        <w:tc>
          <w:tcPr>
            <w:tcW w:w="292" w:type="pct"/>
            <w:vAlign w:val="center"/>
          </w:tcPr>
          <w:p w14:paraId="29997A2A" w14:textId="6F111802" w:rsidR="00107EA7" w:rsidRPr="00007CEC" w:rsidRDefault="00107EA7" w:rsidP="00682A6C">
            <w:pPr>
              <w:spacing w:line="240" w:lineRule="exact"/>
              <w:jc w:val="right"/>
              <w:rPr>
                <w:rFonts w:ascii="Times New Roman" w:hAnsi="Times New Roman" w:cs="Times New Roman"/>
                <w:color w:val="000000"/>
                <w:sz w:val="18"/>
                <w:szCs w:val="18"/>
              </w:rPr>
            </w:pPr>
            <w:r w:rsidRPr="00007CEC">
              <w:rPr>
                <w:rFonts w:ascii="Times New Roman" w:hAnsi="Times New Roman" w:cs="Times New Roman"/>
                <w:color w:val="000000"/>
                <w:sz w:val="18"/>
                <w:szCs w:val="18"/>
              </w:rPr>
              <w:t xml:space="preserve">　</w:t>
            </w:r>
          </w:p>
        </w:tc>
        <w:tc>
          <w:tcPr>
            <w:tcW w:w="679" w:type="pct"/>
            <w:vAlign w:val="center"/>
          </w:tcPr>
          <w:p w14:paraId="7FF06051" w14:textId="7DD2E89A" w:rsidR="00107EA7" w:rsidRPr="00007CEC" w:rsidRDefault="00107EA7" w:rsidP="00682A6C">
            <w:pPr>
              <w:spacing w:line="240" w:lineRule="exact"/>
              <w:jc w:val="right"/>
              <w:rPr>
                <w:rFonts w:ascii="Times New Roman" w:hAnsi="Times New Roman" w:cs="Times New Roman"/>
                <w:color w:val="000000"/>
                <w:sz w:val="18"/>
                <w:szCs w:val="18"/>
              </w:rPr>
            </w:pPr>
            <w:r w:rsidRPr="00007CEC">
              <w:rPr>
                <w:rFonts w:ascii="Times New Roman" w:hAnsi="Times New Roman" w:cs="Times New Roman"/>
                <w:color w:val="000000"/>
                <w:sz w:val="18"/>
                <w:szCs w:val="18"/>
              </w:rPr>
              <w:t>202,562,171.97</w:t>
            </w:r>
          </w:p>
        </w:tc>
        <w:tc>
          <w:tcPr>
            <w:tcW w:w="1016" w:type="pct"/>
            <w:vAlign w:val="center"/>
          </w:tcPr>
          <w:p w14:paraId="43ABF312" w14:textId="1F326118" w:rsidR="00107EA7" w:rsidRPr="00007CEC" w:rsidRDefault="00107EA7" w:rsidP="00682A6C">
            <w:pPr>
              <w:spacing w:line="240" w:lineRule="exact"/>
              <w:rPr>
                <w:rFonts w:asciiTheme="minorEastAsia" w:hAnsiTheme="minorEastAsia"/>
                <w:color w:val="000000"/>
                <w:sz w:val="18"/>
                <w:szCs w:val="18"/>
              </w:rPr>
            </w:pPr>
            <w:r w:rsidRPr="00007CEC">
              <w:rPr>
                <w:rFonts w:asciiTheme="minorEastAsia" w:hAnsiTheme="minorEastAsia" w:hint="eastAsia"/>
                <w:color w:val="000000"/>
                <w:sz w:val="18"/>
                <w:szCs w:val="18"/>
              </w:rPr>
              <w:t>与资产相关的政府补助</w:t>
            </w:r>
          </w:p>
        </w:tc>
      </w:tr>
      <w:tr w:rsidR="00107EA7" w:rsidRPr="00007CEC" w14:paraId="6069BE44" w14:textId="77777777" w:rsidTr="00007CEC">
        <w:trPr>
          <w:trHeight w:val="284"/>
        </w:trPr>
        <w:tc>
          <w:tcPr>
            <w:tcW w:w="1184" w:type="pct"/>
            <w:vAlign w:val="center"/>
          </w:tcPr>
          <w:p w14:paraId="1A129B44" w14:textId="77777777" w:rsidR="00107EA7" w:rsidRPr="00007CEC" w:rsidRDefault="00107EA7" w:rsidP="00682A6C">
            <w:pPr>
              <w:spacing w:line="240" w:lineRule="exact"/>
              <w:rPr>
                <w:rFonts w:asciiTheme="minorEastAsia" w:hAnsiTheme="minorEastAsia" w:cs="宋体"/>
                <w:sz w:val="18"/>
                <w:szCs w:val="18"/>
              </w:rPr>
            </w:pPr>
            <w:r w:rsidRPr="00007CEC">
              <w:rPr>
                <w:rFonts w:asciiTheme="minorEastAsia" w:hAnsiTheme="minorEastAsia" w:hint="eastAsia"/>
                <w:color w:val="000000"/>
                <w:sz w:val="18"/>
                <w:szCs w:val="18"/>
              </w:rPr>
              <w:t>技改项目财政补助</w:t>
            </w:r>
          </w:p>
        </w:tc>
        <w:tc>
          <w:tcPr>
            <w:tcW w:w="731" w:type="pct"/>
            <w:vAlign w:val="center"/>
          </w:tcPr>
          <w:p w14:paraId="56DB48D5"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132,614,525.64</w:t>
            </w:r>
          </w:p>
        </w:tc>
        <w:tc>
          <w:tcPr>
            <w:tcW w:w="439" w:type="pct"/>
            <w:vAlign w:val="center"/>
          </w:tcPr>
          <w:p w14:paraId="3585F802"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 xml:space="preserve">　</w:t>
            </w:r>
          </w:p>
        </w:tc>
        <w:tc>
          <w:tcPr>
            <w:tcW w:w="658" w:type="pct"/>
            <w:vAlign w:val="center"/>
          </w:tcPr>
          <w:p w14:paraId="6F883C64"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34,821,957.48</w:t>
            </w:r>
          </w:p>
        </w:tc>
        <w:tc>
          <w:tcPr>
            <w:tcW w:w="292" w:type="pct"/>
            <w:vAlign w:val="center"/>
          </w:tcPr>
          <w:p w14:paraId="5881B619"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 xml:space="preserve">　</w:t>
            </w:r>
          </w:p>
        </w:tc>
        <w:tc>
          <w:tcPr>
            <w:tcW w:w="679" w:type="pct"/>
            <w:vAlign w:val="center"/>
          </w:tcPr>
          <w:p w14:paraId="0333BAF9"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97,792,568.16</w:t>
            </w:r>
          </w:p>
        </w:tc>
        <w:tc>
          <w:tcPr>
            <w:tcW w:w="1016" w:type="pct"/>
            <w:vAlign w:val="center"/>
          </w:tcPr>
          <w:p w14:paraId="7298866B" w14:textId="5F728311" w:rsidR="00107EA7" w:rsidRPr="00007CEC" w:rsidRDefault="00107EA7" w:rsidP="00682A6C">
            <w:pPr>
              <w:spacing w:line="240" w:lineRule="exact"/>
              <w:rPr>
                <w:rFonts w:asciiTheme="minorEastAsia" w:hAnsiTheme="minorEastAsia" w:cs="宋体"/>
                <w:sz w:val="18"/>
                <w:szCs w:val="18"/>
              </w:rPr>
            </w:pPr>
            <w:r w:rsidRPr="00007CEC">
              <w:rPr>
                <w:rFonts w:asciiTheme="minorEastAsia" w:hAnsiTheme="minorEastAsia" w:hint="eastAsia"/>
                <w:color w:val="000000"/>
                <w:sz w:val="18"/>
                <w:szCs w:val="18"/>
              </w:rPr>
              <w:t>与资产相关的政府补助</w:t>
            </w:r>
          </w:p>
        </w:tc>
      </w:tr>
      <w:tr w:rsidR="00107EA7" w:rsidRPr="00007CEC" w14:paraId="5C3C7B5B" w14:textId="77777777" w:rsidTr="00007CEC">
        <w:trPr>
          <w:trHeight w:val="284"/>
        </w:trPr>
        <w:tc>
          <w:tcPr>
            <w:tcW w:w="1184" w:type="pct"/>
            <w:vAlign w:val="center"/>
          </w:tcPr>
          <w:p w14:paraId="53B53029" w14:textId="77777777" w:rsidR="00107EA7" w:rsidRPr="00007CEC" w:rsidRDefault="00107EA7" w:rsidP="00682A6C">
            <w:pPr>
              <w:spacing w:line="240" w:lineRule="exact"/>
              <w:rPr>
                <w:rFonts w:asciiTheme="minorEastAsia" w:hAnsiTheme="minorEastAsia" w:cs="宋体"/>
                <w:sz w:val="18"/>
                <w:szCs w:val="18"/>
              </w:rPr>
            </w:pPr>
            <w:proofErr w:type="gramStart"/>
            <w:r w:rsidRPr="00007CEC">
              <w:rPr>
                <w:rFonts w:asciiTheme="minorEastAsia" w:hAnsiTheme="minorEastAsia" w:hint="eastAsia"/>
                <w:color w:val="000000"/>
                <w:sz w:val="18"/>
                <w:szCs w:val="18"/>
              </w:rPr>
              <w:t>湛江林</w:t>
            </w:r>
            <w:proofErr w:type="gramEnd"/>
            <w:r w:rsidRPr="00007CEC">
              <w:rPr>
                <w:rFonts w:asciiTheme="minorEastAsia" w:hAnsiTheme="minorEastAsia" w:hint="eastAsia"/>
                <w:color w:val="000000"/>
                <w:sz w:val="18"/>
                <w:szCs w:val="18"/>
              </w:rPr>
              <w:t>浆纸一体化项目</w:t>
            </w:r>
          </w:p>
        </w:tc>
        <w:tc>
          <w:tcPr>
            <w:tcW w:w="731" w:type="pct"/>
            <w:vAlign w:val="center"/>
          </w:tcPr>
          <w:p w14:paraId="69057F97"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46,711,964.27</w:t>
            </w:r>
          </w:p>
        </w:tc>
        <w:tc>
          <w:tcPr>
            <w:tcW w:w="439" w:type="pct"/>
            <w:vAlign w:val="center"/>
          </w:tcPr>
          <w:p w14:paraId="12FCB6E0"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 xml:space="preserve">　</w:t>
            </w:r>
          </w:p>
        </w:tc>
        <w:tc>
          <w:tcPr>
            <w:tcW w:w="658" w:type="pct"/>
            <w:vAlign w:val="center"/>
          </w:tcPr>
          <w:p w14:paraId="04005BE3"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2,047,316.46</w:t>
            </w:r>
          </w:p>
        </w:tc>
        <w:tc>
          <w:tcPr>
            <w:tcW w:w="292" w:type="pct"/>
            <w:vAlign w:val="center"/>
          </w:tcPr>
          <w:p w14:paraId="1CD1C2E6"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 xml:space="preserve">　</w:t>
            </w:r>
          </w:p>
        </w:tc>
        <w:tc>
          <w:tcPr>
            <w:tcW w:w="679" w:type="pct"/>
            <w:vAlign w:val="center"/>
          </w:tcPr>
          <w:p w14:paraId="362EA435"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44,664,647.81</w:t>
            </w:r>
          </w:p>
        </w:tc>
        <w:tc>
          <w:tcPr>
            <w:tcW w:w="1016" w:type="pct"/>
            <w:vAlign w:val="center"/>
          </w:tcPr>
          <w:p w14:paraId="365E5700" w14:textId="471B088E" w:rsidR="00107EA7" w:rsidRPr="00007CEC" w:rsidRDefault="00107EA7" w:rsidP="00682A6C">
            <w:pPr>
              <w:spacing w:line="240" w:lineRule="exact"/>
              <w:rPr>
                <w:rFonts w:asciiTheme="minorEastAsia" w:hAnsiTheme="minorEastAsia" w:cs="宋体"/>
                <w:sz w:val="18"/>
                <w:szCs w:val="18"/>
              </w:rPr>
            </w:pPr>
            <w:r w:rsidRPr="00007CEC">
              <w:rPr>
                <w:rFonts w:asciiTheme="minorEastAsia" w:hAnsiTheme="minorEastAsia" w:hint="eastAsia"/>
                <w:color w:val="000000"/>
                <w:sz w:val="18"/>
                <w:szCs w:val="18"/>
              </w:rPr>
              <w:t>与资产相关的政府补助</w:t>
            </w:r>
          </w:p>
        </w:tc>
      </w:tr>
      <w:tr w:rsidR="00107EA7" w:rsidRPr="00007CEC" w14:paraId="76CCE7CB" w14:textId="77777777" w:rsidTr="00007CEC">
        <w:trPr>
          <w:trHeight w:val="284"/>
        </w:trPr>
        <w:tc>
          <w:tcPr>
            <w:tcW w:w="1184" w:type="pct"/>
            <w:vAlign w:val="center"/>
          </w:tcPr>
          <w:p w14:paraId="52328704" w14:textId="77777777" w:rsidR="00107EA7" w:rsidRPr="00007CEC" w:rsidRDefault="00107EA7" w:rsidP="00682A6C">
            <w:pPr>
              <w:spacing w:line="240" w:lineRule="exact"/>
              <w:rPr>
                <w:rFonts w:asciiTheme="minorEastAsia" w:hAnsiTheme="minorEastAsia" w:cs="宋体"/>
                <w:sz w:val="18"/>
                <w:szCs w:val="18"/>
              </w:rPr>
            </w:pPr>
            <w:r w:rsidRPr="00007CEC">
              <w:rPr>
                <w:rFonts w:asciiTheme="minorEastAsia" w:hAnsiTheme="minorEastAsia" w:hint="eastAsia"/>
                <w:color w:val="000000"/>
                <w:sz w:val="18"/>
                <w:szCs w:val="18"/>
              </w:rPr>
              <w:t>国家科技支撑计划课题经费</w:t>
            </w:r>
          </w:p>
        </w:tc>
        <w:tc>
          <w:tcPr>
            <w:tcW w:w="731" w:type="pct"/>
            <w:vAlign w:val="center"/>
          </w:tcPr>
          <w:p w14:paraId="77728B8D"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958,425.00</w:t>
            </w:r>
          </w:p>
        </w:tc>
        <w:tc>
          <w:tcPr>
            <w:tcW w:w="439" w:type="pct"/>
            <w:vAlign w:val="center"/>
          </w:tcPr>
          <w:p w14:paraId="00609E08"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 xml:space="preserve">　</w:t>
            </w:r>
          </w:p>
        </w:tc>
        <w:tc>
          <w:tcPr>
            <w:tcW w:w="658" w:type="pct"/>
            <w:vAlign w:val="center"/>
          </w:tcPr>
          <w:p w14:paraId="159B4B7C"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82,350.00</w:t>
            </w:r>
          </w:p>
        </w:tc>
        <w:tc>
          <w:tcPr>
            <w:tcW w:w="292" w:type="pct"/>
            <w:vAlign w:val="center"/>
          </w:tcPr>
          <w:p w14:paraId="01AB9ED5"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 xml:space="preserve">　</w:t>
            </w:r>
          </w:p>
        </w:tc>
        <w:tc>
          <w:tcPr>
            <w:tcW w:w="679" w:type="pct"/>
            <w:vAlign w:val="center"/>
          </w:tcPr>
          <w:p w14:paraId="2FF8F780"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876,075.00</w:t>
            </w:r>
          </w:p>
        </w:tc>
        <w:tc>
          <w:tcPr>
            <w:tcW w:w="1016" w:type="pct"/>
            <w:vAlign w:val="center"/>
          </w:tcPr>
          <w:p w14:paraId="7D3BB648" w14:textId="4728DC2D" w:rsidR="00107EA7" w:rsidRPr="00007CEC" w:rsidRDefault="00107EA7" w:rsidP="00682A6C">
            <w:pPr>
              <w:spacing w:line="240" w:lineRule="exact"/>
              <w:rPr>
                <w:rFonts w:asciiTheme="minorEastAsia" w:hAnsiTheme="minorEastAsia" w:cs="宋体"/>
                <w:sz w:val="18"/>
                <w:szCs w:val="18"/>
              </w:rPr>
            </w:pPr>
            <w:r w:rsidRPr="00007CEC">
              <w:rPr>
                <w:rFonts w:asciiTheme="minorEastAsia" w:hAnsiTheme="minorEastAsia" w:hint="eastAsia"/>
                <w:color w:val="000000"/>
                <w:sz w:val="18"/>
                <w:szCs w:val="18"/>
              </w:rPr>
              <w:t>与资产相关的政府补助</w:t>
            </w:r>
          </w:p>
        </w:tc>
      </w:tr>
      <w:tr w:rsidR="00107EA7" w:rsidRPr="00007CEC" w14:paraId="2222B19F" w14:textId="77777777" w:rsidTr="00007CEC">
        <w:trPr>
          <w:trHeight w:val="284"/>
        </w:trPr>
        <w:tc>
          <w:tcPr>
            <w:tcW w:w="1184" w:type="pct"/>
            <w:tcBorders>
              <w:bottom w:val="single" w:sz="4" w:space="0" w:color="auto"/>
            </w:tcBorders>
            <w:vAlign w:val="center"/>
          </w:tcPr>
          <w:p w14:paraId="2DE5541A" w14:textId="77777777" w:rsidR="00107EA7" w:rsidRPr="00007CEC" w:rsidRDefault="00107EA7" w:rsidP="00682A6C">
            <w:pPr>
              <w:spacing w:line="240" w:lineRule="exact"/>
              <w:rPr>
                <w:rFonts w:asciiTheme="minorEastAsia" w:hAnsiTheme="minorEastAsia" w:cs="宋体"/>
                <w:sz w:val="18"/>
                <w:szCs w:val="18"/>
              </w:rPr>
            </w:pPr>
            <w:r w:rsidRPr="00007CEC">
              <w:rPr>
                <w:rFonts w:asciiTheme="minorEastAsia" w:hAnsiTheme="minorEastAsia" w:hint="eastAsia"/>
                <w:color w:val="000000"/>
                <w:sz w:val="18"/>
                <w:szCs w:val="18"/>
              </w:rPr>
              <w:t>其他</w:t>
            </w:r>
          </w:p>
        </w:tc>
        <w:tc>
          <w:tcPr>
            <w:tcW w:w="731" w:type="pct"/>
            <w:vAlign w:val="center"/>
          </w:tcPr>
          <w:p w14:paraId="51D83EF0"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33,174,780.01</w:t>
            </w:r>
          </w:p>
        </w:tc>
        <w:tc>
          <w:tcPr>
            <w:tcW w:w="439" w:type="pct"/>
            <w:vAlign w:val="center"/>
          </w:tcPr>
          <w:p w14:paraId="6FF360B1"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 xml:space="preserve">　</w:t>
            </w:r>
          </w:p>
        </w:tc>
        <w:tc>
          <w:tcPr>
            <w:tcW w:w="658" w:type="pct"/>
            <w:vAlign w:val="center"/>
          </w:tcPr>
          <w:p w14:paraId="66D14888"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665,227.54</w:t>
            </w:r>
          </w:p>
        </w:tc>
        <w:tc>
          <w:tcPr>
            <w:tcW w:w="292" w:type="pct"/>
            <w:vAlign w:val="center"/>
          </w:tcPr>
          <w:p w14:paraId="05D86858"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 xml:space="preserve">　</w:t>
            </w:r>
          </w:p>
        </w:tc>
        <w:tc>
          <w:tcPr>
            <w:tcW w:w="679" w:type="pct"/>
            <w:vAlign w:val="center"/>
          </w:tcPr>
          <w:p w14:paraId="5A27B0C3"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32,509,552.47</w:t>
            </w:r>
          </w:p>
        </w:tc>
        <w:tc>
          <w:tcPr>
            <w:tcW w:w="1016" w:type="pct"/>
            <w:vAlign w:val="center"/>
          </w:tcPr>
          <w:p w14:paraId="3FB51CE7" w14:textId="05938BFC" w:rsidR="00107EA7" w:rsidRPr="00007CEC" w:rsidRDefault="00107EA7" w:rsidP="00682A6C">
            <w:pPr>
              <w:spacing w:line="240" w:lineRule="exact"/>
              <w:rPr>
                <w:rFonts w:asciiTheme="minorEastAsia" w:hAnsiTheme="minorEastAsia" w:cs="宋体"/>
                <w:sz w:val="18"/>
                <w:szCs w:val="18"/>
              </w:rPr>
            </w:pPr>
            <w:r w:rsidRPr="00007CEC">
              <w:rPr>
                <w:rFonts w:asciiTheme="minorEastAsia" w:hAnsiTheme="minorEastAsia" w:hint="eastAsia"/>
                <w:color w:val="000000"/>
                <w:sz w:val="18"/>
                <w:szCs w:val="18"/>
              </w:rPr>
              <w:t>与资产相关的政府补助</w:t>
            </w:r>
          </w:p>
        </w:tc>
      </w:tr>
      <w:tr w:rsidR="00107EA7" w:rsidRPr="00007CEC" w14:paraId="27938208" w14:textId="77777777" w:rsidTr="00007CEC">
        <w:trPr>
          <w:trHeight w:val="427"/>
        </w:trPr>
        <w:tc>
          <w:tcPr>
            <w:tcW w:w="1184" w:type="pct"/>
            <w:shd w:val="clear" w:color="auto" w:fill="D9D9D9" w:themeFill="background1" w:themeFillShade="D9"/>
            <w:vAlign w:val="center"/>
          </w:tcPr>
          <w:p w14:paraId="2804E33A" w14:textId="77777777" w:rsidR="00107EA7" w:rsidRPr="00007CEC" w:rsidRDefault="00107EA7" w:rsidP="00007CEC">
            <w:pPr>
              <w:spacing w:line="240" w:lineRule="exact"/>
              <w:jc w:val="center"/>
              <w:rPr>
                <w:rFonts w:asciiTheme="minorEastAsia" w:hAnsiTheme="minorEastAsia" w:cs="宋体"/>
                <w:sz w:val="18"/>
                <w:szCs w:val="18"/>
              </w:rPr>
            </w:pPr>
            <w:r w:rsidRPr="00007CEC">
              <w:rPr>
                <w:rFonts w:asciiTheme="minorEastAsia" w:hAnsiTheme="minorEastAsia" w:hint="eastAsia"/>
                <w:bCs/>
                <w:color w:val="000000"/>
                <w:sz w:val="18"/>
                <w:szCs w:val="18"/>
              </w:rPr>
              <w:t>合计</w:t>
            </w:r>
          </w:p>
        </w:tc>
        <w:tc>
          <w:tcPr>
            <w:tcW w:w="731" w:type="pct"/>
            <w:vAlign w:val="center"/>
          </w:tcPr>
          <w:p w14:paraId="5E8DDFF7"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bCs/>
                <w:color w:val="000000"/>
                <w:sz w:val="18"/>
                <w:szCs w:val="18"/>
              </w:rPr>
              <w:t>1,469,230,468.46</w:t>
            </w:r>
          </w:p>
        </w:tc>
        <w:tc>
          <w:tcPr>
            <w:tcW w:w="439" w:type="pct"/>
            <w:vAlign w:val="center"/>
          </w:tcPr>
          <w:p w14:paraId="03D5F3E8"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bCs/>
                <w:color w:val="000000"/>
                <w:sz w:val="18"/>
                <w:szCs w:val="18"/>
              </w:rPr>
              <w:t xml:space="preserve">　</w:t>
            </w:r>
          </w:p>
        </w:tc>
        <w:tc>
          <w:tcPr>
            <w:tcW w:w="658" w:type="pct"/>
            <w:vAlign w:val="center"/>
          </w:tcPr>
          <w:p w14:paraId="41FAB158"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bCs/>
                <w:color w:val="000000"/>
                <w:sz w:val="18"/>
                <w:szCs w:val="18"/>
              </w:rPr>
              <w:t>82,410,962.30</w:t>
            </w:r>
          </w:p>
        </w:tc>
        <w:tc>
          <w:tcPr>
            <w:tcW w:w="292" w:type="pct"/>
            <w:vAlign w:val="center"/>
          </w:tcPr>
          <w:p w14:paraId="4972614C"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bCs/>
                <w:color w:val="000000"/>
                <w:sz w:val="18"/>
                <w:szCs w:val="18"/>
              </w:rPr>
              <w:t xml:space="preserve">　</w:t>
            </w:r>
          </w:p>
        </w:tc>
        <w:tc>
          <w:tcPr>
            <w:tcW w:w="679" w:type="pct"/>
            <w:vAlign w:val="center"/>
          </w:tcPr>
          <w:p w14:paraId="440B82C4"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bCs/>
                <w:color w:val="000000"/>
                <w:sz w:val="18"/>
                <w:szCs w:val="18"/>
              </w:rPr>
              <w:t>1,386,819,506.16</w:t>
            </w:r>
          </w:p>
        </w:tc>
        <w:tc>
          <w:tcPr>
            <w:tcW w:w="1016" w:type="pct"/>
            <w:vAlign w:val="center"/>
          </w:tcPr>
          <w:p w14:paraId="08A47119" w14:textId="77777777" w:rsidR="00107EA7" w:rsidRPr="00007CEC" w:rsidRDefault="00107EA7" w:rsidP="00682A6C">
            <w:pPr>
              <w:spacing w:line="240" w:lineRule="exact"/>
              <w:rPr>
                <w:rFonts w:asciiTheme="minorEastAsia" w:hAnsiTheme="minorEastAsia" w:cs="宋体"/>
                <w:sz w:val="18"/>
                <w:szCs w:val="18"/>
              </w:rPr>
            </w:pPr>
            <w:r w:rsidRPr="00007CEC">
              <w:rPr>
                <w:rFonts w:asciiTheme="minorEastAsia" w:hAnsiTheme="minorEastAsia" w:hint="eastAsia"/>
                <w:color w:val="000000"/>
                <w:sz w:val="18"/>
                <w:szCs w:val="18"/>
              </w:rPr>
              <w:t xml:space="preserve">　</w:t>
            </w:r>
          </w:p>
        </w:tc>
      </w:tr>
    </w:tbl>
    <w:p w14:paraId="384D1305" w14:textId="49367A2F" w:rsidR="003309EB" w:rsidRDefault="00B329CC">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37</w:t>
      </w:r>
      <w:r w:rsidR="002E7E54">
        <w:rPr>
          <w:rFonts w:ascii="Times New Roman" w:eastAsiaTheme="minorEastAsia" w:hAnsi="Times New Roman" w:cs="Times New Roman"/>
          <w:b/>
          <w:bCs/>
        </w:rPr>
        <w:t>、股本</w:t>
      </w:r>
      <w:bookmarkEnd w:id="139"/>
    </w:p>
    <w:p w14:paraId="7FDF884B"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76"/>
        <w:gridCol w:w="1316"/>
        <w:gridCol w:w="1176"/>
        <w:gridCol w:w="1176"/>
        <w:gridCol w:w="1177"/>
        <w:gridCol w:w="1177"/>
        <w:gridCol w:w="1179"/>
        <w:gridCol w:w="1316"/>
      </w:tblGrid>
      <w:tr w:rsidR="003309EB" w14:paraId="54B5D8BC" w14:textId="77777777" w:rsidTr="00007CEC">
        <w:trPr>
          <w:trHeight w:val="284"/>
        </w:trPr>
        <w:tc>
          <w:tcPr>
            <w:tcW w:w="607" w:type="pct"/>
            <w:vMerge w:val="restart"/>
            <w:shd w:val="clear" w:color="auto" w:fill="D3D3D3"/>
            <w:vAlign w:val="center"/>
          </w:tcPr>
          <w:p w14:paraId="3D7CB183" w14:textId="77777777" w:rsidR="003309EB" w:rsidRDefault="003309EB">
            <w:bookmarkStart w:id="140" w:name="_Toc989208"/>
          </w:p>
        </w:tc>
        <w:tc>
          <w:tcPr>
            <w:tcW w:w="679" w:type="pct"/>
            <w:vMerge w:val="restart"/>
            <w:shd w:val="clear" w:color="auto" w:fill="D3D3D3"/>
            <w:vAlign w:val="center"/>
          </w:tcPr>
          <w:p w14:paraId="73B2C9A0"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3036" w:type="pct"/>
            <w:gridSpan w:val="5"/>
            <w:shd w:val="clear" w:color="auto" w:fill="D3D3D3"/>
            <w:vAlign w:val="center"/>
          </w:tcPr>
          <w:p w14:paraId="2CEDF391"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本次变动增减（+、-）</w:t>
            </w:r>
          </w:p>
        </w:tc>
        <w:tc>
          <w:tcPr>
            <w:tcW w:w="679" w:type="pct"/>
            <w:vMerge w:val="restart"/>
            <w:shd w:val="clear" w:color="auto" w:fill="D3D3D3"/>
            <w:vAlign w:val="center"/>
          </w:tcPr>
          <w:p w14:paraId="3FA5BFA4"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09EB" w14:paraId="6B31A399" w14:textId="77777777" w:rsidTr="00007CEC">
        <w:trPr>
          <w:trHeight w:val="284"/>
        </w:trPr>
        <w:tc>
          <w:tcPr>
            <w:tcW w:w="607" w:type="pct"/>
            <w:vMerge/>
            <w:shd w:val="clear" w:color="auto" w:fill="D3D3D3"/>
            <w:vAlign w:val="center"/>
          </w:tcPr>
          <w:p w14:paraId="5F487C30" w14:textId="77777777" w:rsidR="003309EB" w:rsidRDefault="003309EB"/>
        </w:tc>
        <w:tc>
          <w:tcPr>
            <w:tcW w:w="679" w:type="pct"/>
            <w:vMerge/>
            <w:shd w:val="clear" w:color="auto" w:fill="D3D3D3"/>
            <w:vAlign w:val="center"/>
          </w:tcPr>
          <w:p w14:paraId="7AD119BF" w14:textId="77777777" w:rsidR="003309EB" w:rsidRDefault="003309EB"/>
        </w:tc>
        <w:tc>
          <w:tcPr>
            <w:tcW w:w="607" w:type="pct"/>
            <w:shd w:val="clear" w:color="auto" w:fill="D3D3D3"/>
            <w:vAlign w:val="center"/>
          </w:tcPr>
          <w:p w14:paraId="42D5AC32"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发行新股</w:t>
            </w:r>
          </w:p>
        </w:tc>
        <w:tc>
          <w:tcPr>
            <w:tcW w:w="607" w:type="pct"/>
            <w:shd w:val="clear" w:color="auto" w:fill="D3D3D3"/>
            <w:vAlign w:val="center"/>
          </w:tcPr>
          <w:p w14:paraId="1A3BE51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送股</w:t>
            </w:r>
          </w:p>
        </w:tc>
        <w:tc>
          <w:tcPr>
            <w:tcW w:w="607" w:type="pct"/>
            <w:shd w:val="clear" w:color="auto" w:fill="D3D3D3"/>
            <w:vAlign w:val="center"/>
          </w:tcPr>
          <w:p w14:paraId="06D05E8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公积金转股</w:t>
            </w:r>
          </w:p>
        </w:tc>
        <w:tc>
          <w:tcPr>
            <w:tcW w:w="607" w:type="pct"/>
            <w:shd w:val="clear" w:color="auto" w:fill="D3D3D3"/>
            <w:vAlign w:val="center"/>
          </w:tcPr>
          <w:p w14:paraId="02C80DBC"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607" w:type="pct"/>
            <w:shd w:val="clear" w:color="auto" w:fill="D3D3D3"/>
            <w:vAlign w:val="center"/>
          </w:tcPr>
          <w:p w14:paraId="4FC395D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679" w:type="pct"/>
            <w:vMerge/>
            <w:shd w:val="clear" w:color="auto" w:fill="D3D3D3"/>
            <w:vAlign w:val="center"/>
          </w:tcPr>
          <w:p w14:paraId="1D589AA6" w14:textId="77777777" w:rsidR="003309EB" w:rsidRDefault="003309EB"/>
        </w:tc>
      </w:tr>
      <w:tr w:rsidR="003309EB" w14:paraId="4A0B4C8C" w14:textId="77777777" w:rsidTr="00007CEC">
        <w:trPr>
          <w:trHeight w:val="284"/>
        </w:trPr>
        <w:tc>
          <w:tcPr>
            <w:tcW w:w="607" w:type="pct"/>
            <w:shd w:val="clear" w:color="auto" w:fill="D3D3D3"/>
            <w:vAlign w:val="center"/>
          </w:tcPr>
          <w:p w14:paraId="6A5E27D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股份总数</w:t>
            </w:r>
          </w:p>
        </w:tc>
        <w:tc>
          <w:tcPr>
            <w:tcW w:w="679" w:type="pct"/>
            <w:vAlign w:val="center"/>
          </w:tcPr>
          <w:p w14:paraId="392BDF64" w14:textId="77777777" w:rsidR="003309EB" w:rsidRPr="004764B1" w:rsidRDefault="002E7E54">
            <w:pPr>
              <w:spacing w:line="240" w:lineRule="exact"/>
              <w:jc w:val="right"/>
              <w:rPr>
                <w:rFonts w:ascii="Times New Roman" w:eastAsia="宋体" w:hAnsi="Times New Roman" w:cs="Times New Roman"/>
                <w:sz w:val="18"/>
                <w:szCs w:val="18"/>
              </w:rPr>
            </w:pPr>
            <w:r w:rsidRPr="004764B1">
              <w:rPr>
                <w:rFonts w:ascii="Times New Roman" w:eastAsia="宋体" w:hAnsi="Times New Roman" w:cs="Times New Roman"/>
                <w:sz w:val="18"/>
                <w:szCs w:val="18"/>
              </w:rPr>
              <w:t>2,979,742,200.00</w:t>
            </w:r>
          </w:p>
        </w:tc>
        <w:tc>
          <w:tcPr>
            <w:tcW w:w="607" w:type="pct"/>
            <w:vAlign w:val="center"/>
          </w:tcPr>
          <w:p w14:paraId="6325C935" w14:textId="77777777" w:rsidR="003309EB" w:rsidRPr="004764B1" w:rsidRDefault="003309EB">
            <w:pPr>
              <w:spacing w:line="240" w:lineRule="exact"/>
              <w:jc w:val="right"/>
              <w:rPr>
                <w:rFonts w:ascii="Times New Roman" w:eastAsia="宋体" w:hAnsi="Times New Roman" w:cs="Times New Roman"/>
                <w:sz w:val="18"/>
                <w:szCs w:val="18"/>
              </w:rPr>
            </w:pPr>
          </w:p>
        </w:tc>
        <w:tc>
          <w:tcPr>
            <w:tcW w:w="607" w:type="pct"/>
            <w:vAlign w:val="center"/>
          </w:tcPr>
          <w:p w14:paraId="3BA4D3D7" w14:textId="77777777" w:rsidR="003309EB" w:rsidRPr="004764B1" w:rsidRDefault="003309EB">
            <w:pPr>
              <w:spacing w:line="240" w:lineRule="exact"/>
              <w:jc w:val="right"/>
              <w:rPr>
                <w:rFonts w:ascii="Times New Roman" w:eastAsia="宋体" w:hAnsi="Times New Roman" w:cs="Times New Roman"/>
                <w:sz w:val="18"/>
                <w:szCs w:val="18"/>
              </w:rPr>
            </w:pPr>
          </w:p>
        </w:tc>
        <w:tc>
          <w:tcPr>
            <w:tcW w:w="607" w:type="pct"/>
            <w:vAlign w:val="center"/>
          </w:tcPr>
          <w:p w14:paraId="3D5FB3ED" w14:textId="77777777" w:rsidR="003309EB" w:rsidRPr="004764B1" w:rsidRDefault="003309EB">
            <w:pPr>
              <w:spacing w:line="240" w:lineRule="exact"/>
              <w:jc w:val="right"/>
              <w:rPr>
                <w:rFonts w:ascii="Times New Roman" w:eastAsia="宋体" w:hAnsi="Times New Roman" w:cs="Times New Roman"/>
                <w:sz w:val="18"/>
                <w:szCs w:val="18"/>
              </w:rPr>
            </w:pPr>
          </w:p>
        </w:tc>
        <w:tc>
          <w:tcPr>
            <w:tcW w:w="607" w:type="pct"/>
            <w:vAlign w:val="center"/>
          </w:tcPr>
          <w:p w14:paraId="1B865641" w14:textId="77777777" w:rsidR="003309EB" w:rsidRPr="004764B1" w:rsidRDefault="003309EB">
            <w:pPr>
              <w:spacing w:line="240" w:lineRule="exact"/>
              <w:jc w:val="right"/>
              <w:rPr>
                <w:rFonts w:ascii="Times New Roman" w:eastAsia="宋体" w:hAnsi="Times New Roman" w:cs="Times New Roman"/>
                <w:sz w:val="18"/>
                <w:szCs w:val="18"/>
              </w:rPr>
            </w:pPr>
          </w:p>
        </w:tc>
        <w:tc>
          <w:tcPr>
            <w:tcW w:w="607" w:type="pct"/>
            <w:vAlign w:val="center"/>
          </w:tcPr>
          <w:p w14:paraId="0BA7B636" w14:textId="77777777" w:rsidR="003309EB" w:rsidRPr="004764B1" w:rsidRDefault="003309EB">
            <w:pPr>
              <w:spacing w:line="240" w:lineRule="exact"/>
              <w:jc w:val="right"/>
              <w:rPr>
                <w:rFonts w:ascii="Times New Roman" w:eastAsia="宋体" w:hAnsi="Times New Roman" w:cs="Times New Roman"/>
                <w:sz w:val="18"/>
                <w:szCs w:val="18"/>
              </w:rPr>
            </w:pPr>
          </w:p>
        </w:tc>
        <w:tc>
          <w:tcPr>
            <w:tcW w:w="679" w:type="pct"/>
            <w:vAlign w:val="center"/>
          </w:tcPr>
          <w:p w14:paraId="3C05EABE" w14:textId="77777777" w:rsidR="003309EB" w:rsidRPr="004764B1" w:rsidRDefault="002E7E54">
            <w:pPr>
              <w:spacing w:line="240" w:lineRule="exact"/>
              <w:jc w:val="right"/>
              <w:rPr>
                <w:rFonts w:ascii="Times New Roman" w:eastAsia="宋体" w:hAnsi="Times New Roman" w:cs="Times New Roman"/>
                <w:sz w:val="18"/>
                <w:szCs w:val="18"/>
              </w:rPr>
            </w:pPr>
            <w:r w:rsidRPr="004764B1">
              <w:rPr>
                <w:rFonts w:ascii="Times New Roman" w:eastAsia="宋体" w:hAnsi="Times New Roman" w:cs="Times New Roman"/>
                <w:sz w:val="18"/>
                <w:szCs w:val="18"/>
              </w:rPr>
              <w:t>2,979,742,200.00</w:t>
            </w:r>
          </w:p>
        </w:tc>
      </w:tr>
    </w:tbl>
    <w:p w14:paraId="27BC6D88" w14:textId="4FBA63D4" w:rsidR="003309EB" w:rsidRDefault="004764B1">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38</w:t>
      </w:r>
      <w:r w:rsidR="002E7E54">
        <w:rPr>
          <w:rFonts w:ascii="Times New Roman" w:eastAsiaTheme="minorEastAsia" w:hAnsi="Times New Roman" w:cs="Times New Roman"/>
          <w:b/>
          <w:bCs/>
        </w:rPr>
        <w:t>、其他权益工具</w:t>
      </w:r>
      <w:bookmarkEnd w:id="140"/>
    </w:p>
    <w:p w14:paraId="02C2C56A" w14:textId="77777777" w:rsidR="003309EB" w:rsidRDefault="002E7E54">
      <w:pPr>
        <w:spacing w:before="300" w:after="300" w:line="280" w:lineRule="exact"/>
        <w:outlineLvl w:val="3"/>
        <w:rPr>
          <w:rFonts w:ascii="Times New Roman" w:hAnsi="Times New Roman" w:cs="Times New Roman"/>
          <w:b/>
          <w:bCs/>
          <w:sz w:val="18"/>
          <w:szCs w:val="18"/>
        </w:rPr>
      </w:pPr>
      <w:bookmarkStart w:id="141" w:name="_Toc989209"/>
      <w:r>
        <w:rPr>
          <w:rFonts w:ascii="Times New Roman" w:hAnsi="Times New Roman" w:cs="Times New Roman"/>
          <w:b/>
          <w:bCs/>
          <w:sz w:val="18"/>
          <w:szCs w:val="18"/>
        </w:rPr>
        <w:t>（</w:t>
      </w:r>
      <w:r>
        <w:rPr>
          <w:rFonts w:ascii="Times New Roman" w:hAnsi="Times New Roman" w:cs="Times New Roman"/>
          <w:b/>
          <w:bCs/>
          <w:sz w:val="18"/>
          <w:szCs w:val="18"/>
        </w:rPr>
        <w:t>1</w:t>
      </w:r>
      <w:r>
        <w:rPr>
          <w:rFonts w:ascii="Times New Roman" w:hAnsi="Times New Roman" w:cs="Times New Roman"/>
          <w:b/>
          <w:bCs/>
          <w:sz w:val="18"/>
          <w:szCs w:val="18"/>
        </w:rPr>
        <w:t>）期末发行在外的永续</w:t>
      </w:r>
      <w:proofErr w:type="gramStart"/>
      <w:r>
        <w:rPr>
          <w:rFonts w:ascii="Times New Roman" w:hAnsi="Times New Roman" w:cs="Times New Roman"/>
          <w:b/>
          <w:bCs/>
          <w:sz w:val="18"/>
          <w:szCs w:val="18"/>
        </w:rPr>
        <w:t>债基本</w:t>
      </w:r>
      <w:proofErr w:type="gramEnd"/>
      <w:r>
        <w:rPr>
          <w:rFonts w:ascii="Times New Roman" w:hAnsi="Times New Roman" w:cs="Times New Roman"/>
          <w:b/>
          <w:bCs/>
          <w:sz w:val="18"/>
          <w:szCs w:val="18"/>
        </w:rPr>
        <w:t>情况</w:t>
      </w:r>
      <w:bookmarkEnd w:id="141"/>
    </w:p>
    <w:p w14:paraId="574A0843" w14:textId="4E2BC3B6" w:rsidR="00007CEC" w:rsidRDefault="00007CEC" w:rsidP="00007CEC">
      <w:pPr>
        <w:spacing w:before="120" w:after="40" w:line="280" w:lineRule="exact"/>
        <w:jc w:val="right"/>
        <w:outlineLvl w:val="3"/>
        <w:rPr>
          <w:rFonts w:ascii="Times New Roman" w:hAnsi="Times New Roman" w:cs="Times New Roman"/>
          <w:b/>
          <w:bCs/>
          <w:sz w:val="18"/>
          <w:szCs w:val="18"/>
        </w:rPr>
      </w:pPr>
      <w:r>
        <w:rPr>
          <w:rFonts w:ascii="Times New Roman" w:hAnsi="Times New Roman" w:cs="Times New Roman"/>
          <w:sz w:val="18"/>
          <w:szCs w:val="18"/>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30"/>
        <w:gridCol w:w="567"/>
        <w:gridCol w:w="852"/>
        <w:gridCol w:w="850"/>
        <w:gridCol w:w="567"/>
        <w:gridCol w:w="1132"/>
        <w:gridCol w:w="1316"/>
        <w:gridCol w:w="1378"/>
        <w:gridCol w:w="496"/>
        <w:gridCol w:w="805"/>
      </w:tblGrid>
      <w:tr w:rsidR="00007CEC" w:rsidRPr="00007CEC" w14:paraId="7DB25E49" w14:textId="77777777" w:rsidTr="00007CEC">
        <w:trPr>
          <w:cantSplit/>
          <w:trHeight w:val="284"/>
          <w:tblHeader/>
          <w:jc w:val="center"/>
        </w:trPr>
        <w:tc>
          <w:tcPr>
            <w:tcW w:w="892" w:type="pct"/>
            <w:shd w:val="clear" w:color="auto" w:fill="D9D9D9" w:themeFill="background1" w:themeFillShade="D9"/>
            <w:vAlign w:val="center"/>
          </w:tcPr>
          <w:p w14:paraId="051C202B"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发行在外的金融工具</w:t>
            </w:r>
          </w:p>
        </w:tc>
        <w:tc>
          <w:tcPr>
            <w:tcW w:w="292" w:type="pct"/>
            <w:shd w:val="clear" w:color="auto" w:fill="D9D9D9" w:themeFill="background1" w:themeFillShade="D9"/>
            <w:vAlign w:val="center"/>
          </w:tcPr>
          <w:p w14:paraId="230ACEFE"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发行</w:t>
            </w:r>
          </w:p>
          <w:p w14:paraId="70B3A7AC"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时间</w:t>
            </w:r>
          </w:p>
        </w:tc>
        <w:tc>
          <w:tcPr>
            <w:tcW w:w="439" w:type="pct"/>
            <w:shd w:val="clear" w:color="auto" w:fill="D9D9D9" w:themeFill="background1" w:themeFillShade="D9"/>
            <w:vAlign w:val="center"/>
          </w:tcPr>
          <w:p w14:paraId="37347865"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会计</w:t>
            </w:r>
          </w:p>
          <w:p w14:paraId="72FB8325"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分类</w:t>
            </w:r>
          </w:p>
        </w:tc>
        <w:tc>
          <w:tcPr>
            <w:tcW w:w="438" w:type="pct"/>
            <w:shd w:val="clear" w:color="auto" w:fill="D9D9D9" w:themeFill="background1" w:themeFillShade="D9"/>
            <w:vAlign w:val="center"/>
          </w:tcPr>
          <w:p w14:paraId="35E31515"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股利率</w:t>
            </w:r>
          </w:p>
          <w:p w14:paraId="63AC9D2B"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或利息率</w:t>
            </w:r>
          </w:p>
        </w:tc>
        <w:tc>
          <w:tcPr>
            <w:tcW w:w="292" w:type="pct"/>
            <w:shd w:val="clear" w:color="auto" w:fill="D9D9D9" w:themeFill="background1" w:themeFillShade="D9"/>
            <w:vAlign w:val="center"/>
          </w:tcPr>
          <w:p w14:paraId="701672F4"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发行</w:t>
            </w:r>
          </w:p>
          <w:p w14:paraId="2844EFE8"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价格</w:t>
            </w:r>
          </w:p>
        </w:tc>
        <w:tc>
          <w:tcPr>
            <w:tcW w:w="584" w:type="pct"/>
            <w:shd w:val="clear" w:color="auto" w:fill="D9D9D9" w:themeFill="background1" w:themeFillShade="D9"/>
            <w:vAlign w:val="center"/>
          </w:tcPr>
          <w:p w14:paraId="77B45518"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数量</w:t>
            </w:r>
          </w:p>
        </w:tc>
        <w:tc>
          <w:tcPr>
            <w:tcW w:w="679" w:type="pct"/>
            <w:shd w:val="clear" w:color="auto" w:fill="D9D9D9" w:themeFill="background1" w:themeFillShade="D9"/>
            <w:vAlign w:val="center"/>
          </w:tcPr>
          <w:p w14:paraId="5C31744D"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金额</w:t>
            </w:r>
          </w:p>
        </w:tc>
        <w:tc>
          <w:tcPr>
            <w:tcW w:w="711" w:type="pct"/>
            <w:shd w:val="clear" w:color="auto" w:fill="D9D9D9" w:themeFill="background1" w:themeFillShade="D9"/>
            <w:vAlign w:val="center"/>
          </w:tcPr>
          <w:p w14:paraId="70478E1A"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到期日或续期情况</w:t>
            </w:r>
          </w:p>
        </w:tc>
        <w:tc>
          <w:tcPr>
            <w:tcW w:w="256" w:type="pct"/>
            <w:shd w:val="clear" w:color="auto" w:fill="D9D9D9" w:themeFill="background1" w:themeFillShade="D9"/>
            <w:vAlign w:val="center"/>
          </w:tcPr>
          <w:p w14:paraId="04237D60"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转股条件</w:t>
            </w:r>
          </w:p>
        </w:tc>
        <w:tc>
          <w:tcPr>
            <w:tcW w:w="415" w:type="pct"/>
            <w:shd w:val="clear" w:color="auto" w:fill="D9D9D9" w:themeFill="background1" w:themeFillShade="D9"/>
            <w:vAlign w:val="center"/>
          </w:tcPr>
          <w:p w14:paraId="608D7E26"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转换</w:t>
            </w:r>
          </w:p>
          <w:p w14:paraId="2F2D7370"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情况</w:t>
            </w:r>
          </w:p>
        </w:tc>
      </w:tr>
      <w:tr w:rsidR="00007CEC" w:rsidRPr="00007CEC" w14:paraId="0692AFD3" w14:textId="77777777" w:rsidTr="00007CEC">
        <w:trPr>
          <w:cantSplit/>
          <w:trHeight w:val="284"/>
          <w:jc w:val="center"/>
        </w:trPr>
        <w:tc>
          <w:tcPr>
            <w:tcW w:w="892" w:type="pct"/>
            <w:tcBorders>
              <w:bottom w:val="single" w:sz="4" w:space="0" w:color="auto"/>
            </w:tcBorders>
            <w:shd w:val="clear" w:color="auto" w:fill="auto"/>
            <w:vAlign w:val="center"/>
          </w:tcPr>
          <w:p w14:paraId="3ED8051D" w14:textId="77777777" w:rsidR="003309EB" w:rsidRPr="00007CEC" w:rsidRDefault="002E7E54">
            <w:pPr>
              <w:spacing w:line="240" w:lineRule="exact"/>
              <w:rPr>
                <w:rFonts w:ascii="Times New Roman" w:hAnsi="Times New Roman" w:cs="Times New Roman"/>
                <w:sz w:val="18"/>
                <w:szCs w:val="18"/>
              </w:rPr>
            </w:pPr>
            <w:r w:rsidRPr="00007CEC">
              <w:rPr>
                <w:rFonts w:ascii="Times New Roman" w:hAnsi="Times New Roman" w:cs="Times New Roman"/>
                <w:sz w:val="18"/>
                <w:szCs w:val="18"/>
              </w:rPr>
              <w:t>17</w:t>
            </w:r>
            <w:proofErr w:type="gramStart"/>
            <w:r w:rsidRPr="00007CEC">
              <w:rPr>
                <w:rFonts w:ascii="Times New Roman" w:hAnsi="Times New Roman" w:cs="Times New Roman"/>
                <w:sz w:val="18"/>
                <w:szCs w:val="18"/>
              </w:rPr>
              <w:t>鲁晨鸣</w:t>
            </w:r>
            <w:proofErr w:type="gramEnd"/>
            <w:r w:rsidRPr="00007CEC">
              <w:rPr>
                <w:rFonts w:ascii="Times New Roman" w:hAnsi="Times New Roman" w:cs="Times New Roman"/>
                <w:sz w:val="18"/>
                <w:szCs w:val="18"/>
              </w:rPr>
              <w:t>MTN001</w:t>
            </w:r>
          </w:p>
        </w:tc>
        <w:tc>
          <w:tcPr>
            <w:tcW w:w="292" w:type="pct"/>
            <w:shd w:val="clear" w:color="auto" w:fill="auto"/>
            <w:vAlign w:val="center"/>
          </w:tcPr>
          <w:p w14:paraId="00490746" w14:textId="77777777" w:rsidR="003309EB" w:rsidRPr="00007CEC" w:rsidRDefault="002E7E54">
            <w:pPr>
              <w:spacing w:line="240" w:lineRule="exact"/>
              <w:jc w:val="right"/>
              <w:rPr>
                <w:rFonts w:ascii="Times New Roman" w:hAnsi="Times New Roman" w:cs="Times New Roman"/>
                <w:sz w:val="18"/>
                <w:szCs w:val="18"/>
              </w:rPr>
            </w:pPr>
            <w:r w:rsidRPr="00007CEC">
              <w:rPr>
                <w:rFonts w:ascii="Times New Roman" w:hAnsi="Times New Roman" w:cs="Times New Roman"/>
                <w:sz w:val="18"/>
                <w:szCs w:val="18"/>
              </w:rPr>
              <w:t>2017</w:t>
            </w:r>
          </w:p>
        </w:tc>
        <w:tc>
          <w:tcPr>
            <w:tcW w:w="439" w:type="pct"/>
            <w:shd w:val="clear" w:color="auto" w:fill="auto"/>
            <w:vAlign w:val="center"/>
          </w:tcPr>
          <w:p w14:paraId="0CA8C4D3" w14:textId="77777777" w:rsidR="003309EB" w:rsidRPr="00007CEC" w:rsidRDefault="002E7E54">
            <w:pPr>
              <w:spacing w:line="240" w:lineRule="exact"/>
              <w:jc w:val="right"/>
              <w:rPr>
                <w:rFonts w:ascii="Times New Roman" w:hAnsi="Times New Roman" w:cs="Times New Roman"/>
                <w:sz w:val="18"/>
                <w:szCs w:val="18"/>
              </w:rPr>
            </w:pPr>
            <w:r w:rsidRPr="00007CEC">
              <w:rPr>
                <w:rFonts w:ascii="Times New Roman" w:hAnsi="Times New Roman" w:cs="Times New Roman"/>
                <w:sz w:val="18"/>
                <w:szCs w:val="18"/>
              </w:rPr>
              <w:t>权益工具</w:t>
            </w:r>
          </w:p>
        </w:tc>
        <w:tc>
          <w:tcPr>
            <w:tcW w:w="438" w:type="pct"/>
            <w:shd w:val="clear" w:color="auto" w:fill="auto"/>
            <w:vAlign w:val="center"/>
          </w:tcPr>
          <w:p w14:paraId="41939591" w14:textId="77777777" w:rsidR="003309EB" w:rsidRPr="00007CEC" w:rsidRDefault="002E7E54">
            <w:pPr>
              <w:jc w:val="right"/>
              <w:rPr>
                <w:rFonts w:ascii="Times New Roman" w:hAnsi="Times New Roman" w:cs="Times New Roman"/>
                <w:sz w:val="18"/>
                <w:szCs w:val="18"/>
              </w:rPr>
            </w:pPr>
            <w:r w:rsidRPr="00007CEC">
              <w:rPr>
                <w:rFonts w:ascii="Times New Roman" w:hAnsi="Times New Roman" w:cs="Times New Roman"/>
                <w:sz w:val="18"/>
                <w:szCs w:val="18"/>
              </w:rPr>
              <w:t>8.97%</w:t>
            </w:r>
          </w:p>
        </w:tc>
        <w:tc>
          <w:tcPr>
            <w:tcW w:w="292" w:type="pct"/>
            <w:shd w:val="clear" w:color="auto" w:fill="auto"/>
            <w:vAlign w:val="center"/>
          </w:tcPr>
          <w:p w14:paraId="55DDA565" w14:textId="77777777" w:rsidR="003309EB" w:rsidRPr="00007CEC" w:rsidRDefault="002E7E54">
            <w:pPr>
              <w:jc w:val="right"/>
              <w:rPr>
                <w:rFonts w:ascii="Times New Roman" w:hAnsi="Times New Roman" w:cs="Times New Roman"/>
                <w:sz w:val="18"/>
                <w:szCs w:val="18"/>
              </w:rPr>
            </w:pPr>
            <w:r w:rsidRPr="00007CEC">
              <w:rPr>
                <w:rFonts w:ascii="Times New Roman" w:hAnsi="Times New Roman" w:cs="Times New Roman"/>
                <w:sz w:val="18"/>
                <w:szCs w:val="18"/>
              </w:rPr>
              <w:t>100.00</w:t>
            </w:r>
          </w:p>
        </w:tc>
        <w:tc>
          <w:tcPr>
            <w:tcW w:w="584" w:type="pct"/>
            <w:shd w:val="clear" w:color="auto" w:fill="auto"/>
            <w:vAlign w:val="center"/>
          </w:tcPr>
          <w:p w14:paraId="331EFA6B" w14:textId="77777777" w:rsidR="003309EB" w:rsidRPr="00007CEC" w:rsidRDefault="002E7E54">
            <w:pPr>
              <w:jc w:val="right"/>
              <w:rPr>
                <w:rFonts w:ascii="Times New Roman" w:hAnsi="Times New Roman" w:cs="Times New Roman"/>
                <w:sz w:val="18"/>
                <w:szCs w:val="18"/>
              </w:rPr>
            </w:pPr>
            <w:r w:rsidRPr="00007CEC">
              <w:rPr>
                <w:rFonts w:ascii="Times New Roman" w:hAnsi="Times New Roman" w:cs="Times New Roman"/>
                <w:sz w:val="18"/>
                <w:szCs w:val="18"/>
              </w:rPr>
              <w:t>10,000,000.00</w:t>
            </w:r>
          </w:p>
        </w:tc>
        <w:tc>
          <w:tcPr>
            <w:tcW w:w="679" w:type="pct"/>
            <w:shd w:val="clear" w:color="auto" w:fill="auto"/>
            <w:vAlign w:val="center"/>
          </w:tcPr>
          <w:p w14:paraId="4679B5D5" w14:textId="77777777" w:rsidR="003309EB" w:rsidRPr="00007CEC" w:rsidRDefault="002E7E54">
            <w:pPr>
              <w:jc w:val="right"/>
              <w:rPr>
                <w:rFonts w:ascii="Times New Roman" w:hAnsi="Times New Roman" w:cs="Times New Roman"/>
                <w:sz w:val="18"/>
                <w:szCs w:val="18"/>
              </w:rPr>
            </w:pPr>
            <w:r w:rsidRPr="00007CEC">
              <w:rPr>
                <w:rFonts w:ascii="Times New Roman" w:hAnsi="Times New Roman" w:cs="Times New Roman"/>
                <w:sz w:val="18"/>
                <w:szCs w:val="18"/>
              </w:rPr>
              <w:t>1,000,000,000.00</w:t>
            </w:r>
          </w:p>
        </w:tc>
        <w:tc>
          <w:tcPr>
            <w:tcW w:w="711" w:type="pct"/>
            <w:shd w:val="clear" w:color="auto" w:fill="auto"/>
            <w:vAlign w:val="center"/>
          </w:tcPr>
          <w:p w14:paraId="464199D9" w14:textId="77777777" w:rsidR="003309EB" w:rsidRPr="00007CEC" w:rsidRDefault="002E7E54" w:rsidP="00007CEC">
            <w:pPr>
              <w:jc w:val="center"/>
              <w:rPr>
                <w:rFonts w:ascii="Times New Roman" w:hAnsi="Times New Roman" w:cs="Times New Roman"/>
                <w:sz w:val="18"/>
                <w:szCs w:val="18"/>
              </w:rPr>
            </w:pPr>
            <w:r w:rsidRPr="00007CEC">
              <w:rPr>
                <w:rFonts w:ascii="Times New Roman" w:hAnsi="Times New Roman" w:cs="Times New Roman"/>
                <w:sz w:val="18"/>
                <w:szCs w:val="18"/>
              </w:rPr>
              <w:t>无明确到期日</w:t>
            </w:r>
          </w:p>
        </w:tc>
        <w:tc>
          <w:tcPr>
            <w:tcW w:w="256" w:type="pct"/>
            <w:shd w:val="clear" w:color="auto" w:fill="auto"/>
            <w:vAlign w:val="center"/>
          </w:tcPr>
          <w:p w14:paraId="5DB80221" w14:textId="77777777" w:rsidR="003309EB" w:rsidRPr="00007CEC" w:rsidRDefault="002E7E54" w:rsidP="00007CEC">
            <w:pPr>
              <w:jc w:val="center"/>
              <w:rPr>
                <w:rFonts w:ascii="Times New Roman" w:hAnsi="Times New Roman" w:cs="Times New Roman"/>
                <w:sz w:val="18"/>
                <w:szCs w:val="18"/>
              </w:rPr>
            </w:pPr>
            <w:r w:rsidRPr="00007CEC">
              <w:rPr>
                <w:rFonts w:ascii="Times New Roman" w:hAnsi="Times New Roman" w:cs="Times New Roman"/>
                <w:sz w:val="18"/>
                <w:szCs w:val="18"/>
              </w:rPr>
              <w:t>无</w:t>
            </w:r>
          </w:p>
        </w:tc>
        <w:tc>
          <w:tcPr>
            <w:tcW w:w="415" w:type="pct"/>
            <w:shd w:val="clear" w:color="auto" w:fill="auto"/>
            <w:vAlign w:val="center"/>
          </w:tcPr>
          <w:p w14:paraId="7736A631" w14:textId="77777777" w:rsidR="003309EB" w:rsidRPr="00007CEC" w:rsidRDefault="002E7E54" w:rsidP="00007CEC">
            <w:pPr>
              <w:jc w:val="center"/>
              <w:rPr>
                <w:rFonts w:ascii="Times New Roman" w:hAnsi="Times New Roman" w:cs="Times New Roman"/>
                <w:sz w:val="18"/>
                <w:szCs w:val="18"/>
              </w:rPr>
            </w:pPr>
            <w:r w:rsidRPr="00007CEC">
              <w:rPr>
                <w:rFonts w:ascii="Times New Roman" w:hAnsi="Times New Roman" w:cs="Times New Roman"/>
                <w:sz w:val="18"/>
                <w:szCs w:val="18"/>
              </w:rPr>
              <w:t>不可转换</w:t>
            </w:r>
          </w:p>
        </w:tc>
      </w:tr>
      <w:tr w:rsidR="00007CEC" w:rsidRPr="00007CEC" w14:paraId="5118E312" w14:textId="77777777" w:rsidTr="00007CEC">
        <w:trPr>
          <w:cantSplit/>
          <w:trHeight w:val="284"/>
          <w:jc w:val="center"/>
        </w:trPr>
        <w:tc>
          <w:tcPr>
            <w:tcW w:w="892" w:type="pct"/>
            <w:shd w:val="clear" w:color="auto" w:fill="D9D9D9" w:themeFill="background1" w:themeFillShade="D9"/>
            <w:vAlign w:val="center"/>
          </w:tcPr>
          <w:p w14:paraId="446FD53E" w14:textId="77777777" w:rsidR="003309EB" w:rsidRPr="00007CEC" w:rsidRDefault="002E7E54" w:rsidP="00007CEC">
            <w:pPr>
              <w:jc w:val="center"/>
              <w:rPr>
                <w:rFonts w:ascii="Times New Roman" w:hAnsi="Times New Roman" w:cs="Times New Roman"/>
                <w:kern w:val="0"/>
                <w:sz w:val="18"/>
                <w:szCs w:val="18"/>
              </w:rPr>
            </w:pPr>
            <w:r w:rsidRPr="00007CEC">
              <w:rPr>
                <w:rFonts w:ascii="Times New Roman" w:hAnsi="Times New Roman" w:cs="Times New Roman"/>
                <w:kern w:val="0"/>
                <w:sz w:val="18"/>
                <w:szCs w:val="18"/>
              </w:rPr>
              <w:t>合计</w:t>
            </w:r>
          </w:p>
        </w:tc>
        <w:tc>
          <w:tcPr>
            <w:tcW w:w="292" w:type="pct"/>
            <w:shd w:val="clear" w:color="auto" w:fill="auto"/>
            <w:vAlign w:val="center"/>
          </w:tcPr>
          <w:p w14:paraId="11549015" w14:textId="77777777" w:rsidR="003309EB" w:rsidRPr="00007CEC" w:rsidRDefault="003309EB">
            <w:pPr>
              <w:jc w:val="right"/>
              <w:rPr>
                <w:rFonts w:ascii="Times New Roman" w:hAnsi="Times New Roman" w:cs="Times New Roman"/>
                <w:sz w:val="18"/>
                <w:szCs w:val="18"/>
              </w:rPr>
            </w:pPr>
          </w:p>
        </w:tc>
        <w:tc>
          <w:tcPr>
            <w:tcW w:w="439" w:type="pct"/>
            <w:shd w:val="clear" w:color="auto" w:fill="auto"/>
            <w:vAlign w:val="center"/>
          </w:tcPr>
          <w:p w14:paraId="74281FF6" w14:textId="77777777" w:rsidR="003309EB" w:rsidRPr="00007CEC" w:rsidRDefault="003309EB">
            <w:pPr>
              <w:jc w:val="right"/>
              <w:rPr>
                <w:rFonts w:ascii="Times New Roman" w:hAnsi="Times New Roman" w:cs="Times New Roman"/>
                <w:sz w:val="18"/>
                <w:szCs w:val="18"/>
              </w:rPr>
            </w:pPr>
          </w:p>
        </w:tc>
        <w:tc>
          <w:tcPr>
            <w:tcW w:w="438" w:type="pct"/>
            <w:shd w:val="clear" w:color="auto" w:fill="auto"/>
            <w:vAlign w:val="center"/>
          </w:tcPr>
          <w:p w14:paraId="425F1242" w14:textId="77777777" w:rsidR="003309EB" w:rsidRPr="00007CEC" w:rsidRDefault="003309EB">
            <w:pPr>
              <w:jc w:val="right"/>
              <w:rPr>
                <w:rFonts w:ascii="Times New Roman" w:hAnsi="Times New Roman" w:cs="Times New Roman"/>
                <w:sz w:val="18"/>
                <w:szCs w:val="18"/>
              </w:rPr>
            </w:pPr>
          </w:p>
        </w:tc>
        <w:tc>
          <w:tcPr>
            <w:tcW w:w="292" w:type="pct"/>
            <w:shd w:val="clear" w:color="auto" w:fill="auto"/>
            <w:vAlign w:val="center"/>
          </w:tcPr>
          <w:p w14:paraId="544C4B69" w14:textId="77777777" w:rsidR="003309EB" w:rsidRPr="00007CEC" w:rsidRDefault="003309EB">
            <w:pPr>
              <w:jc w:val="right"/>
              <w:rPr>
                <w:rFonts w:ascii="Times New Roman" w:hAnsi="Times New Roman" w:cs="Times New Roman"/>
                <w:sz w:val="18"/>
                <w:szCs w:val="18"/>
              </w:rPr>
            </w:pPr>
          </w:p>
        </w:tc>
        <w:tc>
          <w:tcPr>
            <w:tcW w:w="584" w:type="pct"/>
            <w:shd w:val="clear" w:color="auto" w:fill="auto"/>
            <w:vAlign w:val="center"/>
          </w:tcPr>
          <w:p w14:paraId="0DF5E865" w14:textId="77777777" w:rsidR="003309EB" w:rsidRPr="00007CEC" w:rsidRDefault="002E7E54">
            <w:pPr>
              <w:jc w:val="right"/>
              <w:rPr>
                <w:rFonts w:ascii="Times New Roman" w:hAnsi="Times New Roman" w:cs="Times New Roman"/>
                <w:sz w:val="18"/>
                <w:szCs w:val="18"/>
              </w:rPr>
            </w:pPr>
            <w:r w:rsidRPr="00007CEC">
              <w:rPr>
                <w:rFonts w:ascii="Times New Roman" w:hAnsi="Times New Roman" w:cs="Times New Roman"/>
                <w:sz w:val="18"/>
                <w:szCs w:val="18"/>
              </w:rPr>
              <w:t>10,000,000.00</w:t>
            </w:r>
          </w:p>
        </w:tc>
        <w:tc>
          <w:tcPr>
            <w:tcW w:w="679" w:type="pct"/>
            <w:shd w:val="clear" w:color="auto" w:fill="auto"/>
            <w:vAlign w:val="center"/>
          </w:tcPr>
          <w:p w14:paraId="2DE117BA" w14:textId="77777777" w:rsidR="003309EB" w:rsidRPr="00007CEC" w:rsidRDefault="002E7E54">
            <w:pPr>
              <w:jc w:val="right"/>
              <w:rPr>
                <w:rFonts w:ascii="Times New Roman" w:hAnsi="Times New Roman" w:cs="Times New Roman"/>
                <w:sz w:val="18"/>
                <w:szCs w:val="18"/>
              </w:rPr>
            </w:pPr>
            <w:r w:rsidRPr="00007CEC">
              <w:rPr>
                <w:rFonts w:ascii="Times New Roman" w:hAnsi="Times New Roman" w:cs="Times New Roman"/>
                <w:sz w:val="18"/>
                <w:szCs w:val="18"/>
              </w:rPr>
              <w:t>1,000,000,000.00</w:t>
            </w:r>
          </w:p>
        </w:tc>
        <w:tc>
          <w:tcPr>
            <w:tcW w:w="711" w:type="pct"/>
            <w:shd w:val="clear" w:color="auto" w:fill="auto"/>
            <w:vAlign w:val="center"/>
          </w:tcPr>
          <w:p w14:paraId="2F57F46B" w14:textId="77777777" w:rsidR="003309EB" w:rsidRPr="00007CEC" w:rsidRDefault="003309EB">
            <w:pPr>
              <w:jc w:val="right"/>
              <w:rPr>
                <w:rFonts w:ascii="Times New Roman" w:hAnsi="Times New Roman" w:cs="Times New Roman"/>
                <w:sz w:val="18"/>
                <w:szCs w:val="18"/>
              </w:rPr>
            </w:pPr>
          </w:p>
        </w:tc>
        <w:tc>
          <w:tcPr>
            <w:tcW w:w="256" w:type="pct"/>
            <w:shd w:val="clear" w:color="auto" w:fill="auto"/>
            <w:vAlign w:val="center"/>
          </w:tcPr>
          <w:p w14:paraId="5C48690A" w14:textId="77777777" w:rsidR="003309EB" w:rsidRPr="00007CEC" w:rsidRDefault="003309EB">
            <w:pPr>
              <w:jc w:val="right"/>
              <w:rPr>
                <w:rFonts w:ascii="Times New Roman" w:hAnsi="Times New Roman" w:cs="Times New Roman"/>
                <w:sz w:val="18"/>
                <w:szCs w:val="18"/>
              </w:rPr>
            </w:pPr>
          </w:p>
        </w:tc>
        <w:tc>
          <w:tcPr>
            <w:tcW w:w="415" w:type="pct"/>
            <w:shd w:val="clear" w:color="auto" w:fill="auto"/>
            <w:vAlign w:val="center"/>
          </w:tcPr>
          <w:p w14:paraId="60F27900" w14:textId="77777777" w:rsidR="003309EB" w:rsidRPr="00007CEC" w:rsidRDefault="003309EB">
            <w:pPr>
              <w:jc w:val="right"/>
              <w:rPr>
                <w:rFonts w:ascii="Times New Roman" w:hAnsi="Times New Roman" w:cs="Times New Roman"/>
                <w:sz w:val="18"/>
                <w:szCs w:val="18"/>
              </w:rPr>
            </w:pPr>
          </w:p>
        </w:tc>
      </w:tr>
    </w:tbl>
    <w:p w14:paraId="42CBFCDC" w14:textId="77777777" w:rsidR="003309EB" w:rsidRDefault="002E7E54">
      <w:pPr>
        <w:spacing w:before="300" w:after="300" w:line="280" w:lineRule="exact"/>
        <w:outlineLvl w:val="3"/>
        <w:rPr>
          <w:rFonts w:ascii="Times New Roman" w:hAnsi="Times New Roman" w:cs="Times New Roman"/>
          <w:b/>
          <w:bCs/>
          <w:sz w:val="18"/>
          <w:szCs w:val="18"/>
        </w:rPr>
      </w:pPr>
      <w:bookmarkStart w:id="142" w:name="_Toc989210"/>
      <w:r>
        <w:rPr>
          <w:rFonts w:ascii="Times New Roman" w:hAnsi="Times New Roman" w:cs="Times New Roman"/>
          <w:b/>
          <w:bCs/>
          <w:sz w:val="18"/>
          <w:szCs w:val="18"/>
        </w:rPr>
        <w:lastRenderedPageBreak/>
        <w:t>（</w:t>
      </w:r>
      <w:r>
        <w:rPr>
          <w:rFonts w:ascii="Times New Roman" w:hAnsi="Times New Roman" w:cs="Times New Roman"/>
          <w:b/>
          <w:bCs/>
          <w:sz w:val="18"/>
          <w:szCs w:val="18"/>
        </w:rPr>
        <w:t>2</w:t>
      </w:r>
      <w:r>
        <w:rPr>
          <w:rFonts w:ascii="Times New Roman" w:hAnsi="Times New Roman" w:cs="Times New Roman"/>
          <w:b/>
          <w:bCs/>
          <w:sz w:val="18"/>
          <w:szCs w:val="18"/>
        </w:rPr>
        <w:t>）期末发行在外的永续债变动情况表</w:t>
      </w:r>
      <w:bookmarkEnd w:id="142"/>
    </w:p>
    <w:p w14:paraId="26B05D2A"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88"/>
        <w:gridCol w:w="1132"/>
        <w:gridCol w:w="1276"/>
        <w:gridCol w:w="710"/>
        <w:gridCol w:w="991"/>
        <w:gridCol w:w="710"/>
        <w:gridCol w:w="855"/>
        <w:gridCol w:w="1136"/>
        <w:gridCol w:w="1295"/>
      </w:tblGrid>
      <w:tr w:rsidR="00007CEC" w:rsidRPr="00007CEC" w14:paraId="00E39F0F" w14:textId="77777777" w:rsidTr="00007CEC">
        <w:trPr>
          <w:trHeight w:val="284"/>
        </w:trPr>
        <w:tc>
          <w:tcPr>
            <w:tcW w:w="819" w:type="pct"/>
            <w:vMerge w:val="restart"/>
            <w:shd w:val="clear" w:color="auto" w:fill="D3D3D3"/>
            <w:vAlign w:val="center"/>
          </w:tcPr>
          <w:p w14:paraId="56F2D48C"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发行在外的金融工具</w:t>
            </w:r>
          </w:p>
        </w:tc>
        <w:tc>
          <w:tcPr>
            <w:tcW w:w="1242" w:type="pct"/>
            <w:gridSpan w:val="2"/>
            <w:shd w:val="clear" w:color="auto" w:fill="D3D3D3"/>
            <w:vAlign w:val="center"/>
          </w:tcPr>
          <w:p w14:paraId="3CD0D2DB"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期初</w:t>
            </w:r>
          </w:p>
        </w:tc>
        <w:tc>
          <w:tcPr>
            <w:tcW w:w="877" w:type="pct"/>
            <w:gridSpan w:val="2"/>
            <w:shd w:val="clear" w:color="auto" w:fill="D3D3D3"/>
            <w:vAlign w:val="center"/>
          </w:tcPr>
          <w:p w14:paraId="3235E6CA"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本期增加</w:t>
            </w:r>
          </w:p>
        </w:tc>
        <w:tc>
          <w:tcPr>
            <w:tcW w:w="807" w:type="pct"/>
            <w:gridSpan w:val="2"/>
            <w:shd w:val="clear" w:color="auto" w:fill="D3D3D3"/>
            <w:vAlign w:val="center"/>
          </w:tcPr>
          <w:p w14:paraId="58E394F2"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本期减少</w:t>
            </w:r>
          </w:p>
        </w:tc>
        <w:tc>
          <w:tcPr>
            <w:tcW w:w="1254" w:type="pct"/>
            <w:gridSpan w:val="2"/>
            <w:shd w:val="clear" w:color="auto" w:fill="D3D3D3"/>
            <w:vAlign w:val="center"/>
          </w:tcPr>
          <w:p w14:paraId="2DD5DF48"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期末</w:t>
            </w:r>
          </w:p>
        </w:tc>
      </w:tr>
      <w:tr w:rsidR="00007CEC" w:rsidRPr="00007CEC" w14:paraId="7A77B230" w14:textId="77777777" w:rsidTr="00007CEC">
        <w:trPr>
          <w:trHeight w:val="284"/>
        </w:trPr>
        <w:tc>
          <w:tcPr>
            <w:tcW w:w="819" w:type="pct"/>
            <w:vMerge/>
            <w:shd w:val="clear" w:color="auto" w:fill="D3D3D3"/>
            <w:vAlign w:val="center"/>
          </w:tcPr>
          <w:p w14:paraId="3759A405" w14:textId="77777777" w:rsidR="003309EB" w:rsidRPr="00007CEC" w:rsidRDefault="003309EB">
            <w:pPr>
              <w:rPr>
                <w:rFonts w:ascii="Times New Roman" w:hAnsi="Times New Roman" w:cs="Times New Roman"/>
                <w:sz w:val="18"/>
                <w:szCs w:val="18"/>
              </w:rPr>
            </w:pPr>
          </w:p>
        </w:tc>
        <w:tc>
          <w:tcPr>
            <w:tcW w:w="584" w:type="pct"/>
            <w:shd w:val="clear" w:color="auto" w:fill="D3D3D3"/>
            <w:vAlign w:val="center"/>
          </w:tcPr>
          <w:p w14:paraId="04F615AF"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数量</w:t>
            </w:r>
          </w:p>
        </w:tc>
        <w:tc>
          <w:tcPr>
            <w:tcW w:w="658" w:type="pct"/>
            <w:shd w:val="clear" w:color="auto" w:fill="D3D3D3"/>
            <w:vAlign w:val="center"/>
          </w:tcPr>
          <w:p w14:paraId="6FAA8C8C"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账面价值</w:t>
            </w:r>
          </w:p>
        </w:tc>
        <w:tc>
          <w:tcPr>
            <w:tcW w:w="366" w:type="pct"/>
            <w:shd w:val="clear" w:color="auto" w:fill="D3D3D3"/>
            <w:vAlign w:val="center"/>
          </w:tcPr>
          <w:p w14:paraId="7CDEDCFA"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数量</w:t>
            </w:r>
          </w:p>
        </w:tc>
        <w:tc>
          <w:tcPr>
            <w:tcW w:w="511" w:type="pct"/>
            <w:shd w:val="clear" w:color="auto" w:fill="D3D3D3"/>
            <w:vAlign w:val="center"/>
          </w:tcPr>
          <w:p w14:paraId="0CD0686C"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账面价值</w:t>
            </w:r>
          </w:p>
        </w:tc>
        <w:tc>
          <w:tcPr>
            <w:tcW w:w="366" w:type="pct"/>
            <w:shd w:val="clear" w:color="auto" w:fill="D3D3D3"/>
            <w:vAlign w:val="center"/>
          </w:tcPr>
          <w:p w14:paraId="3242A59E"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数量</w:t>
            </w:r>
          </w:p>
        </w:tc>
        <w:tc>
          <w:tcPr>
            <w:tcW w:w="441" w:type="pct"/>
            <w:shd w:val="clear" w:color="auto" w:fill="D3D3D3"/>
            <w:vAlign w:val="center"/>
          </w:tcPr>
          <w:p w14:paraId="41D86295"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账面价值</w:t>
            </w:r>
          </w:p>
        </w:tc>
        <w:tc>
          <w:tcPr>
            <w:tcW w:w="586" w:type="pct"/>
            <w:shd w:val="clear" w:color="auto" w:fill="D3D3D3"/>
            <w:vAlign w:val="center"/>
          </w:tcPr>
          <w:p w14:paraId="254AD336"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数量</w:t>
            </w:r>
          </w:p>
        </w:tc>
        <w:tc>
          <w:tcPr>
            <w:tcW w:w="668" w:type="pct"/>
            <w:shd w:val="clear" w:color="auto" w:fill="D3D3D3"/>
            <w:vAlign w:val="center"/>
          </w:tcPr>
          <w:p w14:paraId="4295735E"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账面价值</w:t>
            </w:r>
          </w:p>
        </w:tc>
      </w:tr>
      <w:tr w:rsidR="00007CEC" w:rsidRPr="00007CEC" w14:paraId="1F8B0AD0" w14:textId="77777777" w:rsidTr="00007CEC">
        <w:trPr>
          <w:trHeight w:val="284"/>
        </w:trPr>
        <w:tc>
          <w:tcPr>
            <w:tcW w:w="819" w:type="pct"/>
            <w:vAlign w:val="center"/>
          </w:tcPr>
          <w:p w14:paraId="5CFBE1DC" w14:textId="77777777" w:rsidR="003309EB" w:rsidRPr="00007CEC" w:rsidRDefault="002E7E54">
            <w:pPr>
              <w:spacing w:line="240" w:lineRule="exact"/>
              <w:rPr>
                <w:rFonts w:ascii="Times New Roman" w:eastAsia="宋体" w:hAnsi="Times New Roman" w:cs="Times New Roman"/>
                <w:sz w:val="18"/>
                <w:szCs w:val="18"/>
              </w:rPr>
            </w:pPr>
            <w:r w:rsidRPr="00007CEC">
              <w:rPr>
                <w:rFonts w:ascii="Times New Roman" w:eastAsia="宋体" w:hAnsi="Times New Roman" w:cs="Times New Roman"/>
                <w:sz w:val="18"/>
                <w:szCs w:val="18"/>
              </w:rPr>
              <w:t>17</w:t>
            </w:r>
            <w:proofErr w:type="gramStart"/>
            <w:r w:rsidRPr="00007CEC">
              <w:rPr>
                <w:rFonts w:ascii="Times New Roman" w:eastAsia="宋体" w:hAnsi="Times New Roman" w:cs="Times New Roman"/>
                <w:sz w:val="18"/>
                <w:szCs w:val="18"/>
              </w:rPr>
              <w:t>鲁晨鸣</w:t>
            </w:r>
            <w:proofErr w:type="gramEnd"/>
            <w:r w:rsidRPr="00007CEC">
              <w:rPr>
                <w:rFonts w:ascii="Times New Roman" w:eastAsia="宋体" w:hAnsi="Times New Roman" w:cs="Times New Roman"/>
                <w:sz w:val="18"/>
                <w:szCs w:val="18"/>
              </w:rPr>
              <w:t>MTN001</w:t>
            </w:r>
          </w:p>
        </w:tc>
        <w:tc>
          <w:tcPr>
            <w:tcW w:w="584" w:type="pct"/>
            <w:vAlign w:val="center"/>
          </w:tcPr>
          <w:p w14:paraId="461489AA" w14:textId="77777777" w:rsidR="003309EB" w:rsidRPr="00007CEC" w:rsidRDefault="002E7E54">
            <w:pPr>
              <w:spacing w:line="240" w:lineRule="exact"/>
              <w:jc w:val="right"/>
              <w:rPr>
                <w:rFonts w:ascii="Times New Roman" w:eastAsia="宋体" w:hAnsi="Times New Roman" w:cs="Times New Roman"/>
                <w:sz w:val="18"/>
                <w:szCs w:val="18"/>
              </w:rPr>
            </w:pPr>
            <w:r w:rsidRPr="00007CEC">
              <w:rPr>
                <w:rFonts w:ascii="Times New Roman" w:eastAsia="宋体" w:hAnsi="Times New Roman" w:cs="Times New Roman"/>
                <w:sz w:val="18"/>
                <w:szCs w:val="18"/>
              </w:rPr>
              <w:t>10,000,000.00</w:t>
            </w:r>
          </w:p>
        </w:tc>
        <w:tc>
          <w:tcPr>
            <w:tcW w:w="658" w:type="pct"/>
            <w:vAlign w:val="center"/>
          </w:tcPr>
          <w:p w14:paraId="1CF2294F" w14:textId="77777777" w:rsidR="003309EB" w:rsidRPr="00007CEC" w:rsidRDefault="002E7E54">
            <w:pPr>
              <w:spacing w:line="240" w:lineRule="exact"/>
              <w:jc w:val="right"/>
              <w:rPr>
                <w:rFonts w:ascii="Times New Roman" w:eastAsia="宋体" w:hAnsi="Times New Roman" w:cs="Times New Roman"/>
                <w:sz w:val="18"/>
                <w:szCs w:val="18"/>
              </w:rPr>
            </w:pPr>
            <w:r w:rsidRPr="00007CEC">
              <w:rPr>
                <w:rFonts w:ascii="Times New Roman" w:eastAsia="宋体" w:hAnsi="Times New Roman" w:cs="Times New Roman"/>
                <w:sz w:val="18"/>
                <w:szCs w:val="18"/>
              </w:rPr>
              <w:t>996,000,000.00</w:t>
            </w:r>
          </w:p>
        </w:tc>
        <w:tc>
          <w:tcPr>
            <w:tcW w:w="366" w:type="pct"/>
            <w:vAlign w:val="center"/>
          </w:tcPr>
          <w:p w14:paraId="11277A6B" w14:textId="77777777" w:rsidR="003309EB" w:rsidRPr="00007CEC" w:rsidRDefault="003309EB">
            <w:pPr>
              <w:spacing w:line="240" w:lineRule="exact"/>
              <w:jc w:val="right"/>
              <w:rPr>
                <w:rFonts w:ascii="Times New Roman" w:eastAsia="宋体" w:hAnsi="Times New Roman" w:cs="Times New Roman"/>
                <w:sz w:val="18"/>
                <w:szCs w:val="18"/>
              </w:rPr>
            </w:pPr>
          </w:p>
        </w:tc>
        <w:tc>
          <w:tcPr>
            <w:tcW w:w="511" w:type="pct"/>
            <w:vAlign w:val="center"/>
          </w:tcPr>
          <w:p w14:paraId="32900F9F" w14:textId="77777777" w:rsidR="003309EB" w:rsidRPr="00007CEC" w:rsidRDefault="003309EB">
            <w:pPr>
              <w:spacing w:line="240" w:lineRule="exact"/>
              <w:jc w:val="right"/>
              <w:rPr>
                <w:rFonts w:ascii="Times New Roman" w:eastAsia="宋体" w:hAnsi="Times New Roman" w:cs="Times New Roman"/>
                <w:sz w:val="18"/>
                <w:szCs w:val="18"/>
              </w:rPr>
            </w:pPr>
          </w:p>
        </w:tc>
        <w:tc>
          <w:tcPr>
            <w:tcW w:w="366" w:type="pct"/>
            <w:vAlign w:val="center"/>
          </w:tcPr>
          <w:p w14:paraId="5BB41BCE" w14:textId="77777777" w:rsidR="003309EB" w:rsidRPr="00007CEC" w:rsidRDefault="003309EB">
            <w:pPr>
              <w:spacing w:line="240" w:lineRule="exact"/>
              <w:jc w:val="right"/>
              <w:rPr>
                <w:rFonts w:ascii="Times New Roman" w:eastAsia="宋体" w:hAnsi="Times New Roman" w:cs="Times New Roman"/>
                <w:sz w:val="18"/>
                <w:szCs w:val="18"/>
              </w:rPr>
            </w:pPr>
          </w:p>
        </w:tc>
        <w:tc>
          <w:tcPr>
            <w:tcW w:w="441" w:type="pct"/>
            <w:vAlign w:val="center"/>
          </w:tcPr>
          <w:p w14:paraId="279B8DE5" w14:textId="77777777" w:rsidR="003309EB" w:rsidRPr="00007CEC" w:rsidRDefault="003309EB">
            <w:pPr>
              <w:spacing w:line="240" w:lineRule="exact"/>
              <w:jc w:val="right"/>
              <w:rPr>
                <w:rFonts w:ascii="Times New Roman" w:eastAsia="宋体" w:hAnsi="Times New Roman" w:cs="Times New Roman"/>
                <w:sz w:val="18"/>
                <w:szCs w:val="18"/>
              </w:rPr>
            </w:pPr>
          </w:p>
        </w:tc>
        <w:tc>
          <w:tcPr>
            <w:tcW w:w="586" w:type="pct"/>
            <w:vAlign w:val="center"/>
          </w:tcPr>
          <w:p w14:paraId="159F5ECA" w14:textId="77777777" w:rsidR="003309EB" w:rsidRPr="00007CEC" w:rsidRDefault="002E7E54">
            <w:pPr>
              <w:spacing w:line="240" w:lineRule="exact"/>
              <w:jc w:val="right"/>
              <w:rPr>
                <w:rFonts w:ascii="Times New Roman" w:eastAsia="宋体" w:hAnsi="Times New Roman" w:cs="Times New Roman"/>
                <w:sz w:val="18"/>
                <w:szCs w:val="18"/>
              </w:rPr>
            </w:pPr>
            <w:r w:rsidRPr="00007CEC">
              <w:rPr>
                <w:rFonts w:ascii="Times New Roman" w:eastAsia="宋体" w:hAnsi="Times New Roman" w:cs="Times New Roman"/>
                <w:sz w:val="18"/>
                <w:szCs w:val="18"/>
              </w:rPr>
              <w:t>10,000,000.00</w:t>
            </w:r>
          </w:p>
        </w:tc>
        <w:tc>
          <w:tcPr>
            <w:tcW w:w="668" w:type="pct"/>
            <w:vAlign w:val="center"/>
          </w:tcPr>
          <w:p w14:paraId="1E0421A2" w14:textId="77777777" w:rsidR="003309EB" w:rsidRPr="00007CEC" w:rsidRDefault="002E7E54">
            <w:pPr>
              <w:spacing w:line="240" w:lineRule="exact"/>
              <w:jc w:val="right"/>
              <w:rPr>
                <w:rFonts w:ascii="Times New Roman" w:eastAsia="宋体" w:hAnsi="Times New Roman" w:cs="Times New Roman"/>
                <w:sz w:val="18"/>
                <w:szCs w:val="18"/>
              </w:rPr>
            </w:pPr>
            <w:r w:rsidRPr="00007CEC">
              <w:rPr>
                <w:rFonts w:ascii="Times New Roman" w:eastAsia="宋体" w:hAnsi="Times New Roman" w:cs="Times New Roman"/>
                <w:sz w:val="18"/>
                <w:szCs w:val="18"/>
              </w:rPr>
              <w:t>996,000,000.00</w:t>
            </w:r>
          </w:p>
        </w:tc>
      </w:tr>
      <w:tr w:rsidR="00007CEC" w:rsidRPr="00007CEC" w14:paraId="78AF8C9F" w14:textId="77777777" w:rsidTr="00007CEC">
        <w:trPr>
          <w:trHeight w:val="284"/>
        </w:trPr>
        <w:tc>
          <w:tcPr>
            <w:tcW w:w="819" w:type="pct"/>
            <w:shd w:val="clear" w:color="auto" w:fill="D3D3D3"/>
            <w:vAlign w:val="center"/>
          </w:tcPr>
          <w:p w14:paraId="342A8190" w14:textId="77777777" w:rsidR="00007CEC" w:rsidRPr="00007CEC" w:rsidRDefault="00007CEC">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合计</w:t>
            </w:r>
          </w:p>
        </w:tc>
        <w:tc>
          <w:tcPr>
            <w:tcW w:w="584" w:type="pct"/>
            <w:vAlign w:val="center"/>
          </w:tcPr>
          <w:p w14:paraId="5DB94D66" w14:textId="2684BA5B" w:rsidR="00007CEC" w:rsidRPr="00007CEC" w:rsidRDefault="00007CEC">
            <w:pPr>
              <w:spacing w:line="240" w:lineRule="exact"/>
              <w:jc w:val="right"/>
              <w:rPr>
                <w:rFonts w:ascii="Times New Roman" w:eastAsia="宋体" w:hAnsi="Times New Roman" w:cs="Times New Roman"/>
                <w:sz w:val="18"/>
                <w:szCs w:val="18"/>
              </w:rPr>
            </w:pPr>
            <w:r w:rsidRPr="00007CEC">
              <w:rPr>
                <w:rFonts w:ascii="Times New Roman" w:eastAsia="宋体" w:hAnsi="Times New Roman" w:cs="Times New Roman"/>
                <w:sz w:val="18"/>
                <w:szCs w:val="18"/>
              </w:rPr>
              <w:t>10,000,000.00</w:t>
            </w:r>
          </w:p>
        </w:tc>
        <w:tc>
          <w:tcPr>
            <w:tcW w:w="658" w:type="pct"/>
            <w:vAlign w:val="center"/>
          </w:tcPr>
          <w:p w14:paraId="28DB24F6" w14:textId="4CEDEC0E" w:rsidR="00007CEC" w:rsidRPr="00007CEC" w:rsidRDefault="00007CEC">
            <w:pPr>
              <w:spacing w:line="240" w:lineRule="exact"/>
              <w:jc w:val="right"/>
              <w:rPr>
                <w:rFonts w:ascii="Times New Roman" w:eastAsia="宋体" w:hAnsi="Times New Roman" w:cs="Times New Roman"/>
                <w:sz w:val="18"/>
                <w:szCs w:val="18"/>
              </w:rPr>
            </w:pPr>
            <w:r w:rsidRPr="00007CEC">
              <w:rPr>
                <w:rFonts w:ascii="Times New Roman" w:eastAsia="宋体" w:hAnsi="Times New Roman" w:cs="Times New Roman"/>
                <w:sz w:val="18"/>
                <w:szCs w:val="18"/>
              </w:rPr>
              <w:t>996,000,000.00</w:t>
            </w:r>
          </w:p>
        </w:tc>
        <w:tc>
          <w:tcPr>
            <w:tcW w:w="366" w:type="pct"/>
            <w:vAlign w:val="center"/>
          </w:tcPr>
          <w:p w14:paraId="7A25C236" w14:textId="77777777" w:rsidR="00007CEC" w:rsidRPr="00007CEC" w:rsidRDefault="00007CEC">
            <w:pPr>
              <w:spacing w:line="240" w:lineRule="exact"/>
              <w:jc w:val="right"/>
              <w:rPr>
                <w:rFonts w:ascii="Times New Roman" w:eastAsia="宋体" w:hAnsi="Times New Roman" w:cs="Times New Roman"/>
                <w:sz w:val="18"/>
                <w:szCs w:val="18"/>
              </w:rPr>
            </w:pPr>
          </w:p>
        </w:tc>
        <w:tc>
          <w:tcPr>
            <w:tcW w:w="511" w:type="pct"/>
            <w:vAlign w:val="center"/>
          </w:tcPr>
          <w:p w14:paraId="15989173" w14:textId="77777777" w:rsidR="00007CEC" w:rsidRPr="00007CEC" w:rsidRDefault="00007CEC">
            <w:pPr>
              <w:spacing w:line="240" w:lineRule="exact"/>
              <w:jc w:val="right"/>
              <w:rPr>
                <w:rFonts w:ascii="Times New Roman" w:eastAsia="宋体" w:hAnsi="Times New Roman" w:cs="Times New Roman"/>
                <w:sz w:val="18"/>
                <w:szCs w:val="18"/>
              </w:rPr>
            </w:pPr>
          </w:p>
        </w:tc>
        <w:tc>
          <w:tcPr>
            <w:tcW w:w="366" w:type="pct"/>
            <w:vAlign w:val="center"/>
          </w:tcPr>
          <w:p w14:paraId="191097C3" w14:textId="77777777" w:rsidR="00007CEC" w:rsidRPr="00007CEC" w:rsidRDefault="00007CEC">
            <w:pPr>
              <w:spacing w:line="240" w:lineRule="exact"/>
              <w:jc w:val="right"/>
              <w:rPr>
                <w:rFonts w:ascii="Times New Roman" w:eastAsia="宋体" w:hAnsi="Times New Roman" w:cs="Times New Roman"/>
                <w:sz w:val="18"/>
                <w:szCs w:val="18"/>
              </w:rPr>
            </w:pPr>
          </w:p>
        </w:tc>
        <w:tc>
          <w:tcPr>
            <w:tcW w:w="441" w:type="pct"/>
            <w:vAlign w:val="center"/>
          </w:tcPr>
          <w:p w14:paraId="2C9AC30C" w14:textId="77777777" w:rsidR="00007CEC" w:rsidRPr="00007CEC" w:rsidRDefault="00007CEC">
            <w:pPr>
              <w:spacing w:line="240" w:lineRule="exact"/>
              <w:jc w:val="right"/>
              <w:rPr>
                <w:rFonts w:ascii="Times New Roman" w:eastAsia="宋体" w:hAnsi="Times New Roman" w:cs="Times New Roman"/>
                <w:sz w:val="18"/>
                <w:szCs w:val="18"/>
              </w:rPr>
            </w:pPr>
          </w:p>
        </w:tc>
        <w:tc>
          <w:tcPr>
            <w:tcW w:w="586" w:type="pct"/>
            <w:vAlign w:val="center"/>
          </w:tcPr>
          <w:p w14:paraId="48396778" w14:textId="5E85BB5D" w:rsidR="00007CEC" w:rsidRPr="00007CEC" w:rsidRDefault="00007CEC">
            <w:pPr>
              <w:spacing w:line="240" w:lineRule="exact"/>
              <w:jc w:val="right"/>
              <w:rPr>
                <w:rFonts w:ascii="Times New Roman" w:eastAsia="宋体" w:hAnsi="Times New Roman" w:cs="Times New Roman"/>
                <w:sz w:val="18"/>
                <w:szCs w:val="18"/>
              </w:rPr>
            </w:pPr>
            <w:r w:rsidRPr="00007CEC">
              <w:rPr>
                <w:rFonts w:ascii="Times New Roman" w:eastAsia="宋体" w:hAnsi="Times New Roman" w:cs="Times New Roman"/>
                <w:sz w:val="18"/>
                <w:szCs w:val="18"/>
              </w:rPr>
              <w:t>10,000,000.00</w:t>
            </w:r>
          </w:p>
        </w:tc>
        <w:tc>
          <w:tcPr>
            <w:tcW w:w="668" w:type="pct"/>
            <w:vAlign w:val="center"/>
          </w:tcPr>
          <w:p w14:paraId="5D4344B4" w14:textId="4B71B64D" w:rsidR="00007CEC" w:rsidRPr="00007CEC" w:rsidRDefault="00007CEC">
            <w:pPr>
              <w:spacing w:line="240" w:lineRule="exact"/>
              <w:jc w:val="right"/>
              <w:rPr>
                <w:rFonts w:ascii="Times New Roman" w:eastAsia="宋体" w:hAnsi="Times New Roman" w:cs="Times New Roman"/>
                <w:sz w:val="18"/>
                <w:szCs w:val="18"/>
              </w:rPr>
            </w:pPr>
            <w:r w:rsidRPr="00007CEC">
              <w:rPr>
                <w:rFonts w:ascii="Times New Roman" w:eastAsia="宋体" w:hAnsi="Times New Roman" w:cs="Times New Roman"/>
                <w:sz w:val="18"/>
                <w:szCs w:val="18"/>
              </w:rPr>
              <w:t>996,000,000.00</w:t>
            </w:r>
          </w:p>
        </w:tc>
      </w:tr>
    </w:tbl>
    <w:p w14:paraId="01B2AACC" w14:textId="77777777" w:rsidR="003309EB" w:rsidRPr="004764B1" w:rsidRDefault="002E7E54">
      <w:pPr>
        <w:spacing w:before="100" w:after="100" w:line="240" w:lineRule="exact"/>
        <w:rPr>
          <w:rFonts w:asciiTheme="minorEastAsia" w:hAnsiTheme="minorEastAsia" w:cs="Times New Roman"/>
          <w:sz w:val="18"/>
          <w:szCs w:val="18"/>
        </w:rPr>
      </w:pPr>
      <w:r w:rsidRPr="004764B1">
        <w:rPr>
          <w:rFonts w:asciiTheme="minorEastAsia" w:hAnsiTheme="minorEastAsia" w:cs="宋体"/>
          <w:sz w:val="18"/>
          <w:szCs w:val="18"/>
        </w:rPr>
        <w:t>其他权益工具本期增减变动情况、变动原因说明，以及相关会计处理的依据</w:t>
      </w:r>
      <w:r w:rsidRPr="004764B1">
        <w:rPr>
          <w:rFonts w:asciiTheme="minorEastAsia" w:hAnsiTheme="minorEastAsia" w:cs="Times New Roman"/>
          <w:sz w:val="18"/>
          <w:szCs w:val="18"/>
        </w:rPr>
        <w:t>：</w:t>
      </w:r>
    </w:p>
    <w:p w14:paraId="4B37F191" w14:textId="3C3B18D3" w:rsidR="004764B1" w:rsidRDefault="002E7E54" w:rsidP="00D637E2">
      <w:pPr>
        <w:spacing w:before="100" w:after="100" w:line="240" w:lineRule="exact"/>
        <w:ind w:firstLineChars="200" w:firstLine="360"/>
        <w:rPr>
          <w:rFonts w:asciiTheme="minorEastAsia" w:hAnsiTheme="minorEastAsia"/>
          <w:sz w:val="18"/>
          <w:szCs w:val="18"/>
        </w:rPr>
      </w:pPr>
      <w:r w:rsidRPr="004764B1">
        <w:rPr>
          <w:rFonts w:asciiTheme="minorEastAsia" w:hAnsiTheme="minorEastAsia"/>
          <w:sz w:val="18"/>
          <w:szCs w:val="18"/>
        </w:rPr>
        <w:t>本公司于</w:t>
      </w:r>
      <w:r w:rsidRPr="004764B1">
        <w:rPr>
          <w:rFonts w:ascii="Times New Roman" w:hAnsi="Times New Roman" w:cs="Times New Roman"/>
          <w:sz w:val="18"/>
          <w:szCs w:val="18"/>
        </w:rPr>
        <w:t>2017</w:t>
      </w:r>
      <w:r w:rsidRPr="004764B1">
        <w:rPr>
          <w:rFonts w:ascii="Times New Roman" w:hAnsi="Times New Roman" w:cs="Times New Roman"/>
          <w:sz w:val="18"/>
          <w:szCs w:val="18"/>
        </w:rPr>
        <w:t>年</w:t>
      </w:r>
      <w:r w:rsidRPr="004764B1">
        <w:rPr>
          <w:rFonts w:ascii="Times New Roman" w:hAnsi="Times New Roman" w:cs="Times New Roman"/>
          <w:sz w:val="18"/>
          <w:szCs w:val="18"/>
        </w:rPr>
        <w:t>7</w:t>
      </w:r>
      <w:r w:rsidRPr="004764B1">
        <w:rPr>
          <w:rFonts w:ascii="Times New Roman" w:hAnsi="Times New Roman" w:cs="Times New Roman"/>
          <w:sz w:val="18"/>
          <w:szCs w:val="18"/>
        </w:rPr>
        <w:t>月</w:t>
      </w:r>
      <w:r w:rsidRPr="004764B1">
        <w:rPr>
          <w:rFonts w:ascii="Times New Roman" w:hAnsi="Times New Roman" w:cs="Times New Roman"/>
          <w:sz w:val="18"/>
          <w:szCs w:val="18"/>
        </w:rPr>
        <w:t>12</w:t>
      </w:r>
      <w:r w:rsidRPr="004764B1">
        <w:rPr>
          <w:rFonts w:ascii="Times New Roman" w:hAnsi="Times New Roman" w:cs="Times New Roman"/>
          <w:sz w:val="18"/>
          <w:szCs w:val="18"/>
        </w:rPr>
        <w:t>日发行</w:t>
      </w:r>
      <w:r w:rsidRPr="004764B1">
        <w:rPr>
          <w:rFonts w:ascii="Times New Roman" w:hAnsi="Times New Roman" w:cs="Times New Roman"/>
          <w:sz w:val="18"/>
          <w:szCs w:val="18"/>
        </w:rPr>
        <w:t>10</w:t>
      </w:r>
      <w:r w:rsidRPr="004764B1">
        <w:rPr>
          <w:rFonts w:ascii="Times New Roman" w:hAnsi="Times New Roman" w:cs="Times New Roman"/>
          <w:sz w:val="18"/>
          <w:szCs w:val="18"/>
        </w:rPr>
        <w:t>亿元的票据。发行利率为</w:t>
      </w:r>
      <w:r w:rsidRPr="004764B1">
        <w:rPr>
          <w:rFonts w:ascii="Times New Roman" w:hAnsi="Times New Roman" w:cs="Times New Roman"/>
          <w:sz w:val="18"/>
          <w:szCs w:val="18"/>
        </w:rPr>
        <w:t>6.80%</w:t>
      </w:r>
      <w:r w:rsidRPr="004764B1">
        <w:rPr>
          <w:rFonts w:ascii="Times New Roman" w:hAnsi="Times New Roman" w:cs="Times New Roman"/>
          <w:sz w:val="18"/>
          <w:szCs w:val="18"/>
        </w:rPr>
        <w:t>，扣除发行手续费，实际收到</w:t>
      </w:r>
      <w:r w:rsidRPr="004764B1">
        <w:rPr>
          <w:rFonts w:ascii="Times New Roman" w:hAnsi="Times New Roman" w:cs="Times New Roman"/>
          <w:sz w:val="18"/>
          <w:szCs w:val="18"/>
        </w:rPr>
        <w:t>99,600.00</w:t>
      </w:r>
      <w:r w:rsidRPr="004764B1">
        <w:rPr>
          <w:rFonts w:asciiTheme="minorEastAsia" w:hAnsiTheme="minorEastAsia"/>
          <w:sz w:val="18"/>
          <w:szCs w:val="18"/>
        </w:rPr>
        <w:t>万元。</w:t>
      </w:r>
    </w:p>
    <w:p w14:paraId="716BA76A" w14:textId="7F0DB078" w:rsidR="004764B1" w:rsidRDefault="002E7E54" w:rsidP="00D637E2">
      <w:pPr>
        <w:spacing w:before="100" w:after="100" w:line="280" w:lineRule="exact"/>
        <w:ind w:firstLineChars="200" w:firstLine="360"/>
        <w:rPr>
          <w:rFonts w:asciiTheme="minorEastAsia" w:hAnsiTheme="minorEastAsia"/>
          <w:sz w:val="18"/>
          <w:szCs w:val="18"/>
        </w:rPr>
      </w:pPr>
      <w:r w:rsidRPr="004764B1">
        <w:rPr>
          <w:rFonts w:asciiTheme="minorEastAsia" w:hAnsiTheme="minorEastAsia"/>
          <w:sz w:val="18"/>
          <w:szCs w:val="18"/>
        </w:rPr>
        <w:t>本票据没有明确的到期期限，在本公司行使赎回权之前长期存续；本票据的利率由基础利率+初始利差+300BP确定，具有利率封顶的特性且封顶利率未超过同期同行业同类型工具平均的利率水平；本公司拥有递</w:t>
      </w:r>
      <w:proofErr w:type="gramStart"/>
      <w:r w:rsidRPr="004764B1">
        <w:rPr>
          <w:rFonts w:asciiTheme="minorEastAsia" w:hAnsiTheme="minorEastAsia"/>
          <w:sz w:val="18"/>
          <w:szCs w:val="18"/>
        </w:rPr>
        <w:t>延支付</w:t>
      </w:r>
      <w:proofErr w:type="gramEnd"/>
      <w:r w:rsidRPr="004764B1">
        <w:rPr>
          <w:rFonts w:asciiTheme="minorEastAsia" w:hAnsiTheme="minorEastAsia"/>
          <w:sz w:val="18"/>
          <w:szCs w:val="18"/>
        </w:rPr>
        <w:t>利息的权力；本票据赎回的选择权属于本公司，未来是否赎回，属于本公司可控范围内的事项；</w:t>
      </w:r>
      <w:proofErr w:type="gramStart"/>
      <w:r w:rsidRPr="004764B1">
        <w:rPr>
          <w:rFonts w:asciiTheme="minorEastAsia" w:hAnsiTheme="minorEastAsia"/>
          <w:sz w:val="18"/>
          <w:szCs w:val="18"/>
        </w:rPr>
        <w:t>本期中期</w:t>
      </w:r>
      <w:proofErr w:type="gramEnd"/>
      <w:r w:rsidRPr="004764B1">
        <w:rPr>
          <w:rFonts w:asciiTheme="minorEastAsia" w:hAnsiTheme="minorEastAsia"/>
          <w:sz w:val="18"/>
          <w:szCs w:val="18"/>
        </w:rPr>
        <w:t>票据的本金和利息在破产清算时的清偿顺序等同于发行人其他待偿还债务融资工具，由于破产事项概率较低基本不会产生本公司承担交付现金或其他金融资产合同义务的预期。</w:t>
      </w:r>
    </w:p>
    <w:p w14:paraId="3E4F117A" w14:textId="4A31BEA5" w:rsidR="003309EB" w:rsidRPr="004764B1" w:rsidRDefault="002E7E54" w:rsidP="00D637E2">
      <w:pPr>
        <w:spacing w:before="100" w:after="100" w:line="240" w:lineRule="exact"/>
        <w:ind w:firstLineChars="200" w:firstLine="360"/>
        <w:rPr>
          <w:rFonts w:asciiTheme="minorEastAsia" w:hAnsiTheme="minorEastAsia" w:cs="宋体"/>
          <w:sz w:val="18"/>
          <w:szCs w:val="18"/>
        </w:rPr>
      </w:pPr>
      <w:r w:rsidRPr="004764B1">
        <w:rPr>
          <w:rFonts w:asciiTheme="minorEastAsia" w:hAnsiTheme="minorEastAsia"/>
          <w:sz w:val="18"/>
          <w:szCs w:val="18"/>
        </w:rPr>
        <w:t>基于以上因素，使得本票据的条款中没有包含交付现金及其他金融资产给其他单位的合同义务，也没有包括在潜在不利条件下与其他单位交换金融资产或金融负债的合同义务。因此，在会计处理上作为权益工具计入其他权益工具—永续债。</w:t>
      </w:r>
    </w:p>
    <w:p w14:paraId="7A5E4618" w14:textId="7B5A4558" w:rsidR="003309EB" w:rsidRDefault="003D79AC">
      <w:pPr>
        <w:pStyle w:val="3"/>
        <w:keepNext w:val="0"/>
        <w:keepLines w:val="0"/>
        <w:spacing w:line="280" w:lineRule="exact"/>
        <w:jc w:val="left"/>
        <w:rPr>
          <w:rFonts w:ascii="Times New Roman" w:eastAsiaTheme="minorEastAsia" w:hAnsi="Times New Roman" w:cs="Times New Roman"/>
          <w:b/>
          <w:bCs/>
        </w:rPr>
      </w:pPr>
      <w:bookmarkStart w:id="143" w:name="_Toc989211"/>
      <w:r>
        <w:rPr>
          <w:rFonts w:ascii="Times New Roman" w:eastAsiaTheme="minorEastAsia" w:hAnsi="Times New Roman" w:cs="Times New Roman"/>
          <w:b/>
          <w:bCs/>
        </w:rPr>
        <w:t>39</w:t>
      </w:r>
      <w:r w:rsidR="002E7E54">
        <w:rPr>
          <w:rFonts w:ascii="Times New Roman" w:eastAsiaTheme="minorEastAsia" w:hAnsi="Times New Roman" w:cs="Times New Roman"/>
          <w:b/>
          <w:bCs/>
        </w:rPr>
        <w:t>、资本公积</w:t>
      </w:r>
      <w:bookmarkEnd w:id="143"/>
    </w:p>
    <w:p w14:paraId="0DB3F039"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55"/>
        <w:gridCol w:w="1721"/>
        <w:gridCol w:w="1939"/>
        <w:gridCol w:w="1939"/>
        <w:gridCol w:w="1939"/>
      </w:tblGrid>
      <w:tr w:rsidR="003309EB" w14:paraId="4314067E" w14:textId="77777777" w:rsidTr="00D637E2">
        <w:trPr>
          <w:trHeight w:val="284"/>
        </w:trPr>
        <w:tc>
          <w:tcPr>
            <w:tcW w:w="1112" w:type="pct"/>
            <w:shd w:val="clear" w:color="auto" w:fill="D3D3D3"/>
            <w:vAlign w:val="center"/>
          </w:tcPr>
          <w:p w14:paraId="4B13649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888" w:type="pct"/>
            <w:shd w:val="clear" w:color="auto" w:fill="D3D3D3"/>
            <w:vAlign w:val="center"/>
          </w:tcPr>
          <w:p w14:paraId="4206E34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000" w:type="pct"/>
            <w:shd w:val="clear" w:color="auto" w:fill="D3D3D3"/>
            <w:vAlign w:val="center"/>
          </w:tcPr>
          <w:p w14:paraId="1D4AD0C6"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000" w:type="pct"/>
            <w:shd w:val="clear" w:color="auto" w:fill="D3D3D3"/>
            <w:vAlign w:val="center"/>
          </w:tcPr>
          <w:p w14:paraId="5A380090"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000" w:type="pct"/>
            <w:shd w:val="clear" w:color="auto" w:fill="D3D3D3"/>
            <w:vAlign w:val="center"/>
          </w:tcPr>
          <w:p w14:paraId="317A7CD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09EB" w14:paraId="7B79A488" w14:textId="77777777" w:rsidTr="00D637E2">
        <w:trPr>
          <w:trHeight w:val="284"/>
        </w:trPr>
        <w:tc>
          <w:tcPr>
            <w:tcW w:w="1112" w:type="pct"/>
            <w:shd w:val="clear" w:color="auto" w:fill="D3D3D3"/>
            <w:vAlign w:val="center"/>
          </w:tcPr>
          <w:p w14:paraId="7249E710"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资本溢价（股本溢价）</w:t>
            </w:r>
          </w:p>
        </w:tc>
        <w:tc>
          <w:tcPr>
            <w:tcW w:w="888" w:type="pct"/>
            <w:vAlign w:val="center"/>
          </w:tcPr>
          <w:p w14:paraId="1832421B"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4,604,712,413.16</w:t>
            </w:r>
          </w:p>
        </w:tc>
        <w:tc>
          <w:tcPr>
            <w:tcW w:w="1000" w:type="pct"/>
            <w:vAlign w:val="center"/>
          </w:tcPr>
          <w:p w14:paraId="5B1ED1DC" w14:textId="77777777" w:rsidR="003309EB" w:rsidRPr="006D69C2" w:rsidRDefault="003309EB">
            <w:pPr>
              <w:spacing w:line="240" w:lineRule="exact"/>
              <w:jc w:val="right"/>
              <w:rPr>
                <w:rFonts w:ascii="Times New Roman" w:eastAsia="宋体" w:hAnsi="Times New Roman" w:cs="Times New Roman"/>
                <w:sz w:val="18"/>
                <w:szCs w:val="18"/>
              </w:rPr>
            </w:pPr>
          </w:p>
        </w:tc>
        <w:tc>
          <w:tcPr>
            <w:tcW w:w="1000" w:type="pct"/>
            <w:vAlign w:val="center"/>
          </w:tcPr>
          <w:p w14:paraId="4865CCC6" w14:textId="77777777" w:rsidR="003309EB" w:rsidRPr="006D69C2" w:rsidRDefault="003309EB">
            <w:pPr>
              <w:spacing w:line="240" w:lineRule="exact"/>
              <w:jc w:val="right"/>
              <w:rPr>
                <w:rFonts w:ascii="Times New Roman" w:eastAsia="宋体" w:hAnsi="Times New Roman" w:cs="Times New Roman"/>
                <w:sz w:val="18"/>
                <w:szCs w:val="18"/>
              </w:rPr>
            </w:pPr>
          </w:p>
        </w:tc>
        <w:tc>
          <w:tcPr>
            <w:tcW w:w="1000" w:type="pct"/>
            <w:vAlign w:val="center"/>
          </w:tcPr>
          <w:p w14:paraId="046D9855"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4,604,712,413.16</w:t>
            </w:r>
          </w:p>
        </w:tc>
      </w:tr>
      <w:tr w:rsidR="003309EB" w14:paraId="1043F8A1" w14:textId="77777777" w:rsidTr="00D637E2">
        <w:trPr>
          <w:trHeight w:val="284"/>
        </w:trPr>
        <w:tc>
          <w:tcPr>
            <w:tcW w:w="1112" w:type="pct"/>
            <w:shd w:val="clear" w:color="auto" w:fill="D3D3D3"/>
            <w:vAlign w:val="center"/>
          </w:tcPr>
          <w:p w14:paraId="04A9E354"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其他资本公积</w:t>
            </w:r>
          </w:p>
        </w:tc>
        <w:tc>
          <w:tcPr>
            <w:tcW w:w="888" w:type="pct"/>
            <w:vAlign w:val="center"/>
          </w:tcPr>
          <w:p w14:paraId="0482D2FA"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756,488,109.13</w:t>
            </w:r>
          </w:p>
        </w:tc>
        <w:tc>
          <w:tcPr>
            <w:tcW w:w="1000" w:type="pct"/>
            <w:vAlign w:val="center"/>
          </w:tcPr>
          <w:p w14:paraId="29E482E9" w14:textId="77777777" w:rsidR="003309EB" w:rsidRPr="006D69C2" w:rsidRDefault="003309EB">
            <w:pPr>
              <w:spacing w:line="240" w:lineRule="exact"/>
              <w:jc w:val="right"/>
              <w:rPr>
                <w:rFonts w:ascii="Times New Roman" w:eastAsia="宋体" w:hAnsi="Times New Roman" w:cs="Times New Roman"/>
                <w:sz w:val="18"/>
                <w:szCs w:val="18"/>
              </w:rPr>
            </w:pPr>
          </w:p>
        </w:tc>
        <w:tc>
          <w:tcPr>
            <w:tcW w:w="1000" w:type="pct"/>
            <w:vAlign w:val="center"/>
          </w:tcPr>
          <w:p w14:paraId="3E7EE010"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27,467,521.92</w:t>
            </w:r>
          </w:p>
        </w:tc>
        <w:tc>
          <w:tcPr>
            <w:tcW w:w="1000" w:type="pct"/>
            <w:vAlign w:val="center"/>
          </w:tcPr>
          <w:p w14:paraId="2466A13A"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729,020,587.21</w:t>
            </w:r>
          </w:p>
        </w:tc>
      </w:tr>
      <w:tr w:rsidR="003309EB" w14:paraId="3C68FE7E" w14:textId="77777777" w:rsidTr="00D637E2">
        <w:trPr>
          <w:trHeight w:val="284"/>
        </w:trPr>
        <w:tc>
          <w:tcPr>
            <w:tcW w:w="1112" w:type="pct"/>
            <w:shd w:val="clear" w:color="auto" w:fill="D3D3D3"/>
            <w:vAlign w:val="center"/>
          </w:tcPr>
          <w:p w14:paraId="1AA5E1B4" w14:textId="77777777" w:rsidR="003309EB" w:rsidRDefault="002E7E54" w:rsidP="00007CEC">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888" w:type="pct"/>
            <w:vAlign w:val="center"/>
          </w:tcPr>
          <w:p w14:paraId="68D0661E"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5,361,200,522.29</w:t>
            </w:r>
          </w:p>
        </w:tc>
        <w:tc>
          <w:tcPr>
            <w:tcW w:w="1000" w:type="pct"/>
            <w:vAlign w:val="center"/>
          </w:tcPr>
          <w:p w14:paraId="1DEA81CA" w14:textId="77777777" w:rsidR="003309EB" w:rsidRPr="006D69C2" w:rsidRDefault="003309EB">
            <w:pPr>
              <w:spacing w:line="240" w:lineRule="exact"/>
              <w:jc w:val="right"/>
              <w:rPr>
                <w:rFonts w:ascii="Times New Roman" w:eastAsia="宋体" w:hAnsi="Times New Roman" w:cs="Times New Roman"/>
                <w:sz w:val="18"/>
                <w:szCs w:val="18"/>
              </w:rPr>
            </w:pPr>
          </w:p>
        </w:tc>
        <w:tc>
          <w:tcPr>
            <w:tcW w:w="1000" w:type="pct"/>
            <w:vAlign w:val="center"/>
          </w:tcPr>
          <w:p w14:paraId="4881E3A5"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27,467,521.92</w:t>
            </w:r>
          </w:p>
        </w:tc>
        <w:tc>
          <w:tcPr>
            <w:tcW w:w="1000" w:type="pct"/>
            <w:vAlign w:val="center"/>
          </w:tcPr>
          <w:p w14:paraId="3A0712CC"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5,333,733,000.37</w:t>
            </w:r>
          </w:p>
        </w:tc>
      </w:tr>
    </w:tbl>
    <w:p w14:paraId="22F7EE35" w14:textId="77777777" w:rsidR="003309EB" w:rsidRDefault="002E7E54">
      <w:pPr>
        <w:spacing w:before="100" w:after="100" w:line="240" w:lineRule="exact"/>
        <w:rPr>
          <w:rFonts w:ascii="宋体" w:eastAsia="宋体" w:hAnsi="宋体" w:cs="宋体"/>
          <w:sz w:val="18"/>
          <w:szCs w:val="18"/>
        </w:rPr>
      </w:pPr>
      <w:bookmarkStart w:id="144" w:name="_Hlk109332531"/>
      <w:r>
        <w:rPr>
          <w:rFonts w:ascii="宋体" w:eastAsia="宋体" w:hAnsi="宋体" w:cs="宋体"/>
          <w:sz w:val="18"/>
          <w:szCs w:val="18"/>
        </w:rPr>
        <w:t>其他说明，包括本期增减变动情况、变动原因说明：</w:t>
      </w:r>
    </w:p>
    <w:p w14:paraId="1C7A3734" w14:textId="1891F57E" w:rsidR="003309EB" w:rsidRPr="00775D20" w:rsidRDefault="002E7E54" w:rsidP="00D637E2">
      <w:pPr>
        <w:spacing w:before="100" w:after="100" w:line="240" w:lineRule="exact"/>
        <w:ind w:firstLineChars="200" w:firstLine="360"/>
        <w:rPr>
          <w:rFonts w:ascii="Times New Roman" w:hAnsi="Times New Roman" w:cs="Times New Roman"/>
          <w:sz w:val="18"/>
          <w:szCs w:val="18"/>
        </w:rPr>
      </w:pPr>
      <w:r w:rsidRPr="00775D20">
        <w:rPr>
          <w:rFonts w:ascii="Times New Roman" w:hAnsi="Times New Roman" w:cs="Times New Roman"/>
          <w:sz w:val="18"/>
          <w:szCs w:val="18"/>
        </w:rPr>
        <w:t>基于</w:t>
      </w:r>
      <w:r w:rsidRPr="00775D20">
        <w:rPr>
          <w:rFonts w:ascii="Times New Roman" w:hAnsi="Times New Roman" w:cs="Times New Roman"/>
          <w:sz w:val="18"/>
          <w:szCs w:val="18"/>
        </w:rPr>
        <w:t>2023</w:t>
      </w:r>
      <w:r w:rsidRPr="00775D20">
        <w:rPr>
          <w:rFonts w:ascii="Times New Roman" w:hAnsi="Times New Roman" w:cs="Times New Roman"/>
          <w:sz w:val="18"/>
          <w:szCs w:val="18"/>
        </w:rPr>
        <w:t>年上半年的业绩情况，公司管理层预计</w:t>
      </w:r>
      <w:r w:rsidRPr="00775D20">
        <w:rPr>
          <w:rFonts w:ascii="Times New Roman" w:hAnsi="Times New Roman" w:cs="Times New Roman"/>
          <w:sz w:val="18"/>
          <w:szCs w:val="18"/>
        </w:rPr>
        <w:t>2023</w:t>
      </w:r>
      <w:r w:rsidRPr="00775D20">
        <w:rPr>
          <w:rFonts w:ascii="Times New Roman" w:hAnsi="Times New Roman" w:cs="Times New Roman"/>
          <w:sz w:val="18"/>
          <w:szCs w:val="18"/>
        </w:rPr>
        <w:t>年业绩指标不能够完成，对应第三批</w:t>
      </w:r>
      <w:r w:rsidRPr="00775D20">
        <w:rPr>
          <w:rFonts w:ascii="Times New Roman" w:hAnsi="Times New Roman" w:cs="Times New Roman"/>
          <w:sz w:val="18"/>
          <w:szCs w:val="18"/>
        </w:rPr>
        <w:t>30%</w:t>
      </w:r>
      <w:r w:rsidRPr="00775D20">
        <w:rPr>
          <w:rFonts w:ascii="Times New Roman" w:hAnsi="Times New Roman" w:cs="Times New Roman"/>
          <w:sz w:val="18"/>
          <w:szCs w:val="18"/>
        </w:rPr>
        <w:t>股权无法解锁，因此按照作废处理冲销了以前年度确认的资本公积</w:t>
      </w:r>
      <w:r w:rsidRPr="00775D20">
        <w:rPr>
          <w:rFonts w:ascii="Times New Roman" w:hAnsi="Times New Roman" w:cs="Times New Roman"/>
          <w:sz w:val="18"/>
          <w:szCs w:val="18"/>
        </w:rPr>
        <w:t>27,467,521.92</w:t>
      </w:r>
      <w:r w:rsidRPr="00775D20">
        <w:rPr>
          <w:rFonts w:ascii="Times New Roman" w:hAnsi="Times New Roman" w:cs="Times New Roman"/>
          <w:sz w:val="18"/>
          <w:szCs w:val="18"/>
        </w:rPr>
        <w:t>元。</w:t>
      </w:r>
    </w:p>
    <w:p w14:paraId="17A49877" w14:textId="08CAFE76" w:rsidR="003309EB" w:rsidRDefault="006D69C2">
      <w:pPr>
        <w:pStyle w:val="3"/>
        <w:keepNext w:val="0"/>
        <w:keepLines w:val="0"/>
        <w:spacing w:line="280" w:lineRule="exact"/>
        <w:jc w:val="left"/>
        <w:rPr>
          <w:rFonts w:ascii="Times New Roman" w:eastAsiaTheme="minorEastAsia" w:hAnsi="Times New Roman" w:cs="Times New Roman"/>
          <w:b/>
          <w:bCs/>
        </w:rPr>
      </w:pPr>
      <w:bookmarkStart w:id="145" w:name="_Toc989212"/>
      <w:bookmarkEnd w:id="144"/>
      <w:r>
        <w:rPr>
          <w:rFonts w:ascii="Times New Roman" w:eastAsiaTheme="minorEastAsia" w:hAnsi="Times New Roman" w:cs="Times New Roman"/>
          <w:b/>
          <w:bCs/>
        </w:rPr>
        <w:t>40</w:t>
      </w:r>
      <w:r w:rsidR="002E7E54">
        <w:rPr>
          <w:rFonts w:ascii="Times New Roman" w:eastAsiaTheme="minorEastAsia" w:hAnsi="Times New Roman" w:cs="Times New Roman"/>
          <w:b/>
          <w:bCs/>
        </w:rPr>
        <w:t>、库存股</w:t>
      </w:r>
      <w:bookmarkEnd w:id="145"/>
    </w:p>
    <w:p w14:paraId="2079C727"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49"/>
        <w:gridCol w:w="1861"/>
        <w:gridCol w:w="1861"/>
        <w:gridCol w:w="1861"/>
        <w:gridCol w:w="1861"/>
      </w:tblGrid>
      <w:tr w:rsidR="003309EB" w14:paraId="7A97C767" w14:textId="77777777" w:rsidTr="00D637E2">
        <w:trPr>
          <w:trHeight w:val="284"/>
        </w:trPr>
        <w:tc>
          <w:tcPr>
            <w:tcW w:w="1160" w:type="pct"/>
            <w:shd w:val="clear" w:color="auto" w:fill="D3D3D3"/>
            <w:vAlign w:val="center"/>
          </w:tcPr>
          <w:p w14:paraId="7AD9E64D" w14:textId="77777777" w:rsidR="003309EB" w:rsidRDefault="002E7E54">
            <w:pPr>
              <w:spacing w:before="40" w:after="40" w:line="240" w:lineRule="exact"/>
              <w:jc w:val="center"/>
              <w:rPr>
                <w:rFonts w:ascii="宋体" w:eastAsia="宋体" w:hAnsi="宋体" w:cs="宋体"/>
                <w:sz w:val="18"/>
                <w:szCs w:val="18"/>
              </w:rPr>
            </w:pPr>
            <w:bookmarkStart w:id="146" w:name="_Toc989213"/>
            <w:r>
              <w:rPr>
                <w:rFonts w:ascii="宋体" w:eastAsia="宋体" w:hAnsi="宋体" w:cs="宋体"/>
                <w:sz w:val="18"/>
                <w:szCs w:val="18"/>
              </w:rPr>
              <w:t>项目</w:t>
            </w:r>
          </w:p>
        </w:tc>
        <w:tc>
          <w:tcPr>
            <w:tcW w:w="960" w:type="pct"/>
            <w:shd w:val="clear" w:color="auto" w:fill="D3D3D3"/>
            <w:vAlign w:val="center"/>
          </w:tcPr>
          <w:p w14:paraId="14650E96"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960" w:type="pct"/>
            <w:shd w:val="clear" w:color="auto" w:fill="D3D3D3"/>
            <w:vAlign w:val="center"/>
          </w:tcPr>
          <w:p w14:paraId="03ED58A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960" w:type="pct"/>
            <w:shd w:val="clear" w:color="auto" w:fill="D3D3D3"/>
            <w:vAlign w:val="center"/>
          </w:tcPr>
          <w:p w14:paraId="436EAF12"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960" w:type="pct"/>
            <w:shd w:val="clear" w:color="auto" w:fill="D3D3D3"/>
            <w:vAlign w:val="center"/>
          </w:tcPr>
          <w:p w14:paraId="083F2C6B"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09EB" w14:paraId="2324C315" w14:textId="77777777" w:rsidTr="00D637E2">
        <w:trPr>
          <w:trHeight w:val="284"/>
        </w:trPr>
        <w:tc>
          <w:tcPr>
            <w:tcW w:w="1160" w:type="pct"/>
            <w:vAlign w:val="center"/>
          </w:tcPr>
          <w:p w14:paraId="2BC9C603" w14:textId="77777777" w:rsidR="003309EB" w:rsidRDefault="002E7E54">
            <w:pPr>
              <w:spacing w:line="240" w:lineRule="exact"/>
              <w:rPr>
                <w:rFonts w:ascii="宋体" w:eastAsia="宋体" w:hAnsi="宋体" w:cs="宋体"/>
                <w:sz w:val="18"/>
                <w:szCs w:val="18"/>
              </w:rPr>
            </w:pPr>
            <w:r>
              <w:rPr>
                <w:rFonts w:ascii="宋体" w:eastAsia="宋体" w:hAnsi="宋体" w:cs="宋体" w:hint="eastAsia"/>
                <w:sz w:val="18"/>
                <w:szCs w:val="18"/>
              </w:rPr>
              <w:t>股权激励</w:t>
            </w:r>
          </w:p>
        </w:tc>
        <w:tc>
          <w:tcPr>
            <w:tcW w:w="960" w:type="pct"/>
            <w:vAlign w:val="center"/>
          </w:tcPr>
          <w:p w14:paraId="76BE23D9"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128,780,100.00</w:t>
            </w:r>
          </w:p>
        </w:tc>
        <w:tc>
          <w:tcPr>
            <w:tcW w:w="960" w:type="pct"/>
            <w:vAlign w:val="center"/>
          </w:tcPr>
          <w:p w14:paraId="777235F6" w14:textId="77777777" w:rsidR="003309EB" w:rsidRPr="006D69C2" w:rsidRDefault="003309EB">
            <w:pPr>
              <w:spacing w:line="240" w:lineRule="exact"/>
              <w:jc w:val="right"/>
              <w:rPr>
                <w:rFonts w:ascii="Times New Roman" w:eastAsia="宋体" w:hAnsi="Times New Roman" w:cs="Times New Roman"/>
                <w:sz w:val="18"/>
                <w:szCs w:val="18"/>
              </w:rPr>
            </w:pPr>
          </w:p>
        </w:tc>
        <w:tc>
          <w:tcPr>
            <w:tcW w:w="960" w:type="pct"/>
            <w:vAlign w:val="center"/>
          </w:tcPr>
          <w:p w14:paraId="738D2190" w14:textId="77777777" w:rsidR="003309EB" w:rsidRPr="006D69C2" w:rsidRDefault="003309EB">
            <w:pPr>
              <w:spacing w:line="240" w:lineRule="exact"/>
              <w:jc w:val="right"/>
              <w:rPr>
                <w:rFonts w:ascii="Times New Roman" w:eastAsia="宋体" w:hAnsi="Times New Roman" w:cs="Times New Roman"/>
                <w:sz w:val="18"/>
                <w:szCs w:val="18"/>
              </w:rPr>
            </w:pPr>
          </w:p>
        </w:tc>
        <w:tc>
          <w:tcPr>
            <w:tcW w:w="960" w:type="pct"/>
            <w:vAlign w:val="center"/>
          </w:tcPr>
          <w:p w14:paraId="084D939E"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128,780,100.00</w:t>
            </w:r>
          </w:p>
        </w:tc>
      </w:tr>
      <w:tr w:rsidR="003309EB" w14:paraId="0F00833D" w14:textId="77777777" w:rsidTr="00D637E2">
        <w:trPr>
          <w:trHeight w:val="284"/>
        </w:trPr>
        <w:tc>
          <w:tcPr>
            <w:tcW w:w="1160" w:type="pct"/>
            <w:shd w:val="clear" w:color="auto" w:fill="D3D3D3"/>
            <w:vAlign w:val="center"/>
          </w:tcPr>
          <w:p w14:paraId="545CB65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960" w:type="pct"/>
            <w:vAlign w:val="center"/>
          </w:tcPr>
          <w:p w14:paraId="03CB62C0"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128,780,100.00</w:t>
            </w:r>
          </w:p>
        </w:tc>
        <w:tc>
          <w:tcPr>
            <w:tcW w:w="960" w:type="pct"/>
            <w:vAlign w:val="center"/>
          </w:tcPr>
          <w:p w14:paraId="2C981600" w14:textId="77777777" w:rsidR="003309EB" w:rsidRPr="006D69C2" w:rsidRDefault="003309EB">
            <w:pPr>
              <w:spacing w:line="240" w:lineRule="exact"/>
              <w:jc w:val="right"/>
              <w:rPr>
                <w:rFonts w:ascii="Times New Roman" w:eastAsia="宋体" w:hAnsi="Times New Roman" w:cs="Times New Roman"/>
                <w:sz w:val="18"/>
                <w:szCs w:val="18"/>
              </w:rPr>
            </w:pPr>
          </w:p>
        </w:tc>
        <w:tc>
          <w:tcPr>
            <w:tcW w:w="960" w:type="pct"/>
            <w:vAlign w:val="center"/>
          </w:tcPr>
          <w:p w14:paraId="6190C4F5" w14:textId="77777777" w:rsidR="003309EB" w:rsidRPr="006D69C2" w:rsidRDefault="003309EB">
            <w:pPr>
              <w:spacing w:line="240" w:lineRule="exact"/>
              <w:jc w:val="right"/>
              <w:rPr>
                <w:rFonts w:ascii="Times New Roman" w:eastAsia="宋体" w:hAnsi="Times New Roman" w:cs="Times New Roman"/>
                <w:sz w:val="18"/>
                <w:szCs w:val="18"/>
              </w:rPr>
            </w:pPr>
          </w:p>
        </w:tc>
        <w:tc>
          <w:tcPr>
            <w:tcW w:w="960" w:type="pct"/>
            <w:vAlign w:val="center"/>
          </w:tcPr>
          <w:p w14:paraId="09E0C55F"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128,780,100.00</w:t>
            </w:r>
          </w:p>
        </w:tc>
      </w:tr>
    </w:tbl>
    <w:p w14:paraId="156DCEA1" w14:textId="4B8A6896" w:rsidR="003309EB" w:rsidRDefault="006D69C2">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41</w:t>
      </w:r>
      <w:r w:rsidR="002E7E54">
        <w:rPr>
          <w:rFonts w:ascii="Times New Roman" w:eastAsiaTheme="minorEastAsia" w:hAnsi="Times New Roman" w:cs="Times New Roman"/>
          <w:b/>
          <w:bCs/>
        </w:rPr>
        <w:t>、其他综合收益</w:t>
      </w:r>
      <w:bookmarkEnd w:id="146"/>
    </w:p>
    <w:p w14:paraId="309CA552"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96"/>
        <w:gridCol w:w="1276"/>
        <w:gridCol w:w="709"/>
        <w:gridCol w:w="850"/>
        <w:gridCol w:w="851"/>
        <w:gridCol w:w="567"/>
        <w:gridCol w:w="1276"/>
        <w:gridCol w:w="567"/>
        <w:gridCol w:w="1275"/>
      </w:tblGrid>
      <w:tr w:rsidR="003309EB" w14:paraId="1F547E7A" w14:textId="77777777" w:rsidTr="00D637E2">
        <w:trPr>
          <w:trHeight w:val="284"/>
        </w:trPr>
        <w:tc>
          <w:tcPr>
            <w:tcW w:w="2296" w:type="dxa"/>
            <w:vMerge w:val="restart"/>
            <w:shd w:val="clear" w:color="auto" w:fill="D3D3D3"/>
            <w:vAlign w:val="center"/>
          </w:tcPr>
          <w:p w14:paraId="047F026D" w14:textId="77777777" w:rsidR="003309EB" w:rsidRDefault="002E7E54">
            <w:pPr>
              <w:spacing w:before="40" w:after="40" w:line="240" w:lineRule="exact"/>
              <w:jc w:val="center"/>
              <w:rPr>
                <w:rFonts w:ascii="宋体" w:eastAsia="宋体" w:hAnsi="宋体" w:cs="宋体"/>
                <w:sz w:val="18"/>
                <w:szCs w:val="18"/>
              </w:rPr>
            </w:pPr>
            <w:bookmarkStart w:id="147" w:name="_Toc989214"/>
            <w:r>
              <w:rPr>
                <w:rFonts w:ascii="宋体" w:eastAsia="宋体" w:hAnsi="宋体" w:cs="宋体"/>
                <w:sz w:val="18"/>
                <w:szCs w:val="18"/>
              </w:rPr>
              <w:t>项目</w:t>
            </w:r>
          </w:p>
        </w:tc>
        <w:tc>
          <w:tcPr>
            <w:tcW w:w="1276" w:type="dxa"/>
            <w:vMerge w:val="restart"/>
            <w:shd w:val="clear" w:color="auto" w:fill="D3D3D3"/>
            <w:vAlign w:val="center"/>
          </w:tcPr>
          <w:p w14:paraId="178CB59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4820" w:type="dxa"/>
            <w:gridSpan w:val="6"/>
            <w:shd w:val="clear" w:color="auto" w:fill="D3D3D3"/>
            <w:vAlign w:val="center"/>
          </w:tcPr>
          <w:p w14:paraId="0C1F18DB"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275" w:type="dxa"/>
            <w:vMerge w:val="restart"/>
            <w:shd w:val="clear" w:color="auto" w:fill="D3D3D3"/>
            <w:vAlign w:val="center"/>
          </w:tcPr>
          <w:p w14:paraId="2009497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D637E2" w14:paraId="6F57E58F" w14:textId="77777777" w:rsidTr="00D637E2">
        <w:trPr>
          <w:trHeight w:val="284"/>
        </w:trPr>
        <w:tc>
          <w:tcPr>
            <w:tcW w:w="2296" w:type="dxa"/>
            <w:vMerge/>
            <w:shd w:val="clear" w:color="auto" w:fill="D3D3D3"/>
            <w:vAlign w:val="center"/>
          </w:tcPr>
          <w:p w14:paraId="0784C7CB" w14:textId="77777777" w:rsidR="003309EB" w:rsidRDefault="003309EB"/>
        </w:tc>
        <w:tc>
          <w:tcPr>
            <w:tcW w:w="1276" w:type="dxa"/>
            <w:vMerge/>
            <w:shd w:val="clear" w:color="auto" w:fill="D3D3D3"/>
            <w:vAlign w:val="center"/>
          </w:tcPr>
          <w:p w14:paraId="0BF17670" w14:textId="77777777" w:rsidR="003309EB" w:rsidRDefault="003309EB"/>
        </w:tc>
        <w:tc>
          <w:tcPr>
            <w:tcW w:w="709" w:type="dxa"/>
            <w:shd w:val="clear" w:color="auto" w:fill="D3D3D3"/>
            <w:vAlign w:val="center"/>
          </w:tcPr>
          <w:p w14:paraId="4959694C"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本期所得税前发生额</w:t>
            </w:r>
          </w:p>
        </w:tc>
        <w:tc>
          <w:tcPr>
            <w:tcW w:w="850" w:type="dxa"/>
            <w:shd w:val="clear" w:color="auto" w:fill="D3D3D3"/>
            <w:vAlign w:val="center"/>
          </w:tcPr>
          <w:p w14:paraId="062974CF"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减：前期计入其他综合收益当期转入损益</w:t>
            </w:r>
          </w:p>
        </w:tc>
        <w:tc>
          <w:tcPr>
            <w:tcW w:w="851" w:type="dxa"/>
            <w:shd w:val="clear" w:color="auto" w:fill="D3D3D3"/>
            <w:vAlign w:val="center"/>
          </w:tcPr>
          <w:p w14:paraId="7F72E7C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减：前期计入其他综合收益当期转入留存收益</w:t>
            </w:r>
          </w:p>
        </w:tc>
        <w:tc>
          <w:tcPr>
            <w:tcW w:w="567" w:type="dxa"/>
            <w:shd w:val="clear" w:color="auto" w:fill="D3D3D3"/>
            <w:vAlign w:val="center"/>
          </w:tcPr>
          <w:p w14:paraId="76321760"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减：所得税费用</w:t>
            </w:r>
          </w:p>
        </w:tc>
        <w:tc>
          <w:tcPr>
            <w:tcW w:w="1276" w:type="dxa"/>
            <w:shd w:val="clear" w:color="auto" w:fill="D3D3D3"/>
            <w:vAlign w:val="center"/>
          </w:tcPr>
          <w:p w14:paraId="7AB7C1AC"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税后归属于母公司</w:t>
            </w:r>
          </w:p>
        </w:tc>
        <w:tc>
          <w:tcPr>
            <w:tcW w:w="567" w:type="dxa"/>
            <w:shd w:val="clear" w:color="auto" w:fill="D3D3D3"/>
            <w:vAlign w:val="center"/>
          </w:tcPr>
          <w:p w14:paraId="768DD0C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税后归属于少数股东</w:t>
            </w:r>
          </w:p>
        </w:tc>
        <w:tc>
          <w:tcPr>
            <w:tcW w:w="1275" w:type="dxa"/>
            <w:vMerge/>
            <w:shd w:val="clear" w:color="auto" w:fill="D3D3D3"/>
            <w:vAlign w:val="center"/>
          </w:tcPr>
          <w:p w14:paraId="39904946" w14:textId="77777777" w:rsidR="003309EB" w:rsidRDefault="003309EB"/>
        </w:tc>
      </w:tr>
      <w:tr w:rsidR="00D637E2" w14:paraId="37530A7F" w14:textId="77777777" w:rsidTr="00D637E2">
        <w:trPr>
          <w:trHeight w:val="284"/>
        </w:trPr>
        <w:tc>
          <w:tcPr>
            <w:tcW w:w="2296" w:type="dxa"/>
            <w:shd w:val="clear" w:color="auto" w:fill="D3D3D3"/>
            <w:vAlign w:val="center"/>
          </w:tcPr>
          <w:p w14:paraId="1A0E84B4"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一、不能重分类进损益的其</w:t>
            </w:r>
            <w:r>
              <w:rPr>
                <w:rFonts w:ascii="宋体" w:eastAsia="宋体" w:hAnsi="宋体" w:cs="宋体"/>
                <w:sz w:val="18"/>
                <w:szCs w:val="18"/>
              </w:rPr>
              <w:lastRenderedPageBreak/>
              <w:t>他综合收益</w:t>
            </w:r>
          </w:p>
        </w:tc>
        <w:tc>
          <w:tcPr>
            <w:tcW w:w="1276" w:type="dxa"/>
            <w:vAlign w:val="center"/>
          </w:tcPr>
          <w:p w14:paraId="3A05BAA4" w14:textId="77777777" w:rsidR="003309EB" w:rsidRPr="006D69C2" w:rsidRDefault="003309EB">
            <w:pPr>
              <w:spacing w:line="240" w:lineRule="exact"/>
              <w:jc w:val="right"/>
              <w:rPr>
                <w:rFonts w:ascii="Times New Roman" w:eastAsia="宋体" w:hAnsi="Times New Roman" w:cs="Times New Roman"/>
                <w:sz w:val="18"/>
                <w:szCs w:val="18"/>
              </w:rPr>
            </w:pPr>
          </w:p>
        </w:tc>
        <w:tc>
          <w:tcPr>
            <w:tcW w:w="709" w:type="dxa"/>
            <w:vAlign w:val="center"/>
          </w:tcPr>
          <w:p w14:paraId="08D609D6" w14:textId="77777777" w:rsidR="003309EB" w:rsidRPr="00D637E2" w:rsidRDefault="003309EB">
            <w:pPr>
              <w:spacing w:line="240" w:lineRule="exact"/>
              <w:jc w:val="right"/>
              <w:rPr>
                <w:rFonts w:ascii="Times New Roman" w:eastAsia="宋体" w:hAnsi="Times New Roman" w:cs="Times New Roman"/>
                <w:sz w:val="18"/>
                <w:szCs w:val="18"/>
              </w:rPr>
            </w:pPr>
          </w:p>
        </w:tc>
        <w:tc>
          <w:tcPr>
            <w:tcW w:w="850" w:type="dxa"/>
            <w:vAlign w:val="center"/>
          </w:tcPr>
          <w:p w14:paraId="16440B92" w14:textId="77777777" w:rsidR="003309EB" w:rsidRPr="006D69C2" w:rsidRDefault="003309EB">
            <w:pPr>
              <w:spacing w:line="240" w:lineRule="exact"/>
              <w:jc w:val="right"/>
              <w:rPr>
                <w:rFonts w:ascii="Times New Roman" w:eastAsia="宋体" w:hAnsi="Times New Roman" w:cs="Times New Roman"/>
                <w:sz w:val="18"/>
                <w:szCs w:val="18"/>
              </w:rPr>
            </w:pPr>
          </w:p>
        </w:tc>
        <w:tc>
          <w:tcPr>
            <w:tcW w:w="851" w:type="dxa"/>
            <w:vAlign w:val="center"/>
          </w:tcPr>
          <w:p w14:paraId="4B7C95B0" w14:textId="77777777" w:rsidR="003309EB" w:rsidRPr="006D69C2" w:rsidRDefault="003309EB">
            <w:pPr>
              <w:spacing w:line="240" w:lineRule="exact"/>
              <w:jc w:val="right"/>
              <w:rPr>
                <w:rFonts w:ascii="Times New Roman" w:eastAsia="宋体" w:hAnsi="Times New Roman" w:cs="Times New Roman"/>
                <w:sz w:val="18"/>
                <w:szCs w:val="18"/>
              </w:rPr>
            </w:pPr>
          </w:p>
        </w:tc>
        <w:tc>
          <w:tcPr>
            <w:tcW w:w="567" w:type="dxa"/>
            <w:vAlign w:val="center"/>
          </w:tcPr>
          <w:p w14:paraId="05875CE1" w14:textId="77777777" w:rsidR="003309EB" w:rsidRPr="006D69C2" w:rsidRDefault="003309EB">
            <w:pPr>
              <w:spacing w:line="240" w:lineRule="exact"/>
              <w:jc w:val="right"/>
              <w:rPr>
                <w:rFonts w:ascii="Times New Roman" w:eastAsia="宋体" w:hAnsi="Times New Roman" w:cs="Times New Roman"/>
                <w:sz w:val="18"/>
                <w:szCs w:val="18"/>
              </w:rPr>
            </w:pPr>
          </w:p>
        </w:tc>
        <w:tc>
          <w:tcPr>
            <w:tcW w:w="1276" w:type="dxa"/>
            <w:vAlign w:val="center"/>
          </w:tcPr>
          <w:p w14:paraId="3502D258" w14:textId="77777777" w:rsidR="003309EB" w:rsidRPr="006D69C2" w:rsidRDefault="003309EB">
            <w:pPr>
              <w:spacing w:line="240" w:lineRule="exact"/>
              <w:jc w:val="right"/>
              <w:rPr>
                <w:rFonts w:ascii="Times New Roman" w:eastAsia="宋体" w:hAnsi="Times New Roman" w:cs="Times New Roman"/>
                <w:sz w:val="18"/>
                <w:szCs w:val="18"/>
              </w:rPr>
            </w:pPr>
          </w:p>
        </w:tc>
        <w:tc>
          <w:tcPr>
            <w:tcW w:w="567" w:type="dxa"/>
            <w:vAlign w:val="center"/>
          </w:tcPr>
          <w:p w14:paraId="484C530F" w14:textId="77777777" w:rsidR="003309EB" w:rsidRPr="006D69C2" w:rsidRDefault="003309EB">
            <w:pPr>
              <w:spacing w:line="240" w:lineRule="exact"/>
              <w:jc w:val="right"/>
              <w:rPr>
                <w:rFonts w:ascii="Times New Roman" w:eastAsia="宋体" w:hAnsi="Times New Roman" w:cs="Times New Roman"/>
                <w:sz w:val="18"/>
                <w:szCs w:val="18"/>
              </w:rPr>
            </w:pPr>
          </w:p>
        </w:tc>
        <w:tc>
          <w:tcPr>
            <w:tcW w:w="1275" w:type="dxa"/>
            <w:vAlign w:val="center"/>
          </w:tcPr>
          <w:p w14:paraId="331B3F2A" w14:textId="77777777" w:rsidR="003309EB" w:rsidRPr="006D69C2" w:rsidRDefault="003309EB">
            <w:pPr>
              <w:spacing w:line="240" w:lineRule="exact"/>
              <w:jc w:val="right"/>
              <w:rPr>
                <w:rFonts w:ascii="Times New Roman" w:eastAsia="宋体" w:hAnsi="Times New Roman" w:cs="Times New Roman"/>
                <w:sz w:val="18"/>
                <w:szCs w:val="18"/>
              </w:rPr>
            </w:pPr>
          </w:p>
        </w:tc>
      </w:tr>
      <w:tr w:rsidR="00D637E2" w14:paraId="758A816C" w14:textId="77777777" w:rsidTr="00D637E2">
        <w:trPr>
          <w:trHeight w:val="284"/>
        </w:trPr>
        <w:tc>
          <w:tcPr>
            <w:tcW w:w="2296" w:type="dxa"/>
            <w:shd w:val="clear" w:color="auto" w:fill="D3D3D3"/>
            <w:vAlign w:val="center"/>
          </w:tcPr>
          <w:p w14:paraId="1EA1A53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二、将重分类进损益的其他综合收益</w:t>
            </w:r>
          </w:p>
        </w:tc>
        <w:tc>
          <w:tcPr>
            <w:tcW w:w="1276" w:type="dxa"/>
            <w:vAlign w:val="center"/>
          </w:tcPr>
          <w:p w14:paraId="3A4C99CF"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-821,940,694.57</w:t>
            </w:r>
          </w:p>
        </w:tc>
        <w:tc>
          <w:tcPr>
            <w:tcW w:w="709" w:type="dxa"/>
            <w:vAlign w:val="center"/>
          </w:tcPr>
          <w:p w14:paraId="27B56EB8" w14:textId="77777777" w:rsidR="003309EB" w:rsidRPr="006D69C2" w:rsidRDefault="003309EB">
            <w:pPr>
              <w:spacing w:line="240" w:lineRule="exact"/>
              <w:jc w:val="right"/>
              <w:rPr>
                <w:rFonts w:ascii="Times New Roman" w:eastAsia="宋体" w:hAnsi="Times New Roman" w:cs="Times New Roman"/>
                <w:sz w:val="18"/>
                <w:szCs w:val="18"/>
              </w:rPr>
            </w:pPr>
          </w:p>
        </w:tc>
        <w:tc>
          <w:tcPr>
            <w:tcW w:w="850" w:type="dxa"/>
            <w:vAlign w:val="center"/>
          </w:tcPr>
          <w:p w14:paraId="76655E7C" w14:textId="77777777" w:rsidR="003309EB" w:rsidRPr="006D69C2" w:rsidRDefault="003309EB">
            <w:pPr>
              <w:spacing w:line="240" w:lineRule="exact"/>
              <w:jc w:val="right"/>
              <w:rPr>
                <w:rFonts w:ascii="Times New Roman" w:eastAsia="宋体" w:hAnsi="Times New Roman" w:cs="Times New Roman"/>
                <w:sz w:val="18"/>
                <w:szCs w:val="18"/>
              </w:rPr>
            </w:pPr>
          </w:p>
        </w:tc>
        <w:tc>
          <w:tcPr>
            <w:tcW w:w="851" w:type="dxa"/>
            <w:vAlign w:val="center"/>
          </w:tcPr>
          <w:p w14:paraId="29E6AC7D" w14:textId="77777777" w:rsidR="003309EB" w:rsidRPr="006D69C2" w:rsidRDefault="003309EB">
            <w:pPr>
              <w:spacing w:line="240" w:lineRule="exact"/>
              <w:jc w:val="right"/>
              <w:rPr>
                <w:rFonts w:ascii="Times New Roman" w:eastAsia="宋体" w:hAnsi="Times New Roman" w:cs="Times New Roman"/>
                <w:sz w:val="18"/>
                <w:szCs w:val="18"/>
              </w:rPr>
            </w:pPr>
          </w:p>
        </w:tc>
        <w:tc>
          <w:tcPr>
            <w:tcW w:w="567" w:type="dxa"/>
            <w:vAlign w:val="center"/>
          </w:tcPr>
          <w:p w14:paraId="1174118D" w14:textId="77777777" w:rsidR="003309EB" w:rsidRPr="006D69C2" w:rsidRDefault="003309EB">
            <w:pPr>
              <w:spacing w:line="240" w:lineRule="exact"/>
              <w:jc w:val="right"/>
              <w:rPr>
                <w:rFonts w:ascii="Times New Roman" w:eastAsia="宋体" w:hAnsi="Times New Roman" w:cs="Times New Roman"/>
                <w:sz w:val="18"/>
                <w:szCs w:val="18"/>
              </w:rPr>
            </w:pPr>
          </w:p>
        </w:tc>
        <w:tc>
          <w:tcPr>
            <w:tcW w:w="1276" w:type="dxa"/>
            <w:vAlign w:val="center"/>
          </w:tcPr>
          <w:p w14:paraId="2CD21568"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-85,733,908.54</w:t>
            </w:r>
          </w:p>
        </w:tc>
        <w:tc>
          <w:tcPr>
            <w:tcW w:w="567" w:type="dxa"/>
            <w:vAlign w:val="center"/>
          </w:tcPr>
          <w:p w14:paraId="128BFFB1" w14:textId="77777777" w:rsidR="003309EB" w:rsidRPr="006D69C2" w:rsidRDefault="003309EB">
            <w:pPr>
              <w:spacing w:line="240" w:lineRule="exact"/>
              <w:jc w:val="right"/>
              <w:rPr>
                <w:rFonts w:ascii="Times New Roman" w:eastAsia="宋体" w:hAnsi="Times New Roman" w:cs="Times New Roman"/>
                <w:sz w:val="18"/>
                <w:szCs w:val="18"/>
              </w:rPr>
            </w:pPr>
          </w:p>
        </w:tc>
        <w:tc>
          <w:tcPr>
            <w:tcW w:w="1275" w:type="dxa"/>
            <w:vAlign w:val="center"/>
          </w:tcPr>
          <w:p w14:paraId="1FDCD2AA"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-907,674,603.11</w:t>
            </w:r>
          </w:p>
        </w:tc>
      </w:tr>
      <w:tr w:rsidR="00D637E2" w14:paraId="353D3AE1" w14:textId="77777777" w:rsidTr="00D637E2">
        <w:trPr>
          <w:trHeight w:val="284"/>
        </w:trPr>
        <w:tc>
          <w:tcPr>
            <w:tcW w:w="2296" w:type="dxa"/>
            <w:shd w:val="clear" w:color="auto" w:fill="D3D3D3"/>
            <w:vAlign w:val="center"/>
          </w:tcPr>
          <w:p w14:paraId="5D93F8E1"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其中：权益法下可转损益的其他综合收益</w:t>
            </w:r>
          </w:p>
        </w:tc>
        <w:tc>
          <w:tcPr>
            <w:tcW w:w="1276" w:type="dxa"/>
            <w:vAlign w:val="center"/>
          </w:tcPr>
          <w:p w14:paraId="10BFB844"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-9,916,102.69</w:t>
            </w:r>
          </w:p>
        </w:tc>
        <w:tc>
          <w:tcPr>
            <w:tcW w:w="709" w:type="dxa"/>
            <w:vAlign w:val="center"/>
          </w:tcPr>
          <w:p w14:paraId="260CCB17" w14:textId="77777777" w:rsidR="003309EB" w:rsidRPr="006D69C2" w:rsidRDefault="003309EB">
            <w:pPr>
              <w:spacing w:line="240" w:lineRule="exact"/>
              <w:jc w:val="right"/>
              <w:rPr>
                <w:rFonts w:ascii="Times New Roman" w:eastAsia="宋体" w:hAnsi="Times New Roman" w:cs="Times New Roman"/>
                <w:sz w:val="18"/>
                <w:szCs w:val="18"/>
              </w:rPr>
            </w:pPr>
          </w:p>
        </w:tc>
        <w:tc>
          <w:tcPr>
            <w:tcW w:w="850" w:type="dxa"/>
            <w:vAlign w:val="center"/>
          </w:tcPr>
          <w:p w14:paraId="53D808A5" w14:textId="77777777" w:rsidR="003309EB" w:rsidRPr="006D69C2" w:rsidRDefault="003309EB">
            <w:pPr>
              <w:spacing w:line="240" w:lineRule="exact"/>
              <w:jc w:val="right"/>
              <w:rPr>
                <w:rFonts w:ascii="Times New Roman" w:eastAsia="宋体" w:hAnsi="Times New Roman" w:cs="Times New Roman"/>
                <w:sz w:val="18"/>
                <w:szCs w:val="18"/>
              </w:rPr>
            </w:pPr>
          </w:p>
        </w:tc>
        <w:tc>
          <w:tcPr>
            <w:tcW w:w="851" w:type="dxa"/>
            <w:vAlign w:val="center"/>
          </w:tcPr>
          <w:p w14:paraId="21D0933C" w14:textId="77777777" w:rsidR="003309EB" w:rsidRPr="006D69C2" w:rsidRDefault="003309EB">
            <w:pPr>
              <w:spacing w:line="240" w:lineRule="exact"/>
              <w:jc w:val="right"/>
              <w:rPr>
                <w:rFonts w:ascii="Times New Roman" w:eastAsia="宋体" w:hAnsi="Times New Roman" w:cs="Times New Roman"/>
                <w:sz w:val="18"/>
                <w:szCs w:val="18"/>
              </w:rPr>
            </w:pPr>
          </w:p>
        </w:tc>
        <w:tc>
          <w:tcPr>
            <w:tcW w:w="567" w:type="dxa"/>
            <w:vAlign w:val="center"/>
          </w:tcPr>
          <w:p w14:paraId="59AD30D9" w14:textId="77777777" w:rsidR="003309EB" w:rsidRPr="006D69C2" w:rsidRDefault="003309EB">
            <w:pPr>
              <w:spacing w:line="240" w:lineRule="exact"/>
              <w:jc w:val="right"/>
              <w:rPr>
                <w:rFonts w:ascii="Times New Roman" w:eastAsia="宋体" w:hAnsi="Times New Roman" w:cs="Times New Roman"/>
                <w:sz w:val="18"/>
                <w:szCs w:val="18"/>
              </w:rPr>
            </w:pPr>
          </w:p>
        </w:tc>
        <w:tc>
          <w:tcPr>
            <w:tcW w:w="1276" w:type="dxa"/>
            <w:vAlign w:val="center"/>
          </w:tcPr>
          <w:p w14:paraId="6437DCAE"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2,605,105.12</w:t>
            </w:r>
          </w:p>
        </w:tc>
        <w:tc>
          <w:tcPr>
            <w:tcW w:w="567" w:type="dxa"/>
            <w:vAlign w:val="center"/>
          </w:tcPr>
          <w:p w14:paraId="4E19F5F9" w14:textId="77777777" w:rsidR="003309EB" w:rsidRPr="006D69C2" w:rsidRDefault="003309EB">
            <w:pPr>
              <w:spacing w:line="240" w:lineRule="exact"/>
              <w:jc w:val="right"/>
              <w:rPr>
                <w:rFonts w:ascii="Times New Roman" w:eastAsia="宋体" w:hAnsi="Times New Roman" w:cs="Times New Roman"/>
                <w:sz w:val="18"/>
                <w:szCs w:val="18"/>
              </w:rPr>
            </w:pPr>
          </w:p>
        </w:tc>
        <w:tc>
          <w:tcPr>
            <w:tcW w:w="1275" w:type="dxa"/>
            <w:vAlign w:val="center"/>
          </w:tcPr>
          <w:p w14:paraId="54FE2779"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-7,310,997.57</w:t>
            </w:r>
          </w:p>
        </w:tc>
      </w:tr>
      <w:tr w:rsidR="00D637E2" w14:paraId="5751E78D" w14:textId="77777777" w:rsidTr="00D637E2">
        <w:trPr>
          <w:trHeight w:val="284"/>
        </w:trPr>
        <w:tc>
          <w:tcPr>
            <w:tcW w:w="2296" w:type="dxa"/>
            <w:shd w:val="clear" w:color="auto" w:fill="D3D3D3"/>
            <w:vAlign w:val="center"/>
          </w:tcPr>
          <w:p w14:paraId="09088F20" w14:textId="77777777" w:rsidR="003309EB" w:rsidRDefault="002E7E54">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外币财务报表折算差额</w:t>
            </w:r>
          </w:p>
        </w:tc>
        <w:tc>
          <w:tcPr>
            <w:tcW w:w="1276" w:type="dxa"/>
            <w:vAlign w:val="center"/>
          </w:tcPr>
          <w:p w14:paraId="286779BF"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-812,024,591.88</w:t>
            </w:r>
          </w:p>
        </w:tc>
        <w:tc>
          <w:tcPr>
            <w:tcW w:w="709" w:type="dxa"/>
            <w:vAlign w:val="center"/>
          </w:tcPr>
          <w:p w14:paraId="24B653EE" w14:textId="77777777" w:rsidR="003309EB" w:rsidRPr="006D69C2" w:rsidRDefault="003309EB">
            <w:pPr>
              <w:spacing w:line="240" w:lineRule="exact"/>
              <w:jc w:val="right"/>
              <w:rPr>
                <w:rFonts w:ascii="Times New Roman" w:eastAsia="宋体" w:hAnsi="Times New Roman" w:cs="Times New Roman"/>
                <w:sz w:val="18"/>
                <w:szCs w:val="18"/>
              </w:rPr>
            </w:pPr>
          </w:p>
        </w:tc>
        <w:tc>
          <w:tcPr>
            <w:tcW w:w="850" w:type="dxa"/>
            <w:vAlign w:val="center"/>
          </w:tcPr>
          <w:p w14:paraId="01BE8624" w14:textId="77777777" w:rsidR="003309EB" w:rsidRPr="006D69C2" w:rsidRDefault="003309EB">
            <w:pPr>
              <w:spacing w:line="240" w:lineRule="exact"/>
              <w:jc w:val="right"/>
              <w:rPr>
                <w:rFonts w:ascii="Times New Roman" w:eastAsia="宋体" w:hAnsi="Times New Roman" w:cs="Times New Roman"/>
                <w:sz w:val="18"/>
                <w:szCs w:val="18"/>
              </w:rPr>
            </w:pPr>
          </w:p>
        </w:tc>
        <w:tc>
          <w:tcPr>
            <w:tcW w:w="851" w:type="dxa"/>
            <w:vAlign w:val="center"/>
          </w:tcPr>
          <w:p w14:paraId="052CBACB" w14:textId="77777777" w:rsidR="003309EB" w:rsidRPr="006D69C2" w:rsidRDefault="003309EB">
            <w:pPr>
              <w:spacing w:line="240" w:lineRule="exact"/>
              <w:jc w:val="right"/>
              <w:rPr>
                <w:rFonts w:ascii="Times New Roman" w:eastAsia="宋体" w:hAnsi="Times New Roman" w:cs="Times New Roman"/>
                <w:sz w:val="18"/>
                <w:szCs w:val="18"/>
              </w:rPr>
            </w:pPr>
          </w:p>
        </w:tc>
        <w:tc>
          <w:tcPr>
            <w:tcW w:w="567" w:type="dxa"/>
            <w:vAlign w:val="center"/>
          </w:tcPr>
          <w:p w14:paraId="2006BB91" w14:textId="77777777" w:rsidR="003309EB" w:rsidRPr="006D69C2" w:rsidRDefault="003309EB">
            <w:pPr>
              <w:spacing w:line="240" w:lineRule="exact"/>
              <w:jc w:val="right"/>
              <w:rPr>
                <w:rFonts w:ascii="Times New Roman" w:eastAsia="宋体" w:hAnsi="Times New Roman" w:cs="Times New Roman"/>
                <w:sz w:val="18"/>
                <w:szCs w:val="18"/>
              </w:rPr>
            </w:pPr>
          </w:p>
        </w:tc>
        <w:tc>
          <w:tcPr>
            <w:tcW w:w="1276" w:type="dxa"/>
            <w:vAlign w:val="center"/>
          </w:tcPr>
          <w:p w14:paraId="3D566E87"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-88,339,013.66</w:t>
            </w:r>
          </w:p>
        </w:tc>
        <w:tc>
          <w:tcPr>
            <w:tcW w:w="567" w:type="dxa"/>
            <w:vAlign w:val="center"/>
          </w:tcPr>
          <w:p w14:paraId="37DAF8DD" w14:textId="77777777" w:rsidR="003309EB" w:rsidRPr="006D69C2" w:rsidRDefault="003309EB">
            <w:pPr>
              <w:spacing w:line="240" w:lineRule="exact"/>
              <w:jc w:val="right"/>
              <w:rPr>
                <w:rFonts w:ascii="Times New Roman" w:eastAsia="宋体" w:hAnsi="Times New Roman" w:cs="Times New Roman"/>
                <w:sz w:val="18"/>
                <w:szCs w:val="18"/>
              </w:rPr>
            </w:pPr>
          </w:p>
        </w:tc>
        <w:tc>
          <w:tcPr>
            <w:tcW w:w="1275" w:type="dxa"/>
            <w:vAlign w:val="center"/>
          </w:tcPr>
          <w:p w14:paraId="668A00E9"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-900,363,605.54</w:t>
            </w:r>
          </w:p>
        </w:tc>
      </w:tr>
      <w:tr w:rsidR="00D637E2" w14:paraId="0A7BECAE" w14:textId="77777777" w:rsidTr="00D637E2">
        <w:trPr>
          <w:trHeight w:val="284"/>
        </w:trPr>
        <w:tc>
          <w:tcPr>
            <w:tcW w:w="2296" w:type="dxa"/>
            <w:shd w:val="clear" w:color="auto" w:fill="D3D3D3"/>
            <w:vAlign w:val="center"/>
          </w:tcPr>
          <w:p w14:paraId="773F1B6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其他综合收益合计</w:t>
            </w:r>
          </w:p>
        </w:tc>
        <w:tc>
          <w:tcPr>
            <w:tcW w:w="1276" w:type="dxa"/>
            <w:vAlign w:val="center"/>
          </w:tcPr>
          <w:p w14:paraId="4B0BDFB7"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-821,940,694.57</w:t>
            </w:r>
          </w:p>
        </w:tc>
        <w:tc>
          <w:tcPr>
            <w:tcW w:w="709" w:type="dxa"/>
            <w:vAlign w:val="center"/>
          </w:tcPr>
          <w:p w14:paraId="21925576" w14:textId="77777777" w:rsidR="003309EB" w:rsidRPr="006D69C2" w:rsidRDefault="003309EB">
            <w:pPr>
              <w:spacing w:line="240" w:lineRule="exact"/>
              <w:jc w:val="right"/>
              <w:rPr>
                <w:rFonts w:ascii="Times New Roman" w:eastAsia="宋体" w:hAnsi="Times New Roman" w:cs="Times New Roman"/>
                <w:sz w:val="18"/>
                <w:szCs w:val="18"/>
              </w:rPr>
            </w:pPr>
          </w:p>
        </w:tc>
        <w:tc>
          <w:tcPr>
            <w:tcW w:w="850" w:type="dxa"/>
            <w:vAlign w:val="center"/>
          </w:tcPr>
          <w:p w14:paraId="05E54B84" w14:textId="77777777" w:rsidR="003309EB" w:rsidRPr="006D69C2" w:rsidRDefault="003309EB">
            <w:pPr>
              <w:spacing w:line="240" w:lineRule="exact"/>
              <w:jc w:val="right"/>
              <w:rPr>
                <w:rFonts w:ascii="Times New Roman" w:eastAsia="宋体" w:hAnsi="Times New Roman" w:cs="Times New Roman"/>
                <w:sz w:val="18"/>
                <w:szCs w:val="18"/>
              </w:rPr>
            </w:pPr>
          </w:p>
        </w:tc>
        <w:tc>
          <w:tcPr>
            <w:tcW w:w="851" w:type="dxa"/>
            <w:vAlign w:val="center"/>
          </w:tcPr>
          <w:p w14:paraId="488EAA8B" w14:textId="77777777" w:rsidR="003309EB" w:rsidRPr="006D69C2" w:rsidRDefault="003309EB">
            <w:pPr>
              <w:spacing w:line="240" w:lineRule="exact"/>
              <w:jc w:val="right"/>
              <w:rPr>
                <w:rFonts w:ascii="Times New Roman" w:eastAsia="宋体" w:hAnsi="Times New Roman" w:cs="Times New Roman"/>
                <w:sz w:val="18"/>
                <w:szCs w:val="18"/>
              </w:rPr>
            </w:pPr>
          </w:p>
        </w:tc>
        <w:tc>
          <w:tcPr>
            <w:tcW w:w="567" w:type="dxa"/>
            <w:vAlign w:val="center"/>
          </w:tcPr>
          <w:p w14:paraId="24317B0D" w14:textId="77777777" w:rsidR="003309EB" w:rsidRPr="006D69C2" w:rsidRDefault="003309EB">
            <w:pPr>
              <w:spacing w:line="240" w:lineRule="exact"/>
              <w:jc w:val="right"/>
              <w:rPr>
                <w:rFonts w:ascii="Times New Roman" w:eastAsia="宋体" w:hAnsi="Times New Roman" w:cs="Times New Roman"/>
                <w:sz w:val="18"/>
                <w:szCs w:val="18"/>
              </w:rPr>
            </w:pPr>
          </w:p>
        </w:tc>
        <w:tc>
          <w:tcPr>
            <w:tcW w:w="1276" w:type="dxa"/>
            <w:vAlign w:val="center"/>
          </w:tcPr>
          <w:p w14:paraId="194A726C"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-85,733,908.54</w:t>
            </w:r>
          </w:p>
        </w:tc>
        <w:tc>
          <w:tcPr>
            <w:tcW w:w="567" w:type="dxa"/>
            <w:vAlign w:val="center"/>
          </w:tcPr>
          <w:p w14:paraId="581464C3" w14:textId="77777777" w:rsidR="003309EB" w:rsidRPr="006D69C2" w:rsidRDefault="003309EB">
            <w:pPr>
              <w:spacing w:line="240" w:lineRule="exact"/>
              <w:jc w:val="right"/>
              <w:rPr>
                <w:rFonts w:ascii="Times New Roman" w:eastAsia="宋体" w:hAnsi="Times New Roman" w:cs="Times New Roman"/>
                <w:sz w:val="18"/>
                <w:szCs w:val="18"/>
              </w:rPr>
            </w:pPr>
          </w:p>
        </w:tc>
        <w:tc>
          <w:tcPr>
            <w:tcW w:w="1275" w:type="dxa"/>
            <w:vAlign w:val="center"/>
          </w:tcPr>
          <w:p w14:paraId="216A6A47"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-907,674,603.11</w:t>
            </w:r>
          </w:p>
        </w:tc>
      </w:tr>
    </w:tbl>
    <w:p w14:paraId="7BB55799" w14:textId="6E3B4C3A" w:rsidR="003309EB" w:rsidRDefault="00B93FF0">
      <w:pPr>
        <w:pStyle w:val="3"/>
        <w:spacing w:line="280" w:lineRule="exact"/>
        <w:jc w:val="left"/>
        <w:rPr>
          <w:rFonts w:ascii="宋体" w:hAnsi="宋体" w:cs="宋体"/>
          <w:b/>
          <w:bCs/>
        </w:rPr>
      </w:pPr>
      <w:r>
        <w:rPr>
          <w:rFonts w:ascii="宋体" w:hAnsi="宋体" w:cs="宋体"/>
          <w:b/>
          <w:bCs/>
        </w:rPr>
        <w:t>42</w:t>
      </w:r>
      <w:r w:rsidR="002E7E54">
        <w:rPr>
          <w:rFonts w:ascii="宋体" w:hAnsi="宋体" w:cs="宋体" w:hint="eastAsia"/>
          <w:b/>
          <w:bCs/>
        </w:rPr>
        <w:t>、一般风险准备</w:t>
      </w:r>
    </w:p>
    <w:p w14:paraId="0529A487" w14:textId="77777777" w:rsidR="00D637E2" w:rsidRDefault="00D637E2" w:rsidP="00D637E2">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38"/>
        <w:gridCol w:w="1938"/>
        <w:gridCol w:w="1939"/>
        <w:gridCol w:w="1939"/>
        <w:gridCol w:w="1939"/>
      </w:tblGrid>
      <w:tr w:rsidR="003309EB" w14:paraId="505660DA" w14:textId="77777777" w:rsidTr="00D637E2">
        <w:trPr>
          <w:trHeight w:val="284"/>
        </w:trPr>
        <w:tc>
          <w:tcPr>
            <w:tcW w:w="1000" w:type="pct"/>
            <w:shd w:val="clear" w:color="auto" w:fill="D3D3D3"/>
            <w:vAlign w:val="center"/>
          </w:tcPr>
          <w:p w14:paraId="76EE76CC"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1000" w:type="pct"/>
            <w:shd w:val="clear" w:color="auto" w:fill="D3D3D3"/>
            <w:vAlign w:val="center"/>
          </w:tcPr>
          <w:p w14:paraId="355077CE"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期初余额</w:t>
            </w:r>
          </w:p>
        </w:tc>
        <w:tc>
          <w:tcPr>
            <w:tcW w:w="1000" w:type="pct"/>
            <w:shd w:val="clear" w:color="auto" w:fill="D3D3D3"/>
            <w:vAlign w:val="center"/>
          </w:tcPr>
          <w:p w14:paraId="6B10F1E0"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本期增加</w:t>
            </w:r>
          </w:p>
        </w:tc>
        <w:tc>
          <w:tcPr>
            <w:tcW w:w="1000" w:type="pct"/>
            <w:shd w:val="clear" w:color="auto" w:fill="D3D3D3"/>
            <w:vAlign w:val="center"/>
          </w:tcPr>
          <w:p w14:paraId="041C08A1"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本期减少</w:t>
            </w:r>
          </w:p>
        </w:tc>
        <w:tc>
          <w:tcPr>
            <w:tcW w:w="1000" w:type="pct"/>
            <w:shd w:val="clear" w:color="auto" w:fill="D3D3D3"/>
            <w:vAlign w:val="center"/>
          </w:tcPr>
          <w:p w14:paraId="4283AB7B"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期末余额</w:t>
            </w:r>
          </w:p>
        </w:tc>
      </w:tr>
      <w:tr w:rsidR="003309EB" w14:paraId="7EC736A8" w14:textId="77777777" w:rsidTr="00D637E2">
        <w:trPr>
          <w:trHeight w:val="284"/>
        </w:trPr>
        <w:tc>
          <w:tcPr>
            <w:tcW w:w="1000" w:type="pct"/>
            <w:shd w:val="clear" w:color="auto" w:fill="D3D3D3"/>
            <w:vAlign w:val="center"/>
          </w:tcPr>
          <w:p w14:paraId="1CCE7CDD" w14:textId="77777777" w:rsidR="003309EB" w:rsidRDefault="002E7E54">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一般风险准备</w:t>
            </w:r>
          </w:p>
        </w:tc>
        <w:tc>
          <w:tcPr>
            <w:tcW w:w="1000" w:type="pct"/>
            <w:vAlign w:val="center"/>
          </w:tcPr>
          <w:p w14:paraId="3898F2D1" w14:textId="77777777" w:rsidR="003309EB" w:rsidRDefault="002E7E54">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79,900,268.71</w:t>
            </w:r>
          </w:p>
        </w:tc>
        <w:tc>
          <w:tcPr>
            <w:tcW w:w="1000" w:type="pct"/>
            <w:vAlign w:val="center"/>
          </w:tcPr>
          <w:p w14:paraId="5EA80F2B" w14:textId="77777777" w:rsidR="003309EB" w:rsidRDefault="003309EB">
            <w:pPr>
              <w:spacing w:line="240" w:lineRule="exact"/>
              <w:jc w:val="right"/>
              <w:rPr>
                <w:rFonts w:ascii="Times New Roman" w:eastAsia="宋体" w:hAnsi="Times New Roman" w:cs="Times New Roman"/>
                <w:sz w:val="18"/>
                <w:szCs w:val="18"/>
              </w:rPr>
            </w:pPr>
          </w:p>
        </w:tc>
        <w:tc>
          <w:tcPr>
            <w:tcW w:w="1000" w:type="pct"/>
            <w:vAlign w:val="center"/>
          </w:tcPr>
          <w:p w14:paraId="705ADD41" w14:textId="77777777" w:rsidR="003309EB" w:rsidRDefault="003309EB">
            <w:pPr>
              <w:spacing w:line="240" w:lineRule="exact"/>
              <w:jc w:val="right"/>
              <w:rPr>
                <w:rFonts w:ascii="Times New Roman" w:eastAsia="宋体" w:hAnsi="Times New Roman" w:cs="Times New Roman"/>
                <w:sz w:val="18"/>
                <w:szCs w:val="18"/>
              </w:rPr>
            </w:pPr>
          </w:p>
        </w:tc>
        <w:tc>
          <w:tcPr>
            <w:tcW w:w="1000" w:type="pct"/>
            <w:vAlign w:val="center"/>
          </w:tcPr>
          <w:p w14:paraId="68E6F162" w14:textId="77777777" w:rsidR="003309EB" w:rsidRDefault="002E7E54">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79,900,268.71</w:t>
            </w:r>
          </w:p>
        </w:tc>
      </w:tr>
      <w:tr w:rsidR="003309EB" w14:paraId="410FCBB3" w14:textId="77777777" w:rsidTr="00D637E2">
        <w:trPr>
          <w:trHeight w:val="284"/>
        </w:trPr>
        <w:tc>
          <w:tcPr>
            <w:tcW w:w="1000" w:type="pct"/>
            <w:shd w:val="clear" w:color="auto" w:fill="D3D3D3"/>
            <w:vAlign w:val="center"/>
          </w:tcPr>
          <w:p w14:paraId="3B88C71D" w14:textId="77777777" w:rsidR="003309EB" w:rsidRDefault="002E7E54" w:rsidP="00D637E2">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合计</w:t>
            </w:r>
          </w:p>
        </w:tc>
        <w:tc>
          <w:tcPr>
            <w:tcW w:w="1000" w:type="pct"/>
            <w:vAlign w:val="center"/>
          </w:tcPr>
          <w:p w14:paraId="094B7596" w14:textId="77777777" w:rsidR="003309EB" w:rsidRDefault="002E7E54">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79,900,268.71</w:t>
            </w:r>
          </w:p>
        </w:tc>
        <w:tc>
          <w:tcPr>
            <w:tcW w:w="1000" w:type="pct"/>
            <w:vAlign w:val="center"/>
          </w:tcPr>
          <w:p w14:paraId="2EEAAB00" w14:textId="77777777" w:rsidR="003309EB" w:rsidRDefault="003309EB">
            <w:pPr>
              <w:spacing w:line="240" w:lineRule="exact"/>
              <w:jc w:val="right"/>
              <w:rPr>
                <w:rFonts w:ascii="Times New Roman" w:eastAsia="宋体" w:hAnsi="Times New Roman" w:cs="Times New Roman"/>
                <w:sz w:val="18"/>
                <w:szCs w:val="18"/>
              </w:rPr>
            </w:pPr>
          </w:p>
        </w:tc>
        <w:tc>
          <w:tcPr>
            <w:tcW w:w="1000" w:type="pct"/>
            <w:vAlign w:val="center"/>
          </w:tcPr>
          <w:p w14:paraId="7BAED89E" w14:textId="77777777" w:rsidR="003309EB" w:rsidRDefault="003309EB">
            <w:pPr>
              <w:spacing w:line="240" w:lineRule="exact"/>
              <w:jc w:val="right"/>
              <w:rPr>
                <w:rFonts w:ascii="Times New Roman" w:eastAsia="宋体" w:hAnsi="Times New Roman" w:cs="Times New Roman"/>
                <w:sz w:val="18"/>
                <w:szCs w:val="18"/>
              </w:rPr>
            </w:pPr>
          </w:p>
        </w:tc>
        <w:tc>
          <w:tcPr>
            <w:tcW w:w="1000" w:type="pct"/>
            <w:vAlign w:val="center"/>
          </w:tcPr>
          <w:p w14:paraId="7DB91962" w14:textId="77777777" w:rsidR="003309EB" w:rsidRDefault="002E7E54">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79,900,268.71</w:t>
            </w:r>
          </w:p>
        </w:tc>
      </w:tr>
    </w:tbl>
    <w:p w14:paraId="160658B0" w14:textId="581B4ED5" w:rsidR="003309EB" w:rsidRDefault="00B93FF0">
      <w:pPr>
        <w:pStyle w:val="3"/>
        <w:spacing w:line="280" w:lineRule="exact"/>
        <w:jc w:val="left"/>
        <w:rPr>
          <w:rFonts w:ascii="宋体" w:hAnsi="宋体" w:cs="宋体"/>
          <w:b/>
          <w:bCs/>
        </w:rPr>
      </w:pPr>
      <w:bookmarkStart w:id="148" w:name="_Toc989215"/>
      <w:bookmarkEnd w:id="147"/>
      <w:r>
        <w:rPr>
          <w:rFonts w:ascii="宋体" w:hAnsi="宋体" w:cs="宋体"/>
          <w:b/>
          <w:bCs/>
        </w:rPr>
        <w:t>43</w:t>
      </w:r>
      <w:r w:rsidR="002E7E54">
        <w:rPr>
          <w:rFonts w:ascii="宋体" w:hAnsi="宋体" w:cs="宋体"/>
          <w:b/>
          <w:bCs/>
        </w:rPr>
        <w:t>、专项储备</w:t>
      </w:r>
    </w:p>
    <w:p w14:paraId="0C85166E" w14:textId="0454CC1A" w:rsidR="003309EB" w:rsidRDefault="002E7E54">
      <w:pPr>
        <w:spacing w:before="40" w:after="40" w:line="240" w:lineRule="exact"/>
        <w:jc w:val="right"/>
        <w:rPr>
          <w:rFonts w:ascii="宋体" w:eastAsia="宋体" w:hAnsi="宋体" w:cs="宋体"/>
          <w:sz w:val="18"/>
          <w:szCs w:val="18"/>
        </w:rPr>
      </w:pPr>
      <w:r>
        <w:rPr>
          <w:rFonts w:ascii="宋体" w:eastAsia="宋体" w:hAnsi="宋体" w:cs="宋体"/>
          <w:sz w:val="18"/>
          <w:szCs w:val="18"/>
        </w:rPr>
        <w:t>单位：</w:t>
      </w:r>
      <w:r w:rsidR="00D637E2">
        <w:rPr>
          <w:rFonts w:ascii="宋体" w:eastAsia="宋体" w:hAnsi="宋体" w:cs="宋体" w:hint="eastAsia"/>
          <w:sz w:val="18"/>
          <w:szCs w:val="18"/>
        </w:rPr>
        <w:t>元</w:t>
      </w:r>
      <w: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38"/>
        <w:gridCol w:w="1938"/>
        <w:gridCol w:w="1939"/>
        <w:gridCol w:w="1939"/>
        <w:gridCol w:w="1939"/>
      </w:tblGrid>
      <w:tr w:rsidR="003309EB" w14:paraId="11139C4E" w14:textId="77777777" w:rsidTr="00D637E2">
        <w:trPr>
          <w:trHeight w:val="284"/>
        </w:trPr>
        <w:tc>
          <w:tcPr>
            <w:tcW w:w="1000" w:type="pct"/>
            <w:shd w:val="clear" w:color="auto" w:fill="D3D3D3"/>
            <w:vAlign w:val="center"/>
          </w:tcPr>
          <w:p w14:paraId="68BA402B"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000" w:type="pct"/>
            <w:shd w:val="clear" w:color="auto" w:fill="D3D3D3"/>
            <w:vAlign w:val="center"/>
          </w:tcPr>
          <w:p w14:paraId="4C3C930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000" w:type="pct"/>
            <w:shd w:val="clear" w:color="auto" w:fill="D3D3D3"/>
            <w:vAlign w:val="center"/>
          </w:tcPr>
          <w:p w14:paraId="4AE1527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000" w:type="pct"/>
            <w:shd w:val="clear" w:color="auto" w:fill="D3D3D3"/>
            <w:vAlign w:val="center"/>
          </w:tcPr>
          <w:p w14:paraId="4125F17B"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000" w:type="pct"/>
            <w:shd w:val="clear" w:color="auto" w:fill="D3D3D3"/>
            <w:vAlign w:val="center"/>
          </w:tcPr>
          <w:p w14:paraId="67ADC962"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09EB" w14:paraId="392B9DDB" w14:textId="77777777" w:rsidTr="00D637E2">
        <w:trPr>
          <w:trHeight w:val="284"/>
        </w:trPr>
        <w:tc>
          <w:tcPr>
            <w:tcW w:w="1000" w:type="pct"/>
            <w:shd w:val="clear" w:color="auto" w:fill="D3D3D3"/>
            <w:vAlign w:val="center"/>
          </w:tcPr>
          <w:p w14:paraId="38601ECC"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安全生产费</w:t>
            </w:r>
          </w:p>
        </w:tc>
        <w:tc>
          <w:tcPr>
            <w:tcW w:w="1000" w:type="pct"/>
            <w:vAlign w:val="center"/>
          </w:tcPr>
          <w:p w14:paraId="5A8A565E" w14:textId="77777777" w:rsidR="003309EB" w:rsidRPr="00B93FF0" w:rsidRDefault="002E7E54">
            <w:pPr>
              <w:spacing w:line="240" w:lineRule="exact"/>
              <w:jc w:val="right"/>
              <w:rPr>
                <w:rFonts w:ascii="Times New Roman" w:eastAsia="宋体" w:hAnsi="Times New Roman" w:cs="Times New Roman"/>
                <w:sz w:val="18"/>
                <w:szCs w:val="18"/>
              </w:rPr>
            </w:pPr>
            <w:r w:rsidRPr="00B93FF0">
              <w:rPr>
                <w:rFonts w:ascii="Times New Roman" w:eastAsia="宋体" w:hAnsi="Times New Roman" w:cs="Times New Roman"/>
                <w:sz w:val="18"/>
                <w:szCs w:val="18"/>
              </w:rPr>
              <w:t>15,791,710.95</w:t>
            </w:r>
          </w:p>
        </w:tc>
        <w:tc>
          <w:tcPr>
            <w:tcW w:w="1000" w:type="pct"/>
            <w:vAlign w:val="center"/>
          </w:tcPr>
          <w:p w14:paraId="08204153" w14:textId="454D998F" w:rsidR="003309EB" w:rsidRPr="00B93FF0" w:rsidRDefault="00CE0AD2">
            <w:pPr>
              <w:spacing w:line="240" w:lineRule="exact"/>
              <w:jc w:val="right"/>
              <w:rPr>
                <w:rFonts w:ascii="Times New Roman" w:eastAsia="宋体" w:hAnsi="Times New Roman" w:cs="Times New Roman"/>
                <w:sz w:val="18"/>
                <w:szCs w:val="18"/>
              </w:rPr>
            </w:pPr>
            <w:r w:rsidRPr="00B93FF0">
              <w:rPr>
                <w:rFonts w:ascii="Times New Roman" w:eastAsia="宋体" w:hAnsi="Times New Roman" w:cs="Times New Roman"/>
                <w:sz w:val="18"/>
                <w:szCs w:val="18"/>
              </w:rPr>
              <w:t>13,373,517.00</w:t>
            </w:r>
          </w:p>
        </w:tc>
        <w:tc>
          <w:tcPr>
            <w:tcW w:w="1000" w:type="pct"/>
            <w:vAlign w:val="center"/>
          </w:tcPr>
          <w:p w14:paraId="5876B337" w14:textId="7377B475" w:rsidR="003309EB" w:rsidRPr="00B93FF0" w:rsidRDefault="00CE0AD2">
            <w:pPr>
              <w:spacing w:line="240" w:lineRule="exact"/>
              <w:jc w:val="right"/>
              <w:rPr>
                <w:rFonts w:ascii="Times New Roman" w:eastAsia="宋体" w:hAnsi="Times New Roman" w:cs="Times New Roman"/>
                <w:sz w:val="18"/>
                <w:szCs w:val="18"/>
              </w:rPr>
            </w:pPr>
            <w:r w:rsidRPr="00B93FF0">
              <w:rPr>
                <w:rFonts w:ascii="Times New Roman" w:eastAsia="宋体" w:hAnsi="Times New Roman" w:cs="Times New Roman"/>
                <w:sz w:val="18"/>
                <w:szCs w:val="18"/>
              </w:rPr>
              <w:t>9,250,493.46</w:t>
            </w:r>
          </w:p>
        </w:tc>
        <w:tc>
          <w:tcPr>
            <w:tcW w:w="1000" w:type="pct"/>
            <w:vAlign w:val="center"/>
          </w:tcPr>
          <w:p w14:paraId="5CC6294F" w14:textId="77777777" w:rsidR="003309EB" w:rsidRPr="00B93FF0" w:rsidRDefault="002E7E54">
            <w:pPr>
              <w:spacing w:line="240" w:lineRule="exact"/>
              <w:jc w:val="right"/>
              <w:rPr>
                <w:rFonts w:ascii="Times New Roman" w:eastAsia="宋体" w:hAnsi="Times New Roman" w:cs="Times New Roman"/>
                <w:sz w:val="18"/>
                <w:szCs w:val="18"/>
              </w:rPr>
            </w:pPr>
            <w:r w:rsidRPr="00B93FF0">
              <w:rPr>
                <w:rFonts w:ascii="Times New Roman" w:eastAsia="宋体" w:hAnsi="Times New Roman" w:cs="Times New Roman"/>
                <w:sz w:val="18"/>
                <w:szCs w:val="18"/>
              </w:rPr>
              <w:t>19,914,734.49</w:t>
            </w:r>
          </w:p>
        </w:tc>
      </w:tr>
      <w:tr w:rsidR="003309EB" w14:paraId="120BF5BD" w14:textId="77777777" w:rsidTr="00D637E2">
        <w:trPr>
          <w:trHeight w:val="284"/>
        </w:trPr>
        <w:tc>
          <w:tcPr>
            <w:tcW w:w="1000" w:type="pct"/>
            <w:shd w:val="clear" w:color="auto" w:fill="D3D3D3"/>
            <w:vAlign w:val="center"/>
          </w:tcPr>
          <w:p w14:paraId="6BC15264" w14:textId="77777777" w:rsidR="003309EB" w:rsidRDefault="002E7E54" w:rsidP="00D637E2">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000" w:type="pct"/>
            <w:vAlign w:val="center"/>
          </w:tcPr>
          <w:p w14:paraId="7282BB23" w14:textId="77777777" w:rsidR="003309EB" w:rsidRPr="00B93FF0" w:rsidRDefault="002E7E54">
            <w:pPr>
              <w:spacing w:line="240" w:lineRule="exact"/>
              <w:jc w:val="right"/>
              <w:rPr>
                <w:rFonts w:ascii="Times New Roman" w:eastAsia="宋体" w:hAnsi="Times New Roman" w:cs="Times New Roman"/>
                <w:sz w:val="18"/>
                <w:szCs w:val="18"/>
              </w:rPr>
            </w:pPr>
            <w:r w:rsidRPr="00B93FF0">
              <w:rPr>
                <w:rFonts w:ascii="Times New Roman" w:eastAsia="宋体" w:hAnsi="Times New Roman" w:cs="Times New Roman"/>
                <w:sz w:val="18"/>
                <w:szCs w:val="18"/>
              </w:rPr>
              <w:t>15,791,710.95</w:t>
            </w:r>
          </w:p>
        </w:tc>
        <w:tc>
          <w:tcPr>
            <w:tcW w:w="1000" w:type="pct"/>
            <w:vAlign w:val="center"/>
          </w:tcPr>
          <w:p w14:paraId="1C5234D0" w14:textId="4BEB276A" w:rsidR="003309EB" w:rsidRPr="00B93FF0" w:rsidRDefault="00CE0AD2">
            <w:pPr>
              <w:spacing w:line="240" w:lineRule="exact"/>
              <w:jc w:val="right"/>
              <w:rPr>
                <w:rFonts w:ascii="Times New Roman" w:eastAsia="宋体" w:hAnsi="Times New Roman" w:cs="Times New Roman"/>
                <w:sz w:val="18"/>
                <w:szCs w:val="18"/>
              </w:rPr>
            </w:pPr>
            <w:r w:rsidRPr="00B93FF0">
              <w:rPr>
                <w:rFonts w:ascii="Times New Roman" w:eastAsia="宋体" w:hAnsi="Times New Roman" w:cs="Times New Roman"/>
                <w:sz w:val="18"/>
                <w:szCs w:val="18"/>
              </w:rPr>
              <w:t>13,373,517.00</w:t>
            </w:r>
          </w:p>
        </w:tc>
        <w:tc>
          <w:tcPr>
            <w:tcW w:w="1000" w:type="pct"/>
            <w:vAlign w:val="center"/>
          </w:tcPr>
          <w:p w14:paraId="18C0D639" w14:textId="4334C578" w:rsidR="003309EB" w:rsidRPr="00B93FF0" w:rsidRDefault="00CE0AD2">
            <w:pPr>
              <w:spacing w:line="240" w:lineRule="exact"/>
              <w:jc w:val="right"/>
              <w:rPr>
                <w:rFonts w:ascii="Times New Roman" w:eastAsia="宋体" w:hAnsi="Times New Roman" w:cs="Times New Roman"/>
                <w:sz w:val="18"/>
                <w:szCs w:val="18"/>
              </w:rPr>
            </w:pPr>
            <w:r w:rsidRPr="00B93FF0">
              <w:rPr>
                <w:rFonts w:ascii="Times New Roman" w:eastAsia="宋体" w:hAnsi="Times New Roman" w:cs="Times New Roman"/>
                <w:sz w:val="18"/>
                <w:szCs w:val="18"/>
              </w:rPr>
              <w:t>9,250,493.46</w:t>
            </w:r>
          </w:p>
        </w:tc>
        <w:tc>
          <w:tcPr>
            <w:tcW w:w="1000" w:type="pct"/>
            <w:vAlign w:val="center"/>
          </w:tcPr>
          <w:p w14:paraId="38E70733" w14:textId="77777777" w:rsidR="003309EB" w:rsidRPr="00B93FF0" w:rsidRDefault="002E7E54">
            <w:pPr>
              <w:spacing w:line="240" w:lineRule="exact"/>
              <w:jc w:val="right"/>
              <w:rPr>
                <w:rFonts w:ascii="Times New Roman" w:eastAsia="宋体" w:hAnsi="Times New Roman" w:cs="Times New Roman"/>
                <w:sz w:val="18"/>
                <w:szCs w:val="18"/>
              </w:rPr>
            </w:pPr>
            <w:r w:rsidRPr="00B93FF0">
              <w:rPr>
                <w:rFonts w:ascii="Times New Roman" w:eastAsia="宋体" w:hAnsi="Times New Roman" w:cs="Times New Roman"/>
                <w:sz w:val="18"/>
                <w:szCs w:val="18"/>
              </w:rPr>
              <w:t>19,914,734.49</w:t>
            </w:r>
          </w:p>
        </w:tc>
      </w:tr>
    </w:tbl>
    <w:p w14:paraId="581AC563" w14:textId="0EAEBBF5" w:rsidR="003309EB" w:rsidRDefault="00B93FF0">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44</w:t>
      </w:r>
      <w:r w:rsidR="002E7E54">
        <w:rPr>
          <w:rFonts w:ascii="Times New Roman" w:eastAsiaTheme="minorEastAsia" w:hAnsi="Times New Roman" w:cs="Times New Roman"/>
          <w:b/>
          <w:bCs/>
        </w:rPr>
        <w:t>、盈余公积</w:t>
      </w:r>
      <w:bookmarkEnd w:id="148"/>
    </w:p>
    <w:p w14:paraId="16133BA3"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38"/>
        <w:gridCol w:w="1938"/>
        <w:gridCol w:w="1939"/>
        <w:gridCol w:w="1939"/>
        <w:gridCol w:w="1939"/>
      </w:tblGrid>
      <w:tr w:rsidR="003309EB" w14:paraId="1ECFB186" w14:textId="77777777" w:rsidTr="00F5022F">
        <w:trPr>
          <w:trHeight w:val="284"/>
        </w:trPr>
        <w:tc>
          <w:tcPr>
            <w:tcW w:w="1000" w:type="pct"/>
            <w:shd w:val="clear" w:color="auto" w:fill="D3D3D3"/>
            <w:vAlign w:val="center"/>
          </w:tcPr>
          <w:p w14:paraId="7AE3996E" w14:textId="77777777" w:rsidR="003309EB" w:rsidRDefault="002E7E54">
            <w:pPr>
              <w:spacing w:before="40" w:after="40" w:line="240" w:lineRule="exact"/>
              <w:jc w:val="center"/>
              <w:rPr>
                <w:rFonts w:ascii="宋体" w:eastAsia="宋体" w:hAnsi="宋体" w:cs="宋体"/>
                <w:sz w:val="18"/>
                <w:szCs w:val="18"/>
              </w:rPr>
            </w:pPr>
            <w:bookmarkStart w:id="149" w:name="_Toc989216"/>
            <w:r>
              <w:rPr>
                <w:rFonts w:ascii="宋体" w:eastAsia="宋体" w:hAnsi="宋体" w:cs="宋体"/>
                <w:sz w:val="18"/>
                <w:szCs w:val="18"/>
              </w:rPr>
              <w:t>项目</w:t>
            </w:r>
          </w:p>
        </w:tc>
        <w:tc>
          <w:tcPr>
            <w:tcW w:w="1000" w:type="pct"/>
            <w:shd w:val="clear" w:color="auto" w:fill="D3D3D3"/>
            <w:vAlign w:val="center"/>
          </w:tcPr>
          <w:p w14:paraId="0881FA2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000" w:type="pct"/>
            <w:shd w:val="clear" w:color="auto" w:fill="D3D3D3"/>
            <w:vAlign w:val="center"/>
          </w:tcPr>
          <w:p w14:paraId="7D66D1A1"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000" w:type="pct"/>
            <w:shd w:val="clear" w:color="auto" w:fill="D3D3D3"/>
            <w:vAlign w:val="center"/>
          </w:tcPr>
          <w:p w14:paraId="6C850C6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000" w:type="pct"/>
            <w:shd w:val="clear" w:color="auto" w:fill="D3D3D3"/>
            <w:vAlign w:val="center"/>
          </w:tcPr>
          <w:p w14:paraId="473A3352"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09EB" w14:paraId="15D79055" w14:textId="77777777" w:rsidTr="00F5022F">
        <w:trPr>
          <w:trHeight w:val="284"/>
        </w:trPr>
        <w:tc>
          <w:tcPr>
            <w:tcW w:w="1000" w:type="pct"/>
            <w:shd w:val="clear" w:color="auto" w:fill="D3D3D3"/>
            <w:vAlign w:val="center"/>
          </w:tcPr>
          <w:p w14:paraId="20DA2844"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法定盈余公积</w:t>
            </w:r>
          </w:p>
        </w:tc>
        <w:tc>
          <w:tcPr>
            <w:tcW w:w="1000" w:type="pct"/>
            <w:vAlign w:val="center"/>
          </w:tcPr>
          <w:p w14:paraId="6C477039" w14:textId="77777777" w:rsidR="003309EB" w:rsidRPr="00B93FF0" w:rsidRDefault="002E7E54">
            <w:pPr>
              <w:spacing w:line="240" w:lineRule="exact"/>
              <w:jc w:val="right"/>
              <w:rPr>
                <w:rFonts w:ascii="Times New Roman" w:eastAsia="宋体" w:hAnsi="Times New Roman" w:cs="Times New Roman"/>
                <w:sz w:val="18"/>
                <w:szCs w:val="18"/>
              </w:rPr>
            </w:pPr>
            <w:r w:rsidRPr="00B93FF0">
              <w:rPr>
                <w:rFonts w:ascii="Times New Roman" w:eastAsia="仿宋_GB2312" w:hAnsi="Times New Roman" w:cs="Times New Roman"/>
                <w:sz w:val="18"/>
                <w:szCs w:val="18"/>
              </w:rPr>
              <w:t>1,212,009,109.97</w:t>
            </w:r>
          </w:p>
        </w:tc>
        <w:tc>
          <w:tcPr>
            <w:tcW w:w="1000" w:type="pct"/>
            <w:vAlign w:val="center"/>
          </w:tcPr>
          <w:p w14:paraId="0BA92B67" w14:textId="77777777" w:rsidR="003309EB" w:rsidRPr="00B93FF0" w:rsidRDefault="003309EB">
            <w:pPr>
              <w:spacing w:line="240" w:lineRule="exact"/>
              <w:jc w:val="right"/>
              <w:rPr>
                <w:rFonts w:ascii="Times New Roman" w:eastAsia="宋体" w:hAnsi="Times New Roman" w:cs="Times New Roman"/>
                <w:sz w:val="18"/>
                <w:szCs w:val="18"/>
              </w:rPr>
            </w:pPr>
          </w:p>
        </w:tc>
        <w:tc>
          <w:tcPr>
            <w:tcW w:w="1000" w:type="pct"/>
            <w:vAlign w:val="center"/>
          </w:tcPr>
          <w:p w14:paraId="73F2C915" w14:textId="77777777" w:rsidR="003309EB" w:rsidRPr="00B93FF0" w:rsidRDefault="003309EB">
            <w:pPr>
              <w:spacing w:line="240" w:lineRule="exact"/>
              <w:jc w:val="right"/>
              <w:rPr>
                <w:rFonts w:ascii="Times New Roman" w:eastAsia="宋体" w:hAnsi="Times New Roman" w:cs="Times New Roman"/>
                <w:sz w:val="18"/>
                <w:szCs w:val="18"/>
              </w:rPr>
            </w:pPr>
          </w:p>
        </w:tc>
        <w:tc>
          <w:tcPr>
            <w:tcW w:w="1000" w:type="pct"/>
            <w:vAlign w:val="center"/>
          </w:tcPr>
          <w:p w14:paraId="44193373" w14:textId="77777777" w:rsidR="003309EB" w:rsidRPr="00B93FF0" w:rsidRDefault="002E7E54">
            <w:pPr>
              <w:spacing w:line="240" w:lineRule="exact"/>
              <w:jc w:val="right"/>
              <w:rPr>
                <w:rFonts w:ascii="Times New Roman" w:eastAsia="宋体" w:hAnsi="Times New Roman" w:cs="Times New Roman"/>
                <w:sz w:val="18"/>
                <w:szCs w:val="18"/>
              </w:rPr>
            </w:pPr>
            <w:r w:rsidRPr="00B93FF0">
              <w:rPr>
                <w:rFonts w:ascii="Times New Roman" w:eastAsia="仿宋_GB2312" w:hAnsi="Times New Roman" w:cs="Times New Roman"/>
                <w:sz w:val="18"/>
                <w:szCs w:val="18"/>
              </w:rPr>
              <w:t>1,212,009,109.97</w:t>
            </w:r>
          </w:p>
        </w:tc>
      </w:tr>
      <w:tr w:rsidR="003309EB" w14:paraId="69EC9A58" w14:textId="77777777" w:rsidTr="00F5022F">
        <w:trPr>
          <w:trHeight w:val="284"/>
        </w:trPr>
        <w:tc>
          <w:tcPr>
            <w:tcW w:w="1000" w:type="pct"/>
            <w:shd w:val="clear" w:color="auto" w:fill="D3D3D3"/>
            <w:vAlign w:val="center"/>
          </w:tcPr>
          <w:p w14:paraId="09C8C049" w14:textId="77777777" w:rsidR="003309EB" w:rsidRDefault="002E7E54" w:rsidP="00D637E2">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000" w:type="pct"/>
            <w:vAlign w:val="center"/>
          </w:tcPr>
          <w:p w14:paraId="758554DB" w14:textId="77777777" w:rsidR="003309EB" w:rsidRPr="00B93FF0" w:rsidRDefault="002E7E54">
            <w:pPr>
              <w:spacing w:line="240" w:lineRule="exact"/>
              <w:jc w:val="right"/>
              <w:rPr>
                <w:rFonts w:ascii="Times New Roman" w:eastAsia="宋体" w:hAnsi="Times New Roman" w:cs="Times New Roman"/>
                <w:sz w:val="18"/>
                <w:szCs w:val="18"/>
              </w:rPr>
            </w:pPr>
            <w:r w:rsidRPr="00B93FF0">
              <w:rPr>
                <w:rFonts w:ascii="Times New Roman" w:eastAsia="仿宋_GB2312" w:hAnsi="Times New Roman" w:cs="Times New Roman"/>
                <w:sz w:val="18"/>
                <w:szCs w:val="18"/>
              </w:rPr>
              <w:t>1,212,009,109.97</w:t>
            </w:r>
          </w:p>
        </w:tc>
        <w:tc>
          <w:tcPr>
            <w:tcW w:w="1000" w:type="pct"/>
            <w:vAlign w:val="center"/>
          </w:tcPr>
          <w:p w14:paraId="1715596F" w14:textId="77777777" w:rsidR="003309EB" w:rsidRPr="00B93FF0" w:rsidRDefault="003309EB">
            <w:pPr>
              <w:spacing w:line="240" w:lineRule="exact"/>
              <w:jc w:val="right"/>
              <w:rPr>
                <w:rFonts w:ascii="Times New Roman" w:eastAsia="宋体" w:hAnsi="Times New Roman" w:cs="Times New Roman"/>
                <w:sz w:val="18"/>
                <w:szCs w:val="18"/>
              </w:rPr>
            </w:pPr>
          </w:p>
        </w:tc>
        <w:tc>
          <w:tcPr>
            <w:tcW w:w="1000" w:type="pct"/>
            <w:vAlign w:val="center"/>
          </w:tcPr>
          <w:p w14:paraId="2914C52D" w14:textId="77777777" w:rsidR="003309EB" w:rsidRPr="00B93FF0" w:rsidRDefault="003309EB">
            <w:pPr>
              <w:spacing w:line="240" w:lineRule="exact"/>
              <w:jc w:val="right"/>
              <w:rPr>
                <w:rFonts w:ascii="Times New Roman" w:eastAsia="宋体" w:hAnsi="Times New Roman" w:cs="Times New Roman"/>
                <w:sz w:val="18"/>
                <w:szCs w:val="18"/>
              </w:rPr>
            </w:pPr>
          </w:p>
        </w:tc>
        <w:tc>
          <w:tcPr>
            <w:tcW w:w="1000" w:type="pct"/>
            <w:vAlign w:val="center"/>
          </w:tcPr>
          <w:p w14:paraId="1CDD1EA0" w14:textId="77777777" w:rsidR="003309EB" w:rsidRPr="00B93FF0" w:rsidRDefault="002E7E54">
            <w:pPr>
              <w:spacing w:line="240" w:lineRule="exact"/>
              <w:jc w:val="right"/>
              <w:rPr>
                <w:rFonts w:ascii="Times New Roman" w:eastAsia="宋体" w:hAnsi="Times New Roman" w:cs="Times New Roman"/>
                <w:sz w:val="18"/>
                <w:szCs w:val="18"/>
              </w:rPr>
            </w:pPr>
            <w:r w:rsidRPr="00B93FF0">
              <w:rPr>
                <w:rFonts w:ascii="Times New Roman" w:eastAsia="仿宋_GB2312" w:hAnsi="Times New Roman" w:cs="Times New Roman"/>
                <w:sz w:val="18"/>
                <w:szCs w:val="18"/>
              </w:rPr>
              <w:t>1,212,009,109.97</w:t>
            </w:r>
          </w:p>
        </w:tc>
      </w:tr>
    </w:tbl>
    <w:p w14:paraId="43DE9FDB" w14:textId="11924BEF" w:rsidR="003309EB" w:rsidRPr="00B93FF0" w:rsidRDefault="00B93FF0">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45</w:t>
      </w:r>
      <w:r w:rsidR="002E7E54">
        <w:rPr>
          <w:rFonts w:ascii="Times New Roman" w:eastAsiaTheme="minorEastAsia" w:hAnsi="Times New Roman" w:cs="Times New Roman"/>
          <w:b/>
          <w:bCs/>
        </w:rPr>
        <w:t>、</w:t>
      </w:r>
      <w:r w:rsidR="002E7E54" w:rsidRPr="00B93FF0">
        <w:rPr>
          <w:rFonts w:ascii="Times New Roman" w:eastAsiaTheme="minorEastAsia" w:hAnsi="Times New Roman" w:cs="Times New Roman"/>
          <w:b/>
          <w:bCs/>
        </w:rPr>
        <w:t>未分配利润</w:t>
      </w:r>
      <w:bookmarkEnd w:id="149"/>
    </w:p>
    <w:p w14:paraId="4EA77CA2" w14:textId="77777777" w:rsidR="003309EB" w:rsidRPr="00B93FF0" w:rsidRDefault="002E7E54">
      <w:pPr>
        <w:spacing w:before="40" w:after="40" w:line="240" w:lineRule="exact"/>
        <w:jc w:val="right"/>
        <w:rPr>
          <w:rFonts w:ascii="Times New Roman" w:hAnsi="Times New Roman" w:cs="Times New Roman"/>
          <w:sz w:val="18"/>
          <w:szCs w:val="18"/>
        </w:rPr>
      </w:pPr>
      <w:r w:rsidRPr="00B93FF0">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56"/>
        <w:gridCol w:w="2607"/>
        <w:gridCol w:w="3230"/>
      </w:tblGrid>
      <w:tr w:rsidR="003309EB" w:rsidRPr="00B93FF0" w14:paraId="2F905215" w14:textId="77777777" w:rsidTr="00D637E2">
        <w:trPr>
          <w:trHeight w:val="240"/>
        </w:trPr>
        <w:tc>
          <w:tcPr>
            <w:tcW w:w="1989" w:type="pct"/>
            <w:shd w:val="clear" w:color="auto" w:fill="D3D3D3"/>
            <w:vAlign w:val="center"/>
          </w:tcPr>
          <w:p w14:paraId="0A653829" w14:textId="77777777" w:rsidR="003309EB" w:rsidRPr="00B93FF0" w:rsidRDefault="002E7E54">
            <w:pPr>
              <w:spacing w:before="40" w:after="40" w:line="240" w:lineRule="exact"/>
              <w:jc w:val="center"/>
              <w:rPr>
                <w:rFonts w:asciiTheme="minorEastAsia" w:hAnsiTheme="minorEastAsia" w:cs="宋体"/>
                <w:sz w:val="18"/>
                <w:szCs w:val="18"/>
              </w:rPr>
            </w:pPr>
            <w:r w:rsidRPr="00B93FF0">
              <w:rPr>
                <w:rFonts w:asciiTheme="minorEastAsia" w:hAnsiTheme="minorEastAsia" w:cs="宋体"/>
                <w:sz w:val="18"/>
                <w:szCs w:val="18"/>
              </w:rPr>
              <w:t>项目</w:t>
            </w:r>
          </w:p>
        </w:tc>
        <w:tc>
          <w:tcPr>
            <w:tcW w:w="1345" w:type="pct"/>
            <w:shd w:val="clear" w:color="auto" w:fill="D3D3D3"/>
            <w:vAlign w:val="center"/>
          </w:tcPr>
          <w:p w14:paraId="6828202F" w14:textId="77777777" w:rsidR="003309EB" w:rsidRPr="00B93FF0" w:rsidRDefault="002E7E54">
            <w:pPr>
              <w:spacing w:before="40" w:after="40" w:line="240" w:lineRule="exact"/>
              <w:jc w:val="center"/>
              <w:rPr>
                <w:rFonts w:asciiTheme="minorEastAsia" w:hAnsiTheme="minorEastAsia" w:cs="宋体"/>
                <w:sz w:val="18"/>
                <w:szCs w:val="18"/>
              </w:rPr>
            </w:pPr>
            <w:r w:rsidRPr="00B93FF0">
              <w:rPr>
                <w:rFonts w:asciiTheme="minorEastAsia" w:hAnsiTheme="minorEastAsia" w:cs="宋体"/>
                <w:sz w:val="18"/>
                <w:szCs w:val="18"/>
              </w:rPr>
              <w:t>本期</w:t>
            </w:r>
          </w:p>
        </w:tc>
        <w:tc>
          <w:tcPr>
            <w:tcW w:w="1666" w:type="pct"/>
            <w:shd w:val="clear" w:color="auto" w:fill="D3D3D3"/>
            <w:vAlign w:val="center"/>
          </w:tcPr>
          <w:p w14:paraId="66679A1E" w14:textId="77777777" w:rsidR="003309EB" w:rsidRPr="00B93FF0" w:rsidRDefault="002E7E54">
            <w:pPr>
              <w:spacing w:before="40" w:after="40" w:line="240" w:lineRule="exact"/>
              <w:jc w:val="center"/>
              <w:rPr>
                <w:rFonts w:asciiTheme="minorEastAsia" w:hAnsiTheme="minorEastAsia" w:cs="宋体"/>
                <w:sz w:val="18"/>
                <w:szCs w:val="18"/>
              </w:rPr>
            </w:pPr>
            <w:r w:rsidRPr="00B93FF0">
              <w:rPr>
                <w:rFonts w:asciiTheme="minorEastAsia" w:hAnsiTheme="minorEastAsia" w:cs="宋体"/>
                <w:sz w:val="18"/>
                <w:szCs w:val="18"/>
              </w:rPr>
              <w:t>上期</w:t>
            </w:r>
          </w:p>
        </w:tc>
      </w:tr>
      <w:tr w:rsidR="003309EB" w:rsidRPr="00B93FF0" w14:paraId="7AE5D028" w14:textId="77777777" w:rsidTr="00D637E2">
        <w:trPr>
          <w:trHeight w:val="240"/>
        </w:trPr>
        <w:tc>
          <w:tcPr>
            <w:tcW w:w="1989" w:type="pct"/>
            <w:shd w:val="clear" w:color="auto" w:fill="D3D3D3"/>
            <w:vAlign w:val="center"/>
          </w:tcPr>
          <w:p w14:paraId="4EA9B9A8" w14:textId="77777777" w:rsidR="003309EB" w:rsidRPr="00B93FF0" w:rsidRDefault="002E7E54">
            <w:pPr>
              <w:spacing w:before="40" w:after="40" w:line="240" w:lineRule="exact"/>
              <w:rPr>
                <w:rFonts w:asciiTheme="minorEastAsia" w:hAnsiTheme="minorEastAsia" w:cs="宋体"/>
                <w:sz w:val="18"/>
                <w:szCs w:val="18"/>
              </w:rPr>
            </w:pPr>
            <w:r w:rsidRPr="00B93FF0">
              <w:rPr>
                <w:rFonts w:asciiTheme="minorEastAsia" w:hAnsiTheme="minorEastAsia" w:cs="宋体"/>
                <w:sz w:val="18"/>
                <w:szCs w:val="18"/>
              </w:rPr>
              <w:t>调整前上期末未分配利润</w:t>
            </w:r>
          </w:p>
        </w:tc>
        <w:tc>
          <w:tcPr>
            <w:tcW w:w="1345" w:type="pct"/>
            <w:vAlign w:val="center"/>
          </w:tcPr>
          <w:p w14:paraId="60444D8D" w14:textId="77777777" w:rsidR="003309EB" w:rsidRPr="00B93FF0" w:rsidRDefault="002E7E54">
            <w:pPr>
              <w:spacing w:line="240" w:lineRule="exact"/>
              <w:jc w:val="right"/>
              <w:rPr>
                <w:rFonts w:ascii="Times New Roman" w:hAnsi="Times New Roman" w:cs="Times New Roman"/>
                <w:sz w:val="18"/>
                <w:szCs w:val="18"/>
              </w:rPr>
            </w:pPr>
            <w:r w:rsidRPr="00B93FF0">
              <w:rPr>
                <w:rFonts w:ascii="Times New Roman" w:hAnsi="Times New Roman" w:cs="Times New Roman"/>
                <w:sz w:val="18"/>
                <w:szCs w:val="18"/>
              </w:rPr>
              <w:t>9,390,642,477.57</w:t>
            </w:r>
          </w:p>
        </w:tc>
        <w:tc>
          <w:tcPr>
            <w:tcW w:w="1666" w:type="pct"/>
            <w:vAlign w:val="center"/>
          </w:tcPr>
          <w:p w14:paraId="37600D2A" w14:textId="77777777" w:rsidR="003309EB" w:rsidRPr="00B93FF0" w:rsidRDefault="002E7E54">
            <w:pPr>
              <w:spacing w:line="240" w:lineRule="exact"/>
              <w:jc w:val="right"/>
              <w:rPr>
                <w:rFonts w:ascii="Times New Roman" w:hAnsi="Times New Roman" w:cs="Times New Roman"/>
                <w:sz w:val="18"/>
                <w:szCs w:val="18"/>
              </w:rPr>
            </w:pPr>
            <w:r w:rsidRPr="00B93FF0">
              <w:rPr>
                <w:rFonts w:ascii="Times New Roman" w:hAnsi="Times New Roman" w:cs="Times New Roman"/>
                <w:sz w:val="18"/>
                <w:szCs w:val="18"/>
              </w:rPr>
              <w:t>9,294,126,706.86</w:t>
            </w:r>
          </w:p>
        </w:tc>
      </w:tr>
      <w:tr w:rsidR="003309EB" w:rsidRPr="00B93FF0" w14:paraId="491E3579" w14:textId="77777777" w:rsidTr="00D637E2">
        <w:trPr>
          <w:trHeight w:val="240"/>
        </w:trPr>
        <w:tc>
          <w:tcPr>
            <w:tcW w:w="1989" w:type="pct"/>
            <w:shd w:val="clear" w:color="auto" w:fill="D3D3D3"/>
            <w:vAlign w:val="center"/>
          </w:tcPr>
          <w:p w14:paraId="5D6F8ECF" w14:textId="77777777" w:rsidR="003309EB" w:rsidRPr="00B93FF0" w:rsidRDefault="002E7E54">
            <w:pPr>
              <w:spacing w:before="40" w:after="40" w:line="240" w:lineRule="exact"/>
              <w:rPr>
                <w:rFonts w:asciiTheme="minorEastAsia" w:hAnsiTheme="minorEastAsia" w:cs="宋体"/>
                <w:sz w:val="18"/>
                <w:szCs w:val="18"/>
              </w:rPr>
            </w:pPr>
            <w:r w:rsidRPr="00B93FF0">
              <w:rPr>
                <w:rFonts w:asciiTheme="minorEastAsia" w:hAnsiTheme="minorEastAsia" w:cs="宋体"/>
                <w:sz w:val="18"/>
                <w:szCs w:val="18"/>
              </w:rPr>
              <w:t>调整期初未分配利润合计数（调增+，调减-）</w:t>
            </w:r>
          </w:p>
        </w:tc>
        <w:tc>
          <w:tcPr>
            <w:tcW w:w="1345" w:type="pct"/>
            <w:vAlign w:val="center"/>
          </w:tcPr>
          <w:p w14:paraId="1BC673D8" w14:textId="77777777" w:rsidR="003309EB" w:rsidRPr="00B93FF0" w:rsidRDefault="003309EB">
            <w:pPr>
              <w:spacing w:line="240" w:lineRule="exact"/>
              <w:jc w:val="right"/>
              <w:rPr>
                <w:rFonts w:ascii="Times New Roman" w:hAnsi="Times New Roman" w:cs="Times New Roman"/>
                <w:sz w:val="18"/>
                <w:szCs w:val="18"/>
              </w:rPr>
            </w:pPr>
          </w:p>
        </w:tc>
        <w:tc>
          <w:tcPr>
            <w:tcW w:w="1666" w:type="pct"/>
            <w:vAlign w:val="center"/>
          </w:tcPr>
          <w:p w14:paraId="2756D460" w14:textId="77777777" w:rsidR="003309EB" w:rsidRPr="00B93FF0" w:rsidRDefault="003309EB">
            <w:pPr>
              <w:spacing w:line="240" w:lineRule="exact"/>
              <w:jc w:val="right"/>
              <w:rPr>
                <w:rFonts w:ascii="Times New Roman" w:hAnsi="Times New Roman" w:cs="Times New Roman"/>
                <w:sz w:val="18"/>
                <w:szCs w:val="18"/>
              </w:rPr>
            </w:pPr>
          </w:p>
        </w:tc>
      </w:tr>
      <w:tr w:rsidR="003309EB" w:rsidRPr="00B93FF0" w14:paraId="363293C0" w14:textId="77777777" w:rsidTr="00D637E2">
        <w:trPr>
          <w:trHeight w:val="240"/>
        </w:trPr>
        <w:tc>
          <w:tcPr>
            <w:tcW w:w="1989" w:type="pct"/>
            <w:shd w:val="clear" w:color="auto" w:fill="D3D3D3"/>
            <w:vAlign w:val="center"/>
          </w:tcPr>
          <w:p w14:paraId="26F6518E" w14:textId="77777777" w:rsidR="003309EB" w:rsidRPr="00B93FF0" w:rsidRDefault="002E7E54">
            <w:pPr>
              <w:spacing w:before="40" w:after="40" w:line="240" w:lineRule="exact"/>
              <w:rPr>
                <w:rFonts w:asciiTheme="minorEastAsia" w:hAnsiTheme="minorEastAsia" w:cs="宋体"/>
                <w:sz w:val="18"/>
                <w:szCs w:val="18"/>
              </w:rPr>
            </w:pPr>
            <w:r w:rsidRPr="00B93FF0">
              <w:rPr>
                <w:rFonts w:asciiTheme="minorEastAsia" w:hAnsiTheme="minorEastAsia" w:cs="宋体"/>
                <w:sz w:val="18"/>
                <w:szCs w:val="18"/>
              </w:rPr>
              <w:t>调整后期初未分配利润</w:t>
            </w:r>
          </w:p>
        </w:tc>
        <w:tc>
          <w:tcPr>
            <w:tcW w:w="1345" w:type="pct"/>
            <w:vAlign w:val="center"/>
          </w:tcPr>
          <w:p w14:paraId="52A36BF5" w14:textId="77777777" w:rsidR="003309EB" w:rsidRPr="00B93FF0" w:rsidRDefault="002E7E54">
            <w:pPr>
              <w:spacing w:line="240" w:lineRule="exact"/>
              <w:jc w:val="right"/>
              <w:rPr>
                <w:rFonts w:ascii="Times New Roman" w:hAnsi="Times New Roman" w:cs="Times New Roman"/>
                <w:sz w:val="18"/>
                <w:szCs w:val="18"/>
              </w:rPr>
            </w:pPr>
            <w:r w:rsidRPr="00B93FF0">
              <w:rPr>
                <w:rFonts w:ascii="Times New Roman" w:hAnsi="Times New Roman" w:cs="Times New Roman"/>
                <w:sz w:val="18"/>
                <w:szCs w:val="18"/>
              </w:rPr>
              <w:t>9,390,642,477.57</w:t>
            </w:r>
          </w:p>
        </w:tc>
        <w:tc>
          <w:tcPr>
            <w:tcW w:w="1666" w:type="pct"/>
            <w:vAlign w:val="center"/>
          </w:tcPr>
          <w:p w14:paraId="627178C2" w14:textId="77777777" w:rsidR="003309EB" w:rsidRPr="00B93FF0" w:rsidRDefault="002E7E54">
            <w:pPr>
              <w:spacing w:line="240" w:lineRule="exact"/>
              <w:jc w:val="right"/>
              <w:rPr>
                <w:rFonts w:ascii="Times New Roman" w:hAnsi="Times New Roman" w:cs="Times New Roman"/>
                <w:sz w:val="18"/>
                <w:szCs w:val="18"/>
              </w:rPr>
            </w:pPr>
            <w:r w:rsidRPr="00B93FF0">
              <w:rPr>
                <w:rFonts w:ascii="Times New Roman" w:hAnsi="Times New Roman" w:cs="Times New Roman"/>
                <w:sz w:val="18"/>
                <w:szCs w:val="18"/>
              </w:rPr>
              <w:t>9,294,126,706.86</w:t>
            </w:r>
          </w:p>
        </w:tc>
      </w:tr>
      <w:tr w:rsidR="003309EB" w:rsidRPr="00B93FF0" w14:paraId="52DC39D7" w14:textId="77777777" w:rsidTr="00D637E2">
        <w:trPr>
          <w:trHeight w:val="240"/>
        </w:trPr>
        <w:tc>
          <w:tcPr>
            <w:tcW w:w="1989" w:type="pct"/>
            <w:shd w:val="clear" w:color="auto" w:fill="D3D3D3"/>
            <w:vAlign w:val="center"/>
          </w:tcPr>
          <w:p w14:paraId="4D5B0E75" w14:textId="77777777" w:rsidR="003309EB" w:rsidRPr="00B93FF0" w:rsidRDefault="002E7E54">
            <w:pPr>
              <w:spacing w:before="40" w:after="40" w:line="240" w:lineRule="exact"/>
              <w:rPr>
                <w:rFonts w:asciiTheme="minorEastAsia" w:hAnsiTheme="minorEastAsia" w:cs="宋体"/>
                <w:sz w:val="18"/>
                <w:szCs w:val="18"/>
              </w:rPr>
            </w:pPr>
            <w:r w:rsidRPr="00B93FF0">
              <w:rPr>
                <w:rFonts w:asciiTheme="minorEastAsia" w:hAnsiTheme="minorEastAsia" w:cs="宋体"/>
                <w:sz w:val="18"/>
                <w:szCs w:val="18"/>
              </w:rPr>
              <w:t>加：本期归属于母公司所有者的净利润</w:t>
            </w:r>
          </w:p>
        </w:tc>
        <w:tc>
          <w:tcPr>
            <w:tcW w:w="1345" w:type="pct"/>
            <w:vAlign w:val="center"/>
          </w:tcPr>
          <w:p w14:paraId="394672F3" w14:textId="32839A5F" w:rsidR="003309EB" w:rsidRPr="00D433E1" w:rsidRDefault="00107EA7" w:rsidP="00B63BC8">
            <w:pPr>
              <w:spacing w:line="240" w:lineRule="exact"/>
              <w:jc w:val="right"/>
              <w:rPr>
                <w:rFonts w:ascii="Times New Roman" w:hAnsi="Times New Roman" w:cs="Times New Roman"/>
                <w:sz w:val="18"/>
                <w:szCs w:val="18"/>
              </w:rPr>
            </w:pPr>
            <w:r w:rsidRPr="00107EA7">
              <w:rPr>
                <w:rFonts w:ascii="Times New Roman" w:hAnsi="Times New Roman" w:cs="Times New Roman"/>
                <w:sz w:val="18"/>
                <w:szCs w:val="18"/>
              </w:rPr>
              <w:t>-688,080,164.10</w:t>
            </w:r>
            <w:r w:rsidR="00951047" w:rsidRPr="00B93FF0">
              <w:rPr>
                <w:rFonts w:ascii="Times New Roman" w:hAnsi="Times New Roman" w:cs="Times New Roman"/>
                <w:sz w:val="18"/>
                <w:szCs w:val="18"/>
              </w:rPr>
              <w:t xml:space="preserve"> </w:t>
            </w:r>
          </w:p>
        </w:tc>
        <w:tc>
          <w:tcPr>
            <w:tcW w:w="1666" w:type="pct"/>
            <w:vAlign w:val="center"/>
          </w:tcPr>
          <w:p w14:paraId="5EB4A2F3" w14:textId="77777777" w:rsidR="003309EB" w:rsidRPr="00B93FF0" w:rsidRDefault="002E7E54" w:rsidP="00B63BC8">
            <w:pPr>
              <w:spacing w:line="240" w:lineRule="exact"/>
              <w:jc w:val="right"/>
              <w:rPr>
                <w:rFonts w:ascii="Times New Roman" w:hAnsi="Times New Roman" w:cs="Times New Roman"/>
                <w:sz w:val="18"/>
                <w:szCs w:val="18"/>
              </w:rPr>
            </w:pPr>
            <w:r w:rsidRPr="00B93FF0">
              <w:rPr>
                <w:rFonts w:ascii="Times New Roman" w:hAnsi="Times New Roman" w:cs="Times New Roman"/>
                <w:sz w:val="18"/>
                <w:szCs w:val="18"/>
              </w:rPr>
              <w:t>189,290,120.82</w:t>
            </w:r>
          </w:p>
        </w:tc>
      </w:tr>
      <w:tr w:rsidR="003309EB" w:rsidRPr="00B93FF0" w14:paraId="0D5E3DB9" w14:textId="77777777" w:rsidTr="00D637E2">
        <w:trPr>
          <w:trHeight w:val="240"/>
        </w:trPr>
        <w:tc>
          <w:tcPr>
            <w:tcW w:w="1989" w:type="pct"/>
            <w:shd w:val="clear" w:color="auto" w:fill="D3D3D3"/>
            <w:vAlign w:val="center"/>
          </w:tcPr>
          <w:p w14:paraId="65A3C6B8" w14:textId="77777777" w:rsidR="003309EB" w:rsidRPr="00B93FF0" w:rsidRDefault="002E7E54">
            <w:pPr>
              <w:spacing w:before="40" w:after="40" w:line="240" w:lineRule="exact"/>
              <w:rPr>
                <w:rFonts w:asciiTheme="minorEastAsia" w:hAnsiTheme="minorEastAsia" w:cs="宋体"/>
                <w:sz w:val="18"/>
                <w:szCs w:val="18"/>
              </w:rPr>
            </w:pPr>
            <w:r w:rsidRPr="00B93FF0">
              <w:rPr>
                <w:rFonts w:asciiTheme="minorEastAsia" w:hAnsiTheme="minorEastAsia" w:cs="宋体"/>
                <w:sz w:val="18"/>
                <w:szCs w:val="18"/>
              </w:rPr>
              <w:t>减：提取法定盈余公积</w:t>
            </w:r>
          </w:p>
        </w:tc>
        <w:tc>
          <w:tcPr>
            <w:tcW w:w="1345" w:type="pct"/>
            <w:vAlign w:val="center"/>
          </w:tcPr>
          <w:p w14:paraId="570B63F9" w14:textId="77777777" w:rsidR="003309EB" w:rsidRPr="00B93FF0" w:rsidRDefault="003309EB">
            <w:pPr>
              <w:spacing w:line="240" w:lineRule="exact"/>
              <w:jc w:val="right"/>
              <w:rPr>
                <w:rFonts w:ascii="Times New Roman" w:hAnsi="Times New Roman" w:cs="Times New Roman"/>
                <w:sz w:val="18"/>
                <w:szCs w:val="18"/>
              </w:rPr>
            </w:pPr>
          </w:p>
        </w:tc>
        <w:tc>
          <w:tcPr>
            <w:tcW w:w="1666" w:type="pct"/>
            <w:vAlign w:val="center"/>
          </w:tcPr>
          <w:p w14:paraId="6B072D35" w14:textId="77777777" w:rsidR="003309EB" w:rsidRPr="00B93FF0" w:rsidRDefault="003309EB">
            <w:pPr>
              <w:spacing w:line="240" w:lineRule="exact"/>
              <w:jc w:val="right"/>
              <w:rPr>
                <w:rFonts w:ascii="Times New Roman" w:hAnsi="Times New Roman" w:cs="Times New Roman"/>
                <w:sz w:val="18"/>
                <w:szCs w:val="18"/>
              </w:rPr>
            </w:pPr>
          </w:p>
        </w:tc>
      </w:tr>
      <w:tr w:rsidR="003309EB" w:rsidRPr="00B93FF0" w14:paraId="17E176B2" w14:textId="77777777" w:rsidTr="00D637E2">
        <w:trPr>
          <w:trHeight w:val="240"/>
        </w:trPr>
        <w:tc>
          <w:tcPr>
            <w:tcW w:w="1989" w:type="pct"/>
            <w:shd w:val="clear" w:color="auto" w:fill="D3D3D3"/>
            <w:vAlign w:val="center"/>
          </w:tcPr>
          <w:p w14:paraId="7372923C" w14:textId="77777777" w:rsidR="003309EB" w:rsidRPr="00B93FF0" w:rsidRDefault="002E7E54">
            <w:pPr>
              <w:spacing w:before="40" w:after="40" w:line="240" w:lineRule="exact"/>
              <w:ind w:firstLineChars="200" w:firstLine="360"/>
              <w:rPr>
                <w:rFonts w:asciiTheme="minorEastAsia" w:hAnsiTheme="minorEastAsia" w:cs="宋体"/>
                <w:sz w:val="18"/>
                <w:szCs w:val="18"/>
              </w:rPr>
            </w:pPr>
            <w:r w:rsidRPr="00B93FF0">
              <w:rPr>
                <w:rFonts w:asciiTheme="minorEastAsia" w:hAnsiTheme="minorEastAsia" w:cs="宋体"/>
                <w:sz w:val="18"/>
                <w:szCs w:val="18"/>
              </w:rPr>
              <w:t>提取任意盈余公积</w:t>
            </w:r>
          </w:p>
        </w:tc>
        <w:tc>
          <w:tcPr>
            <w:tcW w:w="1345" w:type="pct"/>
            <w:vAlign w:val="center"/>
          </w:tcPr>
          <w:p w14:paraId="0D60F233" w14:textId="77777777" w:rsidR="003309EB" w:rsidRPr="00B93FF0" w:rsidRDefault="003309EB">
            <w:pPr>
              <w:spacing w:line="240" w:lineRule="exact"/>
              <w:jc w:val="right"/>
              <w:rPr>
                <w:rFonts w:ascii="Times New Roman" w:hAnsi="Times New Roman" w:cs="Times New Roman"/>
                <w:sz w:val="18"/>
                <w:szCs w:val="18"/>
              </w:rPr>
            </w:pPr>
          </w:p>
        </w:tc>
        <w:tc>
          <w:tcPr>
            <w:tcW w:w="1666" w:type="pct"/>
            <w:vAlign w:val="center"/>
          </w:tcPr>
          <w:p w14:paraId="5B383F4E" w14:textId="77777777" w:rsidR="003309EB" w:rsidRPr="00B93FF0" w:rsidRDefault="003309EB">
            <w:pPr>
              <w:spacing w:line="240" w:lineRule="exact"/>
              <w:jc w:val="right"/>
              <w:rPr>
                <w:rFonts w:ascii="Times New Roman" w:hAnsi="Times New Roman" w:cs="Times New Roman"/>
                <w:sz w:val="18"/>
                <w:szCs w:val="18"/>
              </w:rPr>
            </w:pPr>
          </w:p>
        </w:tc>
      </w:tr>
      <w:tr w:rsidR="003309EB" w:rsidRPr="00B93FF0" w14:paraId="1036634D" w14:textId="77777777" w:rsidTr="00D637E2">
        <w:trPr>
          <w:trHeight w:val="240"/>
        </w:trPr>
        <w:tc>
          <w:tcPr>
            <w:tcW w:w="1989" w:type="pct"/>
            <w:shd w:val="clear" w:color="auto" w:fill="D3D3D3"/>
            <w:vAlign w:val="center"/>
          </w:tcPr>
          <w:p w14:paraId="3F933898" w14:textId="77777777" w:rsidR="003309EB" w:rsidRPr="00B93FF0" w:rsidRDefault="002E7E54">
            <w:pPr>
              <w:spacing w:before="40" w:after="40" w:line="240" w:lineRule="exact"/>
              <w:ind w:firstLineChars="200" w:firstLine="360"/>
              <w:rPr>
                <w:rFonts w:asciiTheme="minorEastAsia" w:hAnsiTheme="minorEastAsia" w:cs="宋体"/>
                <w:sz w:val="18"/>
                <w:szCs w:val="18"/>
              </w:rPr>
            </w:pPr>
            <w:r w:rsidRPr="00B93FF0">
              <w:rPr>
                <w:rFonts w:asciiTheme="minorEastAsia" w:hAnsiTheme="minorEastAsia" w:cs="宋体"/>
                <w:sz w:val="18"/>
                <w:szCs w:val="18"/>
              </w:rPr>
              <w:t>提取一般风险准备</w:t>
            </w:r>
          </w:p>
        </w:tc>
        <w:tc>
          <w:tcPr>
            <w:tcW w:w="1345" w:type="pct"/>
            <w:vAlign w:val="center"/>
          </w:tcPr>
          <w:p w14:paraId="0DEF0653" w14:textId="77777777" w:rsidR="003309EB" w:rsidRPr="00B93FF0" w:rsidRDefault="003309EB">
            <w:pPr>
              <w:spacing w:line="240" w:lineRule="exact"/>
              <w:jc w:val="right"/>
              <w:rPr>
                <w:rFonts w:ascii="Times New Roman" w:hAnsi="Times New Roman" w:cs="Times New Roman"/>
                <w:sz w:val="18"/>
                <w:szCs w:val="18"/>
              </w:rPr>
            </w:pPr>
          </w:p>
        </w:tc>
        <w:tc>
          <w:tcPr>
            <w:tcW w:w="1666" w:type="pct"/>
            <w:vAlign w:val="center"/>
          </w:tcPr>
          <w:p w14:paraId="25D24F3B" w14:textId="77777777" w:rsidR="003309EB" w:rsidRPr="00B93FF0" w:rsidRDefault="002E7E54">
            <w:pPr>
              <w:spacing w:line="240" w:lineRule="exact"/>
              <w:jc w:val="right"/>
              <w:rPr>
                <w:rFonts w:ascii="Times New Roman" w:hAnsi="Times New Roman" w:cs="Times New Roman"/>
                <w:sz w:val="18"/>
                <w:szCs w:val="18"/>
              </w:rPr>
            </w:pPr>
            <w:r w:rsidRPr="00B93FF0">
              <w:rPr>
                <w:rFonts w:ascii="Times New Roman" w:hAnsi="Times New Roman" w:cs="Times New Roman"/>
                <w:sz w:val="18"/>
                <w:szCs w:val="18"/>
              </w:rPr>
              <w:t>3,074,350.11</w:t>
            </w:r>
          </w:p>
        </w:tc>
      </w:tr>
      <w:tr w:rsidR="003309EB" w:rsidRPr="00B93FF0" w14:paraId="24A9660D" w14:textId="77777777" w:rsidTr="00D637E2">
        <w:trPr>
          <w:trHeight w:val="240"/>
        </w:trPr>
        <w:tc>
          <w:tcPr>
            <w:tcW w:w="1989" w:type="pct"/>
            <w:shd w:val="clear" w:color="auto" w:fill="D3D3D3"/>
            <w:vAlign w:val="center"/>
          </w:tcPr>
          <w:p w14:paraId="118C44C9" w14:textId="77777777" w:rsidR="003309EB" w:rsidRPr="00B93FF0" w:rsidRDefault="002E7E54">
            <w:pPr>
              <w:spacing w:before="40" w:after="40" w:line="240" w:lineRule="exact"/>
              <w:ind w:firstLineChars="200" w:firstLine="360"/>
              <w:rPr>
                <w:rFonts w:asciiTheme="minorEastAsia" w:hAnsiTheme="minorEastAsia" w:cs="宋体"/>
                <w:sz w:val="18"/>
                <w:szCs w:val="18"/>
              </w:rPr>
            </w:pPr>
            <w:r w:rsidRPr="00B93FF0">
              <w:rPr>
                <w:rFonts w:asciiTheme="minorEastAsia" w:hAnsiTheme="minorEastAsia" w:cs="宋体"/>
                <w:sz w:val="18"/>
                <w:szCs w:val="18"/>
              </w:rPr>
              <w:t>应付</w:t>
            </w:r>
            <w:r w:rsidRPr="00B93FF0">
              <w:rPr>
                <w:rFonts w:asciiTheme="minorEastAsia" w:hAnsiTheme="minorEastAsia" w:cs="宋体" w:hint="eastAsia"/>
                <w:sz w:val="18"/>
                <w:szCs w:val="18"/>
              </w:rPr>
              <w:t>永续债股利</w:t>
            </w:r>
          </w:p>
        </w:tc>
        <w:tc>
          <w:tcPr>
            <w:tcW w:w="1345" w:type="pct"/>
            <w:vAlign w:val="center"/>
          </w:tcPr>
          <w:p w14:paraId="4D379541" w14:textId="77777777" w:rsidR="003309EB" w:rsidRPr="00B93FF0" w:rsidRDefault="003309EB">
            <w:pPr>
              <w:spacing w:line="240" w:lineRule="exact"/>
              <w:jc w:val="right"/>
              <w:rPr>
                <w:rFonts w:ascii="Times New Roman" w:hAnsi="Times New Roman" w:cs="Times New Roman"/>
                <w:sz w:val="18"/>
                <w:szCs w:val="18"/>
              </w:rPr>
            </w:pPr>
          </w:p>
        </w:tc>
        <w:tc>
          <w:tcPr>
            <w:tcW w:w="1666" w:type="pct"/>
            <w:vAlign w:val="center"/>
          </w:tcPr>
          <w:p w14:paraId="6865CE54" w14:textId="77777777" w:rsidR="003309EB" w:rsidRPr="00B93FF0" w:rsidRDefault="002E7E54">
            <w:pPr>
              <w:spacing w:line="240" w:lineRule="exact"/>
              <w:jc w:val="right"/>
              <w:rPr>
                <w:rFonts w:ascii="Times New Roman" w:hAnsi="Times New Roman" w:cs="Times New Roman"/>
                <w:sz w:val="18"/>
                <w:szCs w:val="18"/>
              </w:rPr>
            </w:pPr>
            <w:r w:rsidRPr="00B93FF0">
              <w:rPr>
                <w:rFonts w:ascii="Times New Roman" w:hAnsi="Times New Roman" w:cs="Times New Roman"/>
                <w:sz w:val="18"/>
                <w:szCs w:val="18"/>
              </w:rPr>
              <w:t>89,700,000.00</w:t>
            </w:r>
          </w:p>
        </w:tc>
      </w:tr>
      <w:tr w:rsidR="003309EB" w14:paraId="1E793914" w14:textId="77777777" w:rsidTr="00D637E2">
        <w:trPr>
          <w:trHeight w:val="240"/>
        </w:trPr>
        <w:tc>
          <w:tcPr>
            <w:tcW w:w="1989" w:type="pct"/>
            <w:shd w:val="clear" w:color="auto" w:fill="D3D3D3"/>
            <w:vAlign w:val="center"/>
          </w:tcPr>
          <w:p w14:paraId="11BCCC07" w14:textId="77777777" w:rsidR="003309EB" w:rsidRPr="00B93FF0" w:rsidRDefault="002E7E54">
            <w:pPr>
              <w:spacing w:before="40" w:after="40" w:line="240" w:lineRule="exact"/>
              <w:rPr>
                <w:rFonts w:asciiTheme="minorEastAsia" w:hAnsiTheme="minorEastAsia" w:cs="宋体"/>
                <w:sz w:val="18"/>
                <w:szCs w:val="18"/>
              </w:rPr>
            </w:pPr>
            <w:r w:rsidRPr="00B93FF0">
              <w:rPr>
                <w:rFonts w:asciiTheme="minorEastAsia" w:hAnsiTheme="minorEastAsia" w:cs="宋体"/>
                <w:sz w:val="18"/>
                <w:szCs w:val="18"/>
              </w:rPr>
              <w:t>期末未分配利润</w:t>
            </w:r>
          </w:p>
        </w:tc>
        <w:tc>
          <w:tcPr>
            <w:tcW w:w="1345" w:type="pct"/>
            <w:vAlign w:val="center"/>
          </w:tcPr>
          <w:p w14:paraId="12EBF114" w14:textId="7DC5FFCE" w:rsidR="003309EB" w:rsidRPr="00D433E1" w:rsidRDefault="00107EA7" w:rsidP="00B63BC8">
            <w:pPr>
              <w:spacing w:line="240" w:lineRule="exact"/>
              <w:jc w:val="right"/>
              <w:rPr>
                <w:rFonts w:ascii="Times New Roman" w:hAnsi="Times New Roman" w:cs="Times New Roman"/>
                <w:sz w:val="18"/>
                <w:szCs w:val="18"/>
              </w:rPr>
            </w:pPr>
            <w:r w:rsidRPr="00107EA7">
              <w:rPr>
                <w:rFonts w:ascii="Times New Roman" w:hAnsi="Times New Roman" w:cs="Times New Roman"/>
                <w:sz w:val="18"/>
                <w:szCs w:val="18"/>
              </w:rPr>
              <w:t>8,702,562,313.47</w:t>
            </w:r>
            <w:r w:rsidR="00951047" w:rsidRPr="00B93FF0">
              <w:rPr>
                <w:rFonts w:ascii="Times New Roman" w:hAnsi="Times New Roman" w:cs="Times New Roman"/>
                <w:sz w:val="18"/>
                <w:szCs w:val="18"/>
              </w:rPr>
              <w:t xml:space="preserve"> </w:t>
            </w:r>
          </w:p>
        </w:tc>
        <w:tc>
          <w:tcPr>
            <w:tcW w:w="1666" w:type="pct"/>
            <w:vAlign w:val="center"/>
          </w:tcPr>
          <w:p w14:paraId="008C3927" w14:textId="77777777" w:rsidR="003309EB" w:rsidRPr="00B93FF0" w:rsidRDefault="002E7E54" w:rsidP="00B63BC8">
            <w:pPr>
              <w:spacing w:line="240" w:lineRule="exact"/>
              <w:jc w:val="right"/>
              <w:rPr>
                <w:rFonts w:ascii="Times New Roman" w:hAnsi="Times New Roman" w:cs="Times New Roman"/>
                <w:sz w:val="18"/>
                <w:szCs w:val="18"/>
              </w:rPr>
            </w:pPr>
            <w:r w:rsidRPr="00B93FF0">
              <w:rPr>
                <w:rFonts w:ascii="Times New Roman" w:hAnsi="Times New Roman" w:cs="Times New Roman"/>
                <w:sz w:val="18"/>
                <w:szCs w:val="18"/>
              </w:rPr>
              <w:t>9,390,642,477.57</w:t>
            </w:r>
          </w:p>
        </w:tc>
      </w:tr>
    </w:tbl>
    <w:p w14:paraId="121D72F3" w14:textId="74227A66" w:rsidR="003309EB" w:rsidRDefault="004E3FF5">
      <w:pPr>
        <w:pStyle w:val="3"/>
        <w:keepNext w:val="0"/>
        <w:keepLines w:val="0"/>
        <w:spacing w:line="280" w:lineRule="exact"/>
        <w:jc w:val="left"/>
        <w:rPr>
          <w:rFonts w:ascii="Times New Roman" w:eastAsiaTheme="minorEastAsia" w:hAnsi="Times New Roman" w:cs="Times New Roman"/>
          <w:b/>
          <w:bCs/>
        </w:rPr>
      </w:pPr>
      <w:bookmarkStart w:id="150" w:name="_Toc989217"/>
      <w:r>
        <w:rPr>
          <w:rFonts w:ascii="Times New Roman" w:eastAsiaTheme="minorEastAsia" w:hAnsi="Times New Roman" w:cs="Times New Roman"/>
          <w:b/>
          <w:bCs/>
        </w:rPr>
        <w:t>46</w:t>
      </w:r>
      <w:r w:rsidR="002E7E54">
        <w:rPr>
          <w:rFonts w:ascii="Times New Roman" w:eastAsiaTheme="minorEastAsia" w:hAnsi="Times New Roman" w:cs="Times New Roman"/>
          <w:b/>
          <w:bCs/>
        </w:rPr>
        <w:t>、营业收入和营业成本</w:t>
      </w:r>
      <w:bookmarkEnd w:id="150"/>
    </w:p>
    <w:p w14:paraId="0ECF9E03"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lastRenderedPageBreak/>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71"/>
        <w:gridCol w:w="1805"/>
        <w:gridCol w:w="1807"/>
        <w:gridCol w:w="1805"/>
        <w:gridCol w:w="1805"/>
      </w:tblGrid>
      <w:tr w:rsidR="003309EB" w:rsidRPr="00F5022F" w14:paraId="589AA6DB" w14:textId="77777777" w:rsidTr="00FF0693">
        <w:trPr>
          <w:trHeight w:val="284"/>
          <w:tblHeader/>
        </w:trPr>
        <w:tc>
          <w:tcPr>
            <w:tcW w:w="1275" w:type="pct"/>
            <w:vMerge w:val="restart"/>
            <w:shd w:val="clear" w:color="auto" w:fill="D3D3D3"/>
            <w:vAlign w:val="center"/>
          </w:tcPr>
          <w:p w14:paraId="4DED8260" w14:textId="77777777" w:rsidR="003309EB" w:rsidRPr="00F5022F" w:rsidRDefault="002E7E54">
            <w:pPr>
              <w:spacing w:before="40" w:after="40" w:line="240" w:lineRule="exact"/>
              <w:jc w:val="center"/>
              <w:rPr>
                <w:rFonts w:ascii="Times New Roman" w:eastAsia="宋体" w:hAnsi="Times New Roman" w:cs="Times New Roman"/>
                <w:sz w:val="18"/>
                <w:szCs w:val="18"/>
              </w:rPr>
            </w:pPr>
            <w:r w:rsidRPr="00F5022F">
              <w:rPr>
                <w:rFonts w:ascii="Times New Roman" w:eastAsia="宋体" w:hAnsi="Times New Roman" w:cs="Times New Roman"/>
                <w:sz w:val="18"/>
                <w:szCs w:val="18"/>
              </w:rPr>
              <w:t>项目</w:t>
            </w:r>
          </w:p>
        </w:tc>
        <w:tc>
          <w:tcPr>
            <w:tcW w:w="1863" w:type="pct"/>
            <w:gridSpan w:val="2"/>
            <w:shd w:val="clear" w:color="auto" w:fill="D3D3D3"/>
            <w:vAlign w:val="center"/>
          </w:tcPr>
          <w:p w14:paraId="2BAF79F0" w14:textId="77777777" w:rsidR="003309EB" w:rsidRPr="00F5022F" w:rsidRDefault="002E7E54">
            <w:pPr>
              <w:spacing w:before="40" w:after="40" w:line="240" w:lineRule="exact"/>
              <w:jc w:val="center"/>
              <w:rPr>
                <w:rFonts w:ascii="Times New Roman" w:eastAsia="宋体" w:hAnsi="Times New Roman" w:cs="Times New Roman"/>
                <w:sz w:val="18"/>
                <w:szCs w:val="18"/>
              </w:rPr>
            </w:pPr>
            <w:r w:rsidRPr="00F5022F">
              <w:rPr>
                <w:rFonts w:ascii="Times New Roman" w:eastAsia="宋体" w:hAnsi="Times New Roman" w:cs="Times New Roman"/>
                <w:sz w:val="18"/>
                <w:szCs w:val="18"/>
              </w:rPr>
              <w:t>本期发生额</w:t>
            </w:r>
          </w:p>
        </w:tc>
        <w:tc>
          <w:tcPr>
            <w:tcW w:w="1863" w:type="pct"/>
            <w:gridSpan w:val="2"/>
            <w:shd w:val="clear" w:color="auto" w:fill="D3D3D3"/>
            <w:vAlign w:val="center"/>
          </w:tcPr>
          <w:p w14:paraId="05E5B698" w14:textId="77777777" w:rsidR="003309EB" w:rsidRPr="00F5022F" w:rsidRDefault="002E7E54">
            <w:pPr>
              <w:spacing w:before="40" w:after="40" w:line="240" w:lineRule="exact"/>
              <w:jc w:val="center"/>
              <w:rPr>
                <w:rFonts w:ascii="Times New Roman" w:eastAsia="宋体" w:hAnsi="Times New Roman" w:cs="Times New Roman"/>
                <w:sz w:val="18"/>
                <w:szCs w:val="18"/>
              </w:rPr>
            </w:pPr>
            <w:r w:rsidRPr="00F5022F">
              <w:rPr>
                <w:rFonts w:ascii="Times New Roman" w:eastAsia="宋体" w:hAnsi="Times New Roman" w:cs="Times New Roman"/>
                <w:sz w:val="18"/>
                <w:szCs w:val="18"/>
              </w:rPr>
              <w:t>上期发生额</w:t>
            </w:r>
          </w:p>
        </w:tc>
      </w:tr>
      <w:tr w:rsidR="003309EB" w:rsidRPr="00F5022F" w14:paraId="79C86ED1" w14:textId="77777777" w:rsidTr="00FF0693">
        <w:trPr>
          <w:trHeight w:val="284"/>
        </w:trPr>
        <w:tc>
          <w:tcPr>
            <w:tcW w:w="1275" w:type="pct"/>
            <w:vMerge/>
            <w:shd w:val="clear" w:color="auto" w:fill="D3D3D3"/>
            <w:vAlign w:val="center"/>
          </w:tcPr>
          <w:p w14:paraId="3FFFFDE5" w14:textId="77777777" w:rsidR="003309EB" w:rsidRPr="00F5022F" w:rsidRDefault="003309EB">
            <w:pPr>
              <w:rPr>
                <w:rFonts w:ascii="Times New Roman" w:hAnsi="Times New Roman" w:cs="Times New Roman"/>
              </w:rPr>
            </w:pPr>
          </w:p>
        </w:tc>
        <w:tc>
          <w:tcPr>
            <w:tcW w:w="931" w:type="pct"/>
            <w:shd w:val="clear" w:color="auto" w:fill="D3D3D3"/>
            <w:vAlign w:val="center"/>
          </w:tcPr>
          <w:p w14:paraId="5ABC07F7" w14:textId="77777777" w:rsidR="003309EB" w:rsidRPr="00F5022F" w:rsidRDefault="002E7E54">
            <w:pPr>
              <w:spacing w:before="40" w:after="40" w:line="240" w:lineRule="exact"/>
              <w:jc w:val="center"/>
              <w:rPr>
                <w:rFonts w:ascii="Times New Roman" w:eastAsia="宋体" w:hAnsi="Times New Roman" w:cs="Times New Roman"/>
                <w:sz w:val="18"/>
                <w:szCs w:val="18"/>
              </w:rPr>
            </w:pPr>
            <w:r w:rsidRPr="00F5022F">
              <w:rPr>
                <w:rFonts w:ascii="Times New Roman" w:eastAsia="宋体" w:hAnsi="Times New Roman" w:cs="Times New Roman"/>
                <w:sz w:val="18"/>
                <w:szCs w:val="18"/>
              </w:rPr>
              <w:t>收入</w:t>
            </w:r>
          </w:p>
        </w:tc>
        <w:tc>
          <w:tcPr>
            <w:tcW w:w="932" w:type="pct"/>
            <w:shd w:val="clear" w:color="auto" w:fill="D3D3D3"/>
            <w:vAlign w:val="center"/>
          </w:tcPr>
          <w:p w14:paraId="7A8A7D65" w14:textId="77777777" w:rsidR="003309EB" w:rsidRPr="00F5022F" w:rsidRDefault="002E7E54">
            <w:pPr>
              <w:spacing w:before="40" w:after="40" w:line="240" w:lineRule="exact"/>
              <w:jc w:val="center"/>
              <w:rPr>
                <w:rFonts w:ascii="Times New Roman" w:eastAsia="宋体" w:hAnsi="Times New Roman" w:cs="Times New Roman"/>
                <w:sz w:val="18"/>
                <w:szCs w:val="18"/>
              </w:rPr>
            </w:pPr>
            <w:r w:rsidRPr="00F5022F">
              <w:rPr>
                <w:rFonts w:ascii="Times New Roman" w:eastAsia="宋体" w:hAnsi="Times New Roman" w:cs="Times New Roman"/>
                <w:sz w:val="18"/>
                <w:szCs w:val="18"/>
              </w:rPr>
              <w:t>成本</w:t>
            </w:r>
          </w:p>
        </w:tc>
        <w:tc>
          <w:tcPr>
            <w:tcW w:w="931" w:type="pct"/>
            <w:shd w:val="clear" w:color="auto" w:fill="D3D3D3"/>
            <w:vAlign w:val="center"/>
          </w:tcPr>
          <w:p w14:paraId="2DF996C2" w14:textId="77777777" w:rsidR="003309EB" w:rsidRPr="00F5022F" w:rsidRDefault="002E7E54">
            <w:pPr>
              <w:spacing w:before="40" w:after="40" w:line="240" w:lineRule="exact"/>
              <w:jc w:val="center"/>
              <w:rPr>
                <w:rFonts w:ascii="Times New Roman" w:eastAsia="宋体" w:hAnsi="Times New Roman" w:cs="Times New Roman"/>
                <w:sz w:val="18"/>
                <w:szCs w:val="18"/>
              </w:rPr>
            </w:pPr>
            <w:r w:rsidRPr="00F5022F">
              <w:rPr>
                <w:rFonts w:ascii="Times New Roman" w:eastAsia="宋体" w:hAnsi="Times New Roman" w:cs="Times New Roman"/>
                <w:sz w:val="18"/>
                <w:szCs w:val="18"/>
              </w:rPr>
              <w:t>收入</w:t>
            </w:r>
          </w:p>
        </w:tc>
        <w:tc>
          <w:tcPr>
            <w:tcW w:w="932" w:type="pct"/>
            <w:shd w:val="clear" w:color="auto" w:fill="D3D3D3"/>
            <w:vAlign w:val="center"/>
          </w:tcPr>
          <w:p w14:paraId="5B196F1C" w14:textId="77777777" w:rsidR="003309EB" w:rsidRPr="00F5022F" w:rsidRDefault="002E7E54">
            <w:pPr>
              <w:spacing w:before="40" w:after="40" w:line="240" w:lineRule="exact"/>
              <w:jc w:val="center"/>
              <w:rPr>
                <w:rFonts w:ascii="Times New Roman" w:eastAsia="宋体" w:hAnsi="Times New Roman" w:cs="Times New Roman"/>
                <w:sz w:val="18"/>
                <w:szCs w:val="18"/>
              </w:rPr>
            </w:pPr>
            <w:r w:rsidRPr="00F5022F">
              <w:rPr>
                <w:rFonts w:ascii="Times New Roman" w:eastAsia="宋体" w:hAnsi="Times New Roman" w:cs="Times New Roman"/>
                <w:sz w:val="18"/>
                <w:szCs w:val="18"/>
              </w:rPr>
              <w:t>成本</w:t>
            </w:r>
          </w:p>
        </w:tc>
      </w:tr>
      <w:tr w:rsidR="003309EB" w:rsidRPr="00F5022F" w14:paraId="16E3D75F" w14:textId="77777777" w:rsidTr="00FF0693">
        <w:trPr>
          <w:trHeight w:val="284"/>
        </w:trPr>
        <w:tc>
          <w:tcPr>
            <w:tcW w:w="1275" w:type="pct"/>
            <w:shd w:val="clear" w:color="auto" w:fill="D3D3D3"/>
            <w:vAlign w:val="center"/>
          </w:tcPr>
          <w:p w14:paraId="19504C7A" w14:textId="77777777" w:rsidR="003309EB" w:rsidRPr="00F5022F" w:rsidRDefault="002E7E54">
            <w:pPr>
              <w:spacing w:before="40" w:after="40" w:line="240" w:lineRule="exact"/>
              <w:rPr>
                <w:rFonts w:ascii="Times New Roman" w:eastAsia="宋体" w:hAnsi="Times New Roman" w:cs="Times New Roman"/>
                <w:sz w:val="18"/>
                <w:szCs w:val="18"/>
              </w:rPr>
            </w:pPr>
            <w:r w:rsidRPr="00F5022F">
              <w:rPr>
                <w:rFonts w:ascii="Times New Roman" w:eastAsia="宋体" w:hAnsi="Times New Roman" w:cs="Times New Roman"/>
                <w:sz w:val="18"/>
                <w:szCs w:val="18"/>
              </w:rPr>
              <w:t>主营业务</w:t>
            </w:r>
          </w:p>
        </w:tc>
        <w:tc>
          <w:tcPr>
            <w:tcW w:w="931" w:type="pct"/>
            <w:vAlign w:val="center"/>
          </w:tcPr>
          <w:p w14:paraId="3892A43C" w14:textId="77777777" w:rsidR="003309EB" w:rsidRPr="00F5022F" w:rsidRDefault="002E7E54">
            <w:pPr>
              <w:spacing w:line="240" w:lineRule="exact"/>
              <w:jc w:val="right"/>
              <w:rPr>
                <w:rFonts w:ascii="Times New Roman" w:eastAsia="宋体" w:hAnsi="Times New Roman" w:cs="Times New Roman"/>
                <w:sz w:val="18"/>
                <w:szCs w:val="18"/>
              </w:rPr>
            </w:pPr>
            <w:r w:rsidRPr="00F5022F">
              <w:rPr>
                <w:rFonts w:ascii="Times New Roman" w:eastAsia="宋体" w:hAnsi="Times New Roman" w:cs="Times New Roman"/>
                <w:sz w:val="18"/>
                <w:szCs w:val="18"/>
              </w:rPr>
              <w:t>12,420,935,712.78</w:t>
            </w:r>
          </w:p>
        </w:tc>
        <w:tc>
          <w:tcPr>
            <w:tcW w:w="932" w:type="pct"/>
            <w:vAlign w:val="center"/>
          </w:tcPr>
          <w:p w14:paraId="6CB36950" w14:textId="1EC0675D" w:rsidR="003309EB" w:rsidRPr="00F5022F" w:rsidRDefault="00FF0693">
            <w:pPr>
              <w:spacing w:line="240" w:lineRule="exact"/>
              <w:jc w:val="right"/>
              <w:rPr>
                <w:rFonts w:ascii="Times New Roman" w:eastAsia="宋体" w:hAnsi="Times New Roman" w:cs="Times New Roman"/>
                <w:sz w:val="18"/>
                <w:szCs w:val="18"/>
              </w:rPr>
            </w:pPr>
            <w:r w:rsidRPr="00FF0693">
              <w:rPr>
                <w:rFonts w:ascii="Times New Roman" w:eastAsia="宋体" w:hAnsi="Times New Roman" w:cs="Times New Roman"/>
                <w:sz w:val="18"/>
                <w:szCs w:val="18"/>
              </w:rPr>
              <w:t>11,377,205,194.89</w:t>
            </w:r>
          </w:p>
        </w:tc>
        <w:tc>
          <w:tcPr>
            <w:tcW w:w="931" w:type="pct"/>
            <w:vAlign w:val="center"/>
          </w:tcPr>
          <w:p w14:paraId="39DC01E6" w14:textId="77777777" w:rsidR="003309EB" w:rsidRPr="00F5022F" w:rsidRDefault="002E7E54">
            <w:pPr>
              <w:spacing w:line="240" w:lineRule="exact"/>
              <w:jc w:val="right"/>
              <w:rPr>
                <w:rFonts w:ascii="Times New Roman" w:eastAsia="宋体" w:hAnsi="Times New Roman" w:cs="Times New Roman"/>
                <w:sz w:val="18"/>
                <w:szCs w:val="18"/>
              </w:rPr>
            </w:pPr>
            <w:r w:rsidRPr="00F5022F">
              <w:rPr>
                <w:rFonts w:ascii="Times New Roman" w:eastAsia="宋体" w:hAnsi="Times New Roman" w:cs="Times New Roman"/>
                <w:sz w:val="18"/>
                <w:szCs w:val="18"/>
              </w:rPr>
              <w:t>16,170,535,559.24</w:t>
            </w:r>
          </w:p>
        </w:tc>
        <w:tc>
          <w:tcPr>
            <w:tcW w:w="932" w:type="pct"/>
            <w:vAlign w:val="center"/>
          </w:tcPr>
          <w:p w14:paraId="48419452" w14:textId="77777777" w:rsidR="003309EB" w:rsidRPr="00F5022F" w:rsidRDefault="002E7E54">
            <w:pPr>
              <w:spacing w:line="240" w:lineRule="exact"/>
              <w:jc w:val="right"/>
              <w:rPr>
                <w:rFonts w:ascii="Times New Roman" w:eastAsia="宋体" w:hAnsi="Times New Roman" w:cs="Times New Roman"/>
                <w:sz w:val="18"/>
                <w:szCs w:val="18"/>
              </w:rPr>
            </w:pPr>
            <w:r w:rsidRPr="00F5022F">
              <w:rPr>
                <w:rFonts w:ascii="Times New Roman" w:eastAsia="宋体" w:hAnsi="Times New Roman" w:cs="Times New Roman"/>
                <w:sz w:val="18"/>
                <w:szCs w:val="18"/>
              </w:rPr>
              <w:t>13,692,044,445.11</w:t>
            </w:r>
          </w:p>
        </w:tc>
      </w:tr>
      <w:tr w:rsidR="003309EB" w:rsidRPr="00F5022F" w14:paraId="625B5531" w14:textId="77777777" w:rsidTr="00FF0693">
        <w:trPr>
          <w:trHeight w:val="284"/>
        </w:trPr>
        <w:tc>
          <w:tcPr>
            <w:tcW w:w="1275" w:type="pct"/>
            <w:shd w:val="clear" w:color="auto" w:fill="D3D3D3"/>
            <w:vAlign w:val="center"/>
          </w:tcPr>
          <w:p w14:paraId="3DCA1939" w14:textId="77777777" w:rsidR="003309EB" w:rsidRPr="00F5022F" w:rsidRDefault="002E7E54">
            <w:pPr>
              <w:spacing w:before="40" w:after="40" w:line="240" w:lineRule="exact"/>
              <w:rPr>
                <w:rFonts w:ascii="Times New Roman" w:eastAsia="宋体" w:hAnsi="Times New Roman" w:cs="Times New Roman"/>
                <w:sz w:val="18"/>
                <w:szCs w:val="18"/>
              </w:rPr>
            </w:pPr>
            <w:r w:rsidRPr="00F5022F">
              <w:rPr>
                <w:rFonts w:ascii="Times New Roman" w:eastAsia="宋体" w:hAnsi="Times New Roman" w:cs="Times New Roman"/>
                <w:sz w:val="18"/>
                <w:szCs w:val="18"/>
              </w:rPr>
              <w:t>其他业务</w:t>
            </w:r>
          </w:p>
        </w:tc>
        <w:tc>
          <w:tcPr>
            <w:tcW w:w="931" w:type="pct"/>
            <w:vAlign w:val="center"/>
          </w:tcPr>
          <w:p w14:paraId="0D368503" w14:textId="77777777" w:rsidR="003309EB" w:rsidRPr="00F5022F" w:rsidRDefault="002E7E54">
            <w:pPr>
              <w:spacing w:line="240" w:lineRule="exact"/>
              <w:jc w:val="right"/>
              <w:rPr>
                <w:rFonts w:ascii="Times New Roman" w:eastAsia="宋体" w:hAnsi="Times New Roman" w:cs="Times New Roman"/>
                <w:sz w:val="18"/>
                <w:szCs w:val="18"/>
              </w:rPr>
            </w:pPr>
            <w:r w:rsidRPr="00F5022F">
              <w:rPr>
                <w:rFonts w:ascii="Times New Roman" w:eastAsia="宋体" w:hAnsi="Times New Roman" w:cs="Times New Roman"/>
                <w:sz w:val="18"/>
                <w:szCs w:val="18"/>
              </w:rPr>
              <w:t>144,027,068.53</w:t>
            </w:r>
          </w:p>
        </w:tc>
        <w:tc>
          <w:tcPr>
            <w:tcW w:w="932" w:type="pct"/>
            <w:vAlign w:val="center"/>
          </w:tcPr>
          <w:p w14:paraId="7F998DBE" w14:textId="564A0DBC" w:rsidR="003309EB" w:rsidRPr="00F5022F" w:rsidRDefault="00FF0693">
            <w:pPr>
              <w:spacing w:line="240" w:lineRule="exact"/>
              <w:jc w:val="right"/>
              <w:rPr>
                <w:rFonts w:ascii="Times New Roman" w:eastAsia="宋体" w:hAnsi="Times New Roman" w:cs="Times New Roman"/>
                <w:sz w:val="18"/>
                <w:szCs w:val="18"/>
              </w:rPr>
            </w:pPr>
            <w:r w:rsidRPr="00FF0693">
              <w:rPr>
                <w:rFonts w:ascii="Times New Roman" w:eastAsia="宋体" w:hAnsi="Times New Roman" w:cs="Times New Roman"/>
                <w:sz w:val="18"/>
                <w:szCs w:val="18"/>
              </w:rPr>
              <w:t>119,526,467.69</w:t>
            </w:r>
          </w:p>
        </w:tc>
        <w:tc>
          <w:tcPr>
            <w:tcW w:w="931" w:type="pct"/>
            <w:vAlign w:val="center"/>
          </w:tcPr>
          <w:p w14:paraId="40DFA111" w14:textId="77777777" w:rsidR="003309EB" w:rsidRPr="00F5022F" w:rsidRDefault="002E7E54">
            <w:pPr>
              <w:spacing w:line="240" w:lineRule="exact"/>
              <w:jc w:val="right"/>
              <w:rPr>
                <w:rFonts w:ascii="Times New Roman" w:eastAsia="宋体" w:hAnsi="Times New Roman" w:cs="Times New Roman"/>
                <w:sz w:val="18"/>
                <w:szCs w:val="18"/>
              </w:rPr>
            </w:pPr>
            <w:r w:rsidRPr="00F5022F">
              <w:rPr>
                <w:rFonts w:ascii="Times New Roman" w:eastAsia="宋体" w:hAnsi="Times New Roman" w:cs="Times New Roman"/>
                <w:sz w:val="18"/>
                <w:szCs w:val="18"/>
              </w:rPr>
              <w:t>505,892,806.59</w:t>
            </w:r>
          </w:p>
        </w:tc>
        <w:tc>
          <w:tcPr>
            <w:tcW w:w="932" w:type="pct"/>
            <w:vAlign w:val="center"/>
          </w:tcPr>
          <w:p w14:paraId="5E32EA82" w14:textId="77777777" w:rsidR="003309EB" w:rsidRPr="00F5022F" w:rsidRDefault="002E7E54">
            <w:pPr>
              <w:spacing w:line="240" w:lineRule="exact"/>
              <w:jc w:val="right"/>
              <w:rPr>
                <w:rFonts w:ascii="Times New Roman" w:eastAsia="宋体" w:hAnsi="Times New Roman" w:cs="Times New Roman"/>
                <w:sz w:val="18"/>
                <w:szCs w:val="18"/>
              </w:rPr>
            </w:pPr>
            <w:r w:rsidRPr="00F5022F">
              <w:rPr>
                <w:rFonts w:ascii="Times New Roman" w:eastAsia="宋体" w:hAnsi="Times New Roman" w:cs="Times New Roman"/>
                <w:sz w:val="18"/>
                <w:szCs w:val="18"/>
              </w:rPr>
              <w:t>432,503,804.40</w:t>
            </w:r>
          </w:p>
        </w:tc>
      </w:tr>
      <w:tr w:rsidR="003309EB" w:rsidRPr="00F5022F" w14:paraId="404A950B" w14:textId="77777777" w:rsidTr="00FF0693">
        <w:trPr>
          <w:trHeight w:val="284"/>
        </w:trPr>
        <w:tc>
          <w:tcPr>
            <w:tcW w:w="1275" w:type="pct"/>
            <w:shd w:val="clear" w:color="auto" w:fill="D3D3D3"/>
            <w:vAlign w:val="center"/>
          </w:tcPr>
          <w:p w14:paraId="64E01C14" w14:textId="77777777" w:rsidR="003309EB" w:rsidRPr="00F5022F" w:rsidRDefault="002E7E54" w:rsidP="00F5022F">
            <w:pPr>
              <w:spacing w:before="40" w:after="40" w:line="240" w:lineRule="exact"/>
              <w:jc w:val="center"/>
              <w:rPr>
                <w:rFonts w:ascii="Times New Roman" w:eastAsia="宋体" w:hAnsi="Times New Roman" w:cs="Times New Roman"/>
                <w:sz w:val="18"/>
                <w:szCs w:val="18"/>
              </w:rPr>
            </w:pPr>
            <w:r w:rsidRPr="00F5022F">
              <w:rPr>
                <w:rFonts w:ascii="Times New Roman" w:eastAsia="宋体" w:hAnsi="Times New Roman" w:cs="Times New Roman"/>
                <w:sz w:val="18"/>
                <w:szCs w:val="18"/>
              </w:rPr>
              <w:t>合计</w:t>
            </w:r>
          </w:p>
        </w:tc>
        <w:tc>
          <w:tcPr>
            <w:tcW w:w="931" w:type="pct"/>
            <w:vAlign w:val="center"/>
          </w:tcPr>
          <w:p w14:paraId="04A21EF5" w14:textId="77777777" w:rsidR="003309EB" w:rsidRPr="00F5022F" w:rsidRDefault="002E7E54">
            <w:pPr>
              <w:spacing w:line="240" w:lineRule="exact"/>
              <w:jc w:val="right"/>
              <w:rPr>
                <w:rFonts w:ascii="Times New Roman" w:eastAsia="宋体" w:hAnsi="Times New Roman" w:cs="Times New Roman"/>
                <w:sz w:val="18"/>
                <w:szCs w:val="18"/>
              </w:rPr>
            </w:pPr>
            <w:r w:rsidRPr="00F5022F">
              <w:rPr>
                <w:rFonts w:ascii="Times New Roman" w:eastAsia="宋体" w:hAnsi="Times New Roman" w:cs="Times New Roman"/>
                <w:sz w:val="18"/>
                <w:szCs w:val="18"/>
              </w:rPr>
              <w:t>12,564,962,781.31</w:t>
            </w:r>
          </w:p>
        </w:tc>
        <w:tc>
          <w:tcPr>
            <w:tcW w:w="932" w:type="pct"/>
            <w:vAlign w:val="center"/>
          </w:tcPr>
          <w:p w14:paraId="5A8A61DD" w14:textId="77777777" w:rsidR="003309EB" w:rsidRPr="00F5022F" w:rsidRDefault="002E7E54">
            <w:pPr>
              <w:spacing w:line="240" w:lineRule="exact"/>
              <w:jc w:val="right"/>
              <w:rPr>
                <w:rFonts w:ascii="Times New Roman" w:eastAsia="宋体" w:hAnsi="Times New Roman" w:cs="Times New Roman"/>
                <w:sz w:val="18"/>
                <w:szCs w:val="18"/>
              </w:rPr>
            </w:pPr>
            <w:r w:rsidRPr="00F5022F">
              <w:rPr>
                <w:rFonts w:ascii="Times New Roman" w:eastAsia="宋体" w:hAnsi="Times New Roman" w:cs="Times New Roman"/>
                <w:sz w:val="18"/>
                <w:szCs w:val="18"/>
              </w:rPr>
              <w:t>11,496,731,662.58</w:t>
            </w:r>
          </w:p>
        </w:tc>
        <w:tc>
          <w:tcPr>
            <w:tcW w:w="931" w:type="pct"/>
            <w:vAlign w:val="center"/>
          </w:tcPr>
          <w:p w14:paraId="09D9325B" w14:textId="77777777" w:rsidR="003309EB" w:rsidRPr="00F5022F" w:rsidRDefault="002E7E54">
            <w:pPr>
              <w:spacing w:line="240" w:lineRule="exact"/>
              <w:jc w:val="right"/>
              <w:rPr>
                <w:rFonts w:ascii="Times New Roman" w:eastAsia="宋体" w:hAnsi="Times New Roman" w:cs="Times New Roman"/>
                <w:sz w:val="18"/>
                <w:szCs w:val="18"/>
              </w:rPr>
            </w:pPr>
            <w:r w:rsidRPr="00F5022F">
              <w:rPr>
                <w:rFonts w:ascii="Times New Roman" w:eastAsia="宋体" w:hAnsi="Times New Roman" w:cs="Times New Roman"/>
                <w:sz w:val="18"/>
                <w:szCs w:val="18"/>
              </w:rPr>
              <w:t>16,676,428,365.83</w:t>
            </w:r>
          </w:p>
        </w:tc>
        <w:tc>
          <w:tcPr>
            <w:tcW w:w="932" w:type="pct"/>
            <w:vAlign w:val="center"/>
          </w:tcPr>
          <w:p w14:paraId="6C6D8314" w14:textId="77777777" w:rsidR="003309EB" w:rsidRPr="00F5022F" w:rsidRDefault="002E7E54">
            <w:pPr>
              <w:spacing w:line="240" w:lineRule="exact"/>
              <w:jc w:val="right"/>
              <w:rPr>
                <w:rFonts w:ascii="Times New Roman" w:eastAsia="宋体" w:hAnsi="Times New Roman" w:cs="Times New Roman"/>
                <w:sz w:val="18"/>
                <w:szCs w:val="18"/>
              </w:rPr>
            </w:pPr>
            <w:r w:rsidRPr="00F5022F">
              <w:rPr>
                <w:rFonts w:ascii="Times New Roman" w:eastAsia="宋体" w:hAnsi="Times New Roman" w:cs="Times New Roman"/>
                <w:sz w:val="18"/>
                <w:szCs w:val="18"/>
              </w:rPr>
              <w:t>14,124,548,249.51</w:t>
            </w:r>
          </w:p>
        </w:tc>
      </w:tr>
    </w:tbl>
    <w:p w14:paraId="0844ADBA" w14:textId="77777777" w:rsidR="003309EB" w:rsidRDefault="002E7E54">
      <w:pPr>
        <w:spacing w:before="100" w:after="100" w:line="240" w:lineRule="exact"/>
        <w:rPr>
          <w:rFonts w:ascii="Times New Roman" w:hAnsi="Times New Roman" w:cs="Times New Roman"/>
          <w:sz w:val="18"/>
          <w:szCs w:val="18"/>
        </w:rPr>
      </w:pPr>
      <w:r>
        <w:rPr>
          <w:rFonts w:ascii="Times New Roman" w:hAnsi="Times New Roman" w:cs="Times New Roman"/>
          <w:sz w:val="18"/>
          <w:szCs w:val="18"/>
        </w:rPr>
        <w:t>收入相关信息：</w:t>
      </w:r>
    </w:p>
    <w:p w14:paraId="4DC96D2B" w14:textId="77777777" w:rsidR="003309EB" w:rsidRDefault="002E7E54">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0"/>
        <w:gridCol w:w="1423"/>
        <w:gridCol w:w="1423"/>
        <w:gridCol w:w="1423"/>
        <w:gridCol w:w="1423"/>
        <w:gridCol w:w="1421"/>
      </w:tblGrid>
      <w:tr w:rsidR="002855BD" w:rsidRPr="00CE5AB6" w14:paraId="3F053071" w14:textId="77777777" w:rsidTr="00D433E1">
        <w:trPr>
          <w:trHeight w:val="284"/>
        </w:trPr>
        <w:tc>
          <w:tcPr>
            <w:tcW w:w="1331" w:type="pct"/>
            <w:shd w:val="clear" w:color="auto" w:fill="D3D3D3"/>
            <w:vAlign w:val="center"/>
          </w:tcPr>
          <w:p w14:paraId="436DF817" w14:textId="77777777" w:rsidR="003309EB" w:rsidRPr="00CE5AB6" w:rsidRDefault="002E7E54">
            <w:pPr>
              <w:spacing w:before="40" w:after="40" w:line="240" w:lineRule="exact"/>
              <w:jc w:val="center"/>
              <w:rPr>
                <w:rFonts w:ascii="Times New Roman" w:eastAsia="宋体" w:hAnsi="Times New Roman" w:cs="Times New Roman"/>
                <w:sz w:val="18"/>
                <w:szCs w:val="18"/>
              </w:rPr>
            </w:pPr>
            <w:bookmarkStart w:id="151" w:name="_Toc989218"/>
            <w:r w:rsidRPr="00CE5AB6">
              <w:rPr>
                <w:rFonts w:ascii="Times New Roman" w:eastAsia="宋体" w:hAnsi="Times New Roman" w:cs="Times New Roman"/>
                <w:sz w:val="18"/>
                <w:szCs w:val="18"/>
              </w:rPr>
              <w:t>合同分类</w:t>
            </w:r>
          </w:p>
        </w:tc>
        <w:tc>
          <w:tcPr>
            <w:tcW w:w="734" w:type="pct"/>
            <w:shd w:val="clear" w:color="auto" w:fill="D3D3D3"/>
            <w:vAlign w:val="center"/>
          </w:tcPr>
          <w:p w14:paraId="6CD372A7" w14:textId="77777777" w:rsidR="003309EB" w:rsidRPr="00CE5AB6" w:rsidRDefault="002E7E54">
            <w:pPr>
              <w:spacing w:before="40" w:after="40" w:line="240" w:lineRule="exact"/>
              <w:jc w:val="center"/>
              <w:rPr>
                <w:rFonts w:ascii="Times New Roman" w:eastAsia="宋体" w:hAnsi="Times New Roman" w:cs="Times New Roman"/>
                <w:sz w:val="18"/>
                <w:szCs w:val="18"/>
              </w:rPr>
            </w:pPr>
            <w:r w:rsidRPr="00CE5AB6">
              <w:rPr>
                <w:rFonts w:ascii="Times New Roman" w:eastAsia="宋体" w:hAnsi="Times New Roman" w:cs="Times New Roman"/>
                <w:sz w:val="18"/>
                <w:szCs w:val="18"/>
              </w:rPr>
              <w:t>机制纸</w:t>
            </w:r>
          </w:p>
        </w:tc>
        <w:tc>
          <w:tcPr>
            <w:tcW w:w="734" w:type="pct"/>
            <w:shd w:val="clear" w:color="auto" w:fill="D3D3D3"/>
            <w:vAlign w:val="center"/>
          </w:tcPr>
          <w:p w14:paraId="06E26AE1" w14:textId="77777777" w:rsidR="003309EB" w:rsidRPr="00CE5AB6" w:rsidRDefault="002E7E54">
            <w:pPr>
              <w:spacing w:before="40" w:after="40" w:line="240" w:lineRule="exact"/>
              <w:jc w:val="center"/>
              <w:rPr>
                <w:rFonts w:ascii="Times New Roman" w:eastAsia="宋体" w:hAnsi="Times New Roman" w:cs="Times New Roman"/>
                <w:sz w:val="18"/>
                <w:szCs w:val="18"/>
              </w:rPr>
            </w:pPr>
            <w:r w:rsidRPr="00CE5AB6">
              <w:rPr>
                <w:rFonts w:ascii="Times New Roman" w:eastAsia="宋体" w:hAnsi="Times New Roman" w:cs="Times New Roman"/>
                <w:sz w:val="18"/>
                <w:szCs w:val="18"/>
              </w:rPr>
              <w:t>金融服务</w:t>
            </w:r>
          </w:p>
        </w:tc>
        <w:tc>
          <w:tcPr>
            <w:tcW w:w="734" w:type="pct"/>
            <w:shd w:val="clear" w:color="auto" w:fill="D9D9D9" w:themeFill="background1" w:themeFillShade="D9"/>
            <w:vAlign w:val="center"/>
          </w:tcPr>
          <w:p w14:paraId="372AF71B" w14:textId="77777777" w:rsidR="003309EB" w:rsidRPr="00CE5AB6" w:rsidRDefault="002E7E54">
            <w:pPr>
              <w:spacing w:line="240" w:lineRule="exact"/>
              <w:jc w:val="center"/>
              <w:rPr>
                <w:rFonts w:ascii="Times New Roman" w:eastAsia="宋体" w:hAnsi="Times New Roman" w:cs="Times New Roman"/>
                <w:sz w:val="18"/>
                <w:szCs w:val="18"/>
              </w:rPr>
            </w:pPr>
            <w:r w:rsidRPr="00CE5AB6">
              <w:rPr>
                <w:rFonts w:ascii="Times New Roman" w:eastAsia="宋体" w:hAnsi="Times New Roman" w:cs="Times New Roman"/>
                <w:sz w:val="18"/>
                <w:szCs w:val="18"/>
              </w:rPr>
              <w:t>酒店及物业租金</w:t>
            </w:r>
          </w:p>
        </w:tc>
        <w:tc>
          <w:tcPr>
            <w:tcW w:w="734" w:type="pct"/>
            <w:shd w:val="clear" w:color="auto" w:fill="D9D9D9" w:themeFill="background1" w:themeFillShade="D9"/>
            <w:vAlign w:val="center"/>
          </w:tcPr>
          <w:p w14:paraId="06569796" w14:textId="77777777" w:rsidR="003309EB" w:rsidRPr="00CE5AB6" w:rsidRDefault="002E7E54">
            <w:pPr>
              <w:spacing w:line="240" w:lineRule="exact"/>
              <w:jc w:val="center"/>
              <w:rPr>
                <w:rFonts w:ascii="Times New Roman" w:eastAsia="宋体" w:hAnsi="Times New Roman" w:cs="Times New Roman"/>
                <w:sz w:val="18"/>
                <w:szCs w:val="18"/>
              </w:rPr>
            </w:pPr>
            <w:r w:rsidRPr="00CE5AB6">
              <w:rPr>
                <w:rFonts w:ascii="Times New Roman" w:eastAsia="宋体" w:hAnsi="Times New Roman" w:cs="Times New Roman"/>
                <w:sz w:val="18"/>
                <w:szCs w:val="18"/>
              </w:rPr>
              <w:t>其他</w:t>
            </w:r>
          </w:p>
        </w:tc>
        <w:tc>
          <w:tcPr>
            <w:tcW w:w="734" w:type="pct"/>
            <w:shd w:val="clear" w:color="auto" w:fill="D3D3D3"/>
            <w:vAlign w:val="center"/>
          </w:tcPr>
          <w:p w14:paraId="430201A0" w14:textId="77777777" w:rsidR="003309EB" w:rsidRPr="00CE5AB6" w:rsidRDefault="002E7E54">
            <w:pPr>
              <w:spacing w:before="40" w:after="40" w:line="240" w:lineRule="exact"/>
              <w:jc w:val="center"/>
              <w:rPr>
                <w:rFonts w:ascii="Times New Roman" w:eastAsia="宋体" w:hAnsi="Times New Roman" w:cs="Times New Roman"/>
                <w:sz w:val="18"/>
                <w:szCs w:val="18"/>
              </w:rPr>
            </w:pPr>
            <w:r w:rsidRPr="00CE5AB6">
              <w:rPr>
                <w:rFonts w:ascii="Times New Roman" w:eastAsia="宋体" w:hAnsi="Times New Roman" w:cs="Times New Roman"/>
                <w:sz w:val="18"/>
                <w:szCs w:val="18"/>
              </w:rPr>
              <w:t>合计</w:t>
            </w:r>
          </w:p>
        </w:tc>
      </w:tr>
      <w:tr w:rsidR="002855BD" w:rsidRPr="00CE5AB6" w14:paraId="0E1E6A4D" w14:textId="77777777" w:rsidTr="00D433E1">
        <w:trPr>
          <w:trHeight w:val="284"/>
        </w:trPr>
        <w:tc>
          <w:tcPr>
            <w:tcW w:w="1331" w:type="pct"/>
            <w:shd w:val="clear" w:color="auto" w:fill="D3D3D3"/>
            <w:vAlign w:val="center"/>
          </w:tcPr>
          <w:p w14:paraId="4520264F" w14:textId="77777777" w:rsidR="003309EB" w:rsidRPr="00CE5AB6" w:rsidRDefault="002E7E54">
            <w:pPr>
              <w:spacing w:before="40" w:after="40" w:line="240" w:lineRule="exact"/>
              <w:rPr>
                <w:rFonts w:ascii="Times New Roman" w:eastAsia="宋体" w:hAnsi="Times New Roman" w:cs="Times New Roman"/>
                <w:sz w:val="18"/>
                <w:szCs w:val="18"/>
              </w:rPr>
            </w:pPr>
            <w:r w:rsidRPr="00CE5AB6">
              <w:rPr>
                <w:rFonts w:ascii="Times New Roman" w:eastAsia="宋体" w:hAnsi="Times New Roman" w:cs="Times New Roman"/>
                <w:sz w:val="18"/>
                <w:szCs w:val="18"/>
              </w:rPr>
              <w:t>商品类型</w:t>
            </w:r>
          </w:p>
        </w:tc>
        <w:tc>
          <w:tcPr>
            <w:tcW w:w="734" w:type="pct"/>
            <w:vAlign w:val="center"/>
          </w:tcPr>
          <w:p w14:paraId="7D6A7492" w14:textId="71FDD2EA" w:rsidR="003309EB" w:rsidRPr="00CE5AB6" w:rsidRDefault="00FF0693">
            <w:pPr>
              <w:spacing w:line="240" w:lineRule="exact"/>
              <w:jc w:val="right"/>
              <w:rPr>
                <w:rFonts w:ascii="Times New Roman" w:eastAsia="宋体" w:hAnsi="Times New Roman" w:cs="Times New Roman"/>
                <w:sz w:val="18"/>
                <w:szCs w:val="18"/>
              </w:rPr>
            </w:pPr>
            <w:r w:rsidRPr="00FF0693">
              <w:rPr>
                <w:rFonts w:ascii="Times New Roman" w:eastAsia="宋体" w:hAnsi="Times New Roman" w:cs="Times New Roman"/>
                <w:sz w:val="18"/>
                <w:szCs w:val="18"/>
              </w:rPr>
              <w:t>12,065,096,786.14</w:t>
            </w:r>
          </w:p>
        </w:tc>
        <w:tc>
          <w:tcPr>
            <w:tcW w:w="734" w:type="pct"/>
            <w:vAlign w:val="center"/>
          </w:tcPr>
          <w:p w14:paraId="7806F700" w14:textId="3191513F" w:rsidR="003309EB" w:rsidRPr="00CE5AB6" w:rsidRDefault="00FF0693">
            <w:pPr>
              <w:spacing w:line="240" w:lineRule="exact"/>
              <w:jc w:val="right"/>
              <w:rPr>
                <w:rFonts w:ascii="Times New Roman" w:eastAsia="宋体" w:hAnsi="Times New Roman" w:cs="Times New Roman"/>
                <w:sz w:val="18"/>
                <w:szCs w:val="18"/>
              </w:rPr>
            </w:pPr>
            <w:r w:rsidRPr="00FF0693">
              <w:rPr>
                <w:rFonts w:ascii="Times New Roman" w:eastAsia="宋体" w:hAnsi="Times New Roman" w:cs="Times New Roman"/>
                <w:sz w:val="18"/>
                <w:szCs w:val="18"/>
              </w:rPr>
              <w:t>90,836,358.97</w:t>
            </w:r>
          </w:p>
        </w:tc>
        <w:tc>
          <w:tcPr>
            <w:tcW w:w="734" w:type="pct"/>
            <w:vAlign w:val="center"/>
          </w:tcPr>
          <w:p w14:paraId="3E3EC5D8" w14:textId="77777777" w:rsidR="003309EB" w:rsidRPr="00CE5AB6" w:rsidRDefault="002E7E54">
            <w:pPr>
              <w:spacing w:line="240" w:lineRule="exact"/>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118,740,344.32</w:t>
            </w:r>
          </w:p>
        </w:tc>
        <w:tc>
          <w:tcPr>
            <w:tcW w:w="734" w:type="pct"/>
            <w:vAlign w:val="center"/>
          </w:tcPr>
          <w:p w14:paraId="0938B947" w14:textId="77777777" w:rsidR="003309EB" w:rsidRPr="00CE5AB6" w:rsidRDefault="002E7E54">
            <w:pPr>
              <w:spacing w:line="240" w:lineRule="exact"/>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290,289,291.88</w:t>
            </w:r>
          </w:p>
        </w:tc>
        <w:tc>
          <w:tcPr>
            <w:tcW w:w="734" w:type="pct"/>
            <w:vAlign w:val="center"/>
          </w:tcPr>
          <w:p w14:paraId="6028890C" w14:textId="77777777" w:rsidR="003309EB" w:rsidRPr="00CE5AB6" w:rsidRDefault="002E7E54">
            <w:pPr>
              <w:spacing w:line="240" w:lineRule="exact"/>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12,564,962,781.31</w:t>
            </w:r>
          </w:p>
        </w:tc>
      </w:tr>
      <w:tr w:rsidR="002855BD" w:rsidRPr="00CE5AB6" w14:paraId="138E0468" w14:textId="77777777" w:rsidTr="00D433E1">
        <w:trPr>
          <w:trHeight w:val="284"/>
        </w:trPr>
        <w:tc>
          <w:tcPr>
            <w:tcW w:w="1331" w:type="pct"/>
            <w:shd w:val="clear" w:color="auto" w:fill="D3D3D3"/>
            <w:vAlign w:val="center"/>
          </w:tcPr>
          <w:p w14:paraId="3FE0D6C0" w14:textId="77777777" w:rsidR="003309EB" w:rsidRPr="00CE5AB6" w:rsidRDefault="002E7E54">
            <w:pPr>
              <w:spacing w:before="40" w:after="40" w:line="240" w:lineRule="exact"/>
              <w:rPr>
                <w:rFonts w:ascii="Times New Roman" w:eastAsia="宋体" w:hAnsi="Times New Roman" w:cs="Times New Roman"/>
                <w:sz w:val="18"/>
                <w:szCs w:val="18"/>
              </w:rPr>
            </w:pPr>
            <w:r w:rsidRPr="00CE5AB6">
              <w:rPr>
                <w:rFonts w:ascii="Times New Roman" w:eastAsia="宋体" w:hAnsi="Times New Roman" w:cs="Times New Roman"/>
                <w:sz w:val="18"/>
                <w:szCs w:val="18"/>
              </w:rPr>
              <w:t>其中：</w:t>
            </w:r>
          </w:p>
        </w:tc>
        <w:tc>
          <w:tcPr>
            <w:tcW w:w="734" w:type="pct"/>
            <w:vAlign w:val="center"/>
          </w:tcPr>
          <w:p w14:paraId="2F9B683B" w14:textId="77777777" w:rsidR="003309EB" w:rsidRPr="00CE5AB6" w:rsidRDefault="003309EB">
            <w:pPr>
              <w:spacing w:line="240" w:lineRule="exact"/>
              <w:jc w:val="right"/>
              <w:rPr>
                <w:rFonts w:ascii="Times New Roman" w:eastAsia="宋体" w:hAnsi="Times New Roman" w:cs="Times New Roman"/>
                <w:sz w:val="18"/>
                <w:szCs w:val="18"/>
              </w:rPr>
            </w:pPr>
          </w:p>
        </w:tc>
        <w:tc>
          <w:tcPr>
            <w:tcW w:w="734" w:type="pct"/>
            <w:vAlign w:val="center"/>
          </w:tcPr>
          <w:p w14:paraId="77FA6929" w14:textId="77777777" w:rsidR="003309EB" w:rsidRPr="00CE5AB6" w:rsidRDefault="003309EB">
            <w:pPr>
              <w:spacing w:line="240" w:lineRule="exact"/>
              <w:jc w:val="right"/>
              <w:rPr>
                <w:rFonts w:ascii="Times New Roman" w:eastAsia="宋体" w:hAnsi="Times New Roman" w:cs="Times New Roman"/>
                <w:sz w:val="18"/>
                <w:szCs w:val="18"/>
              </w:rPr>
            </w:pPr>
          </w:p>
        </w:tc>
        <w:tc>
          <w:tcPr>
            <w:tcW w:w="734" w:type="pct"/>
            <w:vAlign w:val="center"/>
          </w:tcPr>
          <w:p w14:paraId="5CA13FE8" w14:textId="77777777" w:rsidR="003309EB" w:rsidRPr="00CE5AB6" w:rsidRDefault="003309EB">
            <w:pPr>
              <w:spacing w:line="240" w:lineRule="exact"/>
              <w:jc w:val="right"/>
              <w:rPr>
                <w:rFonts w:ascii="Times New Roman" w:eastAsia="宋体" w:hAnsi="Times New Roman" w:cs="Times New Roman"/>
                <w:sz w:val="18"/>
                <w:szCs w:val="18"/>
              </w:rPr>
            </w:pPr>
          </w:p>
        </w:tc>
        <w:tc>
          <w:tcPr>
            <w:tcW w:w="734" w:type="pct"/>
            <w:vAlign w:val="center"/>
          </w:tcPr>
          <w:p w14:paraId="311D846B" w14:textId="77777777" w:rsidR="003309EB" w:rsidRPr="00CE5AB6" w:rsidRDefault="003309EB">
            <w:pPr>
              <w:spacing w:line="240" w:lineRule="exact"/>
              <w:jc w:val="right"/>
              <w:rPr>
                <w:rFonts w:ascii="Times New Roman" w:eastAsia="宋体" w:hAnsi="Times New Roman" w:cs="Times New Roman"/>
                <w:sz w:val="18"/>
                <w:szCs w:val="18"/>
              </w:rPr>
            </w:pPr>
          </w:p>
        </w:tc>
        <w:tc>
          <w:tcPr>
            <w:tcW w:w="734" w:type="pct"/>
            <w:vAlign w:val="center"/>
          </w:tcPr>
          <w:p w14:paraId="546DCE3E" w14:textId="77777777" w:rsidR="003309EB" w:rsidRPr="00CE5AB6" w:rsidRDefault="003309EB">
            <w:pPr>
              <w:spacing w:line="240" w:lineRule="exact"/>
              <w:jc w:val="right"/>
              <w:rPr>
                <w:rFonts w:ascii="Times New Roman" w:eastAsia="宋体" w:hAnsi="Times New Roman" w:cs="Times New Roman"/>
                <w:sz w:val="18"/>
                <w:szCs w:val="18"/>
              </w:rPr>
            </w:pPr>
          </w:p>
        </w:tc>
      </w:tr>
      <w:tr w:rsidR="002855BD" w:rsidRPr="00CE5AB6" w14:paraId="228CEDBC" w14:textId="77777777" w:rsidTr="00D433E1">
        <w:trPr>
          <w:trHeight w:val="284"/>
        </w:trPr>
        <w:tc>
          <w:tcPr>
            <w:tcW w:w="1331" w:type="pct"/>
            <w:shd w:val="clear" w:color="auto" w:fill="D3D3D3"/>
            <w:vAlign w:val="center"/>
          </w:tcPr>
          <w:p w14:paraId="4A4BC221" w14:textId="77777777" w:rsidR="003309EB" w:rsidRPr="00CE5AB6" w:rsidRDefault="002E7E54" w:rsidP="002C4766">
            <w:pPr>
              <w:spacing w:before="40" w:after="40" w:line="240" w:lineRule="exact"/>
              <w:ind w:firstLineChars="200" w:firstLine="360"/>
              <w:rPr>
                <w:rFonts w:ascii="Times New Roman" w:eastAsia="宋体" w:hAnsi="Times New Roman" w:cs="Times New Roman"/>
                <w:sz w:val="18"/>
                <w:szCs w:val="18"/>
              </w:rPr>
            </w:pPr>
            <w:r w:rsidRPr="00CE5AB6">
              <w:rPr>
                <w:rFonts w:ascii="Times New Roman" w:eastAsia="宋体" w:hAnsi="Times New Roman" w:cs="Times New Roman"/>
                <w:sz w:val="18"/>
                <w:szCs w:val="18"/>
              </w:rPr>
              <w:t>机制纸</w:t>
            </w:r>
          </w:p>
        </w:tc>
        <w:tc>
          <w:tcPr>
            <w:tcW w:w="734" w:type="pct"/>
            <w:shd w:val="clear" w:color="auto" w:fill="auto"/>
            <w:vAlign w:val="center"/>
          </w:tcPr>
          <w:p w14:paraId="5763363E" w14:textId="2FF3851D" w:rsidR="003309EB" w:rsidRPr="00CE5AB6" w:rsidRDefault="00107EA7">
            <w:pPr>
              <w:jc w:val="right"/>
              <w:rPr>
                <w:rFonts w:ascii="Times New Roman" w:eastAsia="宋体" w:hAnsi="Times New Roman" w:cs="Times New Roman"/>
                <w:sz w:val="18"/>
                <w:szCs w:val="18"/>
              </w:rPr>
            </w:pPr>
            <w:r w:rsidRPr="00107EA7">
              <w:rPr>
                <w:rFonts w:ascii="Times New Roman" w:eastAsia="宋体" w:hAnsi="Times New Roman" w:cs="Times New Roman"/>
                <w:sz w:val="18"/>
                <w:szCs w:val="18"/>
              </w:rPr>
              <w:t>11,300,765,054.86</w:t>
            </w:r>
          </w:p>
        </w:tc>
        <w:tc>
          <w:tcPr>
            <w:tcW w:w="734" w:type="pct"/>
            <w:shd w:val="clear" w:color="auto" w:fill="auto"/>
            <w:vAlign w:val="center"/>
          </w:tcPr>
          <w:p w14:paraId="1424C297"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6149DB11"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69660E90"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0B49A007" w14:textId="2C466601" w:rsidR="003309EB" w:rsidRPr="00CE5AB6" w:rsidRDefault="00107EA7">
            <w:pPr>
              <w:jc w:val="right"/>
              <w:rPr>
                <w:rFonts w:ascii="Times New Roman" w:eastAsia="宋体" w:hAnsi="Times New Roman" w:cs="Times New Roman"/>
                <w:sz w:val="18"/>
                <w:szCs w:val="18"/>
              </w:rPr>
            </w:pPr>
            <w:r w:rsidRPr="00107EA7">
              <w:rPr>
                <w:rFonts w:ascii="Times New Roman" w:eastAsia="宋体" w:hAnsi="Times New Roman" w:cs="Times New Roman"/>
                <w:sz w:val="18"/>
                <w:szCs w:val="18"/>
              </w:rPr>
              <w:t>11,300,765,054.86</w:t>
            </w:r>
          </w:p>
        </w:tc>
      </w:tr>
      <w:tr w:rsidR="002855BD" w:rsidRPr="00CE5AB6" w14:paraId="2054B5BF" w14:textId="77777777" w:rsidTr="00D433E1">
        <w:trPr>
          <w:trHeight w:val="284"/>
        </w:trPr>
        <w:tc>
          <w:tcPr>
            <w:tcW w:w="1331" w:type="pct"/>
            <w:shd w:val="clear" w:color="auto" w:fill="D3D3D3"/>
            <w:vAlign w:val="center"/>
          </w:tcPr>
          <w:p w14:paraId="1388F9D3" w14:textId="4A1537AE" w:rsidR="003309EB" w:rsidRPr="00CE5AB6" w:rsidRDefault="002E7E54" w:rsidP="002C4766">
            <w:pPr>
              <w:spacing w:before="40" w:after="40" w:line="240" w:lineRule="exact"/>
              <w:rPr>
                <w:rFonts w:ascii="Times New Roman" w:eastAsia="宋体" w:hAnsi="Times New Roman" w:cs="Times New Roman"/>
                <w:sz w:val="18"/>
                <w:szCs w:val="18"/>
              </w:rPr>
            </w:pPr>
            <w:r w:rsidRPr="00CE5AB6">
              <w:rPr>
                <w:rFonts w:ascii="Times New Roman" w:eastAsia="宋体" w:hAnsi="Times New Roman" w:cs="Times New Roman"/>
                <w:sz w:val="18"/>
                <w:szCs w:val="18"/>
              </w:rPr>
              <w:t xml:space="preserve">      </w:t>
            </w:r>
            <w:r w:rsidR="002C4766">
              <w:rPr>
                <w:rFonts w:ascii="Times New Roman" w:eastAsia="宋体" w:hAnsi="Times New Roman" w:cs="Times New Roman" w:hint="eastAsia"/>
                <w:sz w:val="18"/>
                <w:szCs w:val="18"/>
              </w:rPr>
              <w:t xml:space="preserve">  </w:t>
            </w:r>
            <w:r w:rsidRPr="00CE5AB6">
              <w:rPr>
                <w:rFonts w:ascii="Times New Roman" w:eastAsia="宋体" w:hAnsi="Times New Roman" w:cs="Times New Roman"/>
                <w:sz w:val="18"/>
                <w:szCs w:val="18"/>
              </w:rPr>
              <w:t>化学浆</w:t>
            </w:r>
          </w:p>
        </w:tc>
        <w:tc>
          <w:tcPr>
            <w:tcW w:w="734" w:type="pct"/>
            <w:shd w:val="clear" w:color="auto" w:fill="auto"/>
            <w:vAlign w:val="center"/>
          </w:tcPr>
          <w:p w14:paraId="08E4D3CB"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240,438,232.65</w:t>
            </w:r>
          </w:p>
        </w:tc>
        <w:tc>
          <w:tcPr>
            <w:tcW w:w="734" w:type="pct"/>
            <w:shd w:val="clear" w:color="auto" w:fill="auto"/>
            <w:vAlign w:val="center"/>
          </w:tcPr>
          <w:p w14:paraId="4D9DD8CE"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3B932A4F"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17CAD984"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5C075500"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240,438,232.65</w:t>
            </w:r>
          </w:p>
        </w:tc>
      </w:tr>
      <w:tr w:rsidR="002855BD" w:rsidRPr="00CE5AB6" w14:paraId="1782C2A5" w14:textId="77777777" w:rsidTr="00D433E1">
        <w:trPr>
          <w:trHeight w:val="284"/>
        </w:trPr>
        <w:tc>
          <w:tcPr>
            <w:tcW w:w="1331" w:type="pct"/>
            <w:shd w:val="clear" w:color="auto" w:fill="D3D3D3"/>
            <w:vAlign w:val="center"/>
          </w:tcPr>
          <w:p w14:paraId="6CCD2492" w14:textId="15D439DC" w:rsidR="003309EB" w:rsidRPr="00CE5AB6" w:rsidRDefault="002E7E54" w:rsidP="002C4766">
            <w:pPr>
              <w:spacing w:before="40" w:after="40" w:line="240" w:lineRule="exact"/>
              <w:rPr>
                <w:rFonts w:ascii="Times New Roman" w:eastAsia="宋体" w:hAnsi="Times New Roman" w:cs="Times New Roman"/>
                <w:sz w:val="18"/>
                <w:szCs w:val="18"/>
              </w:rPr>
            </w:pPr>
            <w:r w:rsidRPr="00CE5AB6">
              <w:rPr>
                <w:rFonts w:ascii="Times New Roman" w:eastAsia="宋体" w:hAnsi="Times New Roman" w:cs="Times New Roman"/>
                <w:sz w:val="18"/>
                <w:szCs w:val="18"/>
              </w:rPr>
              <w:t xml:space="preserve">     </w:t>
            </w:r>
            <w:r w:rsidR="002C4766">
              <w:rPr>
                <w:rFonts w:ascii="Times New Roman" w:eastAsia="宋体" w:hAnsi="Times New Roman" w:cs="Times New Roman" w:hint="eastAsia"/>
                <w:sz w:val="18"/>
                <w:szCs w:val="18"/>
              </w:rPr>
              <w:t xml:space="preserve">   </w:t>
            </w:r>
            <w:r w:rsidRPr="00CE5AB6">
              <w:rPr>
                <w:rFonts w:ascii="Times New Roman" w:eastAsia="宋体" w:hAnsi="Times New Roman" w:cs="Times New Roman"/>
                <w:sz w:val="18"/>
                <w:szCs w:val="18"/>
              </w:rPr>
              <w:t>模具加工</w:t>
            </w:r>
          </w:p>
        </w:tc>
        <w:tc>
          <w:tcPr>
            <w:tcW w:w="734" w:type="pct"/>
            <w:shd w:val="clear" w:color="auto" w:fill="auto"/>
            <w:vAlign w:val="center"/>
          </w:tcPr>
          <w:p w14:paraId="1500DA1F"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5CBC8C16"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48570401"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4D41764D"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100,217,749.88</w:t>
            </w:r>
          </w:p>
        </w:tc>
        <w:tc>
          <w:tcPr>
            <w:tcW w:w="734" w:type="pct"/>
            <w:shd w:val="clear" w:color="auto" w:fill="auto"/>
            <w:vAlign w:val="center"/>
          </w:tcPr>
          <w:p w14:paraId="63643CF1"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100,217,749.88</w:t>
            </w:r>
          </w:p>
        </w:tc>
      </w:tr>
      <w:tr w:rsidR="002855BD" w:rsidRPr="00CE5AB6" w14:paraId="69594F60" w14:textId="77777777" w:rsidTr="00D433E1">
        <w:trPr>
          <w:trHeight w:val="284"/>
        </w:trPr>
        <w:tc>
          <w:tcPr>
            <w:tcW w:w="1331" w:type="pct"/>
            <w:shd w:val="clear" w:color="auto" w:fill="D3D3D3"/>
            <w:vAlign w:val="center"/>
          </w:tcPr>
          <w:p w14:paraId="0E71E64C" w14:textId="09BC724F" w:rsidR="003309EB" w:rsidRPr="00CE5AB6" w:rsidRDefault="002E7E54" w:rsidP="002C4766">
            <w:pPr>
              <w:spacing w:before="40" w:after="40" w:line="240" w:lineRule="exact"/>
              <w:rPr>
                <w:rFonts w:ascii="Times New Roman" w:eastAsia="宋体" w:hAnsi="Times New Roman" w:cs="Times New Roman"/>
                <w:sz w:val="18"/>
                <w:szCs w:val="18"/>
              </w:rPr>
            </w:pPr>
            <w:r w:rsidRPr="00CE5AB6">
              <w:rPr>
                <w:rFonts w:ascii="Times New Roman" w:eastAsia="宋体" w:hAnsi="Times New Roman" w:cs="Times New Roman"/>
                <w:sz w:val="18"/>
                <w:szCs w:val="18"/>
              </w:rPr>
              <w:t xml:space="preserve">      </w:t>
            </w:r>
            <w:r w:rsidR="002C4766">
              <w:rPr>
                <w:rFonts w:ascii="Times New Roman" w:eastAsia="宋体" w:hAnsi="Times New Roman" w:cs="Times New Roman" w:hint="eastAsia"/>
                <w:sz w:val="18"/>
                <w:szCs w:val="18"/>
              </w:rPr>
              <w:t xml:space="preserve">  </w:t>
            </w:r>
            <w:r w:rsidRPr="00CE5AB6">
              <w:rPr>
                <w:rFonts w:ascii="Times New Roman" w:eastAsia="宋体" w:hAnsi="Times New Roman" w:cs="Times New Roman"/>
                <w:sz w:val="18"/>
                <w:szCs w:val="18"/>
              </w:rPr>
              <w:t>电力及热力</w:t>
            </w:r>
          </w:p>
        </w:tc>
        <w:tc>
          <w:tcPr>
            <w:tcW w:w="734" w:type="pct"/>
            <w:shd w:val="clear" w:color="auto" w:fill="auto"/>
            <w:vAlign w:val="center"/>
          </w:tcPr>
          <w:p w14:paraId="429CA77C"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120,561,393.77</w:t>
            </w:r>
          </w:p>
        </w:tc>
        <w:tc>
          <w:tcPr>
            <w:tcW w:w="734" w:type="pct"/>
            <w:shd w:val="clear" w:color="auto" w:fill="auto"/>
            <w:vAlign w:val="center"/>
          </w:tcPr>
          <w:p w14:paraId="0ED20A87"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2AEAA5A6"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06E1AB86"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1A7DDB78"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120,561,393.77</w:t>
            </w:r>
          </w:p>
        </w:tc>
      </w:tr>
      <w:tr w:rsidR="002855BD" w:rsidRPr="00CE5AB6" w14:paraId="2E8EE79E" w14:textId="77777777" w:rsidTr="00D433E1">
        <w:trPr>
          <w:trHeight w:val="284"/>
        </w:trPr>
        <w:tc>
          <w:tcPr>
            <w:tcW w:w="1331" w:type="pct"/>
            <w:shd w:val="clear" w:color="auto" w:fill="D3D3D3"/>
            <w:vAlign w:val="center"/>
          </w:tcPr>
          <w:p w14:paraId="22470C57" w14:textId="1D79FBD2" w:rsidR="003309EB" w:rsidRPr="00CE5AB6" w:rsidRDefault="002E7E54" w:rsidP="002C4766">
            <w:pPr>
              <w:spacing w:before="40" w:after="40" w:line="240" w:lineRule="exact"/>
              <w:rPr>
                <w:rFonts w:ascii="Times New Roman" w:eastAsia="宋体" w:hAnsi="Times New Roman" w:cs="Times New Roman"/>
                <w:sz w:val="18"/>
                <w:szCs w:val="18"/>
              </w:rPr>
            </w:pPr>
            <w:r w:rsidRPr="00CE5AB6">
              <w:rPr>
                <w:rFonts w:ascii="Times New Roman" w:eastAsia="宋体" w:hAnsi="Times New Roman" w:cs="Times New Roman"/>
                <w:sz w:val="18"/>
                <w:szCs w:val="18"/>
              </w:rPr>
              <w:t xml:space="preserve">      </w:t>
            </w:r>
            <w:r w:rsidR="002C4766">
              <w:rPr>
                <w:rFonts w:ascii="Times New Roman" w:eastAsia="宋体" w:hAnsi="Times New Roman" w:cs="Times New Roman" w:hint="eastAsia"/>
                <w:sz w:val="18"/>
                <w:szCs w:val="18"/>
              </w:rPr>
              <w:t xml:space="preserve">  </w:t>
            </w:r>
            <w:r w:rsidRPr="00CE5AB6">
              <w:rPr>
                <w:rFonts w:ascii="Times New Roman" w:eastAsia="宋体" w:hAnsi="Times New Roman" w:cs="Times New Roman"/>
                <w:sz w:val="18"/>
                <w:szCs w:val="18"/>
              </w:rPr>
              <w:t>建筑材料</w:t>
            </w:r>
          </w:p>
        </w:tc>
        <w:tc>
          <w:tcPr>
            <w:tcW w:w="734" w:type="pct"/>
            <w:shd w:val="clear" w:color="auto" w:fill="auto"/>
            <w:vAlign w:val="center"/>
          </w:tcPr>
          <w:p w14:paraId="1AB11FC1"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181BE0CB"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008B8FA3"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0512030F"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106,371,211.95</w:t>
            </w:r>
          </w:p>
        </w:tc>
        <w:tc>
          <w:tcPr>
            <w:tcW w:w="734" w:type="pct"/>
            <w:shd w:val="clear" w:color="auto" w:fill="auto"/>
            <w:vAlign w:val="center"/>
          </w:tcPr>
          <w:p w14:paraId="1F0C1BB0"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106,371,211.95</w:t>
            </w:r>
          </w:p>
        </w:tc>
      </w:tr>
      <w:tr w:rsidR="002855BD" w:rsidRPr="00CE5AB6" w14:paraId="62D4751A" w14:textId="77777777" w:rsidTr="00D433E1">
        <w:trPr>
          <w:trHeight w:val="284"/>
        </w:trPr>
        <w:tc>
          <w:tcPr>
            <w:tcW w:w="1331" w:type="pct"/>
            <w:shd w:val="clear" w:color="auto" w:fill="D3D3D3"/>
            <w:vAlign w:val="center"/>
          </w:tcPr>
          <w:p w14:paraId="3B586730" w14:textId="6BBE66D3" w:rsidR="003309EB" w:rsidRPr="00CE5AB6" w:rsidRDefault="002E7E54" w:rsidP="002C4766">
            <w:pPr>
              <w:spacing w:before="40" w:after="40" w:line="240" w:lineRule="exact"/>
              <w:rPr>
                <w:rFonts w:ascii="Times New Roman" w:eastAsia="宋体" w:hAnsi="Times New Roman" w:cs="Times New Roman"/>
                <w:sz w:val="18"/>
                <w:szCs w:val="18"/>
              </w:rPr>
            </w:pPr>
            <w:r w:rsidRPr="00CE5AB6">
              <w:rPr>
                <w:rFonts w:ascii="Times New Roman" w:eastAsia="宋体" w:hAnsi="Times New Roman" w:cs="Times New Roman"/>
                <w:sz w:val="18"/>
                <w:szCs w:val="18"/>
              </w:rPr>
              <w:t xml:space="preserve">    </w:t>
            </w:r>
            <w:r w:rsidR="002C4766">
              <w:rPr>
                <w:rFonts w:ascii="Times New Roman" w:eastAsia="宋体" w:hAnsi="Times New Roman" w:cs="Times New Roman" w:hint="eastAsia"/>
                <w:sz w:val="18"/>
                <w:szCs w:val="18"/>
              </w:rPr>
              <w:t xml:space="preserve"> </w:t>
            </w:r>
            <w:r w:rsidRPr="00CE5AB6">
              <w:rPr>
                <w:rFonts w:ascii="Times New Roman" w:eastAsia="宋体" w:hAnsi="Times New Roman" w:cs="Times New Roman"/>
                <w:sz w:val="18"/>
                <w:szCs w:val="18"/>
              </w:rPr>
              <w:t xml:space="preserve"> </w:t>
            </w:r>
            <w:r w:rsidR="002C4766">
              <w:rPr>
                <w:rFonts w:ascii="Times New Roman" w:eastAsia="宋体" w:hAnsi="Times New Roman" w:cs="Times New Roman" w:hint="eastAsia"/>
                <w:sz w:val="18"/>
                <w:szCs w:val="18"/>
              </w:rPr>
              <w:t xml:space="preserve"> </w:t>
            </w:r>
            <w:r w:rsidRPr="00CE5AB6">
              <w:rPr>
                <w:rFonts w:ascii="Times New Roman" w:eastAsia="宋体" w:hAnsi="Times New Roman" w:cs="Times New Roman"/>
                <w:sz w:val="18"/>
                <w:szCs w:val="18"/>
              </w:rPr>
              <w:t xml:space="preserve"> </w:t>
            </w:r>
            <w:r w:rsidRPr="00CE5AB6">
              <w:rPr>
                <w:rFonts w:ascii="Times New Roman" w:eastAsia="宋体" w:hAnsi="Times New Roman" w:cs="Times New Roman"/>
                <w:sz w:val="18"/>
                <w:szCs w:val="18"/>
              </w:rPr>
              <w:t>造纸化工用品</w:t>
            </w:r>
          </w:p>
        </w:tc>
        <w:tc>
          <w:tcPr>
            <w:tcW w:w="734" w:type="pct"/>
            <w:shd w:val="clear" w:color="auto" w:fill="auto"/>
            <w:vAlign w:val="center"/>
          </w:tcPr>
          <w:p w14:paraId="497B62E8"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60,607,594.98</w:t>
            </w:r>
          </w:p>
        </w:tc>
        <w:tc>
          <w:tcPr>
            <w:tcW w:w="734" w:type="pct"/>
            <w:shd w:val="clear" w:color="auto" w:fill="auto"/>
            <w:vAlign w:val="center"/>
          </w:tcPr>
          <w:p w14:paraId="1D8E44EF"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75F758D1"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2D173B85"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6F531EE0"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60,607,594.98</w:t>
            </w:r>
          </w:p>
        </w:tc>
      </w:tr>
      <w:tr w:rsidR="002855BD" w:rsidRPr="00CE5AB6" w14:paraId="4D68DE8B" w14:textId="77777777" w:rsidTr="00D433E1">
        <w:trPr>
          <w:trHeight w:val="284"/>
        </w:trPr>
        <w:tc>
          <w:tcPr>
            <w:tcW w:w="1331" w:type="pct"/>
            <w:shd w:val="clear" w:color="auto" w:fill="D3D3D3"/>
            <w:vAlign w:val="center"/>
          </w:tcPr>
          <w:p w14:paraId="0B9D5EDC" w14:textId="77777777" w:rsidR="003309EB" w:rsidRPr="00CE5AB6" w:rsidRDefault="002E7E54" w:rsidP="002C4766">
            <w:pPr>
              <w:spacing w:before="40" w:after="40" w:line="240" w:lineRule="exact"/>
              <w:ind w:firstLineChars="200" w:firstLine="360"/>
              <w:rPr>
                <w:rFonts w:ascii="Times New Roman" w:eastAsia="宋体" w:hAnsi="Times New Roman" w:cs="Times New Roman"/>
                <w:sz w:val="18"/>
                <w:szCs w:val="18"/>
              </w:rPr>
            </w:pPr>
            <w:r w:rsidRPr="00CE5AB6">
              <w:rPr>
                <w:rFonts w:ascii="Times New Roman" w:eastAsia="宋体" w:hAnsi="Times New Roman" w:cs="Times New Roman"/>
                <w:sz w:val="18"/>
                <w:szCs w:val="18"/>
              </w:rPr>
              <w:t>酒店及物业租金</w:t>
            </w:r>
          </w:p>
        </w:tc>
        <w:tc>
          <w:tcPr>
            <w:tcW w:w="734" w:type="pct"/>
            <w:shd w:val="clear" w:color="auto" w:fill="auto"/>
            <w:vAlign w:val="center"/>
          </w:tcPr>
          <w:p w14:paraId="2F4CCD6E"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3071AE95"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144357C2"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109,744,705.55</w:t>
            </w:r>
          </w:p>
        </w:tc>
        <w:tc>
          <w:tcPr>
            <w:tcW w:w="734" w:type="pct"/>
            <w:shd w:val="clear" w:color="auto" w:fill="auto"/>
            <w:vAlign w:val="center"/>
          </w:tcPr>
          <w:p w14:paraId="768A67D8"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36BEB66A"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109,744,705.55</w:t>
            </w:r>
          </w:p>
        </w:tc>
      </w:tr>
      <w:tr w:rsidR="002855BD" w:rsidRPr="00CE5AB6" w14:paraId="67D96166" w14:textId="77777777" w:rsidTr="00D433E1">
        <w:trPr>
          <w:trHeight w:val="284"/>
        </w:trPr>
        <w:tc>
          <w:tcPr>
            <w:tcW w:w="1331" w:type="pct"/>
            <w:shd w:val="clear" w:color="auto" w:fill="D3D3D3"/>
            <w:vAlign w:val="center"/>
          </w:tcPr>
          <w:p w14:paraId="4B2E52C3" w14:textId="77777777" w:rsidR="003309EB" w:rsidRPr="00CE5AB6" w:rsidRDefault="002E7E54" w:rsidP="002C4766">
            <w:pPr>
              <w:spacing w:before="40" w:after="40" w:line="240" w:lineRule="exact"/>
              <w:ind w:firstLineChars="200" w:firstLine="360"/>
              <w:rPr>
                <w:rFonts w:ascii="Times New Roman" w:eastAsia="宋体" w:hAnsi="Times New Roman" w:cs="Times New Roman"/>
                <w:sz w:val="18"/>
                <w:szCs w:val="18"/>
              </w:rPr>
            </w:pPr>
            <w:r w:rsidRPr="00CE5AB6">
              <w:rPr>
                <w:rFonts w:ascii="Times New Roman" w:eastAsia="宋体" w:hAnsi="Times New Roman" w:cs="Times New Roman"/>
                <w:sz w:val="18"/>
                <w:szCs w:val="18"/>
              </w:rPr>
              <w:t>其他</w:t>
            </w:r>
          </w:p>
        </w:tc>
        <w:tc>
          <w:tcPr>
            <w:tcW w:w="734" w:type="pct"/>
            <w:shd w:val="clear" w:color="auto" w:fill="auto"/>
            <w:vAlign w:val="center"/>
          </w:tcPr>
          <w:p w14:paraId="4B29DBA1" w14:textId="2EE6A97E" w:rsidR="003309EB" w:rsidRPr="00CE5AB6" w:rsidRDefault="00FF0693">
            <w:pPr>
              <w:jc w:val="right"/>
              <w:rPr>
                <w:rFonts w:ascii="Times New Roman" w:eastAsia="宋体" w:hAnsi="Times New Roman" w:cs="Times New Roman"/>
                <w:sz w:val="18"/>
                <w:szCs w:val="18"/>
              </w:rPr>
            </w:pPr>
            <w:r w:rsidRPr="00FF0693">
              <w:rPr>
                <w:rFonts w:ascii="Times New Roman" w:eastAsia="宋体" w:hAnsi="Times New Roman" w:cs="Times New Roman"/>
                <w:sz w:val="18"/>
                <w:szCs w:val="18"/>
              </w:rPr>
              <w:t>342,724,509.88</w:t>
            </w:r>
          </w:p>
        </w:tc>
        <w:tc>
          <w:tcPr>
            <w:tcW w:w="734" w:type="pct"/>
            <w:shd w:val="clear" w:color="auto" w:fill="auto"/>
            <w:vAlign w:val="center"/>
          </w:tcPr>
          <w:p w14:paraId="1FDB92B2" w14:textId="620104D0" w:rsidR="003309EB" w:rsidRPr="00CE5AB6" w:rsidRDefault="00FF0693">
            <w:pPr>
              <w:jc w:val="right"/>
              <w:rPr>
                <w:rFonts w:ascii="Times New Roman" w:eastAsia="宋体" w:hAnsi="Times New Roman" w:cs="Times New Roman"/>
                <w:sz w:val="18"/>
                <w:szCs w:val="18"/>
              </w:rPr>
            </w:pPr>
            <w:r w:rsidRPr="00FF0693">
              <w:rPr>
                <w:rFonts w:ascii="Times New Roman" w:eastAsia="宋体" w:hAnsi="Times New Roman" w:cs="Times New Roman"/>
                <w:sz w:val="18"/>
                <w:szCs w:val="18"/>
              </w:rPr>
              <w:t>90,836,358.97</w:t>
            </w:r>
          </w:p>
        </w:tc>
        <w:tc>
          <w:tcPr>
            <w:tcW w:w="734" w:type="pct"/>
            <w:shd w:val="clear" w:color="auto" w:fill="auto"/>
            <w:vAlign w:val="center"/>
          </w:tcPr>
          <w:p w14:paraId="45977D06"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8,995,638.77</w:t>
            </w:r>
          </w:p>
        </w:tc>
        <w:tc>
          <w:tcPr>
            <w:tcW w:w="734" w:type="pct"/>
            <w:shd w:val="clear" w:color="auto" w:fill="auto"/>
            <w:vAlign w:val="center"/>
          </w:tcPr>
          <w:p w14:paraId="5FA41829"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83,700,330.05</w:t>
            </w:r>
          </w:p>
        </w:tc>
        <w:tc>
          <w:tcPr>
            <w:tcW w:w="734" w:type="pct"/>
            <w:shd w:val="clear" w:color="auto" w:fill="auto"/>
            <w:vAlign w:val="center"/>
          </w:tcPr>
          <w:p w14:paraId="353FB396" w14:textId="30FD6E1C" w:rsidR="003309EB" w:rsidRPr="00CE5AB6" w:rsidRDefault="002855BD">
            <w:pPr>
              <w:jc w:val="right"/>
              <w:rPr>
                <w:rFonts w:ascii="Times New Roman" w:eastAsia="宋体" w:hAnsi="Times New Roman" w:cs="Times New Roman"/>
                <w:sz w:val="18"/>
                <w:szCs w:val="18"/>
              </w:rPr>
            </w:pPr>
            <w:r w:rsidRPr="002855BD">
              <w:rPr>
                <w:rFonts w:ascii="Times New Roman" w:eastAsia="宋体" w:hAnsi="Times New Roman" w:cs="Times New Roman"/>
                <w:sz w:val="18"/>
                <w:szCs w:val="18"/>
              </w:rPr>
              <w:t>526,256,837.67</w:t>
            </w:r>
          </w:p>
        </w:tc>
      </w:tr>
      <w:tr w:rsidR="002855BD" w:rsidRPr="00CE5AB6" w14:paraId="7969B426" w14:textId="77777777" w:rsidTr="00D433E1">
        <w:trPr>
          <w:trHeight w:val="284"/>
        </w:trPr>
        <w:tc>
          <w:tcPr>
            <w:tcW w:w="1331" w:type="pct"/>
            <w:shd w:val="clear" w:color="auto" w:fill="D3D3D3"/>
            <w:vAlign w:val="center"/>
          </w:tcPr>
          <w:p w14:paraId="197A7314" w14:textId="77777777" w:rsidR="003309EB" w:rsidRPr="00CE5AB6" w:rsidRDefault="002E7E54">
            <w:pPr>
              <w:spacing w:before="40" w:after="40" w:line="240" w:lineRule="exact"/>
              <w:rPr>
                <w:rFonts w:ascii="Times New Roman" w:eastAsia="宋体" w:hAnsi="Times New Roman" w:cs="Times New Roman"/>
                <w:sz w:val="18"/>
                <w:szCs w:val="18"/>
              </w:rPr>
            </w:pPr>
            <w:r w:rsidRPr="00CE5AB6">
              <w:rPr>
                <w:rFonts w:ascii="Times New Roman" w:eastAsia="宋体" w:hAnsi="Times New Roman" w:cs="Times New Roman"/>
                <w:sz w:val="18"/>
                <w:szCs w:val="18"/>
              </w:rPr>
              <w:t>按经营地区分类</w:t>
            </w:r>
          </w:p>
        </w:tc>
        <w:tc>
          <w:tcPr>
            <w:tcW w:w="734" w:type="pct"/>
            <w:shd w:val="clear" w:color="auto" w:fill="auto"/>
            <w:vAlign w:val="center"/>
          </w:tcPr>
          <w:p w14:paraId="099D84C2" w14:textId="5C2288AF" w:rsidR="003309EB" w:rsidRPr="00CE5AB6" w:rsidRDefault="00FF0693">
            <w:pPr>
              <w:spacing w:line="240" w:lineRule="exact"/>
              <w:jc w:val="right"/>
              <w:rPr>
                <w:rFonts w:ascii="Times New Roman" w:eastAsia="宋体" w:hAnsi="Times New Roman" w:cs="Times New Roman"/>
                <w:sz w:val="18"/>
                <w:szCs w:val="18"/>
              </w:rPr>
            </w:pPr>
            <w:r w:rsidRPr="00FF0693">
              <w:rPr>
                <w:rFonts w:ascii="Times New Roman" w:eastAsia="宋体" w:hAnsi="Times New Roman" w:cs="Times New Roman"/>
                <w:sz w:val="18"/>
                <w:szCs w:val="18"/>
              </w:rPr>
              <w:t>12,065,096,786.14</w:t>
            </w:r>
          </w:p>
        </w:tc>
        <w:tc>
          <w:tcPr>
            <w:tcW w:w="734" w:type="pct"/>
            <w:shd w:val="clear" w:color="auto" w:fill="auto"/>
            <w:vAlign w:val="center"/>
          </w:tcPr>
          <w:p w14:paraId="7AFACCAE" w14:textId="33E29BB5" w:rsidR="003309EB" w:rsidRPr="00CE5AB6" w:rsidRDefault="00FF0693">
            <w:pPr>
              <w:spacing w:line="240" w:lineRule="exact"/>
              <w:jc w:val="right"/>
              <w:rPr>
                <w:rFonts w:ascii="Times New Roman" w:eastAsia="宋体" w:hAnsi="Times New Roman" w:cs="Times New Roman"/>
                <w:sz w:val="18"/>
                <w:szCs w:val="18"/>
              </w:rPr>
            </w:pPr>
            <w:r w:rsidRPr="00FF0693">
              <w:rPr>
                <w:rFonts w:ascii="Times New Roman" w:eastAsia="宋体" w:hAnsi="Times New Roman" w:cs="Times New Roman"/>
                <w:sz w:val="18"/>
                <w:szCs w:val="18"/>
              </w:rPr>
              <w:t>90,836,358.97</w:t>
            </w:r>
          </w:p>
        </w:tc>
        <w:tc>
          <w:tcPr>
            <w:tcW w:w="734" w:type="pct"/>
            <w:shd w:val="clear" w:color="auto" w:fill="auto"/>
            <w:vAlign w:val="center"/>
          </w:tcPr>
          <w:p w14:paraId="028B36FC" w14:textId="77777777" w:rsidR="003309EB" w:rsidRPr="00CE5AB6" w:rsidRDefault="002E7E54">
            <w:pPr>
              <w:spacing w:line="240" w:lineRule="exact"/>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118,740,344.32</w:t>
            </w:r>
          </w:p>
        </w:tc>
        <w:tc>
          <w:tcPr>
            <w:tcW w:w="734" w:type="pct"/>
            <w:shd w:val="clear" w:color="auto" w:fill="auto"/>
            <w:vAlign w:val="center"/>
          </w:tcPr>
          <w:p w14:paraId="31C91A1E" w14:textId="77777777" w:rsidR="003309EB" w:rsidRPr="00CE5AB6" w:rsidRDefault="002E7E54">
            <w:pPr>
              <w:spacing w:line="240" w:lineRule="exact"/>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290,289,291.88</w:t>
            </w:r>
          </w:p>
        </w:tc>
        <w:tc>
          <w:tcPr>
            <w:tcW w:w="734" w:type="pct"/>
            <w:shd w:val="clear" w:color="auto" w:fill="auto"/>
            <w:vAlign w:val="center"/>
          </w:tcPr>
          <w:p w14:paraId="0AFBD010" w14:textId="77777777" w:rsidR="003309EB" w:rsidRPr="00CE5AB6" w:rsidRDefault="002E7E54">
            <w:pPr>
              <w:spacing w:line="240" w:lineRule="exact"/>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12,564,962,781.31</w:t>
            </w:r>
          </w:p>
        </w:tc>
      </w:tr>
      <w:tr w:rsidR="002855BD" w:rsidRPr="00CE5AB6" w14:paraId="36201B3C" w14:textId="77777777" w:rsidTr="00D433E1">
        <w:trPr>
          <w:trHeight w:val="284"/>
        </w:trPr>
        <w:tc>
          <w:tcPr>
            <w:tcW w:w="1331" w:type="pct"/>
            <w:shd w:val="clear" w:color="auto" w:fill="D3D3D3"/>
            <w:vAlign w:val="center"/>
          </w:tcPr>
          <w:p w14:paraId="67311ACD" w14:textId="77777777" w:rsidR="003309EB" w:rsidRPr="00CE5AB6" w:rsidRDefault="002E7E54">
            <w:pPr>
              <w:spacing w:before="40" w:after="40" w:line="240" w:lineRule="exact"/>
              <w:rPr>
                <w:rFonts w:ascii="Times New Roman" w:eastAsia="宋体" w:hAnsi="Times New Roman" w:cs="Times New Roman"/>
                <w:sz w:val="18"/>
                <w:szCs w:val="18"/>
              </w:rPr>
            </w:pPr>
            <w:r w:rsidRPr="00CE5AB6">
              <w:rPr>
                <w:rFonts w:ascii="Times New Roman" w:eastAsia="宋体" w:hAnsi="Times New Roman" w:cs="Times New Roman"/>
                <w:sz w:val="18"/>
                <w:szCs w:val="18"/>
              </w:rPr>
              <w:t xml:space="preserve">　其中：</w:t>
            </w:r>
          </w:p>
        </w:tc>
        <w:tc>
          <w:tcPr>
            <w:tcW w:w="734" w:type="pct"/>
            <w:shd w:val="clear" w:color="auto" w:fill="auto"/>
            <w:vAlign w:val="center"/>
          </w:tcPr>
          <w:p w14:paraId="61DE1432" w14:textId="77777777" w:rsidR="003309EB" w:rsidRPr="00CE5AB6" w:rsidRDefault="003309EB">
            <w:pPr>
              <w:spacing w:line="240" w:lineRule="exact"/>
              <w:jc w:val="right"/>
              <w:rPr>
                <w:rFonts w:ascii="Times New Roman" w:eastAsia="宋体" w:hAnsi="Times New Roman" w:cs="Times New Roman"/>
                <w:sz w:val="18"/>
                <w:szCs w:val="18"/>
              </w:rPr>
            </w:pPr>
          </w:p>
        </w:tc>
        <w:tc>
          <w:tcPr>
            <w:tcW w:w="734" w:type="pct"/>
            <w:shd w:val="clear" w:color="auto" w:fill="auto"/>
            <w:vAlign w:val="center"/>
          </w:tcPr>
          <w:p w14:paraId="1FB9A752" w14:textId="77777777" w:rsidR="003309EB" w:rsidRPr="00CE5AB6" w:rsidRDefault="003309EB">
            <w:pPr>
              <w:spacing w:line="240" w:lineRule="exact"/>
              <w:jc w:val="right"/>
              <w:rPr>
                <w:rFonts w:ascii="Times New Roman" w:eastAsia="宋体" w:hAnsi="Times New Roman" w:cs="Times New Roman"/>
                <w:sz w:val="18"/>
                <w:szCs w:val="18"/>
              </w:rPr>
            </w:pPr>
          </w:p>
        </w:tc>
        <w:tc>
          <w:tcPr>
            <w:tcW w:w="734" w:type="pct"/>
            <w:shd w:val="clear" w:color="auto" w:fill="auto"/>
            <w:vAlign w:val="center"/>
          </w:tcPr>
          <w:p w14:paraId="3054B082" w14:textId="77777777" w:rsidR="003309EB" w:rsidRPr="00CE5AB6" w:rsidRDefault="003309EB">
            <w:pPr>
              <w:spacing w:line="240" w:lineRule="exact"/>
              <w:jc w:val="right"/>
              <w:rPr>
                <w:rFonts w:ascii="Times New Roman" w:eastAsia="宋体" w:hAnsi="Times New Roman" w:cs="Times New Roman"/>
                <w:sz w:val="18"/>
                <w:szCs w:val="18"/>
              </w:rPr>
            </w:pPr>
          </w:p>
        </w:tc>
        <w:tc>
          <w:tcPr>
            <w:tcW w:w="734" w:type="pct"/>
            <w:shd w:val="clear" w:color="auto" w:fill="auto"/>
            <w:vAlign w:val="center"/>
          </w:tcPr>
          <w:p w14:paraId="3C043C26" w14:textId="77777777" w:rsidR="003309EB" w:rsidRPr="00CE5AB6" w:rsidRDefault="003309EB">
            <w:pPr>
              <w:spacing w:line="240" w:lineRule="exact"/>
              <w:jc w:val="right"/>
              <w:rPr>
                <w:rFonts w:ascii="Times New Roman" w:eastAsia="宋体" w:hAnsi="Times New Roman" w:cs="Times New Roman"/>
                <w:sz w:val="18"/>
                <w:szCs w:val="18"/>
              </w:rPr>
            </w:pPr>
          </w:p>
        </w:tc>
        <w:tc>
          <w:tcPr>
            <w:tcW w:w="734" w:type="pct"/>
            <w:shd w:val="clear" w:color="auto" w:fill="auto"/>
            <w:vAlign w:val="center"/>
          </w:tcPr>
          <w:p w14:paraId="09845E3E" w14:textId="77777777" w:rsidR="003309EB" w:rsidRPr="00CE5AB6" w:rsidRDefault="003309EB">
            <w:pPr>
              <w:spacing w:line="240" w:lineRule="exact"/>
              <w:jc w:val="right"/>
              <w:rPr>
                <w:rFonts w:ascii="Times New Roman" w:eastAsia="宋体" w:hAnsi="Times New Roman" w:cs="Times New Roman"/>
                <w:sz w:val="18"/>
                <w:szCs w:val="18"/>
              </w:rPr>
            </w:pPr>
          </w:p>
        </w:tc>
      </w:tr>
      <w:tr w:rsidR="002855BD" w:rsidRPr="00CE5AB6" w14:paraId="67851967" w14:textId="77777777" w:rsidTr="00D433E1">
        <w:trPr>
          <w:trHeight w:val="284"/>
        </w:trPr>
        <w:tc>
          <w:tcPr>
            <w:tcW w:w="1331" w:type="pct"/>
            <w:shd w:val="clear" w:color="auto" w:fill="D3D3D3"/>
            <w:vAlign w:val="center"/>
          </w:tcPr>
          <w:p w14:paraId="08C194CF" w14:textId="77777777" w:rsidR="003309EB" w:rsidRPr="00CE5AB6" w:rsidRDefault="002E7E54" w:rsidP="002C4766">
            <w:pPr>
              <w:spacing w:before="40" w:after="40" w:line="240" w:lineRule="exact"/>
              <w:ind w:firstLineChars="200" w:firstLine="360"/>
              <w:rPr>
                <w:rFonts w:ascii="Times New Roman" w:eastAsia="宋体" w:hAnsi="Times New Roman" w:cs="Times New Roman"/>
                <w:sz w:val="18"/>
                <w:szCs w:val="18"/>
              </w:rPr>
            </w:pPr>
            <w:r w:rsidRPr="00CE5AB6">
              <w:rPr>
                <w:rFonts w:ascii="Times New Roman" w:eastAsia="宋体" w:hAnsi="Times New Roman" w:cs="Times New Roman"/>
                <w:sz w:val="18"/>
                <w:szCs w:val="18"/>
              </w:rPr>
              <w:t>中国大陆</w:t>
            </w:r>
          </w:p>
        </w:tc>
        <w:tc>
          <w:tcPr>
            <w:tcW w:w="734" w:type="pct"/>
            <w:shd w:val="clear" w:color="auto" w:fill="auto"/>
            <w:vAlign w:val="center"/>
          </w:tcPr>
          <w:p w14:paraId="05766BAC" w14:textId="177C4B71" w:rsidR="003309EB" w:rsidRPr="00CE5AB6" w:rsidRDefault="00FF0693">
            <w:pPr>
              <w:jc w:val="right"/>
              <w:rPr>
                <w:rFonts w:ascii="Times New Roman" w:eastAsia="宋体" w:hAnsi="Times New Roman" w:cs="Times New Roman"/>
                <w:sz w:val="18"/>
                <w:szCs w:val="18"/>
              </w:rPr>
            </w:pPr>
            <w:r w:rsidRPr="00FF0693">
              <w:rPr>
                <w:rFonts w:ascii="Times New Roman" w:eastAsia="宋体" w:hAnsi="Times New Roman" w:cs="Times New Roman"/>
                <w:sz w:val="18"/>
                <w:szCs w:val="18"/>
              </w:rPr>
              <w:t>8,691,224,985.35</w:t>
            </w:r>
          </w:p>
        </w:tc>
        <w:tc>
          <w:tcPr>
            <w:tcW w:w="734" w:type="pct"/>
            <w:shd w:val="clear" w:color="auto" w:fill="auto"/>
            <w:vAlign w:val="center"/>
          </w:tcPr>
          <w:p w14:paraId="2B0D47E1" w14:textId="1666FBFB" w:rsidR="003309EB" w:rsidRPr="00CE5AB6" w:rsidRDefault="00FF0693">
            <w:pPr>
              <w:jc w:val="right"/>
              <w:rPr>
                <w:rFonts w:ascii="Times New Roman" w:eastAsia="宋体" w:hAnsi="Times New Roman" w:cs="Times New Roman"/>
                <w:sz w:val="18"/>
                <w:szCs w:val="18"/>
              </w:rPr>
            </w:pPr>
            <w:r w:rsidRPr="00FF0693">
              <w:rPr>
                <w:rFonts w:ascii="Times New Roman" w:eastAsia="宋体" w:hAnsi="Times New Roman" w:cs="Times New Roman"/>
                <w:sz w:val="18"/>
                <w:szCs w:val="18"/>
              </w:rPr>
              <w:t>90,836,358.97</w:t>
            </w:r>
          </w:p>
        </w:tc>
        <w:tc>
          <w:tcPr>
            <w:tcW w:w="734" w:type="pct"/>
            <w:shd w:val="clear" w:color="auto" w:fill="auto"/>
            <w:vAlign w:val="center"/>
          </w:tcPr>
          <w:p w14:paraId="378B4487"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118,740,344.32</w:t>
            </w:r>
          </w:p>
        </w:tc>
        <w:tc>
          <w:tcPr>
            <w:tcW w:w="734" w:type="pct"/>
            <w:shd w:val="clear" w:color="auto" w:fill="auto"/>
            <w:vAlign w:val="center"/>
          </w:tcPr>
          <w:p w14:paraId="74D0B4F3"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290,289,291.88</w:t>
            </w:r>
          </w:p>
        </w:tc>
        <w:tc>
          <w:tcPr>
            <w:tcW w:w="734" w:type="pct"/>
            <w:shd w:val="clear" w:color="auto" w:fill="auto"/>
            <w:vAlign w:val="center"/>
          </w:tcPr>
          <w:p w14:paraId="05BABA2E" w14:textId="1A77676E" w:rsidR="003309EB" w:rsidRPr="00CE5AB6" w:rsidRDefault="002855BD">
            <w:pPr>
              <w:jc w:val="right"/>
              <w:rPr>
                <w:rFonts w:ascii="Times New Roman" w:eastAsia="宋体" w:hAnsi="Times New Roman" w:cs="Times New Roman"/>
                <w:sz w:val="18"/>
                <w:szCs w:val="18"/>
              </w:rPr>
            </w:pPr>
            <w:r w:rsidRPr="002855BD">
              <w:rPr>
                <w:rFonts w:ascii="Times New Roman" w:eastAsia="宋体" w:hAnsi="Times New Roman" w:cs="Times New Roman"/>
                <w:sz w:val="18"/>
                <w:szCs w:val="18"/>
              </w:rPr>
              <w:t>9,191,090,980.52</w:t>
            </w:r>
          </w:p>
        </w:tc>
      </w:tr>
      <w:tr w:rsidR="002855BD" w:rsidRPr="00CE5AB6" w14:paraId="10CAFC17" w14:textId="77777777" w:rsidTr="00D433E1">
        <w:trPr>
          <w:trHeight w:val="284"/>
        </w:trPr>
        <w:tc>
          <w:tcPr>
            <w:tcW w:w="1331" w:type="pct"/>
            <w:shd w:val="clear" w:color="auto" w:fill="D3D3D3"/>
            <w:vAlign w:val="center"/>
          </w:tcPr>
          <w:p w14:paraId="782C6213" w14:textId="77777777" w:rsidR="003309EB" w:rsidRPr="00CE5AB6" w:rsidRDefault="002E7E54">
            <w:pPr>
              <w:spacing w:before="40" w:after="40" w:line="240" w:lineRule="exact"/>
              <w:rPr>
                <w:rFonts w:ascii="Times New Roman" w:eastAsia="宋体" w:hAnsi="Times New Roman" w:cs="Times New Roman"/>
                <w:sz w:val="18"/>
                <w:szCs w:val="18"/>
              </w:rPr>
            </w:pPr>
            <w:r w:rsidRPr="00CE5AB6">
              <w:rPr>
                <w:rFonts w:ascii="Times New Roman" w:eastAsia="宋体" w:hAnsi="Times New Roman" w:cs="Times New Roman"/>
                <w:sz w:val="18"/>
                <w:szCs w:val="18"/>
              </w:rPr>
              <w:t xml:space="preserve">        </w:t>
            </w:r>
            <w:r w:rsidRPr="00CE5AB6">
              <w:rPr>
                <w:rFonts w:ascii="Times New Roman" w:eastAsia="宋体" w:hAnsi="Times New Roman" w:cs="Times New Roman"/>
                <w:sz w:val="18"/>
                <w:szCs w:val="18"/>
              </w:rPr>
              <w:t>其他国家地区</w:t>
            </w:r>
          </w:p>
        </w:tc>
        <w:tc>
          <w:tcPr>
            <w:tcW w:w="734" w:type="pct"/>
            <w:shd w:val="clear" w:color="auto" w:fill="auto"/>
            <w:vAlign w:val="center"/>
          </w:tcPr>
          <w:p w14:paraId="59BB750D" w14:textId="71C7A18D" w:rsidR="003309EB" w:rsidRPr="00CE5AB6" w:rsidRDefault="002855BD">
            <w:pPr>
              <w:jc w:val="right"/>
              <w:rPr>
                <w:rFonts w:ascii="Times New Roman" w:eastAsia="宋体" w:hAnsi="Times New Roman" w:cs="Times New Roman"/>
                <w:sz w:val="18"/>
                <w:szCs w:val="18"/>
              </w:rPr>
            </w:pPr>
            <w:r w:rsidRPr="002855BD">
              <w:rPr>
                <w:rFonts w:ascii="Times New Roman" w:eastAsia="宋体" w:hAnsi="Times New Roman" w:cs="Times New Roman"/>
                <w:sz w:val="18"/>
                <w:szCs w:val="18"/>
              </w:rPr>
              <w:t>3,373,871,800.79</w:t>
            </w:r>
          </w:p>
        </w:tc>
        <w:tc>
          <w:tcPr>
            <w:tcW w:w="734" w:type="pct"/>
            <w:shd w:val="clear" w:color="auto" w:fill="auto"/>
            <w:vAlign w:val="center"/>
          </w:tcPr>
          <w:p w14:paraId="07866132" w14:textId="77777777" w:rsidR="003309EB" w:rsidRPr="00CE5AB6" w:rsidRDefault="003309EB">
            <w:pPr>
              <w:rPr>
                <w:rFonts w:ascii="Times New Roman" w:hAnsi="Times New Roman" w:cs="Times New Roman"/>
              </w:rPr>
            </w:pPr>
          </w:p>
        </w:tc>
        <w:tc>
          <w:tcPr>
            <w:tcW w:w="734" w:type="pct"/>
            <w:shd w:val="clear" w:color="auto" w:fill="auto"/>
            <w:vAlign w:val="center"/>
          </w:tcPr>
          <w:p w14:paraId="494B7D1A" w14:textId="77777777" w:rsidR="003309EB" w:rsidRPr="00CE5AB6" w:rsidRDefault="003309EB">
            <w:pPr>
              <w:rPr>
                <w:rFonts w:ascii="Times New Roman" w:hAnsi="Times New Roman" w:cs="Times New Roman"/>
              </w:rPr>
            </w:pPr>
          </w:p>
        </w:tc>
        <w:tc>
          <w:tcPr>
            <w:tcW w:w="734" w:type="pct"/>
            <w:shd w:val="clear" w:color="auto" w:fill="auto"/>
            <w:vAlign w:val="center"/>
          </w:tcPr>
          <w:p w14:paraId="700B224A" w14:textId="77777777" w:rsidR="003309EB" w:rsidRPr="00CE5AB6" w:rsidRDefault="003309EB">
            <w:pPr>
              <w:rPr>
                <w:rFonts w:ascii="Times New Roman" w:hAnsi="Times New Roman" w:cs="Times New Roman"/>
              </w:rPr>
            </w:pPr>
          </w:p>
        </w:tc>
        <w:tc>
          <w:tcPr>
            <w:tcW w:w="734" w:type="pct"/>
            <w:shd w:val="clear" w:color="auto" w:fill="auto"/>
            <w:vAlign w:val="center"/>
          </w:tcPr>
          <w:p w14:paraId="762F5489" w14:textId="128DA014" w:rsidR="003309EB" w:rsidRPr="00CE5AB6" w:rsidRDefault="002855BD">
            <w:pPr>
              <w:jc w:val="right"/>
              <w:rPr>
                <w:rFonts w:ascii="Times New Roman" w:hAnsi="Times New Roman" w:cs="Times New Roman"/>
              </w:rPr>
            </w:pPr>
            <w:r w:rsidRPr="002855BD">
              <w:rPr>
                <w:rFonts w:ascii="Times New Roman" w:eastAsia="宋体" w:hAnsi="Times New Roman" w:cs="Times New Roman"/>
                <w:sz w:val="18"/>
                <w:szCs w:val="18"/>
              </w:rPr>
              <w:t>3,373,871,800.79</w:t>
            </w:r>
          </w:p>
        </w:tc>
      </w:tr>
      <w:tr w:rsidR="002855BD" w:rsidRPr="00CE5AB6" w14:paraId="12E38C71" w14:textId="77777777" w:rsidTr="00D433E1">
        <w:trPr>
          <w:trHeight w:val="284"/>
        </w:trPr>
        <w:tc>
          <w:tcPr>
            <w:tcW w:w="1331" w:type="pct"/>
            <w:shd w:val="clear" w:color="auto" w:fill="D3D3D3"/>
            <w:vAlign w:val="center"/>
          </w:tcPr>
          <w:p w14:paraId="5635BC9F" w14:textId="77777777" w:rsidR="003309EB" w:rsidRPr="00CE5AB6" w:rsidRDefault="002E7E54">
            <w:pPr>
              <w:spacing w:before="40" w:after="40" w:line="240" w:lineRule="exact"/>
              <w:rPr>
                <w:rFonts w:ascii="Times New Roman" w:eastAsia="宋体" w:hAnsi="Times New Roman" w:cs="Times New Roman"/>
                <w:sz w:val="18"/>
                <w:szCs w:val="18"/>
              </w:rPr>
            </w:pPr>
            <w:r w:rsidRPr="00CE5AB6">
              <w:rPr>
                <w:rFonts w:ascii="Times New Roman" w:eastAsia="宋体" w:hAnsi="Times New Roman" w:cs="Times New Roman"/>
                <w:sz w:val="18"/>
                <w:szCs w:val="18"/>
              </w:rPr>
              <w:t>按商品转让的时间分类</w:t>
            </w:r>
          </w:p>
        </w:tc>
        <w:tc>
          <w:tcPr>
            <w:tcW w:w="734" w:type="pct"/>
            <w:shd w:val="clear" w:color="auto" w:fill="auto"/>
            <w:vAlign w:val="center"/>
          </w:tcPr>
          <w:p w14:paraId="6691F76D" w14:textId="07DD7C11" w:rsidR="003309EB" w:rsidRPr="00CE5AB6" w:rsidRDefault="00FF0693">
            <w:pPr>
              <w:spacing w:line="240" w:lineRule="exact"/>
              <w:jc w:val="right"/>
              <w:rPr>
                <w:rFonts w:ascii="Times New Roman" w:eastAsia="宋体" w:hAnsi="Times New Roman" w:cs="Times New Roman"/>
                <w:sz w:val="18"/>
                <w:szCs w:val="18"/>
              </w:rPr>
            </w:pPr>
            <w:r w:rsidRPr="00FF0693">
              <w:rPr>
                <w:rFonts w:ascii="Times New Roman" w:eastAsia="宋体" w:hAnsi="Times New Roman" w:cs="Times New Roman"/>
                <w:sz w:val="18"/>
                <w:szCs w:val="18"/>
              </w:rPr>
              <w:t>12,065,096,786.14</w:t>
            </w:r>
          </w:p>
        </w:tc>
        <w:tc>
          <w:tcPr>
            <w:tcW w:w="734" w:type="pct"/>
            <w:shd w:val="clear" w:color="auto" w:fill="auto"/>
            <w:vAlign w:val="center"/>
          </w:tcPr>
          <w:p w14:paraId="08CDFE5F" w14:textId="56ED4E46" w:rsidR="003309EB" w:rsidRPr="00CE5AB6" w:rsidRDefault="00FF0693">
            <w:pPr>
              <w:spacing w:line="240" w:lineRule="exact"/>
              <w:jc w:val="right"/>
              <w:rPr>
                <w:rFonts w:ascii="Times New Roman" w:eastAsia="宋体" w:hAnsi="Times New Roman" w:cs="Times New Roman"/>
                <w:sz w:val="18"/>
                <w:szCs w:val="18"/>
              </w:rPr>
            </w:pPr>
            <w:r w:rsidRPr="00FF0693">
              <w:rPr>
                <w:rFonts w:ascii="Times New Roman" w:eastAsia="宋体" w:hAnsi="Times New Roman" w:cs="Times New Roman"/>
                <w:sz w:val="18"/>
                <w:szCs w:val="18"/>
              </w:rPr>
              <w:t>90,836,358.97</w:t>
            </w:r>
          </w:p>
        </w:tc>
        <w:tc>
          <w:tcPr>
            <w:tcW w:w="734" w:type="pct"/>
            <w:shd w:val="clear" w:color="auto" w:fill="auto"/>
            <w:vAlign w:val="center"/>
          </w:tcPr>
          <w:p w14:paraId="61A439F5" w14:textId="77777777" w:rsidR="003309EB" w:rsidRPr="00CE5AB6" w:rsidRDefault="002E7E54">
            <w:pPr>
              <w:spacing w:line="240" w:lineRule="exact"/>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118,740,344.32</w:t>
            </w:r>
          </w:p>
        </w:tc>
        <w:tc>
          <w:tcPr>
            <w:tcW w:w="734" w:type="pct"/>
            <w:shd w:val="clear" w:color="auto" w:fill="auto"/>
            <w:vAlign w:val="center"/>
          </w:tcPr>
          <w:p w14:paraId="745055BA" w14:textId="77777777" w:rsidR="003309EB" w:rsidRPr="00CE5AB6" w:rsidRDefault="002E7E54">
            <w:pPr>
              <w:spacing w:line="240" w:lineRule="exact"/>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290,289,291.88</w:t>
            </w:r>
          </w:p>
        </w:tc>
        <w:tc>
          <w:tcPr>
            <w:tcW w:w="734" w:type="pct"/>
            <w:shd w:val="clear" w:color="auto" w:fill="auto"/>
            <w:vAlign w:val="center"/>
          </w:tcPr>
          <w:p w14:paraId="48F5A5B9" w14:textId="77777777" w:rsidR="003309EB" w:rsidRPr="00CE5AB6" w:rsidRDefault="002E7E54">
            <w:pPr>
              <w:spacing w:line="240" w:lineRule="exact"/>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12,564,962,781.31</w:t>
            </w:r>
          </w:p>
        </w:tc>
      </w:tr>
      <w:tr w:rsidR="002855BD" w:rsidRPr="00CE5AB6" w14:paraId="65355DC7" w14:textId="77777777" w:rsidTr="00D433E1">
        <w:trPr>
          <w:trHeight w:val="284"/>
        </w:trPr>
        <w:tc>
          <w:tcPr>
            <w:tcW w:w="1331" w:type="pct"/>
            <w:shd w:val="clear" w:color="auto" w:fill="D3D3D3"/>
            <w:vAlign w:val="center"/>
          </w:tcPr>
          <w:p w14:paraId="3E8F838C" w14:textId="77777777" w:rsidR="003309EB" w:rsidRPr="00CE5AB6" w:rsidRDefault="002E7E54">
            <w:pPr>
              <w:spacing w:before="40" w:after="40" w:line="240" w:lineRule="exact"/>
              <w:rPr>
                <w:rFonts w:ascii="Times New Roman" w:eastAsia="宋体" w:hAnsi="Times New Roman" w:cs="Times New Roman"/>
                <w:sz w:val="18"/>
                <w:szCs w:val="18"/>
              </w:rPr>
            </w:pPr>
            <w:r w:rsidRPr="00CE5AB6">
              <w:rPr>
                <w:rFonts w:ascii="Times New Roman" w:eastAsia="宋体" w:hAnsi="Times New Roman" w:cs="Times New Roman"/>
                <w:sz w:val="18"/>
                <w:szCs w:val="18"/>
              </w:rPr>
              <w:t>其中：</w:t>
            </w:r>
          </w:p>
        </w:tc>
        <w:tc>
          <w:tcPr>
            <w:tcW w:w="734" w:type="pct"/>
            <w:shd w:val="clear" w:color="auto" w:fill="auto"/>
            <w:vAlign w:val="center"/>
          </w:tcPr>
          <w:p w14:paraId="22B66A0D" w14:textId="77777777" w:rsidR="003309EB" w:rsidRPr="00CE5AB6" w:rsidRDefault="003309EB">
            <w:pPr>
              <w:spacing w:line="240" w:lineRule="exact"/>
              <w:jc w:val="right"/>
              <w:rPr>
                <w:rFonts w:ascii="Times New Roman" w:eastAsia="宋体" w:hAnsi="Times New Roman" w:cs="Times New Roman"/>
                <w:sz w:val="18"/>
                <w:szCs w:val="18"/>
              </w:rPr>
            </w:pPr>
          </w:p>
        </w:tc>
        <w:tc>
          <w:tcPr>
            <w:tcW w:w="734" w:type="pct"/>
            <w:shd w:val="clear" w:color="auto" w:fill="auto"/>
            <w:vAlign w:val="center"/>
          </w:tcPr>
          <w:p w14:paraId="4B0F468B" w14:textId="77777777" w:rsidR="003309EB" w:rsidRPr="00CE5AB6" w:rsidRDefault="003309EB">
            <w:pPr>
              <w:spacing w:line="240" w:lineRule="exact"/>
              <w:jc w:val="right"/>
              <w:rPr>
                <w:rFonts w:ascii="Times New Roman" w:eastAsia="宋体" w:hAnsi="Times New Roman" w:cs="Times New Roman"/>
                <w:sz w:val="18"/>
                <w:szCs w:val="18"/>
              </w:rPr>
            </w:pPr>
          </w:p>
        </w:tc>
        <w:tc>
          <w:tcPr>
            <w:tcW w:w="734" w:type="pct"/>
            <w:shd w:val="clear" w:color="auto" w:fill="auto"/>
            <w:vAlign w:val="center"/>
          </w:tcPr>
          <w:p w14:paraId="241229D3" w14:textId="77777777" w:rsidR="003309EB" w:rsidRPr="00CE5AB6" w:rsidRDefault="003309EB">
            <w:pPr>
              <w:spacing w:line="240" w:lineRule="exact"/>
              <w:jc w:val="right"/>
              <w:rPr>
                <w:rFonts w:ascii="Times New Roman" w:eastAsia="宋体" w:hAnsi="Times New Roman" w:cs="Times New Roman"/>
                <w:sz w:val="18"/>
                <w:szCs w:val="18"/>
              </w:rPr>
            </w:pPr>
          </w:p>
        </w:tc>
        <w:tc>
          <w:tcPr>
            <w:tcW w:w="734" w:type="pct"/>
            <w:shd w:val="clear" w:color="auto" w:fill="auto"/>
            <w:vAlign w:val="center"/>
          </w:tcPr>
          <w:p w14:paraId="67DB49A2" w14:textId="77777777" w:rsidR="003309EB" w:rsidRPr="00CE5AB6" w:rsidRDefault="003309EB">
            <w:pPr>
              <w:spacing w:line="240" w:lineRule="exact"/>
              <w:jc w:val="right"/>
              <w:rPr>
                <w:rFonts w:ascii="Times New Roman" w:eastAsia="宋体" w:hAnsi="Times New Roman" w:cs="Times New Roman"/>
                <w:sz w:val="18"/>
                <w:szCs w:val="18"/>
              </w:rPr>
            </w:pPr>
          </w:p>
        </w:tc>
        <w:tc>
          <w:tcPr>
            <w:tcW w:w="734" w:type="pct"/>
            <w:shd w:val="clear" w:color="auto" w:fill="auto"/>
            <w:vAlign w:val="center"/>
          </w:tcPr>
          <w:p w14:paraId="62A4BEB7" w14:textId="77777777" w:rsidR="003309EB" w:rsidRPr="00CE5AB6" w:rsidRDefault="003309EB">
            <w:pPr>
              <w:spacing w:line="240" w:lineRule="exact"/>
              <w:jc w:val="right"/>
              <w:rPr>
                <w:rFonts w:ascii="Times New Roman" w:eastAsia="宋体" w:hAnsi="Times New Roman" w:cs="Times New Roman"/>
                <w:sz w:val="18"/>
                <w:szCs w:val="18"/>
              </w:rPr>
            </w:pPr>
          </w:p>
        </w:tc>
      </w:tr>
      <w:tr w:rsidR="002855BD" w:rsidRPr="00CE5AB6" w14:paraId="36212137" w14:textId="77777777" w:rsidTr="00D433E1">
        <w:trPr>
          <w:trHeight w:val="284"/>
        </w:trPr>
        <w:tc>
          <w:tcPr>
            <w:tcW w:w="1331" w:type="pct"/>
            <w:shd w:val="clear" w:color="auto" w:fill="D3D3D3"/>
            <w:vAlign w:val="center"/>
          </w:tcPr>
          <w:p w14:paraId="4B5B7954" w14:textId="77777777" w:rsidR="003309EB" w:rsidRPr="00CE5AB6" w:rsidRDefault="002E7E54">
            <w:pPr>
              <w:spacing w:before="40" w:after="40" w:line="240" w:lineRule="exact"/>
              <w:rPr>
                <w:rFonts w:ascii="Times New Roman" w:eastAsia="宋体" w:hAnsi="Times New Roman" w:cs="Times New Roman"/>
                <w:sz w:val="18"/>
                <w:szCs w:val="18"/>
              </w:rPr>
            </w:pPr>
            <w:r w:rsidRPr="00CE5AB6">
              <w:rPr>
                <w:rFonts w:ascii="Times New Roman" w:eastAsia="宋体" w:hAnsi="Times New Roman" w:cs="Times New Roman"/>
                <w:sz w:val="18"/>
                <w:szCs w:val="18"/>
              </w:rPr>
              <w:t xml:space="preserve">　</w:t>
            </w:r>
            <w:r w:rsidRPr="00CE5AB6">
              <w:rPr>
                <w:rFonts w:ascii="Times New Roman" w:eastAsia="宋体" w:hAnsi="Times New Roman" w:cs="Times New Roman"/>
                <w:sz w:val="18"/>
                <w:szCs w:val="18"/>
              </w:rPr>
              <w:t xml:space="preserve">    </w:t>
            </w:r>
            <w:r w:rsidRPr="00CE5AB6">
              <w:rPr>
                <w:rFonts w:ascii="Times New Roman" w:eastAsia="宋体" w:hAnsi="Times New Roman" w:cs="Times New Roman"/>
                <w:sz w:val="18"/>
                <w:szCs w:val="18"/>
              </w:rPr>
              <w:t>商品（在某一时点转让）</w:t>
            </w:r>
          </w:p>
        </w:tc>
        <w:tc>
          <w:tcPr>
            <w:tcW w:w="734" w:type="pct"/>
            <w:shd w:val="clear" w:color="auto" w:fill="auto"/>
            <w:vAlign w:val="center"/>
          </w:tcPr>
          <w:p w14:paraId="0F4A63C9" w14:textId="68E0B2D0" w:rsidR="003309EB" w:rsidRPr="00CE5AB6" w:rsidRDefault="00FF0693">
            <w:pPr>
              <w:jc w:val="right"/>
              <w:rPr>
                <w:rFonts w:ascii="Times New Roman" w:eastAsia="宋体" w:hAnsi="Times New Roman" w:cs="Times New Roman"/>
                <w:sz w:val="18"/>
                <w:szCs w:val="18"/>
              </w:rPr>
            </w:pPr>
            <w:r w:rsidRPr="00FF0693">
              <w:rPr>
                <w:rFonts w:ascii="Times New Roman" w:eastAsia="宋体" w:hAnsi="Times New Roman" w:cs="Times New Roman"/>
                <w:sz w:val="18"/>
                <w:szCs w:val="18"/>
              </w:rPr>
              <w:t>11,932,557,803.64</w:t>
            </w:r>
          </w:p>
        </w:tc>
        <w:tc>
          <w:tcPr>
            <w:tcW w:w="734" w:type="pct"/>
            <w:shd w:val="clear" w:color="auto" w:fill="auto"/>
            <w:vAlign w:val="center"/>
          </w:tcPr>
          <w:p w14:paraId="33E2C873"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1E30A09F"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6,317,579.78</w:t>
            </w:r>
          </w:p>
        </w:tc>
        <w:tc>
          <w:tcPr>
            <w:tcW w:w="734" w:type="pct"/>
            <w:shd w:val="clear" w:color="auto" w:fill="auto"/>
            <w:vAlign w:val="center"/>
          </w:tcPr>
          <w:p w14:paraId="4A8EBA1E"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290,105,088.62</w:t>
            </w:r>
          </w:p>
        </w:tc>
        <w:tc>
          <w:tcPr>
            <w:tcW w:w="734" w:type="pct"/>
            <w:shd w:val="clear" w:color="auto" w:fill="auto"/>
            <w:vAlign w:val="center"/>
          </w:tcPr>
          <w:p w14:paraId="6087003D" w14:textId="0F38B82C" w:rsidR="003309EB" w:rsidRPr="00CE5AB6" w:rsidRDefault="00FF0693">
            <w:pPr>
              <w:jc w:val="right"/>
              <w:rPr>
                <w:rFonts w:ascii="Times New Roman" w:eastAsia="宋体" w:hAnsi="Times New Roman" w:cs="Times New Roman"/>
                <w:sz w:val="18"/>
                <w:szCs w:val="18"/>
              </w:rPr>
            </w:pPr>
            <w:r w:rsidRPr="00FF0693">
              <w:rPr>
                <w:rFonts w:ascii="Times New Roman" w:eastAsia="宋体" w:hAnsi="Times New Roman" w:cs="Times New Roman"/>
                <w:sz w:val="18"/>
                <w:szCs w:val="18"/>
              </w:rPr>
              <w:t>12,228,980,472.04</w:t>
            </w:r>
          </w:p>
        </w:tc>
      </w:tr>
      <w:tr w:rsidR="002855BD" w:rsidRPr="00CE5AB6" w14:paraId="47CE9444" w14:textId="77777777" w:rsidTr="00D433E1">
        <w:trPr>
          <w:trHeight w:val="284"/>
        </w:trPr>
        <w:tc>
          <w:tcPr>
            <w:tcW w:w="1331" w:type="pct"/>
            <w:shd w:val="clear" w:color="auto" w:fill="D3D3D3"/>
            <w:vAlign w:val="center"/>
          </w:tcPr>
          <w:p w14:paraId="30041AE4" w14:textId="4E39A9C3" w:rsidR="003309EB" w:rsidRPr="00CE5AB6" w:rsidRDefault="002E7E54">
            <w:pPr>
              <w:spacing w:before="40" w:after="40" w:line="240" w:lineRule="exact"/>
              <w:rPr>
                <w:rFonts w:ascii="Times New Roman" w:eastAsia="宋体" w:hAnsi="Times New Roman" w:cs="Times New Roman"/>
                <w:sz w:val="18"/>
                <w:szCs w:val="18"/>
              </w:rPr>
            </w:pPr>
            <w:r w:rsidRPr="00CE5AB6">
              <w:rPr>
                <w:rFonts w:ascii="Times New Roman" w:eastAsia="宋体" w:hAnsi="Times New Roman" w:cs="Times New Roman"/>
                <w:sz w:val="18"/>
                <w:szCs w:val="18"/>
              </w:rPr>
              <w:t xml:space="preserve">     </w:t>
            </w:r>
            <w:r w:rsidR="002C4766">
              <w:rPr>
                <w:rFonts w:ascii="Times New Roman" w:eastAsia="宋体" w:hAnsi="Times New Roman" w:cs="Times New Roman" w:hint="eastAsia"/>
                <w:sz w:val="18"/>
                <w:szCs w:val="18"/>
              </w:rPr>
              <w:t xml:space="preserve">  </w:t>
            </w:r>
            <w:r w:rsidRPr="00CE5AB6">
              <w:rPr>
                <w:rFonts w:ascii="Times New Roman" w:eastAsia="宋体" w:hAnsi="Times New Roman" w:cs="Times New Roman"/>
                <w:sz w:val="18"/>
                <w:szCs w:val="18"/>
              </w:rPr>
              <w:t xml:space="preserve"> </w:t>
            </w:r>
            <w:r w:rsidRPr="00CE5AB6">
              <w:rPr>
                <w:rFonts w:ascii="Times New Roman" w:eastAsia="宋体" w:hAnsi="Times New Roman" w:cs="Times New Roman"/>
                <w:sz w:val="18"/>
                <w:szCs w:val="18"/>
              </w:rPr>
              <w:t>服务（在某一时段内提供）</w:t>
            </w:r>
          </w:p>
        </w:tc>
        <w:tc>
          <w:tcPr>
            <w:tcW w:w="734" w:type="pct"/>
            <w:shd w:val="clear" w:color="auto" w:fill="auto"/>
            <w:vAlign w:val="center"/>
          </w:tcPr>
          <w:p w14:paraId="2888637D"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120,561,393.77</w:t>
            </w:r>
          </w:p>
        </w:tc>
        <w:tc>
          <w:tcPr>
            <w:tcW w:w="734" w:type="pct"/>
            <w:shd w:val="clear" w:color="auto" w:fill="auto"/>
            <w:vAlign w:val="center"/>
          </w:tcPr>
          <w:p w14:paraId="135D70E7" w14:textId="0DFE24F6" w:rsidR="003309EB" w:rsidRPr="00CE5AB6" w:rsidRDefault="00FF0693">
            <w:pPr>
              <w:jc w:val="right"/>
              <w:rPr>
                <w:rFonts w:ascii="Times New Roman" w:eastAsia="宋体" w:hAnsi="Times New Roman" w:cs="Times New Roman"/>
                <w:sz w:val="18"/>
                <w:szCs w:val="18"/>
              </w:rPr>
            </w:pPr>
            <w:r w:rsidRPr="00FF0693">
              <w:rPr>
                <w:rFonts w:ascii="Times New Roman" w:eastAsia="宋体" w:hAnsi="Times New Roman" w:cs="Times New Roman"/>
                <w:sz w:val="18"/>
                <w:szCs w:val="18"/>
              </w:rPr>
              <w:t>90,836,358.97</w:t>
            </w:r>
          </w:p>
        </w:tc>
        <w:tc>
          <w:tcPr>
            <w:tcW w:w="734" w:type="pct"/>
            <w:shd w:val="clear" w:color="auto" w:fill="auto"/>
            <w:vAlign w:val="center"/>
          </w:tcPr>
          <w:p w14:paraId="02C11421"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107,856,141.55</w:t>
            </w:r>
          </w:p>
        </w:tc>
        <w:tc>
          <w:tcPr>
            <w:tcW w:w="734" w:type="pct"/>
            <w:shd w:val="clear" w:color="auto" w:fill="auto"/>
            <w:vAlign w:val="center"/>
          </w:tcPr>
          <w:p w14:paraId="442DF108"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31849ED8" w14:textId="69DCB4F3" w:rsidR="003309EB" w:rsidRPr="00CE5AB6" w:rsidRDefault="00FF0693">
            <w:pPr>
              <w:jc w:val="right"/>
              <w:rPr>
                <w:rFonts w:ascii="Times New Roman" w:eastAsia="宋体" w:hAnsi="Times New Roman" w:cs="Times New Roman"/>
                <w:sz w:val="18"/>
                <w:szCs w:val="18"/>
              </w:rPr>
            </w:pPr>
            <w:r w:rsidRPr="00FF0693">
              <w:rPr>
                <w:rFonts w:ascii="Times New Roman" w:eastAsia="宋体" w:hAnsi="Times New Roman" w:cs="Times New Roman"/>
                <w:sz w:val="18"/>
                <w:szCs w:val="18"/>
              </w:rPr>
              <w:t>319,253,894.29</w:t>
            </w:r>
          </w:p>
        </w:tc>
      </w:tr>
      <w:tr w:rsidR="002855BD" w:rsidRPr="00CE5AB6" w14:paraId="05090732" w14:textId="77777777" w:rsidTr="00D433E1">
        <w:trPr>
          <w:trHeight w:val="284"/>
        </w:trPr>
        <w:tc>
          <w:tcPr>
            <w:tcW w:w="1331" w:type="pct"/>
            <w:shd w:val="clear" w:color="auto" w:fill="D3D3D3"/>
            <w:vAlign w:val="center"/>
          </w:tcPr>
          <w:p w14:paraId="5B1ADFB3" w14:textId="153269E5" w:rsidR="003309EB" w:rsidRPr="00CE5AB6" w:rsidRDefault="002E7E54">
            <w:pPr>
              <w:spacing w:before="40" w:after="40" w:line="240" w:lineRule="exact"/>
              <w:rPr>
                <w:rFonts w:ascii="Times New Roman" w:eastAsia="宋体" w:hAnsi="Times New Roman" w:cs="Times New Roman"/>
                <w:sz w:val="18"/>
                <w:szCs w:val="18"/>
              </w:rPr>
            </w:pPr>
            <w:r w:rsidRPr="00CE5AB6">
              <w:rPr>
                <w:rFonts w:ascii="Times New Roman" w:eastAsia="宋体" w:hAnsi="Times New Roman" w:cs="Times New Roman"/>
                <w:sz w:val="18"/>
                <w:szCs w:val="18"/>
              </w:rPr>
              <w:t xml:space="preserve">      </w:t>
            </w:r>
            <w:r w:rsidR="002C4766">
              <w:rPr>
                <w:rFonts w:ascii="Times New Roman" w:eastAsia="宋体" w:hAnsi="Times New Roman" w:cs="Times New Roman" w:hint="eastAsia"/>
                <w:sz w:val="18"/>
                <w:szCs w:val="18"/>
              </w:rPr>
              <w:t xml:space="preserve">  </w:t>
            </w:r>
            <w:r w:rsidRPr="00CE5AB6">
              <w:rPr>
                <w:rFonts w:ascii="Times New Roman" w:eastAsia="宋体" w:hAnsi="Times New Roman" w:cs="Times New Roman"/>
                <w:sz w:val="18"/>
                <w:szCs w:val="18"/>
              </w:rPr>
              <w:t>租赁收入</w:t>
            </w:r>
          </w:p>
        </w:tc>
        <w:tc>
          <w:tcPr>
            <w:tcW w:w="734" w:type="pct"/>
            <w:shd w:val="clear" w:color="auto" w:fill="auto"/>
            <w:vAlign w:val="center"/>
          </w:tcPr>
          <w:p w14:paraId="3104BE8E"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11,977,588.73</w:t>
            </w:r>
          </w:p>
        </w:tc>
        <w:tc>
          <w:tcPr>
            <w:tcW w:w="734" w:type="pct"/>
            <w:shd w:val="clear" w:color="auto" w:fill="auto"/>
            <w:vAlign w:val="center"/>
          </w:tcPr>
          <w:p w14:paraId="1E0F0FFA"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42E49AC0"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4,566,622.99</w:t>
            </w:r>
          </w:p>
        </w:tc>
        <w:tc>
          <w:tcPr>
            <w:tcW w:w="734" w:type="pct"/>
            <w:shd w:val="clear" w:color="auto" w:fill="auto"/>
            <w:vAlign w:val="center"/>
          </w:tcPr>
          <w:p w14:paraId="571182AD"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184,203.26</w:t>
            </w:r>
          </w:p>
        </w:tc>
        <w:tc>
          <w:tcPr>
            <w:tcW w:w="734" w:type="pct"/>
            <w:shd w:val="clear" w:color="auto" w:fill="auto"/>
            <w:vAlign w:val="center"/>
          </w:tcPr>
          <w:p w14:paraId="55CF1943"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16,728,414.98</w:t>
            </w:r>
          </w:p>
        </w:tc>
      </w:tr>
    </w:tbl>
    <w:p w14:paraId="1304487F" w14:textId="77777777" w:rsidR="00EB3F39" w:rsidRPr="008B5BD8" w:rsidRDefault="00EB3F39" w:rsidP="00EB3F39">
      <w:pPr>
        <w:spacing w:before="100" w:after="100" w:line="240" w:lineRule="exact"/>
        <w:rPr>
          <w:rFonts w:ascii="Times New Roman" w:hAnsi="Times New Roman" w:cs="Times New Roman"/>
          <w:sz w:val="18"/>
          <w:szCs w:val="18"/>
        </w:rPr>
      </w:pPr>
      <w:r w:rsidRPr="008B5BD8">
        <w:rPr>
          <w:rFonts w:ascii="Times New Roman" w:hAnsi="Times New Roman" w:cs="Times New Roman"/>
          <w:sz w:val="18"/>
          <w:szCs w:val="18"/>
        </w:rPr>
        <w:t>与分摊至剩余履约义务的交易价格相关的信息：</w:t>
      </w:r>
    </w:p>
    <w:p w14:paraId="265DEA82" w14:textId="77777777" w:rsidR="00EB3F39" w:rsidRPr="0024466D" w:rsidRDefault="00EB3F39" w:rsidP="00EB3F39">
      <w:pPr>
        <w:spacing w:before="100" w:after="100" w:line="240" w:lineRule="exact"/>
        <w:rPr>
          <w:rFonts w:ascii="Times New Roman" w:hAnsi="Times New Roman" w:cs="Times New Roman"/>
          <w:sz w:val="18"/>
          <w:szCs w:val="18"/>
        </w:rPr>
      </w:pPr>
      <w:r w:rsidRPr="008B5BD8">
        <w:rPr>
          <w:rFonts w:ascii="Times New Roman" w:hAnsi="Times New Roman" w:cs="Times New Roman"/>
          <w:sz w:val="18"/>
          <w:szCs w:val="18"/>
        </w:rPr>
        <w:t>本报告</w:t>
      </w:r>
      <w:proofErr w:type="gramStart"/>
      <w:r w:rsidRPr="008B5BD8">
        <w:rPr>
          <w:rFonts w:ascii="Times New Roman" w:hAnsi="Times New Roman" w:cs="Times New Roman"/>
          <w:sz w:val="18"/>
          <w:szCs w:val="18"/>
        </w:rPr>
        <w:t>期末已</w:t>
      </w:r>
      <w:proofErr w:type="gramEnd"/>
      <w:r w:rsidRPr="008B5BD8">
        <w:rPr>
          <w:rFonts w:ascii="Times New Roman" w:hAnsi="Times New Roman" w:cs="Times New Roman"/>
          <w:sz w:val="18"/>
          <w:szCs w:val="18"/>
        </w:rPr>
        <w:t>签订合同、但尚未履行或尚未履行完毕的履约义务所对应的收入金额为</w:t>
      </w:r>
      <w:r>
        <w:rPr>
          <w:rFonts w:ascii="Times New Roman" w:hAnsi="Times New Roman" w:cs="Times New Roman" w:hint="eastAsia"/>
          <w:sz w:val="18"/>
          <w:szCs w:val="18"/>
        </w:rPr>
        <w:t>2</w:t>
      </w:r>
      <w:r>
        <w:rPr>
          <w:rFonts w:ascii="Times New Roman" w:hAnsi="Times New Roman" w:cs="Times New Roman"/>
          <w:sz w:val="18"/>
          <w:szCs w:val="18"/>
        </w:rPr>
        <w:t>,</w:t>
      </w:r>
      <w:r w:rsidRPr="00876889">
        <w:rPr>
          <w:rFonts w:ascii="Times New Roman" w:hAnsi="Times New Roman" w:cs="Times New Roman"/>
          <w:sz w:val="18"/>
          <w:szCs w:val="18"/>
        </w:rPr>
        <w:t xml:space="preserve"> 6</w:t>
      </w:r>
      <w:r>
        <w:rPr>
          <w:rFonts w:ascii="Times New Roman" w:hAnsi="Times New Roman" w:cs="Times New Roman"/>
          <w:sz w:val="18"/>
          <w:szCs w:val="18"/>
        </w:rPr>
        <w:t>75</w:t>
      </w:r>
      <w:r w:rsidRPr="00876889">
        <w:rPr>
          <w:rFonts w:ascii="Times New Roman" w:hAnsi="Times New Roman" w:cs="Times New Roman"/>
          <w:sz w:val="18"/>
          <w:szCs w:val="18"/>
        </w:rPr>
        <w:t>,</w:t>
      </w:r>
      <w:r>
        <w:rPr>
          <w:rFonts w:ascii="Times New Roman" w:hAnsi="Times New Roman" w:cs="Times New Roman"/>
          <w:sz w:val="18"/>
          <w:szCs w:val="18"/>
        </w:rPr>
        <w:t>475</w:t>
      </w:r>
      <w:r w:rsidRPr="00876889">
        <w:rPr>
          <w:rFonts w:ascii="Times New Roman" w:hAnsi="Times New Roman" w:cs="Times New Roman"/>
          <w:sz w:val="18"/>
          <w:szCs w:val="18"/>
        </w:rPr>
        <w:t>,</w:t>
      </w:r>
      <w:r>
        <w:rPr>
          <w:rFonts w:ascii="Times New Roman" w:hAnsi="Times New Roman" w:cs="Times New Roman"/>
          <w:sz w:val="18"/>
          <w:szCs w:val="18"/>
        </w:rPr>
        <w:t>342</w:t>
      </w:r>
      <w:r w:rsidRPr="00876889">
        <w:rPr>
          <w:rFonts w:ascii="Times New Roman" w:hAnsi="Times New Roman" w:cs="Times New Roman"/>
          <w:sz w:val="18"/>
          <w:szCs w:val="18"/>
        </w:rPr>
        <w:t>.</w:t>
      </w:r>
      <w:r>
        <w:rPr>
          <w:rFonts w:ascii="Times New Roman" w:hAnsi="Times New Roman" w:cs="Times New Roman"/>
          <w:sz w:val="18"/>
          <w:szCs w:val="18"/>
        </w:rPr>
        <w:t>05</w:t>
      </w:r>
      <w:r w:rsidRPr="00876889">
        <w:rPr>
          <w:rFonts w:ascii="Times New Roman" w:hAnsi="Times New Roman" w:cs="Times New Roman"/>
          <w:sz w:val="18"/>
          <w:szCs w:val="18"/>
        </w:rPr>
        <w:t xml:space="preserve"> </w:t>
      </w:r>
      <w:r w:rsidRPr="00876889">
        <w:rPr>
          <w:rFonts w:ascii="Times New Roman" w:hAnsi="Times New Roman" w:cs="Times New Roman"/>
          <w:sz w:val="18"/>
          <w:szCs w:val="18"/>
        </w:rPr>
        <w:t>元</w:t>
      </w:r>
      <w:r w:rsidRPr="008B5BD8">
        <w:rPr>
          <w:rFonts w:ascii="Times New Roman" w:hAnsi="Times New Roman" w:cs="Times New Roman"/>
          <w:sz w:val="18"/>
          <w:szCs w:val="18"/>
        </w:rPr>
        <w:t>，预计将于</w:t>
      </w:r>
      <w:r w:rsidRPr="008B5BD8">
        <w:rPr>
          <w:rFonts w:ascii="Times New Roman" w:hAnsi="Times New Roman" w:cs="Times New Roman"/>
          <w:sz w:val="18"/>
          <w:szCs w:val="18"/>
        </w:rPr>
        <w:t>2023</w:t>
      </w:r>
      <w:r w:rsidRPr="008B5BD8">
        <w:rPr>
          <w:rFonts w:ascii="Times New Roman" w:hAnsi="Times New Roman" w:cs="Times New Roman"/>
          <w:sz w:val="18"/>
          <w:szCs w:val="18"/>
        </w:rPr>
        <w:t>年度确认收入。</w:t>
      </w:r>
    </w:p>
    <w:p w14:paraId="4665B333" w14:textId="4EE5D8B0" w:rsidR="003309EB" w:rsidRPr="00950533" w:rsidRDefault="00480EC9">
      <w:pPr>
        <w:pStyle w:val="3"/>
        <w:keepNext w:val="0"/>
        <w:keepLines w:val="0"/>
        <w:spacing w:line="280" w:lineRule="exact"/>
        <w:jc w:val="left"/>
        <w:rPr>
          <w:rFonts w:ascii="Times New Roman" w:eastAsiaTheme="minorEastAsia" w:hAnsi="Times New Roman" w:cs="Times New Roman"/>
          <w:b/>
          <w:bCs/>
        </w:rPr>
      </w:pPr>
      <w:r w:rsidRPr="00950533">
        <w:rPr>
          <w:rFonts w:ascii="Times New Roman" w:eastAsiaTheme="minorEastAsia" w:hAnsi="Times New Roman" w:cs="Times New Roman"/>
          <w:b/>
          <w:bCs/>
        </w:rPr>
        <w:t>47</w:t>
      </w:r>
      <w:r w:rsidR="002E7E54" w:rsidRPr="00950533">
        <w:rPr>
          <w:rFonts w:ascii="Times New Roman" w:eastAsiaTheme="minorEastAsia" w:hAnsi="Times New Roman" w:cs="Times New Roman"/>
          <w:b/>
          <w:bCs/>
        </w:rPr>
        <w:t>、税金及附加</w:t>
      </w:r>
      <w:bookmarkEnd w:id="151"/>
    </w:p>
    <w:p w14:paraId="4698818C" w14:textId="77777777" w:rsidR="003309EB" w:rsidRPr="00950533" w:rsidRDefault="002E7E54">
      <w:pPr>
        <w:spacing w:before="40" w:after="40" w:line="240" w:lineRule="exact"/>
        <w:jc w:val="right"/>
        <w:rPr>
          <w:rFonts w:ascii="Times New Roman" w:hAnsi="Times New Roman" w:cs="Times New Roman"/>
          <w:sz w:val="18"/>
          <w:szCs w:val="18"/>
        </w:rPr>
      </w:pPr>
      <w:r w:rsidRPr="00950533">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rsidRPr="00950533" w14:paraId="79371A9E" w14:textId="77777777" w:rsidTr="00CE5AB6">
        <w:trPr>
          <w:trHeight w:val="284"/>
        </w:trPr>
        <w:tc>
          <w:tcPr>
            <w:tcW w:w="1667" w:type="pct"/>
            <w:shd w:val="clear" w:color="auto" w:fill="D3D3D3"/>
            <w:vAlign w:val="center"/>
          </w:tcPr>
          <w:p w14:paraId="63AE9F6A" w14:textId="77777777" w:rsidR="003309EB" w:rsidRPr="00950533" w:rsidRDefault="002E7E54">
            <w:pPr>
              <w:spacing w:before="40" w:after="40" w:line="240" w:lineRule="exact"/>
              <w:jc w:val="center"/>
              <w:rPr>
                <w:rFonts w:ascii="宋体" w:eastAsia="宋体" w:hAnsi="宋体" w:cs="宋体"/>
                <w:sz w:val="18"/>
                <w:szCs w:val="18"/>
              </w:rPr>
            </w:pPr>
            <w:r w:rsidRPr="00950533">
              <w:rPr>
                <w:rFonts w:ascii="宋体" w:eastAsia="宋体" w:hAnsi="宋体" w:cs="宋体"/>
                <w:sz w:val="18"/>
                <w:szCs w:val="18"/>
              </w:rPr>
              <w:t>项目</w:t>
            </w:r>
          </w:p>
        </w:tc>
        <w:tc>
          <w:tcPr>
            <w:tcW w:w="1667" w:type="pct"/>
            <w:shd w:val="clear" w:color="auto" w:fill="D3D3D3"/>
            <w:vAlign w:val="center"/>
          </w:tcPr>
          <w:p w14:paraId="3D269141" w14:textId="77777777" w:rsidR="003309EB" w:rsidRPr="00950533" w:rsidRDefault="002E7E54">
            <w:pPr>
              <w:spacing w:before="40" w:after="40" w:line="240" w:lineRule="exact"/>
              <w:jc w:val="center"/>
              <w:rPr>
                <w:rFonts w:ascii="宋体" w:eastAsia="宋体" w:hAnsi="宋体" w:cs="宋体"/>
                <w:sz w:val="18"/>
                <w:szCs w:val="18"/>
              </w:rPr>
            </w:pPr>
            <w:r w:rsidRPr="00950533">
              <w:rPr>
                <w:rFonts w:ascii="宋体" w:eastAsia="宋体" w:hAnsi="宋体" w:cs="宋体"/>
                <w:sz w:val="18"/>
                <w:szCs w:val="18"/>
              </w:rPr>
              <w:t>本期发生额</w:t>
            </w:r>
          </w:p>
        </w:tc>
        <w:tc>
          <w:tcPr>
            <w:tcW w:w="1667" w:type="pct"/>
            <w:shd w:val="clear" w:color="auto" w:fill="D3D3D3"/>
            <w:vAlign w:val="center"/>
          </w:tcPr>
          <w:p w14:paraId="0B9F4C19" w14:textId="77777777" w:rsidR="003309EB" w:rsidRPr="00950533" w:rsidRDefault="002E7E54">
            <w:pPr>
              <w:spacing w:before="40" w:after="40" w:line="240" w:lineRule="exact"/>
              <w:jc w:val="center"/>
              <w:rPr>
                <w:rFonts w:ascii="宋体" w:eastAsia="宋体" w:hAnsi="宋体" w:cs="宋体"/>
                <w:sz w:val="18"/>
                <w:szCs w:val="18"/>
              </w:rPr>
            </w:pPr>
            <w:r w:rsidRPr="00950533">
              <w:rPr>
                <w:rFonts w:ascii="宋体" w:eastAsia="宋体" w:hAnsi="宋体" w:cs="宋体"/>
                <w:sz w:val="18"/>
                <w:szCs w:val="18"/>
              </w:rPr>
              <w:t>上期发生额</w:t>
            </w:r>
          </w:p>
        </w:tc>
      </w:tr>
      <w:tr w:rsidR="003309EB" w:rsidRPr="00950533" w14:paraId="57F096BE" w14:textId="77777777" w:rsidTr="00CE5AB6">
        <w:trPr>
          <w:trHeight w:val="284"/>
        </w:trPr>
        <w:tc>
          <w:tcPr>
            <w:tcW w:w="1667" w:type="pct"/>
            <w:shd w:val="clear" w:color="auto" w:fill="D3D3D3"/>
            <w:vAlign w:val="center"/>
          </w:tcPr>
          <w:p w14:paraId="520520CC" w14:textId="77777777" w:rsidR="003309EB" w:rsidRPr="00950533" w:rsidRDefault="002E7E54">
            <w:pPr>
              <w:spacing w:before="40" w:after="40" w:line="240" w:lineRule="exact"/>
              <w:rPr>
                <w:rFonts w:ascii="宋体" w:eastAsia="宋体" w:hAnsi="宋体" w:cs="宋体"/>
                <w:sz w:val="18"/>
                <w:szCs w:val="18"/>
              </w:rPr>
            </w:pPr>
            <w:r w:rsidRPr="00950533">
              <w:rPr>
                <w:rFonts w:hint="eastAsia"/>
                <w:color w:val="000000"/>
                <w:sz w:val="18"/>
                <w:szCs w:val="18"/>
              </w:rPr>
              <w:t>房产税</w:t>
            </w:r>
          </w:p>
        </w:tc>
        <w:tc>
          <w:tcPr>
            <w:tcW w:w="1667" w:type="pct"/>
            <w:vAlign w:val="center"/>
          </w:tcPr>
          <w:p w14:paraId="29C826A0"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43,867,342.48</w:t>
            </w:r>
          </w:p>
        </w:tc>
        <w:tc>
          <w:tcPr>
            <w:tcW w:w="1667" w:type="pct"/>
            <w:vAlign w:val="center"/>
          </w:tcPr>
          <w:p w14:paraId="7E7E8CE8"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41,715,466.80</w:t>
            </w:r>
          </w:p>
        </w:tc>
      </w:tr>
      <w:tr w:rsidR="003309EB" w:rsidRPr="00950533" w14:paraId="4F782A2A" w14:textId="77777777" w:rsidTr="00CE5AB6">
        <w:trPr>
          <w:trHeight w:val="284"/>
        </w:trPr>
        <w:tc>
          <w:tcPr>
            <w:tcW w:w="1667" w:type="pct"/>
            <w:shd w:val="clear" w:color="auto" w:fill="D3D3D3"/>
            <w:vAlign w:val="center"/>
          </w:tcPr>
          <w:p w14:paraId="43D3D79B" w14:textId="77777777" w:rsidR="003309EB" w:rsidRPr="00950533" w:rsidRDefault="002E7E54">
            <w:pPr>
              <w:spacing w:before="40" w:after="40" w:line="240" w:lineRule="exact"/>
              <w:rPr>
                <w:rFonts w:ascii="宋体" w:eastAsia="宋体" w:hAnsi="宋体" w:cs="宋体"/>
                <w:sz w:val="18"/>
                <w:szCs w:val="18"/>
              </w:rPr>
            </w:pPr>
            <w:r w:rsidRPr="00950533">
              <w:rPr>
                <w:rFonts w:hint="eastAsia"/>
                <w:color w:val="000000"/>
                <w:sz w:val="18"/>
                <w:szCs w:val="18"/>
              </w:rPr>
              <w:t>印花税</w:t>
            </w:r>
          </w:p>
        </w:tc>
        <w:tc>
          <w:tcPr>
            <w:tcW w:w="1667" w:type="pct"/>
            <w:vAlign w:val="center"/>
          </w:tcPr>
          <w:p w14:paraId="31033452"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20,624,364.19</w:t>
            </w:r>
          </w:p>
        </w:tc>
        <w:tc>
          <w:tcPr>
            <w:tcW w:w="1667" w:type="pct"/>
            <w:vAlign w:val="center"/>
          </w:tcPr>
          <w:p w14:paraId="62FAED8D"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24,637,949.80</w:t>
            </w:r>
          </w:p>
        </w:tc>
      </w:tr>
      <w:tr w:rsidR="003309EB" w:rsidRPr="00950533" w14:paraId="7EC74D9C" w14:textId="77777777" w:rsidTr="00CE5AB6">
        <w:trPr>
          <w:trHeight w:val="284"/>
        </w:trPr>
        <w:tc>
          <w:tcPr>
            <w:tcW w:w="1667" w:type="pct"/>
            <w:shd w:val="clear" w:color="auto" w:fill="D3D3D3"/>
            <w:vAlign w:val="center"/>
          </w:tcPr>
          <w:p w14:paraId="4FF67555" w14:textId="77777777" w:rsidR="003309EB" w:rsidRPr="00950533" w:rsidRDefault="002E7E54">
            <w:pPr>
              <w:spacing w:before="40" w:after="40" w:line="240" w:lineRule="exact"/>
              <w:rPr>
                <w:rFonts w:ascii="宋体" w:eastAsia="宋体" w:hAnsi="宋体" w:cs="宋体"/>
                <w:sz w:val="18"/>
                <w:szCs w:val="18"/>
              </w:rPr>
            </w:pPr>
            <w:r w:rsidRPr="00950533">
              <w:rPr>
                <w:rFonts w:hint="eastAsia"/>
                <w:color w:val="000000"/>
                <w:sz w:val="18"/>
                <w:szCs w:val="18"/>
              </w:rPr>
              <w:t>土地使用税</w:t>
            </w:r>
          </w:p>
        </w:tc>
        <w:tc>
          <w:tcPr>
            <w:tcW w:w="1667" w:type="pct"/>
            <w:vAlign w:val="center"/>
          </w:tcPr>
          <w:p w14:paraId="3D00232F"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17,689,934.66</w:t>
            </w:r>
          </w:p>
        </w:tc>
        <w:tc>
          <w:tcPr>
            <w:tcW w:w="1667" w:type="pct"/>
            <w:vAlign w:val="center"/>
          </w:tcPr>
          <w:p w14:paraId="49528BBA"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4,547,575.80</w:t>
            </w:r>
          </w:p>
        </w:tc>
      </w:tr>
      <w:tr w:rsidR="003309EB" w:rsidRPr="00950533" w14:paraId="24601ABE" w14:textId="77777777" w:rsidTr="00CE5AB6">
        <w:trPr>
          <w:trHeight w:val="284"/>
        </w:trPr>
        <w:tc>
          <w:tcPr>
            <w:tcW w:w="1667" w:type="pct"/>
            <w:shd w:val="clear" w:color="auto" w:fill="D3D3D3"/>
            <w:vAlign w:val="center"/>
          </w:tcPr>
          <w:p w14:paraId="3EF96138" w14:textId="77777777" w:rsidR="003309EB" w:rsidRPr="00950533" w:rsidRDefault="002E7E54">
            <w:pPr>
              <w:spacing w:before="40" w:after="40" w:line="240" w:lineRule="exact"/>
              <w:rPr>
                <w:rFonts w:ascii="宋体" w:eastAsia="宋体" w:hAnsi="宋体" w:cs="宋体"/>
                <w:sz w:val="18"/>
                <w:szCs w:val="18"/>
              </w:rPr>
            </w:pPr>
            <w:r w:rsidRPr="00950533">
              <w:rPr>
                <w:rFonts w:hint="eastAsia"/>
                <w:color w:val="000000"/>
                <w:sz w:val="18"/>
                <w:szCs w:val="18"/>
              </w:rPr>
              <w:t>水资源税</w:t>
            </w:r>
          </w:p>
        </w:tc>
        <w:tc>
          <w:tcPr>
            <w:tcW w:w="1667" w:type="pct"/>
            <w:vAlign w:val="center"/>
          </w:tcPr>
          <w:p w14:paraId="00136B74"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7,866,553.80</w:t>
            </w:r>
          </w:p>
        </w:tc>
        <w:tc>
          <w:tcPr>
            <w:tcW w:w="1667" w:type="pct"/>
            <w:vAlign w:val="center"/>
          </w:tcPr>
          <w:p w14:paraId="040DE6E9"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5,678,351.10</w:t>
            </w:r>
          </w:p>
        </w:tc>
      </w:tr>
      <w:tr w:rsidR="003309EB" w:rsidRPr="00950533" w14:paraId="5BB81DF4" w14:textId="77777777" w:rsidTr="00CE5AB6">
        <w:trPr>
          <w:trHeight w:val="284"/>
        </w:trPr>
        <w:tc>
          <w:tcPr>
            <w:tcW w:w="1667" w:type="pct"/>
            <w:shd w:val="clear" w:color="auto" w:fill="D3D3D3"/>
            <w:vAlign w:val="center"/>
          </w:tcPr>
          <w:p w14:paraId="15EE9E99" w14:textId="77777777" w:rsidR="003309EB" w:rsidRPr="00950533" w:rsidRDefault="002E7E54">
            <w:pPr>
              <w:spacing w:before="40" w:after="40" w:line="240" w:lineRule="exact"/>
              <w:rPr>
                <w:rFonts w:ascii="宋体" w:eastAsia="宋体" w:hAnsi="宋体" w:cs="宋体"/>
                <w:sz w:val="18"/>
                <w:szCs w:val="18"/>
              </w:rPr>
            </w:pPr>
            <w:r w:rsidRPr="00950533">
              <w:rPr>
                <w:rFonts w:hint="eastAsia"/>
                <w:color w:val="000000"/>
                <w:sz w:val="18"/>
                <w:szCs w:val="18"/>
              </w:rPr>
              <w:t>环境保护税</w:t>
            </w:r>
          </w:p>
        </w:tc>
        <w:tc>
          <w:tcPr>
            <w:tcW w:w="1667" w:type="pct"/>
            <w:vAlign w:val="center"/>
          </w:tcPr>
          <w:p w14:paraId="7E46FDFD"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6,474,664.23</w:t>
            </w:r>
          </w:p>
        </w:tc>
        <w:tc>
          <w:tcPr>
            <w:tcW w:w="1667" w:type="pct"/>
            <w:vAlign w:val="center"/>
          </w:tcPr>
          <w:p w14:paraId="048ACBC6"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6,793,722.79</w:t>
            </w:r>
          </w:p>
        </w:tc>
      </w:tr>
      <w:tr w:rsidR="003309EB" w:rsidRPr="00950533" w14:paraId="2F1BED64" w14:textId="77777777" w:rsidTr="00CE5AB6">
        <w:trPr>
          <w:trHeight w:val="284"/>
        </w:trPr>
        <w:tc>
          <w:tcPr>
            <w:tcW w:w="1667" w:type="pct"/>
            <w:shd w:val="clear" w:color="auto" w:fill="D3D3D3"/>
            <w:vAlign w:val="center"/>
          </w:tcPr>
          <w:p w14:paraId="41620E3B" w14:textId="77777777" w:rsidR="003309EB" w:rsidRPr="00950533" w:rsidRDefault="002E7E54">
            <w:pPr>
              <w:spacing w:before="40" w:after="40" w:line="240" w:lineRule="exact"/>
              <w:rPr>
                <w:rFonts w:ascii="宋体" w:eastAsia="宋体" w:hAnsi="宋体" w:cs="宋体"/>
                <w:sz w:val="18"/>
                <w:szCs w:val="18"/>
              </w:rPr>
            </w:pPr>
            <w:r w:rsidRPr="00950533">
              <w:rPr>
                <w:rFonts w:hint="eastAsia"/>
                <w:color w:val="000000"/>
                <w:sz w:val="18"/>
                <w:szCs w:val="18"/>
              </w:rPr>
              <w:t>城市维护建设税</w:t>
            </w:r>
          </w:p>
        </w:tc>
        <w:tc>
          <w:tcPr>
            <w:tcW w:w="1667" w:type="pct"/>
            <w:vAlign w:val="center"/>
          </w:tcPr>
          <w:p w14:paraId="69C8B92F"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5,065,031.72</w:t>
            </w:r>
          </w:p>
        </w:tc>
        <w:tc>
          <w:tcPr>
            <w:tcW w:w="1667" w:type="pct"/>
            <w:vAlign w:val="center"/>
          </w:tcPr>
          <w:p w14:paraId="5475326A"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17,218,814.49</w:t>
            </w:r>
          </w:p>
        </w:tc>
      </w:tr>
      <w:tr w:rsidR="003309EB" w:rsidRPr="00950533" w14:paraId="0E78410D" w14:textId="77777777" w:rsidTr="00CE5AB6">
        <w:trPr>
          <w:trHeight w:val="284"/>
        </w:trPr>
        <w:tc>
          <w:tcPr>
            <w:tcW w:w="1667" w:type="pct"/>
            <w:shd w:val="clear" w:color="auto" w:fill="D3D3D3"/>
            <w:vAlign w:val="center"/>
          </w:tcPr>
          <w:p w14:paraId="5D6EE9D9" w14:textId="77777777" w:rsidR="003309EB" w:rsidRPr="00950533" w:rsidRDefault="002E7E54">
            <w:pPr>
              <w:spacing w:before="40" w:after="40" w:line="240" w:lineRule="exact"/>
              <w:rPr>
                <w:rFonts w:ascii="宋体" w:eastAsia="宋体" w:hAnsi="宋体" w:cs="宋体"/>
                <w:sz w:val="18"/>
                <w:szCs w:val="18"/>
              </w:rPr>
            </w:pPr>
            <w:r w:rsidRPr="00950533">
              <w:rPr>
                <w:rFonts w:hint="eastAsia"/>
                <w:color w:val="000000"/>
                <w:sz w:val="18"/>
                <w:szCs w:val="18"/>
              </w:rPr>
              <w:lastRenderedPageBreak/>
              <w:t>教育费附加及地方教育费附加</w:t>
            </w:r>
          </w:p>
        </w:tc>
        <w:tc>
          <w:tcPr>
            <w:tcW w:w="1667" w:type="pct"/>
            <w:vAlign w:val="center"/>
          </w:tcPr>
          <w:p w14:paraId="030DFF7B"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3,832,275.95</w:t>
            </w:r>
          </w:p>
        </w:tc>
        <w:tc>
          <w:tcPr>
            <w:tcW w:w="1667" w:type="pct"/>
            <w:vAlign w:val="center"/>
          </w:tcPr>
          <w:p w14:paraId="4B0EB666"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11,612,306.79</w:t>
            </w:r>
          </w:p>
        </w:tc>
      </w:tr>
      <w:tr w:rsidR="003309EB" w:rsidRPr="00950533" w14:paraId="5B8349A4" w14:textId="77777777" w:rsidTr="00CE5AB6">
        <w:trPr>
          <w:trHeight w:val="284"/>
        </w:trPr>
        <w:tc>
          <w:tcPr>
            <w:tcW w:w="1667" w:type="pct"/>
            <w:shd w:val="clear" w:color="auto" w:fill="D3D3D3"/>
            <w:vAlign w:val="center"/>
          </w:tcPr>
          <w:p w14:paraId="3664399C" w14:textId="77777777" w:rsidR="003309EB" w:rsidRPr="00950533" w:rsidRDefault="002E7E54">
            <w:pPr>
              <w:spacing w:before="40" w:after="40" w:line="240" w:lineRule="exact"/>
              <w:rPr>
                <w:rFonts w:ascii="宋体" w:eastAsia="宋体" w:hAnsi="宋体" w:cs="宋体"/>
                <w:sz w:val="18"/>
                <w:szCs w:val="18"/>
              </w:rPr>
            </w:pPr>
            <w:r w:rsidRPr="00950533">
              <w:rPr>
                <w:rFonts w:hint="eastAsia"/>
                <w:color w:val="000000"/>
                <w:sz w:val="18"/>
                <w:szCs w:val="18"/>
              </w:rPr>
              <w:t>水利基金</w:t>
            </w:r>
          </w:p>
        </w:tc>
        <w:tc>
          <w:tcPr>
            <w:tcW w:w="1667" w:type="pct"/>
            <w:vAlign w:val="center"/>
          </w:tcPr>
          <w:p w14:paraId="3E02DDC1"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375,223.40</w:t>
            </w:r>
          </w:p>
        </w:tc>
        <w:tc>
          <w:tcPr>
            <w:tcW w:w="1667" w:type="pct"/>
            <w:vAlign w:val="center"/>
          </w:tcPr>
          <w:p w14:paraId="0F0204EA"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350,123.53</w:t>
            </w:r>
          </w:p>
        </w:tc>
      </w:tr>
      <w:tr w:rsidR="003309EB" w:rsidRPr="00950533" w14:paraId="7D8FF76E" w14:textId="77777777" w:rsidTr="00CE5AB6">
        <w:trPr>
          <w:trHeight w:val="284"/>
        </w:trPr>
        <w:tc>
          <w:tcPr>
            <w:tcW w:w="1667" w:type="pct"/>
            <w:shd w:val="clear" w:color="auto" w:fill="D3D3D3"/>
            <w:vAlign w:val="center"/>
          </w:tcPr>
          <w:p w14:paraId="56AD011A" w14:textId="77777777" w:rsidR="003309EB" w:rsidRPr="00950533" w:rsidRDefault="002E7E54">
            <w:pPr>
              <w:spacing w:before="40" w:after="40" w:line="240" w:lineRule="exact"/>
              <w:rPr>
                <w:rFonts w:ascii="宋体" w:eastAsia="宋体" w:hAnsi="宋体" w:cs="宋体"/>
                <w:sz w:val="18"/>
                <w:szCs w:val="18"/>
              </w:rPr>
            </w:pPr>
            <w:r w:rsidRPr="00950533">
              <w:rPr>
                <w:rFonts w:hint="eastAsia"/>
                <w:color w:val="000000"/>
                <w:sz w:val="18"/>
                <w:szCs w:val="18"/>
              </w:rPr>
              <w:t>车船使用税</w:t>
            </w:r>
          </w:p>
        </w:tc>
        <w:tc>
          <w:tcPr>
            <w:tcW w:w="1667" w:type="pct"/>
            <w:vAlign w:val="center"/>
          </w:tcPr>
          <w:p w14:paraId="46102B32"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22,420.06</w:t>
            </w:r>
          </w:p>
        </w:tc>
        <w:tc>
          <w:tcPr>
            <w:tcW w:w="1667" w:type="pct"/>
            <w:vAlign w:val="center"/>
          </w:tcPr>
          <w:p w14:paraId="7555F474"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1,998,845.57</w:t>
            </w:r>
          </w:p>
        </w:tc>
      </w:tr>
      <w:tr w:rsidR="003309EB" w:rsidRPr="00950533" w14:paraId="13B5E428" w14:textId="77777777" w:rsidTr="00CE5AB6">
        <w:trPr>
          <w:trHeight w:val="284"/>
        </w:trPr>
        <w:tc>
          <w:tcPr>
            <w:tcW w:w="1667" w:type="pct"/>
            <w:shd w:val="clear" w:color="auto" w:fill="D3D3D3"/>
            <w:vAlign w:val="center"/>
          </w:tcPr>
          <w:p w14:paraId="17142961" w14:textId="77777777" w:rsidR="003309EB" w:rsidRPr="00950533" w:rsidRDefault="002E7E54">
            <w:pPr>
              <w:spacing w:before="40" w:after="40" w:line="240" w:lineRule="exact"/>
              <w:rPr>
                <w:rFonts w:ascii="宋体" w:eastAsia="宋体" w:hAnsi="宋体" w:cs="宋体"/>
                <w:sz w:val="18"/>
                <w:szCs w:val="18"/>
              </w:rPr>
            </w:pPr>
            <w:r w:rsidRPr="00950533">
              <w:rPr>
                <w:rFonts w:hint="eastAsia"/>
                <w:color w:val="000000"/>
                <w:sz w:val="18"/>
                <w:szCs w:val="18"/>
              </w:rPr>
              <w:t>文化建设事业税</w:t>
            </w:r>
          </w:p>
        </w:tc>
        <w:tc>
          <w:tcPr>
            <w:tcW w:w="1667" w:type="pct"/>
            <w:vAlign w:val="center"/>
          </w:tcPr>
          <w:p w14:paraId="7B842FCC" w14:textId="77777777" w:rsidR="003309EB" w:rsidRPr="00950533" w:rsidRDefault="003309EB">
            <w:pPr>
              <w:widowControl/>
              <w:jc w:val="right"/>
              <w:textAlignment w:val="center"/>
              <w:rPr>
                <w:rFonts w:ascii="Times New Roman" w:hAnsi="Times New Roman" w:cs="Times New Roman"/>
                <w:color w:val="000000"/>
                <w:kern w:val="0"/>
                <w:sz w:val="18"/>
                <w:szCs w:val="18"/>
                <w:lang w:bidi="ar"/>
              </w:rPr>
            </w:pPr>
          </w:p>
        </w:tc>
        <w:tc>
          <w:tcPr>
            <w:tcW w:w="1667" w:type="pct"/>
            <w:vAlign w:val="center"/>
          </w:tcPr>
          <w:p w14:paraId="192AA2D7"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1,528,301.88</w:t>
            </w:r>
          </w:p>
        </w:tc>
      </w:tr>
      <w:tr w:rsidR="003309EB" w:rsidRPr="00950533" w14:paraId="5FB0CEE4" w14:textId="77777777" w:rsidTr="00CE5AB6">
        <w:trPr>
          <w:trHeight w:val="284"/>
        </w:trPr>
        <w:tc>
          <w:tcPr>
            <w:tcW w:w="1667" w:type="pct"/>
            <w:shd w:val="clear" w:color="auto" w:fill="D3D3D3"/>
            <w:vAlign w:val="center"/>
          </w:tcPr>
          <w:p w14:paraId="43FE8209" w14:textId="77777777" w:rsidR="003309EB" w:rsidRPr="00950533" w:rsidRDefault="002E7E54">
            <w:pPr>
              <w:spacing w:before="40" w:after="40" w:line="240" w:lineRule="exact"/>
              <w:rPr>
                <w:rFonts w:ascii="宋体" w:eastAsia="宋体" w:hAnsi="宋体" w:cs="宋体"/>
                <w:sz w:val="18"/>
                <w:szCs w:val="18"/>
              </w:rPr>
            </w:pPr>
            <w:r w:rsidRPr="00950533">
              <w:rPr>
                <w:rFonts w:hint="eastAsia"/>
                <w:color w:val="000000"/>
                <w:sz w:val="18"/>
                <w:szCs w:val="18"/>
              </w:rPr>
              <w:t>土地增值税</w:t>
            </w:r>
          </w:p>
        </w:tc>
        <w:tc>
          <w:tcPr>
            <w:tcW w:w="1667" w:type="pct"/>
            <w:vAlign w:val="center"/>
          </w:tcPr>
          <w:p w14:paraId="15CF7341" w14:textId="77777777" w:rsidR="003309EB" w:rsidRPr="00950533" w:rsidRDefault="003309EB">
            <w:pPr>
              <w:widowControl/>
              <w:jc w:val="right"/>
              <w:textAlignment w:val="center"/>
              <w:rPr>
                <w:rFonts w:ascii="Times New Roman" w:hAnsi="Times New Roman" w:cs="Times New Roman"/>
                <w:color w:val="000000"/>
                <w:kern w:val="0"/>
                <w:sz w:val="18"/>
                <w:szCs w:val="18"/>
                <w:lang w:bidi="ar"/>
              </w:rPr>
            </w:pPr>
          </w:p>
        </w:tc>
        <w:tc>
          <w:tcPr>
            <w:tcW w:w="1667" w:type="pct"/>
            <w:vAlign w:val="center"/>
          </w:tcPr>
          <w:p w14:paraId="5285523D"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27,432.00</w:t>
            </w:r>
          </w:p>
        </w:tc>
      </w:tr>
      <w:tr w:rsidR="003309EB" w:rsidRPr="00950533" w14:paraId="41ECFCA5" w14:textId="77777777" w:rsidTr="00CE5AB6">
        <w:trPr>
          <w:trHeight w:val="284"/>
        </w:trPr>
        <w:tc>
          <w:tcPr>
            <w:tcW w:w="1667" w:type="pct"/>
            <w:shd w:val="clear" w:color="auto" w:fill="D3D3D3"/>
            <w:vAlign w:val="center"/>
          </w:tcPr>
          <w:p w14:paraId="1CFDEDC7" w14:textId="77777777" w:rsidR="003309EB" w:rsidRPr="00950533" w:rsidRDefault="002E7E54" w:rsidP="00CE5AB6">
            <w:pPr>
              <w:spacing w:before="40" w:after="40" w:line="240" w:lineRule="exact"/>
              <w:jc w:val="center"/>
              <w:rPr>
                <w:rFonts w:ascii="宋体" w:eastAsia="宋体" w:hAnsi="宋体" w:cs="宋体"/>
                <w:sz w:val="18"/>
                <w:szCs w:val="18"/>
              </w:rPr>
            </w:pPr>
            <w:r w:rsidRPr="00950533">
              <w:rPr>
                <w:rFonts w:hint="eastAsia"/>
                <w:color w:val="000000"/>
                <w:sz w:val="18"/>
                <w:szCs w:val="18"/>
              </w:rPr>
              <w:t>合计</w:t>
            </w:r>
          </w:p>
        </w:tc>
        <w:tc>
          <w:tcPr>
            <w:tcW w:w="1667" w:type="pct"/>
            <w:vAlign w:val="center"/>
          </w:tcPr>
          <w:p w14:paraId="5497A2D0"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105,817,810.49</w:t>
            </w:r>
          </w:p>
        </w:tc>
        <w:tc>
          <w:tcPr>
            <w:tcW w:w="1667" w:type="pct"/>
            <w:vAlign w:val="center"/>
          </w:tcPr>
          <w:p w14:paraId="584DF641"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116,108,890.55</w:t>
            </w:r>
          </w:p>
        </w:tc>
      </w:tr>
    </w:tbl>
    <w:p w14:paraId="3BA52866" w14:textId="52FB947F" w:rsidR="003309EB" w:rsidRDefault="00160C3D">
      <w:pPr>
        <w:pStyle w:val="3"/>
        <w:keepNext w:val="0"/>
        <w:keepLines w:val="0"/>
        <w:spacing w:line="280" w:lineRule="exact"/>
        <w:jc w:val="left"/>
        <w:rPr>
          <w:rFonts w:ascii="Times New Roman" w:eastAsiaTheme="minorEastAsia" w:hAnsi="Times New Roman" w:cs="Times New Roman"/>
          <w:b/>
          <w:bCs/>
        </w:rPr>
      </w:pPr>
      <w:bookmarkStart w:id="152" w:name="_Toc989219"/>
      <w:r w:rsidRPr="00950533">
        <w:rPr>
          <w:rFonts w:ascii="Times New Roman" w:eastAsiaTheme="minorEastAsia" w:hAnsi="Times New Roman" w:cs="Times New Roman"/>
          <w:b/>
          <w:bCs/>
        </w:rPr>
        <w:t>48</w:t>
      </w:r>
      <w:r w:rsidR="002E7E54" w:rsidRPr="00950533">
        <w:rPr>
          <w:rFonts w:ascii="Times New Roman" w:eastAsiaTheme="minorEastAsia" w:hAnsi="Times New Roman" w:cs="Times New Roman"/>
          <w:b/>
          <w:bCs/>
        </w:rPr>
        <w:t>、销售费用</w:t>
      </w:r>
      <w:bookmarkEnd w:id="152"/>
    </w:p>
    <w:p w14:paraId="4A0B9E75"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14:paraId="40714F67" w14:textId="77777777" w:rsidTr="00950533">
        <w:trPr>
          <w:trHeight w:val="284"/>
        </w:trPr>
        <w:tc>
          <w:tcPr>
            <w:tcW w:w="1667" w:type="pct"/>
            <w:shd w:val="clear" w:color="auto" w:fill="D3D3D3"/>
            <w:vAlign w:val="center"/>
          </w:tcPr>
          <w:p w14:paraId="3ACABA55" w14:textId="77777777" w:rsidR="003309EB" w:rsidRDefault="002E7E54">
            <w:pPr>
              <w:spacing w:before="40" w:after="40" w:line="240" w:lineRule="exact"/>
              <w:jc w:val="center"/>
              <w:rPr>
                <w:rFonts w:ascii="宋体" w:eastAsia="宋体" w:hAnsi="宋体" w:cs="宋体"/>
                <w:sz w:val="18"/>
                <w:szCs w:val="18"/>
              </w:rPr>
            </w:pPr>
            <w:bookmarkStart w:id="153" w:name="_Toc989220"/>
            <w:r>
              <w:rPr>
                <w:rFonts w:ascii="宋体" w:eastAsia="宋体" w:hAnsi="宋体" w:cs="宋体"/>
                <w:sz w:val="18"/>
                <w:szCs w:val="18"/>
              </w:rPr>
              <w:t>项目</w:t>
            </w:r>
          </w:p>
        </w:tc>
        <w:tc>
          <w:tcPr>
            <w:tcW w:w="1667" w:type="pct"/>
            <w:shd w:val="clear" w:color="auto" w:fill="D3D3D3"/>
            <w:vAlign w:val="center"/>
          </w:tcPr>
          <w:p w14:paraId="0E5B21D4"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67" w:type="pct"/>
            <w:shd w:val="clear" w:color="auto" w:fill="D3D3D3"/>
            <w:vAlign w:val="center"/>
          </w:tcPr>
          <w:p w14:paraId="592D786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09EB" w14:paraId="2FF27401" w14:textId="77777777" w:rsidTr="00950533">
        <w:trPr>
          <w:trHeight w:val="284"/>
        </w:trPr>
        <w:tc>
          <w:tcPr>
            <w:tcW w:w="1667" w:type="pct"/>
            <w:vAlign w:val="center"/>
          </w:tcPr>
          <w:p w14:paraId="55FFF48A" w14:textId="77777777" w:rsidR="003309EB" w:rsidRDefault="002E7E54">
            <w:pPr>
              <w:widowControl/>
              <w:jc w:val="both"/>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工资及附加</w:t>
            </w:r>
          </w:p>
        </w:tc>
        <w:tc>
          <w:tcPr>
            <w:tcW w:w="1667" w:type="pct"/>
            <w:vAlign w:val="center"/>
          </w:tcPr>
          <w:p w14:paraId="57552EF8"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50,366,970.26</w:t>
            </w:r>
          </w:p>
        </w:tc>
        <w:tc>
          <w:tcPr>
            <w:tcW w:w="1667" w:type="pct"/>
            <w:vAlign w:val="center"/>
          </w:tcPr>
          <w:p w14:paraId="79F7BBF4"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72,692,606.41</w:t>
            </w:r>
          </w:p>
        </w:tc>
      </w:tr>
      <w:tr w:rsidR="003309EB" w14:paraId="69C5F9F1" w14:textId="77777777" w:rsidTr="00950533">
        <w:trPr>
          <w:trHeight w:val="284"/>
        </w:trPr>
        <w:tc>
          <w:tcPr>
            <w:tcW w:w="1667" w:type="pct"/>
            <w:vAlign w:val="center"/>
          </w:tcPr>
          <w:p w14:paraId="035927A7" w14:textId="77777777" w:rsidR="003309EB" w:rsidRDefault="002E7E54">
            <w:pPr>
              <w:widowControl/>
              <w:jc w:val="both"/>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业务招待费</w:t>
            </w:r>
          </w:p>
        </w:tc>
        <w:tc>
          <w:tcPr>
            <w:tcW w:w="1667" w:type="pct"/>
            <w:vAlign w:val="center"/>
          </w:tcPr>
          <w:p w14:paraId="0E52EA9E"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23,235,804.11</w:t>
            </w:r>
          </w:p>
        </w:tc>
        <w:tc>
          <w:tcPr>
            <w:tcW w:w="1667" w:type="pct"/>
            <w:vAlign w:val="center"/>
          </w:tcPr>
          <w:p w14:paraId="1DFF64AD"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22,786,567.81</w:t>
            </w:r>
          </w:p>
        </w:tc>
      </w:tr>
      <w:tr w:rsidR="003309EB" w14:paraId="0D3D4423" w14:textId="77777777" w:rsidTr="00950533">
        <w:trPr>
          <w:trHeight w:val="284"/>
        </w:trPr>
        <w:tc>
          <w:tcPr>
            <w:tcW w:w="1667" w:type="pct"/>
            <w:vAlign w:val="center"/>
          </w:tcPr>
          <w:p w14:paraId="6B127C1F" w14:textId="77777777" w:rsidR="003309EB" w:rsidRDefault="002E7E54">
            <w:pPr>
              <w:widowControl/>
              <w:jc w:val="both"/>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差旅费</w:t>
            </w:r>
          </w:p>
        </w:tc>
        <w:tc>
          <w:tcPr>
            <w:tcW w:w="1667" w:type="pct"/>
            <w:vAlign w:val="center"/>
          </w:tcPr>
          <w:p w14:paraId="3F30AED8"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12,003,217.19</w:t>
            </w:r>
          </w:p>
        </w:tc>
        <w:tc>
          <w:tcPr>
            <w:tcW w:w="1667" w:type="pct"/>
            <w:vAlign w:val="center"/>
          </w:tcPr>
          <w:p w14:paraId="49B0586E"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8,535,839.64</w:t>
            </w:r>
          </w:p>
        </w:tc>
      </w:tr>
      <w:tr w:rsidR="003309EB" w14:paraId="1AC1DE77" w14:textId="77777777" w:rsidTr="00950533">
        <w:trPr>
          <w:trHeight w:val="284"/>
        </w:trPr>
        <w:tc>
          <w:tcPr>
            <w:tcW w:w="1667" w:type="pct"/>
            <w:vAlign w:val="center"/>
          </w:tcPr>
          <w:p w14:paraId="026BB3D5" w14:textId="77777777" w:rsidR="003309EB" w:rsidRDefault="002E7E54">
            <w:pPr>
              <w:widowControl/>
              <w:jc w:val="both"/>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销售佣金</w:t>
            </w:r>
          </w:p>
        </w:tc>
        <w:tc>
          <w:tcPr>
            <w:tcW w:w="1667" w:type="pct"/>
            <w:vAlign w:val="center"/>
          </w:tcPr>
          <w:p w14:paraId="78DE9FEF"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3,387,483.92</w:t>
            </w:r>
          </w:p>
        </w:tc>
        <w:tc>
          <w:tcPr>
            <w:tcW w:w="1667" w:type="pct"/>
            <w:vAlign w:val="center"/>
          </w:tcPr>
          <w:p w14:paraId="0FAA7E74"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6,883,405.06</w:t>
            </w:r>
          </w:p>
        </w:tc>
      </w:tr>
      <w:tr w:rsidR="003309EB" w14:paraId="069524B7" w14:textId="77777777" w:rsidTr="00950533">
        <w:trPr>
          <w:trHeight w:val="284"/>
        </w:trPr>
        <w:tc>
          <w:tcPr>
            <w:tcW w:w="1667" w:type="pct"/>
            <w:vAlign w:val="center"/>
          </w:tcPr>
          <w:p w14:paraId="1A804929" w14:textId="77777777" w:rsidR="003309EB" w:rsidRDefault="002E7E54">
            <w:pPr>
              <w:widowControl/>
              <w:jc w:val="both"/>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租赁费</w:t>
            </w:r>
          </w:p>
        </w:tc>
        <w:tc>
          <w:tcPr>
            <w:tcW w:w="1667" w:type="pct"/>
            <w:vAlign w:val="center"/>
          </w:tcPr>
          <w:p w14:paraId="468359C6"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3,238,179.10</w:t>
            </w:r>
          </w:p>
        </w:tc>
        <w:tc>
          <w:tcPr>
            <w:tcW w:w="1667" w:type="pct"/>
            <w:vAlign w:val="center"/>
          </w:tcPr>
          <w:p w14:paraId="3817DD64"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2,478,458.25</w:t>
            </w:r>
          </w:p>
        </w:tc>
      </w:tr>
      <w:tr w:rsidR="003309EB" w14:paraId="6CFB4F1B" w14:textId="77777777" w:rsidTr="00950533">
        <w:trPr>
          <w:trHeight w:val="284"/>
        </w:trPr>
        <w:tc>
          <w:tcPr>
            <w:tcW w:w="1667" w:type="pct"/>
            <w:vAlign w:val="center"/>
          </w:tcPr>
          <w:p w14:paraId="22AE3CBA" w14:textId="77777777" w:rsidR="003309EB" w:rsidRDefault="002E7E54">
            <w:pPr>
              <w:widowControl/>
              <w:jc w:val="both"/>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折旧费</w:t>
            </w:r>
          </w:p>
        </w:tc>
        <w:tc>
          <w:tcPr>
            <w:tcW w:w="1667" w:type="pct"/>
            <w:vAlign w:val="center"/>
          </w:tcPr>
          <w:p w14:paraId="115C608C"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2,820,127.76</w:t>
            </w:r>
          </w:p>
        </w:tc>
        <w:tc>
          <w:tcPr>
            <w:tcW w:w="1667" w:type="pct"/>
            <w:vAlign w:val="center"/>
          </w:tcPr>
          <w:p w14:paraId="1FF09E72"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5,541,590.42</w:t>
            </w:r>
          </w:p>
        </w:tc>
      </w:tr>
      <w:tr w:rsidR="003309EB" w14:paraId="79ED2129" w14:textId="77777777" w:rsidTr="00950533">
        <w:trPr>
          <w:trHeight w:val="284"/>
        </w:trPr>
        <w:tc>
          <w:tcPr>
            <w:tcW w:w="1667" w:type="pct"/>
            <w:vAlign w:val="center"/>
          </w:tcPr>
          <w:p w14:paraId="0016BAE5" w14:textId="77777777" w:rsidR="003309EB" w:rsidRDefault="002E7E54">
            <w:pPr>
              <w:widowControl/>
              <w:jc w:val="both"/>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办公费</w:t>
            </w:r>
          </w:p>
        </w:tc>
        <w:tc>
          <w:tcPr>
            <w:tcW w:w="1667" w:type="pct"/>
            <w:vAlign w:val="center"/>
          </w:tcPr>
          <w:p w14:paraId="030C8EE1"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1,137,272.19</w:t>
            </w:r>
          </w:p>
        </w:tc>
        <w:tc>
          <w:tcPr>
            <w:tcW w:w="1667" w:type="pct"/>
            <w:vAlign w:val="center"/>
          </w:tcPr>
          <w:p w14:paraId="13D1FD3F"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1,108,123.52</w:t>
            </w:r>
          </w:p>
        </w:tc>
      </w:tr>
      <w:tr w:rsidR="003309EB" w14:paraId="75DE2B30" w14:textId="77777777" w:rsidTr="00950533">
        <w:trPr>
          <w:trHeight w:val="284"/>
        </w:trPr>
        <w:tc>
          <w:tcPr>
            <w:tcW w:w="1667" w:type="pct"/>
            <w:vAlign w:val="center"/>
          </w:tcPr>
          <w:p w14:paraId="191E1049" w14:textId="77777777" w:rsidR="003309EB" w:rsidRDefault="002E7E54">
            <w:pPr>
              <w:widowControl/>
              <w:jc w:val="both"/>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仓储费</w:t>
            </w:r>
          </w:p>
        </w:tc>
        <w:tc>
          <w:tcPr>
            <w:tcW w:w="1667" w:type="pct"/>
            <w:vAlign w:val="center"/>
          </w:tcPr>
          <w:p w14:paraId="316381A2"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429,220.85</w:t>
            </w:r>
          </w:p>
        </w:tc>
        <w:tc>
          <w:tcPr>
            <w:tcW w:w="1667" w:type="pct"/>
            <w:vAlign w:val="center"/>
          </w:tcPr>
          <w:p w14:paraId="5170F7C5"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503,789.82</w:t>
            </w:r>
          </w:p>
        </w:tc>
      </w:tr>
      <w:tr w:rsidR="003309EB" w14:paraId="2190FC0B" w14:textId="77777777" w:rsidTr="00950533">
        <w:trPr>
          <w:trHeight w:val="284"/>
        </w:trPr>
        <w:tc>
          <w:tcPr>
            <w:tcW w:w="1667" w:type="pct"/>
            <w:vAlign w:val="center"/>
          </w:tcPr>
          <w:p w14:paraId="672BBC7B" w14:textId="77777777" w:rsidR="003309EB" w:rsidRDefault="002E7E54">
            <w:pPr>
              <w:widowControl/>
              <w:jc w:val="both"/>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其他</w:t>
            </w:r>
          </w:p>
        </w:tc>
        <w:tc>
          <w:tcPr>
            <w:tcW w:w="1667" w:type="pct"/>
            <w:vAlign w:val="center"/>
          </w:tcPr>
          <w:p w14:paraId="13EAB831"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10,048,442.16</w:t>
            </w:r>
          </w:p>
        </w:tc>
        <w:tc>
          <w:tcPr>
            <w:tcW w:w="1667" w:type="pct"/>
            <w:vAlign w:val="center"/>
          </w:tcPr>
          <w:p w14:paraId="2EA8ECCB"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17,525,382.72</w:t>
            </w:r>
          </w:p>
        </w:tc>
      </w:tr>
      <w:tr w:rsidR="003309EB" w14:paraId="029BB302" w14:textId="77777777" w:rsidTr="00950533">
        <w:trPr>
          <w:trHeight w:val="284"/>
        </w:trPr>
        <w:tc>
          <w:tcPr>
            <w:tcW w:w="1667" w:type="pct"/>
            <w:shd w:val="clear" w:color="auto" w:fill="D3D3D3"/>
            <w:vAlign w:val="center"/>
          </w:tcPr>
          <w:p w14:paraId="5221F2BC" w14:textId="77777777" w:rsidR="003309EB" w:rsidRDefault="002E7E54" w:rsidP="00950533">
            <w:pPr>
              <w:spacing w:before="40" w:after="40" w:line="240"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合计</w:t>
            </w:r>
          </w:p>
        </w:tc>
        <w:tc>
          <w:tcPr>
            <w:tcW w:w="1667" w:type="pct"/>
            <w:vAlign w:val="center"/>
          </w:tcPr>
          <w:p w14:paraId="7B69EDBC"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106,666,717.54</w:t>
            </w:r>
          </w:p>
        </w:tc>
        <w:tc>
          <w:tcPr>
            <w:tcW w:w="1667" w:type="pct"/>
            <w:vAlign w:val="center"/>
          </w:tcPr>
          <w:p w14:paraId="29D24487"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138,055,763.65</w:t>
            </w:r>
          </w:p>
        </w:tc>
      </w:tr>
    </w:tbl>
    <w:p w14:paraId="67C1583F" w14:textId="50309D00" w:rsidR="003309EB" w:rsidRDefault="0060223D">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49</w:t>
      </w:r>
      <w:r w:rsidR="002E7E54">
        <w:rPr>
          <w:rFonts w:ascii="Times New Roman" w:eastAsiaTheme="minorEastAsia" w:hAnsi="Times New Roman" w:cs="Times New Roman"/>
          <w:b/>
          <w:bCs/>
        </w:rPr>
        <w:t>、管理费用</w:t>
      </w:r>
      <w:bookmarkEnd w:id="153"/>
    </w:p>
    <w:p w14:paraId="20930DC2"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14:paraId="47598A46" w14:textId="77777777" w:rsidTr="00950533">
        <w:trPr>
          <w:trHeight w:val="284"/>
        </w:trPr>
        <w:tc>
          <w:tcPr>
            <w:tcW w:w="1667" w:type="pct"/>
            <w:shd w:val="clear" w:color="auto" w:fill="D3D3D3"/>
            <w:vAlign w:val="center"/>
          </w:tcPr>
          <w:p w14:paraId="44839222" w14:textId="77777777" w:rsidR="003309EB" w:rsidRDefault="002E7E54">
            <w:pPr>
              <w:spacing w:before="40" w:after="40" w:line="240" w:lineRule="exact"/>
              <w:jc w:val="center"/>
              <w:rPr>
                <w:rFonts w:ascii="宋体" w:eastAsia="宋体" w:hAnsi="宋体" w:cs="宋体"/>
                <w:sz w:val="18"/>
                <w:szCs w:val="18"/>
              </w:rPr>
            </w:pPr>
            <w:bookmarkStart w:id="154" w:name="_Toc989221"/>
            <w:r>
              <w:rPr>
                <w:rFonts w:ascii="宋体" w:eastAsia="宋体" w:hAnsi="宋体" w:cs="宋体"/>
                <w:sz w:val="18"/>
                <w:szCs w:val="18"/>
              </w:rPr>
              <w:t>项目</w:t>
            </w:r>
          </w:p>
        </w:tc>
        <w:tc>
          <w:tcPr>
            <w:tcW w:w="1667" w:type="pct"/>
            <w:shd w:val="clear" w:color="auto" w:fill="D3D3D3"/>
            <w:vAlign w:val="center"/>
          </w:tcPr>
          <w:p w14:paraId="068A0735"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67" w:type="pct"/>
            <w:shd w:val="clear" w:color="auto" w:fill="D3D3D3"/>
            <w:vAlign w:val="center"/>
          </w:tcPr>
          <w:p w14:paraId="78434275"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09EB" w14:paraId="2A93CFBD" w14:textId="77777777" w:rsidTr="00950533">
        <w:trPr>
          <w:trHeight w:val="284"/>
        </w:trPr>
        <w:tc>
          <w:tcPr>
            <w:tcW w:w="1667" w:type="pct"/>
            <w:vAlign w:val="center"/>
          </w:tcPr>
          <w:p w14:paraId="511A7E5D" w14:textId="77777777" w:rsidR="003309EB" w:rsidRDefault="002E7E54">
            <w:pPr>
              <w:widowControl/>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工资及附加</w:t>
            </w:r>
          </w:p>
        </w:tc>
        <w:tc>
          <w:tcPr>
            <w:tcW w:w="1667" w:type="pct"/>
            <w:vAlign w:val="center"/>
          </w:tcPr>
          <w:p w14:paraId="006E94F3"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color w:val="000000"/>
                <w:kern w:val="0"/>
                <w:sz w:val="18"/>
                <w:szCs w:val="18"/>
                <w:lang w:bidi="ar"/>
              </w:rPr>
              <w:t>118,217,373.00</w:t>
            </w:r>
          </w:p>
        </w:tc>
        <w:tc>
          <w:tcPr>
            <w:tcW w:w="1667" w:type="pct"/>
            <w:vAlign w:val="center"/>
          </w:tcPr>
          <w:p w14:paraId="2D54D59E"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color w:val="000000"/>
                <w:kern w:val="0"/>
                <w:sz w:val="18"/>
                <w:szCs w:val="18"/>
                <w:lang w:bidi="ar"/>
              </w:rPr>
              <w:t>113,861,878.26</w:t>
            </w:r>
          </w:p>
        </w:tc>
      </w:tr>
      <w:tr w:rsidR="003309EB" w14:paraId="067470F7" w14:textId="77777777" w:rsidTr="00950533">
        <w:trPr>
          <w:trHeight w:val="284"/>
        </w:trPr>
        <w:tc>
          <w:tcPr>
            <w:tcW w:w="1667" w:type="pct"/>
            <w:vAlign w:val="center"/>
          </w:tcPr>
          <w:p w14:paraId="039553A1" w14:textId="77777777" w:rsidR="003309EB" w:rsidRDefault="002E7E54">
            <w:pPr>
              <w:widowControl/>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折旧费</w:t>
            </w:r>
          </w:p>
        </w:tc>
        <w:tc>
          <w:tcPr>
            <w:tcW w:w="1667" w:type="pct"/>
            <w:vAlign w:val="center"/>
          </w:tcPr>
          <w:p w14:paraId="12B5E7AC"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sz w:val="18"/>
                <w:szCs w:val="18"/>
              </w:rPr>
              <w:t>44,973,785.82</w:t>
            </w:r>
          </w:p>
        </w:tc>
        <w:tc>
          <w:tcPr>
            <w:tcW w:w="1667" w:type="pct"/>
            <w:vAlign w:val="center"/>
          </w:tcPr>
          <w:p w14:paraId="678578B4"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color w:val="000000"/>
                <w:kern w:val="0"/>
                <w:sz w:val="18"/>
                <w:szCs w:val="18"/>
                <w:lang w:bidi="ar"/>
              </w:rPr>
              <w:t>47,710,740.44</w:t>
            </w:r>
          </w:p>
        </w:tc>
      </w:tr>
      <w:tr w:rsidR="003309EB" w14:paraId="02CECAA6" w14:textId="77777777" w:rsidTr="00950533">
        <w:trPr>
          <w:trHeight w:val="284"/>
        </w:trPr>
        <w:tc>
          <w:tcPr>
            <w:tcW w:w="1667" w:type="pct"/>
            <w:vAlign w:val="center"/>
          </w:tcPr>
          <w:p w14:paraId="3C1E6E2D" w14:textId="77777777" w:rsidR="003309EB" w:rsidRDefault="002E7E54">
            <w:pPr>
              <w:widowControl/>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招待费</w:t>
            </w:r>
          </w:p>
        </w:tc>
        <w:tc>
          <w:tcPr>
            <w:tcW w:w="1667" w:type="pct"/>
            <w:vAlign w:val="center"/>
          </w:tcPr>
          <w:p w14:paraId="767581E5"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color w:val="000000"/>
                <w:kern w:val="0"/>
                <w:sz w:val="18"/>
                <w:szCs w:val="18"/>
                <w:lang w:bidi="ar"/>
              </w:rPr>
              <w:t>44,140,876.01</w:t>
            </w:r>
          </w:p>
        </w:tc>
        <w:tc>
          <w:tcPr>
            <w:tcW w:w="1667" w:type="pct"/>
            <w:vAlign w:val="center"/>
          </w:tcPr>
          <w:p w14:paraId="15052E52"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color w:val="000000"/>
                <w:kern w:val="0"/>
                <w:sz w:val="18"/>
                <w:szCs w:val="18"/>
                <w:lang w:bidi="ar"/>
              </w:rPr>
              <w:t>38,886,989.85</w:t>
            </w:r>
          </w:p>
        </w:tc>
      </w:tr>
      <w:tr w:rsidR="003309EB" w14:paraId="172DF8A4" w14:textId="77777777" w:rsidTr="00950533">
        <w:trPr>
          <w:trHeight w:val="284"/>
        </w:trPr>
        <w:tc>
          <w:tcPr>
            <w:tcW w:w="1667" w:type="pct"/>
            <w:vAlign w:val="center"/>
          </w:tcPr>
          <w:p w14:paraId="5240E106" w14:textId="77777777" w:rsidR="003309EB" w:rsidRDefault="002E7E54">
            <w:pPr>
              <w:widowControl/>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福利费</w:t>
            </w:r>
          </w:p>
        </w:tc>
        <w:tc>
          <w:tcPr>
            <w:tcW w:w="1667" w:type="pct"/>
            <w:vAlign w:val="center"/>
          </w:tcPr>
          <w:p w14:paraId="1E058F28"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color w:val="000000"/>
                <w:kern w:val="0"/>
                <w:sz w:val="18"/>
                <w:szCs w:val="18"/>
                <w:lang w:bidi="ar"/>
              </w:rPr>
              <w:t>31,454,087.17</w:t>
            </w:r>
          </w:p>
        </w:tc>
        <w:tc>
          <w:tcPr>
            <w:tcW w:w="1667" w:type="pct"/>
            <w:vAlign w:val="center"/>
          </w:tcPr>
          <w:p w14:paraId="5651B231"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color w:val="000000"/>
                <w:kern w:val="0"/>
                <w:sz w:val="18"/>
                <w:szCs w:val="18"/>
                <w:lang w:bidi="ar"/>
              </w:rPr>
              <w:t>35,507,840.57</w:t>
            </w:r>
          </w:p>
        </w:tc>
      </w:tr>
      <w:tr w:rsidR="003309EB" w14:paraId="2BC92F64" w14:textId="77777777" w:rsidTr="00950533">
        <w:trPr>
          <w:trHeight w:val="284"/>
        </w:trPr>
        <w:tc>
          <w:tcPr>
            <w:tcW w:w="1667" w:type="pct"/>
            <w:vAlign w:val="center"/>
          </w:tcPr>
          <w:p w14:paraId="59A86233" w14:textId="77777777" w:rsidR="003309EB" w:rsidRDefault="002E7E54">
            <w:pPr>
              <w:widowControl/>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无形资产摊销</w:t>
            </w:r>
          </w:p>
        </w:tc>
        <w:tc>
          <w:tcPr>
            <w:tcW w:w="1667" w:type="pct"/>
            <w:vAlign w:val="center"/>
          </w:tcPr>
          <w:p w14:paraId="2BCC2854"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color w:val="000000"/>
                <w:kern w:val="0"/>
                <w:sz w:val="18"/>
                <w:szCs w:val="18"/>
                <w:lang w:bidi="ar"/>
              </w:rPr>
              <w:t>23,286,773.73</w:t>
            </w:r>
          </w:p>
        </w:tc>
        <w:tc>
          <w:tcPr>
            <w:tcW w:w="1667" w:type="pct"/>
            <w:vAlign w:val="center"/>
          </w:tcPr>
          <w:p w14:paraId="5233E446"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color w:val="000000"/>
                <w:kern w:val="0"/>
                <w:sz w:val="18"/>
                <w:szCs w:val="18"/>
                <w:lang w:bidi="ar"/>
              </w:rPr>
              <w:t>25,828,580.24</w:t>
            </w:r>
          </w:p>
        </w:tc>
      </w:tr>
      <w:tr w:rsidR="003309EB" w14:paraId="3FA7AA53" w14:textId="77777777" w:rsidTr="00950533">
        <w:trPr>
          <w:trHeight w:val="284"/>
        </w:trPr>
        <w:tc>
          <w:tcPr>
            <w:tcW w:w="1667" w:type="pct"/>
            <w:vAlign w:val="center"/>
          </w:tcPr>
          <w:p w14:paraId="602BE0A0" w14:textId="77777777" w:rsidR="003309EB" w:rsidRDefault="002E7E54">
            <w:pPr>
              <w:widowControl/>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保险费</w:t>
            </w:r>
          </w:p>
        </w:tc>
        <w:tc>
          <w:tcPr>
            <w:tcW w:w="1667" w:type="pct"/>
            <w:vAlign w:val="center"/>
          </w:tcPr>
          <w:p w14:paraId="0E55370A"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color w:val="000000"/>
                <w:kern w:val="0"/>
                <w:sz w:val="18"/>
                <w:szCs w:val="18"/>
                <w:lang w:bidi="ar"/>
              </w:rPr>
              <w:t>9,440,871.93</w:t>
            </w:r>
          </w:p>
        </w:tc>
        <w:tc>
          <w:tcPr>
            <w:tcW w:w="1667" w:type="pct"/>
            <w:vAlign w:val="center"/>
          </w:tcPr>
          <w:p w14:paraId="762D3719"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color w:val="000000"/>
                <w:kern w:val="0"/>
                <w:sz w:val="18"/>
                <w:szCs w:val="18"/>
                <w:lang w:bidi="ar"/>
              </w:rPr>
              <w:t>9,449,472.17</w:t>
            </w:r>
          </w:p>
        </w:tc>
      </w:tr>
      <w:tr w:rsidR="003309EB" w14:paraId="5C9C321A" w14:textId="77777777" w:rsidTr="00950533">
        <w:trPr>
          <w:trHeight w:val="284"/>
        </w:trPr>
        <w:tc>
          <w:tcPr>
            <w:tcW w:w="1667" w:type="pct"/>
            <w:vAlign w:val="center"/>
          </w:tcPr>
          <w:p w14:paraId="1E3E0FE4" w14:textId="77777777" w:rsidR="003309EB" w:rsidRDefault="002E7E54">
            <w:pPr>
              <w:widowControl/>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修理费</w:t>
            </w:r>
          </w:p>
        </w:tc>
        <w:tc>
          <w:tcPr>
            <w:tcW w:w="1667" w:type="pct"/>
            <w:vAlign w:val="center"/>
          </w:tcPr>
          <w:p w14:paraId="4DF45A38"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color w:val="000000"/>
                <w:kern w:val="0"/>
                <w:sz w:val="18"/>
                <w:szCs w:val="18"/>
                <w:lang w:bidi="ar"/>
              </w:rPr>
              <w:t>9,337,357.64</w:t>
            </w:r>
          </w:p>
        </w:tc>
        <w:tc>
          <w:tcPr>
            <w:tcW w:w="1667" w:type="pct"/>
            <w:vAlign w:val="center"/>
          </w:tcPr>
          <w:p w14:paraId="3235FF9F"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color w:val="000000"/>
                <w:kern w:val="0"/>
                <w:sz w:val="18"/>
                <w:szCs w:val="18"/>
                <w:lang w:bidi="ar"/>
              </w:rPr>
              <w:t>9,615,210.77</w:t>
            </w:r>
          </w:p>
        </w:tc>
      </w:tr>
      <w:tr w:rsidR="003309EB" w14:paraId="66EF6AFC" w14:textId="77777777" w:rsidTr="00950533">
        <w:trPr>
          <w:trHeight w:val="284"/>
        </w:trPr>
        <w:tc>
          <w:tcPr>
            <w:tcW w:w="1667" w:type="pct"/>
            <w:vAlign w:val="center"/>
          </w:tcPr>
          <w:p w14:paraId="6F3B0A40" w14:textId="77777777" w:rsidR="003309EB" w:rsidRDefault="002E7E54">
            <w:pPr>
              <w:widowControl/>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其他</w:t>
            </w:r>
          </w:p>
        </w:tc>
        <w:tc>
          <w:tcPr>
            <w:tcW w:w="1667" w:type="pct"/>
            <w:vAlign w:val="center"/>
          </w:tcPr>
          <w:p w14:paraId="47052E4A"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sz w:val="18"/>
                <w:szCs w:val="18"/>
              </w:rPr>
              <w:t>47,445,099.56</w:t>
            </w:r>
          </w:p>
        </w:tc>
        <w:tc>
          <w:tcPr>
            <w:tcW w:w="1667" w:type="pct"/>
            <w:vAlign w:val="center"/>
          </w:tcPr>
          <w:p w14:paraId="2CCD9C3C"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color w:val="000000"/>
                <w:kern w:val="0"/>
                <w:sz w:val="18"/>
                <w:szCs w:val="18"/>
                <w:lang w:bidi="ar"/>
              </w:rPr>
              <w:t>72,306,683.24</w:t>
            </w:r>
          </w:p>
        </w:tc>
      </w:tr>
      <w:tr w:rsidR="003309EB" w14:paraId="11009360" w14:textId="77777777" w:rsidTr="00950533">
        <w:trPr>
          <w:trHeight w:val="284"/>
        </w:trPr>
        <w:tc>
          <w:tcPr>
            <w:tcW w:w="1667" w:type="pct"/>
            <w:shd w:val="clear" w:color="auto" w:fill="D3D3D3"/>
            <w:vAlign w:val="center"/>
          </w:tcPr>
          <w:p w14:paraId="09E82070" w14:textId="77777777" w:rsidR="003309EB" w:rsidRDefault="002E7E54" w:rsidP="00950533">
            <w:pPr>
              <w:widowControl/>
              <w:jc w:val="center"/>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合计</w:t>
            </w:r>
          </w:p>
        </w:tc>
        <w:tc>
          <w:tcPr>
            <w:tcW w:w="1667" w:type="pct"/>
            <w:vAlign w:val="center"/>
          </w:tcPr>
          <w:p w14:paraId="293128D4"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sz w:val="18"/>
                <w:szCs w:val="18"/>
              </w:rPr>
              <w:t>328,296,224.86</w:t>
            </w:r>
          </w:p>
        </w:tc>
        <w:tc>
          <w:tcPr>
            <w:tcW w:w="1667" w:type="pct"/>
            <w:vAlign w:val="center"/>
          </w:tcPr>
          <w:p w14:paraId="5DF81312"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sz w:val="18"/>
                <w:szCs w:val="18"/>
              </w:rPr>
              <w:t>353,167,395.54</w:t>
            </w:r>
          </w:p>
        </w:tc>
      </w:tr>
    </w:tbl>
    <w:p w14:paraId="6E2F6058" w14:textId="3893C20C" w:rsidR="003309EB" w:rsidRDefault="001F5D67">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50</w:t>
      </w:r>
      <w:r w:rsidR="002E7E54">
        <w:rPr>
          <w:rFonts w:ascii="Times New Roman" w:eastAsiaTheme="minorEastAsia" w:hAnsi="Times New Roman" w:cs="Times New Roman"/>
          <w:b/>
          <w:bCs/>
        </w:rPr>
        <w:t>、研发费用</w:t>
      </w:r>
      <w:bookmarkEnd w:id="154"/>
    </w:p>
    <w:p w14:paraId="2A900B14"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14:paraId="528C1179" w14:textId="77777777" w:rsidTr="00950533">
        <w:trPr>
          <w:trHeight w:val="284"/>
        </w:trPr>
        <w:tc>
          <w:tcPr>
            <w:tcW w:w="1667" w:type="pct"/>
            <w:shd w:val="clear" w:color="auto" w:fill="D3D3D3"/>
            <w:vAlign w:val="center"/>
          </w:tcPr>
          <w:p w14:paraId="7305C286" w14:textId="77777777" w:rsidR="003309EB" w:rsidRDefault="002E7E54">
            <w:pPr>
              <w:spacing w:before="40" w:after="40" w:line="240" w:lineRule="exact"/>
              <w:jc w:val="center"/>
              <w:rPr>
                <w:rFonts w:ascii="宋体" w:eastAsia="宋体" w:hAnsi="宋体" w:cs="宋体"/>
                <w:sz w:val="18"/>
                <w:szCs w:val="18"/>
              </w:rPr>
            </w:pPr>
            <w:bookmarkStart w:id="155" w:name="_Toc989222"/>
            <w:r>
              <w:rPr>
                <w:rFonts w:ascii="宋体" w:eastAsia="宋体" w:hAnsi="宋体" w:cs="宋体"/>
                <w:sz w:val="18"/>
                <w:szCs w:val="18"/>
              </w:rPr>
              <w:t>项目</w:t>
            </w:r>
          </w:p>
        </w:tc>
        <w:tc>
          <w:tcPr>
            <w:tcW w:w="1667" w:type="pct"/>
            <w:shd w:val="clear" w:color="auto" w:fill="D3D3D3"/>
            <w:vAlign w:val="center"/>
          </w:tcPr>
          <w:p w14:paraId="3F047AB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67" w:type="pct"/>
            <w:shd w:val="clear" w:color="auto" w:fill="D3D3D3"/>
            <w:vAlign w:val="center"/>
          </w:tcPr>
          <w:p w14:paraId="29E508B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09EB" w14:paraId="16C538A8" w14:textId="77777777" w:rsidTr="00950533">
        <w:trPr>
          <w:trHeight w:val="284"/>
        </w:trPr>
        <w:tc>
          <w:tcPr>
            <w:tcW w:w="1667" w:type="pct"/>
            <w:vAlign w:val="center"/>
          </w:tcPr>
          <w:p w14:paraId="62872340" w14:textId="77777777" w:rsidR="003309EB" w:rsidRDefault="002E7E54" w:rsidP="00950533">
            <w:pPr>
              <w:widowControl/>
              <w:jc w:val="both"/>
              <w:textAlignment w:val="center"/>
              <w:rPr>
                <w:rFonts w:asciiTheme="minorEastAsia" w:hAnsiTheme="minorEastAsia" w:cstheme="minorEastAsia"/>
                <w:sz w:val="18"/>
                <w:szCs w:val="18"/>
                <w:highlight w:val="yellow"/>
              </w:rPr>
            </w:pPr>
            <w:r>
              <w:rPr>
                <w:rFonts w:asciiTheme="minorEastAsia" w:hAnsiTheme="minorEastAsia" w:hint="eastAsia"/>
                <w:sz w:val="18"/>
                <w:szCs w:val="18"/>
              </w:rPr>
              <w:t>材料耗用</w:t>
            </w:r>
          </w:p>
        </w:tc>
        <w:tc>
          <w:tcPr>
            <w:tcW w:w="1667" w:type="pct"/>
            <w:vAlign w:val="center"/>
          </w:tcPr>
          <w:p w14:paraId="75603559"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366,319,485.67 </w:t>
            </w:r>
          </w:p>
        </w:tc>
        <w:tc>
          <w:tcPr>
            <w:tcW w:w="1667" w:type="pct"/>
            <w:vAlign w:val="center"/>
          </w:tcPr>
          <w:p w14:paraId="06EB9524"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453,243,553.84 </w:t>
            </w:r>
          </w:p>
        </w:tc>
      </w:tr>
      <w:tr w:rsidR="003309EB" w14:paraId="0AB65534" w14:textId="77777777" w:rsidTr="00950533">
        <w:trPr>
          <w:trHeight w:val="284"/>
        </w:trPr>
        <w:tc>
          <w:tcPr>
            <w:tcW w:w="1667" w:type="pct"/>
            <w:vAlign w:val="center"/>
          </w:tcPr>
          <w:p w14:paraId="271B4FD0" w14:textId="77777777" w:rsidR="003309EB" w:rsidRDefault="002E7E54" w:rsidP="00950533">
            <w:pPr>
              <w:widowControl/>
              <w:jc w:val="both"/>
              <w:textAlignment w:val="center"/>
              <w:rPr>
                <w:rFonts w:asciiTheme="minorEastAsia" w:hAnsiTheme="minorEastAsia" w:cstheme="minorEastAsia"/>
                <w:sz w:val="18"/>
                <w:szCs w:val="18"/>
              </w:rPr>
            </w:pPr>
            <w:proofErr w:type="gramStart"/>
            <w:r>
              <w:rPr>
                <w:rFonts w:asciiTheme="minorEastAsia" w:hAnsiTheme="minorEastAsia" w:hint="eastAsia"/>
                <w:sz w:val="18"/>
                <w:szCs w:val="18"/>
              </w:rPr>
              <w:t>水汽电</w:t>
            </w:r>
            <w:proofErr w:type="gramEnd"/>
          </w:p>
        </w:tc>
        <w:tc>
          <w:tcPr>
            <w:tcW w:w="1667" w:type="pct"/>
            <w:vAlign w:val="center"/>
          </w:tcPr>
          <w:p w14:paraId="5DD19CAD"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75,235,547.39 </w:t>
            </w:r>
          </w:p>
        </w:tc>
        <w:tc>
          <w:tcPr>
            <w:tcW w:w="1667" w:type="pct"/>
            <w:vAlign w:val="center"/>
          </w:tcPr>
          <w:p w14:paraId="4D7488F1"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105,357,973.18 </w:t>
            </w:r>
          </w:p>
        </w:tc>
      </w:tr>
      <w:tr w:rsidR="003309EB" w14:paraId="38A70128" w14:textId="77777777" w:rsidTr="00950533">
        <w:trPr>
          <w:trHeight w:val="284"/>
        </w:trPr>
        <w:tc>
          <w:tcPr>
            <w:tcW w:w="1667" w:type="pct"/>
            <w:vAlign w:val="center"/>
          </w:tcPr>
          <w:p w14:paraId="0FEF6297" w14:textId="77777777" w:rsidR="003309EB" w:rsidRDefault="002E7E54" w:rsidP="00950533">
            <w:pPr>
              <w:widowControl/>
              <w:jc w:val="both"/>
              <w:textAlignment w:val="center"/>
              <w:rPr>
                <w:rFonts w:asciiTheme="minorEastAsia" w:hAnsiTheme="minorEastAsia" w:cstheme="minorEastAsia"/>
                <w:sz w:val="18"/>
                <w:szCs w:val="18"/>
              </w:rPr>
            </w:pPr>
            <w:r>
              <w:rPr>
                <w:rFonts w:asciiTheme="minorEastAsia" w:hAnsiTheme="minorEastAsia" w:hint="eastAsia"/>
                <w:sz w:val="18"/>
                <w:szCs w:val="18"/>
              </w:rPr>
              <w:t>工资及附加</w:t>
            </w:r>
          </w:p>
        </w:tc>
        <w:tc>
          <w:tcPr>
            <w:tcW w:w="1667" w:type="pct"/>
            <w:vAlign w:val="center"/>
          </w:tcPr>
          <w:p w14:paraId="6DA60542"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66,209,728.31 </w:t>
            </w:r>
          </w:p>
        </w:tc>
        <w:tc>
          <w:tcPr>
            <w:tcW w:w="1667" w:type="pct"/>
            <w:vAlign w:val="center"/>
          </w:tcPr>
          <w:p w14:paraId="15249CFB"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76,633,329.10 </w:t>
            </w:r>
          </w:p>
        </w:tc>
      </w:tr>
      <w:tr w:rsidR="003309EB" w14:paraId="5FA5EDAE" w14:textId="77777777" w:rsidTr="00950533">
        <w:trPr>
          <w:trHeight w:val="284"/>
        </w:trPr>
        <w:tc>
          <w:tcPr>
            <w:tcW w:w="1667" w:type="pct"/>
            <w:vAlign w:val="center"/>
          </w:tcPr>
          <w:p w14:paraId="79E4294E" w14:textId="77777777" w:rsidR="003309EB" w:rsidRDefault="002E7E54" w:rsidP="00950533">
            <w:pPr>
              <w:widowControl/>
              <w:jc w:val="both"/>
              <w:textAlignment w:val="center"/>
              <w:rPr>
                <w:rFonts w:asciiTheme="minorEastAsia" w:hAnsiTheme="minorEastAsia" w:cstheme="minorEastAsia"/>
                <w:sz w:val="18"/>
                <w:szCs w:val="18"/>
              </w:rPr>
            </w:pPr>
            <w:r>
              <w:rPr>
                <w:rFonts w:asciiTheme="minorEastAsia" w:hAnsiTheme="minorEastAsia" w:hint="eastAsia"/>
                <w:sz w:val="18"/>
                <w:szCs w:val="18"/>
              </w:rPr>
              <w:t>折旧费</w:t>
            </w:r>
          </w:p>
        </w:tc>
        <w:tc>
          <w:tcPr>
            <w:tcW w:w="1667" w:type="pct"/>
            <w:vAlign w:val="center"/>
          </w:tcPr>
          <w:p w14:paraId="41118401"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23,682,873.40 </w:t>
            </w:r>
          </w:p>
        </w:tc>
        <w:tc>
          <w:tcPr>
            <w:tcW w:w="1667" w:type="pct"/>
            <w:vAlign w:val="center"/>
          </w:tcPr>
          <w:p w14:paraId="5801FF24"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23,781,607.53 </w:t>
            </w:r>
          </w:p>
        </w:tc>
      </w:tr>
      <w:tr w:rsidR="003309EB" w14:paraId="4031213A" w14:textId="77777777" w:rsidTr="00950533">
        <w:trPr>
          <w:trHeight w:val="284"/>
        </w:trPr>
        <w:tc>
          <w:tcPr>
            <w:tcW w:w="1667" w:type="pct"/>
            <w:vAlign w:val="center"/>
          </w:tcPr>
          <w:p w14:paraId="7B9C11BC" w14:textId="77777777" w:rsidR="003309EB" w:rsidRDefault="002E7E54" w:rsidP="00950533">
            <w:pPr>
              <w:widowControl/>
              <w:jc w:val="both"/>
              <w:textAlignment w:val="center"/>
              <w:rPr>
                <w:rFonts w:asciiTheme="minorEastAsia" w:hAnsiTheme="minorEastAsia" w:cstheme="minorEastAsia"/>
                <w:sz w:val="18"/>
                <w:szCs w:val="18"/>
              </w:rPr>
            </w:pPr>
            <w:r>
              <w:rPr>
                <w:rFonts w:asciiTheme="minorEastAsia" w:hAnsiTheme="minorEastAsia" w:hint="eastAsia"/>
                <w:sz w:val="18"/>
                <w:szCs w:val="18"/>
              </w:rPr>
              <w:t>保险费</w:t>
            </w:r>
          </w:p>
        </w:tc>
        <w:tc>
          <w:tcPr>
            <w:tcW w:w="1667" w:type="pct"/>
            <w:vAlign w:val="center"/>
          </w:tcPr>
          <w:p w14:paraId="2D615E39"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13,868,772.48 </w:t>
            </w:r>
          </w:p>
        </w:tc>
        <w:tc>
          <w:tcPr>
            <w:tcW w:w="1667" w:type="pct"/>
            <w:vAlign w:val="center"/>
          </w:tcPr>
          <w:p w14:paraId="0B686D2D"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15,220,882.81 </w:t>
            </w:r>
          </w:p>
        </w:tc>
      </w:tr>
      <w:tr w:rsidR="003309EB" w14:paraId="0D74955E" w14:textId="77777777" w:rsidTr="00950533">
        <w:trPr>
          <w:trHeight w:val="284"/>
        </w:trPr>
        <w:tc>
          <w:tcPr>
            <w:tcW w:w="1667" w:type="pct"/>
            <w:vAlign w:val="center"/>
          </w:tcPr>
          <w:p w14:paraId="37D48BA8" w14:textId="77777777" w:rsidR="003309EB" w:rsidRDefault="002E7E54" w:rsidP="00950533">
            <w:pPr>
              <w:widowControl/>
              <w:jc w:val="both"/>
              <w:textAlignment w:val="center"/>
              <w:rPr>
                <w:rFonts w:asciiTheme="minorEastAsia" w:hAnsiTheme="minorEastAsia" w:cstheme="minorEastAsia"/>
                <w:sz w:val="18"/>
                <w:szCs w:val="18"/>
              </w:rPr>
            </w:pPr>
            <w:r>
              <w:rPr>
                <w:rFonts w:asciiTheme="minorEastAsia" w:hAnsiTheme="minorEastAsia" w:hint="eastAsia"/>
                <w:sz w:val="18"/>
                <w:szCs w:val="18"/>
              </w:rPr>
              <w:t>福利费</w:t>
            </w:r>
          </w:p>
        </w:tc>
        <w:tc>
          <w:tcPr>
            <w:tcW w:w="1667" w:type="pct"/>
            <w:vAlign w:val="center"/>
          </w:tcPr>
          <w:p w14:paraId="6FFE80D9"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3,443,387.62 </w:t>
            </w:r>
          </w:p>
        </w:tc>
        <w:tc>
          <w:tcPr>
            <w:tcW w:w="1667" w:type="pct"/>
            <w:vAlign w:val="center"/>
          </w:tcPr>
          <w:p w14:paraId="11A1F65A"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4,712,671.38 </w:t>
            </w:r>
          </w:p>
        </w:tc>
      </w:tr>
      <w:tr w:rsidR="003309EB" w14:paraId="7980D80A" w14:textId="77777777" w:rsidTr="00950533">
        <w:trPr>
          <w:trHeight w:val="284"/>
        </w:trPr>
        <w:tc>
          <w:tcPr>
            <w:tcW w:w="1667" w:type="pct"/>
            <w:vAlign w:val="center"/>
          </w:tcPr>
          <w:p w14:paraId="4C92F33E" w14:textId="77777777" w:rsidR="003309EB" w:rsidRDefault="002E7E54" w:rsidP="00950533">
            <w:pPr>
              <w:widowControl/>
              <w:jc w:val="both"/>
              <w:textAlignment w:val="center"/>
              <w:rPr>
                <w:rFonts w:asciiTheme="minorEastAsia" w:hAnsiTheme="minorEastAsia" w:cstheme="minorEastAsia"/>
                <w:sz w:val="18"/>
                <w:szCs w:val="18"/>
              </w:rPr>
            </w:pPr>
            <w:r>
              <w:rPr>
                <w:rFonts w:asciiTheme="minorEastAsia" w:hAnsiTheme="minorEastAsia" w:hint="eastAsia"/>
                <w:sz w:val="18"/>
                <w:szCs w:val="18"/>
              </w:rPr>
              <w:lastRenderedPageBreak/>
              <w:t>住房公积金</w:t>
            </w:r>
          </w:p>
        </w:tc>
        <w:tc>
          <w:tcPr>
            <w:tcW w:w="1667" w:type="pct"/>
            <w:vAlign w:val="center"/>
          </w:tcPr>
          <w:p w14:paraId="3C8A5EED"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2,384,161.81 </w:t>
            </w:r>
          </w:p>
        </w:tc>
        <w:tc>
          <w:tcPr>
            <w:tcW w:w="1667" w:type="pct"/>
            <w:vAlign w:val="center"/>
          </w:tcPr>
          <w:p w14:paraId="236875ED"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2,698,047.92 </w:t>
            </w:r>
          </w:p>
        </w:tc>
      </w:tr>
      <w:tr w:rsidR="003309EB" w14:paraId="7CFC4E77" w14:textId="77777777" w:rsidTr="00950533">
        <w:trPr>
          <w:trHeight w:val="284"/>
        </w:trPr>
        <w:tc>
          <w:tcPr>
            <w:tcW w:w="1667" w:type="pct"/>
            <w:vAlign w:val="center"/>
          </w:tcPr>
          <w:p w14:paraId="5EECFAC1" w14:textId="77777777" w:rsidR="003309EB" w:rsidRDefault="002E7E54" w:rsidP="00950533">
            <w:pPr>
              <w:widowControl/>
              <w:jc w:val="both"/>
              <w:textAlignment w:val="center"/>
              <w:rPr>
                <w:rFonts w:asciiTheme="minorEastAsia" w:hAnsiTheme="minorEastAsia" w:cstheme="minorEastAsia"/>
                <w:sz w:val="18"/>
                <w:szCs w:val="18"/>
              </w:rPr>
            </w:pPr>
            <w:r>
              <w:rPr>
                <w:rFonts w:asciiTheme="minorEastAsia" w:hAnsiTheme="minorEastAsia" w:hint="eastAsia"/>
                <w:sz w:val="18"/>
                <w:szCs w:val="18"/>
              </w:rPr>
              <w:t>其他费用</w:t>
            </w:r>
          </w:p>
        </w:tc>
        <w:tc>
          <w:tcPr>
            <w:tcW w:w="1667" w:type="pct"/>
            <w:vAlign w:val="center"/>
          </w:tcPr>
          <w:p w14:paraId="445CB985"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1,660,871.90 </w:t>
            </w:r>
          </w:p>
        </w:tc>
        <w:tc>
          <w:tcPr>
            <w:tcW w:w="1667" w:type="pct"/>
            <w:vAlign w:val="center"/>
          </w:tcPr>
          <w:p w14:paraId="34460360"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1,866,495.17 </w:t>
            </w:r>
          </w:p>
        </w:tc>
      </w:tr>
      <w:tr w:rsidR="003309EB" w14:paraId="5A6B4424" w14:textId="77777777" w:rsidTr="00950533">
        <w:trPr>
          <w:trHeight w:val="284"/>
        </w:trPr>
        <w:tc>
          <w:tcPr>
            <w:tcW w:w="1667" w:type="pct"/>
            <w:shd w:val="clear" w:color="auto" w:fill="D3D3D3"/>
            <w:vAlign w:val="center"/>
          </w:tcPr>
          <w:p w14:paraId="765B2E34" w14:textId="77777777" w:rsidR="003309EB" w:rsidRDefault="002E7E54" w:rsidP="00ED6F64">
            <w:pPr>
              <w:widowControl/>
              <w:jc w:val="center"/>
              <w:textAlignment w:val="center"/>
              <w:rPr>
                <w:rFonts w:asciiTheme="minorEastAsia" w:hAnsiTheme="minorEastAsia" w:cstheme="minorEastAsia"/>
                <w:sz w:val="18"/>
                <w:szCs w:val="18"/>
              </w:rPr>
            </w:pPr>
            <w:r>
              <w:rPr>
                <w:rFonts w:asciiTheme="minorEastAsia" w:hAnsiTheme="minorEastAsia" w:hint="eastAsia"/>
                <w:sz w:val="18"/>
                <w:szCs w:val="18"/>
              </w:rPr>
              <w:t>合计</w:t>
            </w:r>
          </w:p>
        </w:tc>
        <w:tc>
          <w:tcPr>
            <w:tcW w:w="1667" w:type="pct"/>
            <w:vAlign w:val="center"/>
          </w:tcPr>
          <w:p w14:paraId="23086E37"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552,804,828.58 </w:t>
            </w:r>
          </w:p>
        </w:tc>
        <w:tc>
          <w:tcPr>
            <w:tcW w:w="1667" w:type="pct"/>
            <w:vAlign w:val="center"/>
          </w:tcPr>
          <w:p w14:paraId="1578E80F"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683,514,560.93 </w:t>
            </w:r>
          </w:p>
        </w:tc>
      </w:tr>
    </w:tbl>
    <w:p w14:paraId="122EAA83" w14:textId="734C2F54" w:rsidR="003309EB" w:rsidRDefault="00056349">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51</w:t>
      </w:r>
      <w:r w:rsidR="002E7E54">
        <w:rPr>
          <w:rFonts w:ascii="Times New Roman" w:eastAsiaTheme="minorEastAsia" w:hAnsi="Times New Roman" w:cs="Times New Roman"/>
          <w:b/>
          <w:bCs/>
        </w:rPr>
        <w:t>、财务费用</w:t>
      </w:r>
      <w:bookmarkEnd w:id="155"/>
    </w:p>
    <w:p w14:paraId="51FC3F92"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14:paraId="293A349C" w14:textId="77777777" w:rsidTr="00D433E1">
        <w:trPr>
          <w:trHeight w:val="240"/>
        </w:trPr>
        <w:tc>
          <w:tcPr>
            <w:tcW w:w="1667" w:type="pct"/>
            <w:shd w:val="clear" w:color="auto" w:fill="D3D3D3"/>
            <w:vAlign w:val="center"/>
          </w:tcPr>
          <w:p w14:paraId="551FB3E8" w14:textId="77777777" w:rsidR="003309EB" w:rsidRDefault="002E7E54">
            <w:pPr>
              <w:spacing w:before="40" w:after="40" w:line="240" w:lineRule="exact"/>
              <w:jc w:val="center"/>
              <w:rPr>
                <w:rFonts w:ascii="宋体" w:eastAsia="宋体" w:hAnsi="宋体" w:cs="宋体"/>
                <w:sz w:val="18"/>
                <w:szCs w:val="18"/>
              </w:rPr>
            </w:pPr>
            <w:bookmarkStart w:id="156" w:name="_Toc989223"/>
            <w:r>
              <w:rPr>
                <w:rFonts w:ascii="宋体" w:eastAsia="宋体" w:hAnsi="宋体" w:cs="宋体"/>
                <w:sz w:val="18"/>
                <w:szCs w:val="18"/>
              </w:rPr>
              <w:t>项目</w:t>
            </w:r>
          </w:p>
        </w:tc>
        <w:tc>
          <w:tcPr>
            <w:tcW w:w="1667" w:type="pct"/>
            <w:shd w:val="clear" w:color="auto" w:fill="D3D3D3"/>
            <w:vAlign w:val="center"/>
          </w:tcPr>
          <w:p w14:paraId="3C45AC64"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67" w:type="pct"/>
            <w:shd w:val="clear" w:color="auto" w:fill="D3D3D3"/>
            <w:vAlign w:val="center"/>
          </w:tcPr>
          <w:p w14:paraId="57F33B6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09EB" w14:paraId="44C12755" w14:textId="77777777" w:rsidTr="00D433E1">
        <w:trPr>
          <w:trHeight w:val="284"/>
        </w:trPr>
        <w:tc>
          <w:tcPr>
            <w:tcW w:w="1667" w:type="pct"/>
            <w:vAlign w:val="center"/>
          </w:tcPr>
          <w:p w14:paraId="390110E0" w14:textId="77777777" w:rsidR="003309EB" w:rsidRDefault="002E7E54" w:rsidP="00950533">
            <w:pPr>
              <w:widowControl/>
              <w:jc w:val="both"/>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利息费用</w:t>
            </w:r>
          </w:p>
        </w:tc>
        <w:tc>
          <w:tcPr>
            <w:tcW w:w="1667" w:type="pct"/>
            <w:vAlign w:val="center"/>
          </w:tcPr>
          <w:p w14:paraId="78F130CC" w14:textId="5CD85E2C" w:rsidR="003309EB" w:rsidRPr="00056349" w:rsidRDefault="001431E4" w:rsidP="00950533">
            <w:pPr>
              <w:widowControl/>
              <w:jc w:val="right"/>
              <w:textAlignment w:val="center"/>
              <w:rPr>
                <w:rFonts w:ascii="Times New Roman" w:eastAsia="宋体" w:hAnsi="Times New Roman" w:cs="Times New Roman"/>
                <w:sz w:val="18"/>
                <w:szCs w:val="18"/>
              </w:rPr>
            </w:pPr>
            <w:r w:rsidRPr="00056349">
              <w:rPr>
                <w:rFonts w:ascii="Times New Roman" w:eastAsia="宋体" w:hAnsi="Times New Roman" w:cs="Times New Roman"/>
                <w:sz w:val="18"/>
                <w:szCs w:val="18"/>
              </w:rPr>
              <w:t>856,872,614.18</w:t>
            </w:r>
          </w:p>
        </w:tc>
        <w:tc>
          <w:tcPr>
            <w:tcW w:w="1667" w:type="pct"/>
            <w:vAlign w:val="center"/>
          </w:tcPr>
          <w:p w14:paraId="57E9F0A1" w14:textId="5E42CA7F" w:rsidR="003309EB" w:rsidRPr="00D433E1" w:rsidRDefault="00A8607A">
            <w:pPr>
              <w:widowControl/>
              <w:jc w:val="right"/>
              <w:textAlignment w:val="center"/>
              <w:rPr>
                <w:rFonts w:ascii="Times New Roman" w:eastAsia="宋体" w:hAnsi="Times New Roman" w:cs="Times New Roman"/>
                <w:color w:val="000000"/>
                <w:kern w:val="0"/>
                <w:sz w:val="18"/>
                <w:szCs w:val="18"/>
                <w:lang w:bidi="ar"/>
              </w:rPr>
            </w:pPr>
            <w:r w:rsidRPr="00A8607A">
              <w:rPr>
                <w:rFonts w:ascii="Times New Roman" w:eastAsia="宋体" w:hAnsi="Times New Roman" w:cs="Times New Roman"/>
                <w:color w:val="000000"/>
                <w:kern w:val="0"/>
                <w:sz w:val="18"/>
                <w:szCs w:val="18"/>
                <w:lang w:bidi="ar"/>
              </w:rPr>
              <w:t>991,475,816.56</w:t>
            </w:r>
          </w:p>
        </w:tc>
      </w:tr>
      <w:tr w:rsidR="003309EB" w14:paraId="456E0284" w14:textId="77777777" w:rsidTr="00D433E1">
        <w:trPr>
          <w:trHeight w:val="284"/>
        </w:trPr>
        <w:tc>
          <w:tcPr>
            <w:tcW w:w="1667" w:type="pct"/>
            <w:vAlign w:val="center"/>
          </w:tcPr>
          <w:p w14:paraId="410EAF5C" w14:textId="77777777" w:rsidR="003309EB" w:rsidRDefault="002E7E54" w:rsidP="00950533">
            <w:pPr>
              <w:widowControl/>
              <w:jc w:val="both"/>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减：利息资本化</w:t>
            </w:r>
          </w:p>
        </w:tc>
        <w:tc>
          <w:tcPr>
            <w:tcW w:w="1667" w:type="pct"/>
            <w:vAlign w:val="center"/>
          </w:tcPr>
          <w:p w14:paraId="6B6A4133" w14:textId="77777777" w:rsidR="003309EB" w:rsidRPr="00056349" w:rsidRDefault="003309EB" w:rsidP="00950533">
            <w:pPr>
              <w:widowControl/>
              <w:jc w:val="right"/>
              <w:textAlignment w:val="center"/>
              <w:rPr>
                <w:rFonts w:ascii="Times New Roman" w:eastAsia="宋体" w:hAnsi="Times New Roman" w:cs="Times New Roman"/>
                <w:sz w:val="18"/>
                <w:szCs w:val="18"/>
              </w:rPr>
            </w:pPr>
          </w:p>
        </w:tc>
        <w:tc>
          <w:tcPr>
            <w:tcW w:w="1667" w:type="pct"/>
            <w:vAlign w:val="center"/>
          </w:tcPr>
          <w:p w14:paraId="66542721" w14:textId="77777777" w:rsidR="003309EB" w:rsidRPr="00056349" w:rsidRDefault="003309EB" w:rsidP="00950533">
            <w:pPr>
              <w:widowControl/>
              <w:jc w:val="right"/>
              <w:textAlignment w:val="center"/>
              <w:rPr>
                <w:rFonts w:ascii="Times New Roman" w:eastAsia="宋体" w:hAnsi="Times New Roman" w:cs="Times New Roman"/>
                <w:sz w:val="18"/>
                <w:szCs w:val="18"/>
              </w:rPr>
            </w:pPr>
          </w:p>
        </w:tc>
      </w:tr>
      <w:tr w:rsidR="003309EB" w14:paraId="3BED5B57" w14:textId="77777777" w:rsidTr="00D433E1">
        <w:trPr>
          <w:trHeight w:val="284"/>
        </w:trPr>
        <w:tc>
          <w:tcPr>
            <w:tcW w:w="1667" w:type="pct"/>
            <w:vAlign w:val="center"/>
          </w:tcPr>
          <w:p w14:paraId="28636084" w14:textId="77777777" w:rsidR="003309EB" w:rsidRDefault="002E7E54" w:rsidP="00950533">
            <w:pPr>
              <w:widowControl/>
              <w:jc w:val="both"/>
              <w:textAlignment w:val="center"/>
              <w:rPr>
                <w:rFonts w:asciiTheme="minorEastAsia" w:hAnsiTheme="minorEastAsia" w:cs="宋体"/>
                <w:sz w:val="18"/>
                <w:szCs w:val="18"/>
              </w:rPr>
            </w:pPr>
            <w:r>
              <w:rPr>
                <w:rFonts w:asciiTheme="minorEastAsia" w:hAnsiTheme="minorEastAsia" w:cs="宋体" w:hint="eastAsia"/>
                <w:color w:val="000000"/>
                <w:kern w:val="0"/>
                <w:sz w:val="18"/>
                <w:szCs w:val="18"/>
                <w:lang w:bidi="ar"/>
              </w:rPr>
              <w:t>利息收入</w:t>
            </w:r>
          </w:p>
        </w:tc>
        <w:tc>
          <w:tcPr>
            <w:tcW w:w="1667" w:type="pct"/>
            <w:vAlign w:val="center"/>
          </w:tcPr>
          <w:p w14:paraId="077A6446" w14:textId="77777777" w:rsidR="003309EB" w:rsidRPr="00056349" w:rsidRDefault="002E7E54" w:rsidP="00950533">
            <w:pPr>
              <w:widowControl/>
              <w:jc w:val="right"/>
              <w:textAlignment w:val="center"/>
              <w:rPr>
                <w:rFonts w:ascii="Times New Roman" w:hAnsi="Times New Roman" w:cs="Times New Roman"/>
                <w:sz w:val="18"/>
                <w:szCs w:val="18"/>
              </w:rPr>
            </w:pPr>
            <w:r w:rsidRPr="00056349">
              <w:rPr>
                <w:rFonts w:ascii="Times New Roman" w:hAnsi="Times New Roman" w:cs="Times New Roman"/>
                <w:sz w:val="18"/>
                <w:szCs w:val="18"/>
              </w:rPr>
              <w:t>94,532,686.92</w:t>
            </w:r>
          </w:p>
        </w:tc>
        <w:tc>
          <w:tcPr>
            <w:tcW w:w="1667" w:type="pct"/>
            <w:vAlign w:val="center"/>
          </w:tcPr>
          <w:p w14:paraId="7D658D5E" w14:textId="77777777" w:rsidR="003309EB" w:rsidRPr="00056349" w:rsidRDefault="002E7E54" w:rsidP="00950533">
            <w:pPr>
              <w:widowControl/>
              <w:jc w:val="right"/>
              <w:textAlignment w:val="center"/>
              <w:rPr>
                <w:rFonts w:ascii="Times New Roman" w:eastAsia="宋体" w:hAnsi="Times New Roman" w:cs="Times New Roman"/>
                <w:sz w:val="18"/>
                <w:szCs w:val="18"/>
              </w:rPr>
            </w:pPr>
            <w:r w:rsidRPr="00056349">
              <w:rPr>
                <w:rFonts w:ascii="Times New Roman" w:eastAsia="宋体" w:hAnsi="Times New Roman" w:cs="Times New Roman"/>
                <w:color w:val="000000"/>
                <w:kern w:val="0"/>
                <w:sz w:val="18"/>
                <w:szCs w:val="18"/>
                <w:lang w:bidi="ar"/>
              </w:rPr>
              <w:t>150,582,370.85</w:t>
            </w:r>
          </w:p>
        </w:tc>
      </w:tr>
      <w:tr w:rsidR="003309EB" w14:paraId="3812387E" w14:textId="77777777" w:rsidTr="00D433E1">
        <w:trPr>
          <w:trHeight w:val="284"/>
        </w:trPr>
        <w:tc>
          <w:tcPr>
            <w:tcW w:w="1667" w:type="pct"/>
            <w:vAlign w:val="center"/>
          </w:tcPr>
          <w:p w14:paraId="1BD5ECC1" w14:textId="77777777" w:rsidR="003309EB" w:rsidRDefault="002E7E54" w:rsidP="00950533">
            <w:pPr>
              <w:widowControl/>
              <w:jc w:val="both"/>
              <w:textAlignment w:val="center"/>
              <w:rPr>
                <w:rFonts w:asciiTheme="minorEastAsia" w:hAnsiTheme="minorEastAsia" w:cs="宋体"/>
                <w:sz w:val="18"/>
                <w:szCs w:val="18"/>
              </w:rPr>
            </w:pPr>
            <w:r>
              <w:rPr>
                <w:rFonts w:asciiTheme="minorEastAsia" w:hAnsiTheme="minorEastAsia" w:hint="eastAsia"/>
                <w:sz w:val="18"/>
                <w:szCs w:val="18"/>
              </w:rPr>
              <w:t xml:space="preserve">汇兑损益 </w:t>
            </w:r>
          </w:p>
        </w:tc>
        <w:tc>
          <w:tcPr>
            <w:tcW w:w="1667" w:type="pct"/>
            <w:vAlign w:val="center"/>
          </w:tcPr>
          <w:p w14:paraId="78E85AE9" w14:textId="77777777" w:rsidR="003309EB" w:rsidRPr="00056349" w:rsidRDefault="002E7E54" w:rsidP="00950533">
            <w:pPr>
              <w:widowControl/>
              <w:jc w:val="right"/>
              <w:textAlignment w:val="center"/>
              <w:rPr>
                <w:rFonts w:ascii="Times New Roman" w:hAnsi="Times New Roman" w:cs="Times New Roman"/>
                <w:sz w:val="18"/>
                <w:szCs w:val="18"/>
              </w:rPr>
            </w:pPr>
            <w:r w:rsidRPr="00056349">
              <w:rPr>
                <w:rFonts w:ascii="Times New Roman" w:hAnsi="Times New Roman" w:cs="Times New Roman"/>
                <w:sz w:val="18"/>
                <w:szCs w:val="18"/>
              </w:rPr>
              <w:t xml:space="preserve"> -34,863,785.35 </w:t>
            </w:r>
          </w:p>
        </w:tc>
        <w:tc>
          <w:tcPr>
            <w:tcW w:w="1667" w:type="pct"/>
            <w:vAlign w:val="center"/>
          </w:tcPr>
          <w:p w14:paraId="04F4A2B2" w14:textId="77777777" w:rsidR="003309EB" w:rsidRPr="00056349" w:rsidRDefault="002E7E54" w:rsidP="00950533">
            <w:pPr>
              <w:widowControl/>
              <w:jc w:val="right"/>
              <w:textAlignment w:val="center"/>
              <w:rPr>
                <w:rFonts w:ascii="Times New Roman" w:eastAsia="宋体" w:hAnsi="Times New Roman" w:cs="Times New Roman"/>
                <w:sz w:val="18"/>
                <w:szCs w:val="18"/>
              </w:rPr>
            </w:pPr>
            <w:r w:rsidRPr="00056349">
              <w:rPr>
                <w:rFonts w:ascii="Times New Roman" w:eastAsia="宋体" w:hAnsi="Times New Roman" w:cs="Times New Roman"/>
                <w:color w:val="000000"/>
                <w:kern w:val="0"/>
                <w:sz w:val="18"/>
                <w:szCs w:val="18"/>
                <w:lang w:bidi="ar"/>
              </w:rPr>
              <w:t>-21,746,160.65</w:t>
            </w:r>
          </w:p>
        </w:tc>
      </w:tr>
      <w:tr w:rsidR="003309EB" w14:paraId="6147C01E" w14:textId="77777777" w:rsidTr="00D433E1">
        <w:trPr>
          <w:trHeight w:val="284"/>
        </w:trPr>
        <w:tc>
          <w:tcPr>
            <w:tcW w:w="1667" w:type="pct"/>
            <w:vAlign w:val="center"/>
          </w:tcPr>
          <w:p w14:paraId="2E0E0B99" w14:textId="77777777" w:rsidR="003309EB" w:rsidRDefault="002E7E54" w:rsidP="00950533">
            <w:pPr>
              <w:widowControl/>
              <w:jc w:val="both"/>
              <w:textAlignment w:val="center"/>
              <w:rPr>
                <w:rFonts w:asciiTheme="minorEastAsia" w:hAnsiTheme="minorEastAsia" w:cs="宋体"/>
                <w:color w:val="000000"/>
                <w:kern w:val="0"/>
                <w:sz w:val="18"/>
                <w:szCs w:val="18"/>
                <w:lang w:bidi="ar"/>
              </w:rPr>
            </w:pPr>
            <w:r>
              <w:rPr>
                <w:rFonts w:asciiTheme="minorEastAsia" w:hAnsiTheme="minorEastAsia" w:cs="宋体" w:hint="eastAsia"/>
                <w:color w:val="000000"/>
                <w:kern w:val="0"/>
                <w:sz w:val="18"/>
                <w:szCs w:val="18"/>
                <w:lang w:bidi="ar"/>
              </w:rPr>
              <w:t>减：汇兑损益资本化</w:t>
            </w:r>
          </w:p>
        </w:tc>
        <w:tc>
          <w:tcPr>
            <w:tcW w:w="1667" w:type="pct"/>
            <w:vAlign w:val="center"/>
          </w:tcPr>
          <w:p w14:paraId="6BDFAD8B" w14:textId="77777777" w:rsidR="003309EB" w:rsidRPr="00056349" w:rsidRDefault="003309EB" w:rsidP="00950533">
            <w:pPr>
              <w:widowControl/>
              <w:jc w:val="right"/>
              <w:textAlignment w:val="center"/>
              <w:rPr>
                <w:rFonts w:ascii="Times New Roman" w:hAnsi="Times New Roman" w:cs="Times New Roman"/>
                <w:color w:val="000000"/>
                <w:kern w:val="0"/>
                <w:sz w:val="18"/>
                <w:szCs w:val="18"/>
                <w:lang w:bidi="ar"/>
              </w:rPr>
            </w:pPr>
          </w:p>
        </w:tc>
        <w:tc>
          <w:tcPr>
            <w:tcW w:w="1667" w:type="pct"/>
            <w:vAlign w:val="center"/>
          </w:tcPr>
          <w:p w14:paraId="7F1199D7" w14:textId="77777777" w:rsidR="003309EB" w:rsidRPr="00056349" w:rsidRDefault="003309EB" w:rsidP="00950533">
            <w:pPr>
              <w:widowControl/>
              <w:jc w:val="right"/>
              <w:textAlignment w:val="center"/>
              <w:rPr>
                <w:rFonts w:ascii="Times New Roman" w:eastAsia="宋体" w:hAnsi="Times New Roman" w:cs="Times New Roman"/>
                <w:color w:val="000000"/>
                <w:kern w:val="0"/>
                <w:sz w:val="18"/>
                <w:szCs w:val="18"/>
                <w:lang w:bidi="ar"/>
              </w:rPr>
            </w:pPr>
          </w:p>
        </w:tc>
      </w:tr>
      <w:tr w:rsidR="003309EB" w14:paraId="1DA5F475" w14:textId="77777777" w:rsidTr="00D433E1">
        <w:trPr>
          <w:trHeight w:val="284"/>
        </w:trPr>
        <w:tc>
          <w:tcPr>
            <w:tcW w:w="1667" w:type="pct"/>
            <w:vAlign w:val="center"/>
          </w:tcPr>
          <w:p w14:paraId="18A23836" w14:textId="77777777" w:rsidR="003309EB" w:rsidRDefault="002E7E54" w:rsidP="00950533">
            <w:pPr>
              <w:widowControl/>
              <w:jc w:val="both"/>
              <w:textAlignment w:val="center"/>
              <w:rPr>
                <w:rFonts w:asciiTheme="minorEastAsia" w:hAnsiTheme="minorEastAsia" w:cs="宋体"/>
                <w:sz w:val="18"/>
                <w:szCs w:val="18"/>
              </w:rPr>
            </w:pPr>
            <w:r>
              <w:rPr>
                <w:rFonts w:asciiTheme="minorEastAsia" w:hAnsiTheme="minorEastAsia" w:hint="eastAsia"/>
                <w:sz w:val="18"/>
                <w:szCs w:val="18"/>
              </w:rPr>
              <w:t xml:space="preserve">手续费及其他 </w:t>
            </w:r>
          </w:p>
        </w:tc>
        <w:tc>
          <w:tcPr>
            <w:tcW w:w="1667" w:type="pct"/>
            <w:vAlign w:val="center"/>
          </w:tcPr>
          <w:p w14:paraId="22532604" w14:textId="642C4AC1" w:rsidR="003309EB" w:rsidRPr="00056349" w:rsidRDefault="001431E4" w:rsidP="00950533">
            <w:pPr>
              <w:widowControl/>
              <w:jc w:val="right"/>
              <w:textAlignment w:val="center"/>
              <w:rPr>
                <w:rFonts w:ascii="Times New Roman" w:hAnsi="Times New Roman" w:cs="Times New Roman"/>
                <w:sz w:val="18"/>
                <w:szCs w:val="18"/>
              </w:rPr>
            </w:pPr>
            <w:r w:rsidRPr="00056349">
              <w:rPr>
                <w:rFonts w:ascii="Times New Roman" w:hAnsi="Times New Roman" w:cs="Times New Roman"/>
                <w:sz w:val="18"/>
                <w:szCs w:val="18"/>
              </w:rPr>
              <w:t>122,050,778.14</w:t>
            </w:r>
          </w:p>
        </w:tc>
        <w:tc>
          <w:tcPr>
            <w:tcW w:w="1667" w:type="pct"/>
            <w:vAlign w:val="center"/>
          </w:tcPr>
          <w:p w14:paraId="6AE63C58" w14:textId="435F62EC" w:rsidR="003309EB" w:rsidRPr="00D433E1" w:rsidRDefault="00A8607A">
            <w:pPr>
              <w:widowControl/>
              <w:jc w:val="right"/>
              <w:textAlignment w:val="center"/>
              <w:rPr>
                <w:rFonts w:ascii="Times New Roman" w:eastAsia="宋体" w:hAnsi="Times New Roman" w:cs="Times New Roman"/>
                <w:color w:val="000000"/>
                <w:kern w:val="0"/>
                <w:sz w:val="18"/>
                <w:szCs w:val="18"/>
                <w:lang w:bidi="ar"/>
              </w:rPr>
            </w:pPr>
            <w:r w:rsidRPr="00A8607A">
              <w:rPr>
                <w:rFonts w:ascii="Times New Roman" w:eastAsia="宋体" w:hAnsi="Times New Roman" w:cs="Times New Roman"/>
                <w:color w:val="000000"/>
                <w:kern w:val="0"/>
                <w:sz w:val="18"/>
                <w:szCs w:val="18"/>
                <w:lang w:bidi="ar"/>
              </w:rPr>
              <w:t>201,887,319.60</w:t>
            </w:r>
          </w:p>
        </w:tc>
      </w:tr>
      <w:tr w:rsidR="003309EB" w14:paraId="2E16529E" w14:textId="77777777" w:rsidTr="00D433E1">
        <w:trPr>
          <w:trHeight w:val="284"/>
        </w:trPr>
        <w:tc>
          <w:tcPr>
            <w:tcW w:w="1667" w:type="pct"/>
            <w:shd w:val="clear" w:color="auto" w:fill="D3D3D3"/>
            <w:vAlign w:val="center"/>
          </w:tcPr>
          <w:p w14:paraId="029FE2FB" w14:textId="77777777" w:rsidR="003309EB" w:rsidRDefault="002E7E54" w:rsidP="0095053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合计</w:t>
            </w:r>
          </w:p>
        </w:tc>
        <w:tc>
          <w:tcPr>
            <w:tcW w:w="1667" w:type="pct"/>
            <w:vAlign w:val="center"/>
          </w:tcPr>
          <w:p w14:paraId="4AD36CAF" w14:textId="77777777" w:rsidR="003309EB" w:rsidRPr="00056349" w:rsidRDefault="002E7E54" w:rsidP="00950533">
            <w:pPr>
              <w:widowControl/>
              <w:jc w:val="right"/>
              <w:textAlignment w:val="center"/>
              <w:rPr>
                <w:rFonts w:ascii="Times New Roman" w:eastAsia="宋体" w:hAnsi="Times New Roman" w:cs="Times New Roman"/>
                <w:sz w:val="18"/>
                <w:szCs w:val="18"/>
              </w:rPr>
            </w:pPr>
            <w:r w:rsidRPr="00056349">
              <w:rPr>
                <w:rFonts w:ascii="Times New Roman" w:eastAsia="宋体" w:hAnsi="Times New Roman" w:cs="Times New Roman"/>
                <w:color w:val="000000"/>
                <w:kern w:val="0"/>
                <w:sz w:val="18"/>
                <w:szCs w:val="18"/>
                <w:lang w:bidi="ar"/>
              </w:rPr>
              <w:t>849,526,920.05</w:t>
            </w:r>
          </w:p>
        </w:tc>
        <w:tc>
          <w:tcPr>
            <w:tcW w:w="1667" w:type="pct"/>
            <w:vAlign w:val="center"/>
          </w:tcPr>
          <w:p w14:paraId="2BFD4394" w14:textId="77777777" w:rsidR="003309EB" w:rsidRPr="00056349" w:rsidRDefault="002E7E54" w:rsidP="00950533">
            <w:pPr>
              <w:widowControl/>
              <w:jc w:val="right"/>
              <w:textAlignment w:val="center"/>
              <w:rPr>
                <w:rFonts w:ascii="Times New Roman" w:eastAsia="宋体" w:hAnsi="Times New Roman" w:cs="Times New Roman"/>
                <w:sz w:val="18"/>
                <w:szCs w:val="18"/>
              </w:rPr>
            </w:pPr>
            <w:r w:rsidRPr="00056349">
              <w:rPr>
                <w:rFonts w:ascii="Times New Roman" w:eastAsia="宋体" w:hAnsi="Times New Roman" w:cs="Times New Roman"/>
                <w:color w:val="000000"/>
                <w:kern w:val="0"/>
                <w:sz w:val="18"/>
                <w:szCs w:val="18"/>
                <w:lang w:bidi="ar"/>
              </w:rPr>
              <w:t>1,021,034,604.66</w:t>
            </w:r>
          </w:p>
        </w:tc>
      </w:tr>
    </w:tbl>
    <w:p w14:paraId="64950C2F" w14:textId="298F7A1D" w:rsidR="003309EB" w:rsidRDefault="00056349">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52</w:t>
      </w:r>
      <w:r w:rsidR="002E7E54">
        <w:rPr>
          <w:rFonts w:ascii="Times New Roman" w:eastAsiaTheme="minorEastAsia" w:hAnsi="Times New Roman" w:cs="Times New Roman" w:hint="eastAsia"/>
          <w:b/>
          <w:bCs/>
        </w:rPr>
        <w:t>、其他收益</w:t>
      </w:r>
      <w:bookmarkEnd w:id="156"/>
    </w:p>
    <w:p w14:paraId="45014D34"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hint="eastAsia"/>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14:paraId="38C26C41" w14:textId="77777777" w:rsidTr="00950533">
        <w:trPr>
          <w:trHeight w:val="284"/>
        </w:trPr>
        <w:tc>
          <w:tcPr>
            <w:tcW w:w="1667" w:type="pct"/>
            <w:shd w:val="clear" w:color="auto" w:fill="D3D3D3"/>
            <w:vAlign w:val="center"/>
          </w:tcPr>
          <w:p w14:paraId="5DFB8D78"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产生其他收益的来源</w:t>
            </w:r>
          </w:p>
        </w:tc>
        <w:tc>
          <w:tcPr>
            <w:tcW w:w="1667" w:type="pct"/>
            <w:shd w:val="clear" w:color="auto" w:fill="D3D3D3"/>
            <w:vAlign w:val="center"/>
          </w:tcPr>
          <w:p w14:paraId="166F1CAC"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66" w:type="pct"/>
            <w:shd w:val="clear" w:color="auto" w:fill="D3D3D3"/>
            <w:vAlign w:val="center"/>
          </w:tcPr>
          <w:p w14:paraId="3FABB16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09EB" w14:paraId="65773E6E" w14:textId="77777777" w:rsidTr="00950533">
        <w:trPr>
          <w:trHeight w:val="284"/>
        </w:trPr>
        <w:tc>
          <w:tcPr>
            <w:tcW w:w="1667" w:type="pct"/>
            <w:shd w:val="clear" w:color="auto" w:fill="D9D9D9" w:themeFill="background1" w:themeFillShade="D9"/>
            <w:vAlign w:val="center"/>
          </w:tcPr>
          <w:p w14:paraId="15BFC24C"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政府补助-递延收益摊销进入损益</w:t>
            </w:r>
          </w:p>
        </w:tc>
        <w:tc>
          <w:tcPr>
            <w:tcW w:w="1667" w:type="pct"/>
            <w:vAlign w:val="center"/>
          </w:tcPr>
          <w:p w14:paraId="788D986D" w14:textId="77777777" w:rsidR="003309EB" w:rsidRPr="00056349" w:rsidRDefault="002E7E54">
            <w:pPr>
              <w:spacing w:before="40" w:after="40" w:line="240" w:lineRule="exact"/>
              <w:jc w:val="right"/>
              <w:rPr>
                <w:rFonts w:ascii="Times New Roman" w:eastAsia="宋体" w:hAnsi="Times New Roman" w:cs="Times New Roman"/>
                <w:sz w:val="18"/>
                <w:szCs w:val="18"/>
              </w:rPr>
            </w:pPr>
            <w:r w:rsidRPr="00056349">
              <w:rPr>
                <w:rFonts w:ascii="Times New Roman" w:eastAsia="宋体" w:hAnsi="Times New Roman" w:cs="Times New Roman"/>
                <w:sz w:val="18"/>
                <w:szCs w:val="18"/>
              </w:rPr>
              <w:t>82,410,962.30</w:t>
            </w:r>
          </w:p>
        </w:tc>
        <w:tc>
          <w:tcPr>
            <w:tcW w:w="1666" w:type="pct"/>
            <w:vAlign w:val="center"/>
          </w:tcPr>
          <w:p w14:paraId="6B1D7DFD" w14:textId="77777777" w:rsidR="003309EB" w:rsidRPr="00056349" w:rsidRDefault="002E7E54">
            <w:pPr>
              <w:spacing w:before="40" w:after="40" w:line="240" w:lineRule="exact"/>
              <w:jc w:val="right"/>
              <w:rPr>
                <w:rFonts w:ascii="Times New Roman" w:eastAsia="宋体" w:hAnsi="Times New Roman" w:cs="Times New Roman"/>
                <w:sz w:val="18"/>
                <w:szCs w:val="18"/>
              </w:rPr>
            </w:pPr>
            <w:r w:rsidRPr="00056349">
              <w:rPr>
                <w:rFonts w:ascii="Times New Roman" w:eastAsia="宋体" w:hAnsi="Times New Roman" w:cs="Times New Roman"/>
                <w:sz w:val="18"/>
                <w:szCs w:val="18"/>
              </w:rPr>
              <w:t>52,355,943.37</w:t>
            </w:r>
          </w:p>
        </w:tc>
      </w:tr>
      <w:tr w:rsidR="003309EB" w14:paraId="0133F2BD" w14:textId="77777777" w:rsidTr="00950533">
        <w:trPr>
          <w:trHeight w:val="284"/>
        </w:trPr>
        <w:tc>
          <w:tcPr>
            <w:tcW w:w="1667" w:type="pct"/>
            <w:shd w:val="clear" w:color="auto" w:fill="D9D9D9" w:themeFill="background1" w:themeFillShade="D9"/>
            <w:vAlign w:val="center"/>
          </w:tcPr>
          <w:p w14:paraId="2AA2F4FA"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政府补助-直接进入损益的政府补助</w:t>
            </w:r>
          </w:p>
        </w:tc>
        <w:tc>
          <w:tcPr>
            <w:tcW w:w="1667" w:type="pct"/>
            <w:vAlign w:val="center"/>
          </w:tcPr>
          <w:p w14:paraId="489CEDB1" w14:textId="77777777" w:rsidR="003309EB" w:rsidRPr="00056349" w:rsidRDefault="002E7E54">
            <w:pPr>
              <w:spacing w:before="40" w:after="40" w:line="240" w:lineRule="exact"/>
              <w:jc w:val="right"/>
              <w:rPr>
                <w:rFonts w:ascii="Times New Roman" w:eastAsia="宋体" w:hAnsi="Times New Roman" w:cs="Times New Roman"/>
                <w:sz w:val="18"/>
                <w:szCs w:val="18"/>
              </w:rPr>
            </w:pPr>
            <w:r w:rsidRPr="00056349">
              <w:rPr>
                <w:rFonts w:ascii="Times New Roman" w:eastAsia="宋体" w:hAnsi="Times New Roman" w:cs="Times New Roman"/>
                <w:sz w:val="18"/>
                <w:szCs w:val="18"/>
              </w:rPr>
              <w:t>25,744,734.89</w:t>
            </w:r>
          </w:p>
        </w:tc>
        <w:tc>
          <w:tcPr>
            <w:tcW w:w="1666" w:type="pct"/>
            <w:vAlign w:val="center"/>
          </w:tcPr>
          <w:p w14:paraId="47577518" w14:textId="77777777" w:rsidR="003309EB" w:rsidRPr="00056349" w:rsidRDefault="002E7E54">
            <w:pPr>
              <w:spacing w:before="40" w:after="40" w:line="240" w:lineRule="exact"/>
              <w:jc w:val="right"/>
              <w:rPr>
                <w:rFonts w:ascii="Times New Roman" w:eastAsia="宋体" w:hAnsi="Times New Roman" w:cs="Times New Roman"/>
                <w:sz w:val="18"/>
                <w:szCs w:val="18"/>
              </w:rPr>
            </w:pPr>
            <w:r w:rsidRPr="00056349">
              <w:rPr>
                <w:rFonts w:ascii="Times New Roman" w:eastAsia="宋体" w:hAnsi="Times New Roman" w:cs="Times New Roman"/>
                <w:sz w:val="18"/>
                <w:szCs w:val="18"/>
              </w:rPr>
              <w:t>96,908,668.31</w:t>
            </w:r>
          </w:p>
        </w:tc>
      </w:tr>
      <w:tr w:rsidR="003309EB" w14:paraId="3C0EB645" w14:textId="77777777" w:rsidTr="00950533">
        <w:trPr>
          <w:trHeight w:val="284"/>
        </w:trPr>
        <w:tc>
          <w:tcPr>
            <w:tcW w:w="1667" w:type="pct"/>
            <w:shd w:val="clear" w:color="auto" w:fill="D9D9D9" w:themeFill="background1" w:themeFillShade="D9"/>
            <w:vAlign w:val="center"/>
          </w:tcPr>
          <w:p w14:paraId="4733DDB1"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合计</w:t>
            </w:r>
          </w:p>
        </w:tc>
        <w:tc>
          <w:tcPr>
            <w:tcW w:w="1667" w:type="pct"/>
            <w:vAlign w:val="center"/>
          </w:tcPr>
          <w:p w14:paraId="2BCCAE89" w14:textId="3D62CA15" w:rsidR="003309EB" w:rsidRPr="00056349" w:rsidRDefault="00A8607A">
            <w:pPr>
              <w:spacing w:before="40" w:after="40" w:line="240" w:lineRule="exact"/>
              <w:jc w:val="right"/>
              <w:rPr>
                <w:rFonts w:ascii="Times New Roman" w:eastAsia="宋体" w:hAnsi="Times New Roman" w:cs="Times New Roman"/>
                <w:sz w:val="18"/>
                <w:szCs w:val="18"/>
              </w:rPr>
            </w:pPr>
            <w:r w:rsidRPr="00A8607A">
              <w:rPr>
                <w:rFonts w:ascii="Times New Roman" w:eastAsia="宋体" w:hAnsi="Times New Roman" w:cs="Times New Roman"/>
                <w:sz w:val="18"/>
                <w:szCs w:val="18"/>
              </w:rPr>
              <w:t>108,155,697.19</w:t>
            </w:r>
          </w:p>
        </w:tc>
        <w:tc>
          <w:tcPr>
            <w:tcW w:w="1666" w:type="pct"/>
            <w:vAlign w:val="center"/>
          </w:tcPr>
          <w:p w14:paraId="66509270" w14:textId="77777777" w:rsidR="003309EB" w:rsidRPr="00056349" w:rsidRDefault="002E7E54">
            <w:pPr>
              <w:spacing w:before="40" w:after="40" w:line="240" w:lineRule="exact"/>
              <w:jc w:val="right"/>
              <w:rPr>
                <w:rFonts w:ascii="Times New Roman" w:eastAsia="宋体" w:hAnsi="Times New Roman" w:cs="Times New Roman"/>
                <w:sz w:val="18"/>
                <w:szCs w:val="18"/>
              </w:rPr>
            </w:pPr>
            <w:r w:rsidRPr="00056349">
              <w:rPr>
                <w:rFonts w:ascii="Times New Roman" w:eastAsia="宋体" w:hAnsi="Times New Roman" w:cs="Times New Roman"/>
                <w:sz w:val="18"/>
                <w:szCs w:val="18"/>
              </w:rPr>
              <w:t>149,264,611.68</w:t>
            </w:r>
          </w:p>
        </w:tc>
      </w:tr>
    </w:tbl>
    <w:p w14:paraId="1B7337E8" w14:textId="7E170BA8" w:rsidR="003309EB" w:rsidRDefault="00056349">
      <w:pPr>
        <w:pStyle w:val="3"/>
        <w:keepNext w:val="0"/>
        <w:keepLines w:val="0"/>
        <w:spacing w:line="280" w:lineRule="exact"/>
        <w:jc w:val="left"/>
        <w:rPr>
          <w:rFonts w:ascii="Times New Roman" w:eastAsiaTheme="minorEastAsia" w:hAnsi="Times New Roman" w:cs="Times New Roman"/>
          <w:b/>
          <w:bCs/>
        </w:rPr>
      </w:pPr>
      <w:bookmarkStart w:id="157" w:name="_Toc989224"/>
      <w:r>
        <w:rPr>
          <w:rFonts w:ascii="Times New Roman" w:eastAsiaTheme="minorEastAsia" w:hAnsi="Times New Roman" w:cs="Times New Roman"/>
          <w:b/>
          <w:bCs/>
        </w:rPr>
        <w:t>53</w:t>
      </w:r>
      <w:r w:rsidR="002E7E54">
        <w:rPr>
          <w:rFonts w:ascii="Times New Roman" w:eastAsiaTheme="minorEastAsia" w:hAnsi="Times New Roman" w:cs="Times New Roman" w:hint="eastAsia"/>
          <w:b/>
          <w:bCs/>
        </w:rPr>
        <w:t>、投资收益</w:t>
      </w:r>
      <w:bookmarkEnd w:id="157"/>
    </w:p>
    <w:p w14:paraId="2E3473A8"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hint="eastAsia"/>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14:paraId="2C1C2583" w14:textId="77777777" w:rsidTr="00950533">
        <w:trPr>
          <w:trHeight w:val="284"/>
        </w:trPr>
        <w:tc>
          <w:tcPr>
            <w:tcW w:w="1667" w:type="pct"/>
            <w:shd w:val="clear" w:color="auto" w:fill="D3D3D3"/>
            <w:vAlign w:val="center"/>
          </w:tcPr>
          <w:p w14:paraId="2D45CC99"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67" w:type="pct"/>
            <w:shd w:val="clear" w:color="auto" w:fill="D3D3D3"/>
            <w:vAlign w:val="center"/>
          </w:tcPr>
          <w:p w14:paraId="69C6D7E1"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66" w:type="pct"/>
            <w:shd w:val="clear" w:color="auto" w:fill="D3D3D3"/>
            <w:vAlign w:val="center"/>
          </w:tcPr>
          <w:p w14:paraId="0C54CBD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09EB" w14:paraId="45A76602" w14:textId="77777777" w:rsidTr="00950533">
        <w:trPr>
          <w:trHeight w:val="284"/>
        </w:trPr>
        <w:tc>
          <w:tcPr>
            <w:tcW w:w="1667" w:type="pct"/>
            <w:shd w:val="clear" w:color="auto" w:fill="D3D3D3"/>
            <w:vAlign w:val="center"/>
          </w:tcPr>
          <w:p w14:paraId="4ED7CD7C"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权益法核算的长期股权投资收益</w:t>
            </w:r>
          </w:p>
        </w:tc>
        <w:tc>
          <w:tcPr>
            <w:tcW w:w="1667" w:type="pct"/>
            <w:vAlign w:val="center"/>
          </w:tcPr>
          <w:p w14:paraId="47F2DF0B" w14:textId="135EC414" w:rsidR="003309EB" w:rsidRPr="00056349" w:rsidRDefault="0025353D" w:rsidP="00056349">
            <w:pPr>
              <w:widowControl/>
              <w:jc w:val="right"/>
              <w:rPr>
                <w:rFonts w:ascii="Times New Roman" w:eastAsia="等线" w:hAnsi="Times New Roman" w:cs="Times New Roman"/>
                <w:color w:val="000000"/>
                <w:kern w:val="0"/>
                <w:sz w:val="18"/>
                <w:szCs w:val="18"/>
              </w:rPr>
            </w:pPr>
            <w:r w:rsidRPr="00056349">
              <w:rPr>
                <w:rFonts w:ascii="Times New Roman" w:eastAsia="等线" w:hAnsi="Times New Roman" w:cs="Times New Roman"/>
                <w:color w:val="000000"/>
                <w:sz w:val="18"/>
                <w:szCs w:val="18"/>
              </w:rPr>
              <w:t>23,934,269.81</w:t>
            </w:r>
          </w:p>
        </w:tc>
        <w:tc>
          <w:tcPr>
            <w:tcW w:w="1666" w:type="pct"/>
            <w:vAlign w:val="center"/>
          </w:tcPr>
          <w:p w14:paraId="4B639066" w14:textId="77777777" w:rsidR="003309EB" w:rsidRPr="00056349" w:rsidRDefault="002E7E54">
            <w:pPr>
              <w:spacing w:line="240" w:lineRule="exact"/>
              <w:jc w:val="right"/>
              <w:rPr>
                <w:rFonts w:ascii="Times New Roman" w:eastAsia="宋体" w:hAnsi="Times New Roman" w:cs="Times New Roman"/>
                <w:sz w:val="18"/>
                <w:szCs w:val="18"/>
              </w:rPr>
            </w:pPr>
            <w:r w:rsidRPr="00056349">
              <w:rPr>
                <w:rFonts w:ascii="Times New Roman" w:eastAsia="宋体" w:hAnsi="Times New Roman" w:cs="Times New Roman"/>
                <w:sz w:val="18"/>
                <w:szCs w:val="18"/>
              </w:rPr>
              <w:t>26,616,556.58</w:t>
            </w:r>
          </w:p>
        </w:tc>
      </w:tr>
      <w:tr w:rsidR="003309EB" w14:paraId="30528B30" w14:textId="77777777" w:rsidTr="00950533">
        <w:trPr>
          <w:trHeight w:val="284"/>
        </w:trPr>
        <w:tc>
          <w:tcPr>
            <w:tcW w:w="1667" w:type="pct"/>
            <w:shd w:val="clear" w:color="auto" w:fill="D3D3D3"/>
            <w:vAlign w:val="center"/>
          </w:tcPr>
          <w:p w14:paraId="4201231C"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处置长期股权投资产生的投资收益</w:t>
            </w:r>
          </w:p>
        </w:tc>
        <w:tc>
          <w:tcPr>
            <w:tcW w:w="1667" w:type="pct"/>
            <w:vAlign w:val="center"/>
          </w:tcPr>
          <w:p w14:paraId="40ACAE7B" w14:textId="77777777" w:rsidR="003309EB" w:rsidRPr="00056349" w:rsidRDefault="003309EB">
            <w:pPr>
              <w:spacing w:line="240" w:lineRule="exact"/>
              <w:jc w:val="right"/>
              <w:rPr>
                <w:rFonts w:ascii="Times New Roman" w:eastAsia="宋体" w:hAnsi="Times New Roman" w:cs="Times New Roman"/>
                <w:sz w:val="18"/>
                <w:szCs w:val="18"/>
              </w:rPr>
            </w:pPr>
          </w:p>
        </w:tc>
        <w:tc>
          <w:tcPr>
            <w:tcW w:w="1666" w:type="pct"/>
            <w:vAlign w:val="center"/>
          </w:tcPr>
          <w:p w14:paraId="3BAE7F33" w14:textId="77777777" w:rsidR="003309EB" w:rsidRPr="00056349" w:rsidRDefault="002E7E54">
            <w:pPr>
              <w:spacing w:line="240" w:lineRule="exact"/>
              <w:jc w:val="right"/>
              <w:rPr>
                <w:rFonts w:ascii="Times New Roman" w:eastAsia="宋体" w:hAnsi="Times New Roman" w:cs="Times New Roman"/>
                <w:sz w:val="18"/>
                <w:szCs w:val="18"/>
              </w:rPr>
            </w:pPr>
            <w:r w:rsidRPr="00056349">
              <w:rPr>
                <w:rFonts w:ascii="Times New Roman" w:eastAsia="宋体" w:hAnsi="Times New Roman" w:cs="Times New Roman"/>
                <w:sz w:val="18"/>
                <w:szCs w:val="18"/>
              </w:rPr>
              <w:t>6,812.52</w:t>
            </w:r>
          </w:p>
        </w:tc>
      </w:tr>
      <w:tr w:rsidR="003309EB" w14:paraId="537DD938" w14:textId="77777777" w:rsidTr="00950533">
        <w:trPr>
          <w:trHeight w:val="284"/>
        </w:trPr>
        <w:tc>
          <w:tcPr>
            <w:tcW w:w="1667" w:type="pct"/>
            <w:shd w:val="clear" w:color="auto" w:fill="D3D3D3"/>
            <w:vAlign w:val="center"/>
          </w:tcPr>
          <w:p w14:paraId="69B28B1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交易性金融资产和其他非流动金融资产在持有期间的投资收益</w:t>
            </w:r>
          </w:p>
        </w:tc>
        <w:tc>
          <w:tcPr>
            <w:tcW w:w="1667" w:type="pct"/>
            <w:vAlign w:val="center"/>
          </w:tcPr>
          <w:p w14:paraId="018F360C" w14:textId="77777777" w:rsidR="003309EB" w:rsidRPr="00056349" w:rsidRDefault="002E7E54">
            <w:pPr>
              <w:spacing w:line="240" w:lineRule="exact"/>
              <w:jc w:val="right"/>
              <w:rPr>
                <w:rFonts w:ascii="Times New Roman" w:eastAsia="宋体" w:hAnsi="Times New Roman" w:cs="Times New Roman"/>
                <w:sz w:val="18"/>
                <w:szCs w:val="18"/>
              </w:rPr>
            </w:pPr>
            <w:r w:rsidRPr="00056349">
              <w:rPr>
                <w:rFonts w:ascii="Times New Roman" w:eastAsia="宋体" w:hAnsi="Times New Roman" w:cs="Times New Roman"/>
                <w:sz w:val="18"/>
                <w:szCs w:val="18"/>
              </w:rPr>
              <w:t>630,212.77</w:t>
            </w:r>
          </w:p>
        </w:tc>
        <w:tc>
          <w:tcPr>
            <w:tcW w:w="1666" w:type="pct"/>
            <w:vAlign w:val="center"/>
          </w:tcPr>
          <w:p w14:paraId="6E19166A" w14:textId="77777777" w:rsidR="003309EB" w:rsidRPr="00056349" w:rsidRDefault="002E7E54">
            <w:pPr>
              <w:spacing w:line="240" w:lineRule="exact"/>
              <w:jc w:val="right"/>
              <w:rPr>
                <w:rFonts w:ascii="Times New Roman" w:eastAsia="宋体" w:hAnsi="Times New Roman" w:cs="Times New Roman"/>
                <w:sz w:val="18"/>
                <w:szCs w:val="18"/>
              </w:rPr>
            </w:pPr>
            <w:r w:rsidRPr="00056349">
              <w:rPr>
                <w:rFonts w:ascii="Times New Roman" w:eastAsia="宋体" w:hAnsi="Times New Roman" w:cs="Times New Roman"/>
                <w:sz w:val="18"/>
                <w:szCs w:val="18"/>
              </w:rPr>
              <w:t>6,301,220.33</w:t>
            </w:r>
          </w:p>
        </w:tc>
      </w:tr>
      <w:tr w:rsidR="003309EB" w14:paraId="59A26BE3" w14:textId="77777777" w:rsidTr="00950533">
        <w:trPr>
          <w:trHeight w:val="284"/>
        </w:trPr>
        <w:tc>
          <w:tcPr>
            <w:tcW w:w="1667" w:type="pct"/>
            <w:shd w:val="clear" w:color="auto" w:fill="D3D3D3"/>
            <w:vAlign w:val="center"/>
          </w:tcPr>
          <w:p w14:paraId="1E031057"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金融资产终止确认产生的投资收益</w:t>
            </w:r>
          </w:p>
        </w:tc>
        <w:tc>
          <w:tcPr>
            <w:tcW w:w="1667" w:type="pct"/>
            <w:vAlign w:val="center"/>
          </w:tcPr>
          <w:p w14:paraId="769688A8" w14:textId="77777777" w:rsidR="003309EB" w:rsidRPr="00056349" w:rsidRDefault="002E7E54">
            <w:pPr>
              <w:spacing w:line="240" w:lineRule="exact"/>
              <w:jc w:val="right"/>
              <w:rPr>
                <w:rFonts w:ascii="Times New Roman" w:eastAsia="宋体" w:hAnsi="Times New Roman" w:cs="Times New Roman"/>
                <w:sz w:val="18"/>
                <w:szCs w:val="18"/>
              </w:rPr>
            </w:pPr>
            <w:r w:rsidRPr="00056349">
              <w:rPr>
                <w:rFonts w:ascii="Times New Roman" w:eastAsia="宋体" w:hAnsi="Times New Roman" w:cs="Times New Roman"/>
                <w:sz w:val="18"/>
                <w:szCs w:val="18"/>
              </w:rPr>
              <w:t>-67,175,214.10</w:t>
            </w:r>
          </w:p>
        </w:tc>
        <w:tc>
          <w:tcPr>
            <w:tcW w:w="1666" w:type="pct"/>
            <w:vAlign w:val="center"/>
          </w:tcPr>
          <w:p w14:paraId="080597EF" w14:textId="77777777" w:rsidR="003309EB" w:rsidRPr="00056349" w:rsidRDefault="002E7E54">
            <w:pPr>
              <w:spacing w:line="240" w:lineRule="exact"/>
              <w:jc w:val="right"/>
              <w:rPr>
                <w:rFonts w:ascii="Times New Roman" w:eastAsia="宋体" w:hAnsi="Times New Roman" w:cs="Times New Roman"/>
                <w:sz w:val="18"/>
                <w:szCs w:val="18"/>
              </w:rPr>
            </w:pPr>
            <w:r w:rsidRPr="00056349">
              <w:rPr>
                <w:rFonts w:ascii="Times New Roman" w:eastAsia="宋体" w:hAnsi="Times New Roman" w:cs="Times New Roman"/>
                <w:sz w:val="18"/>
                <w:szCs w:val="18"/>
              </w:rPr>
              <w:t>-56,307,959.46</w:t>
            </w:r>
          </w:p>
        </w:tc>
      </w:tr>
      <w:tr w:rsidR="003309EB" w14:paraId="43E96D8D" w14:textId="77777777" w:rsidTr="00950533">
        <w:trPr>
          <w:trHeight w:val="284"/>
        </w:trPr>
        <w:tc>
          <w:tcPr>
            <w:tcW w:w="1667" w:type="pct"/>
            <w:shd w:val="clear" w:color="auto" w:fill="D3D3D3"/>
            <w:vAlign w:val="center"/>
          </w:tcPr>
          <w:p w14:paraId="4711C8E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债务重组收益</w:t>
            </w:r>
          </w:p>
        </w:tc>
        <w:tc>
          <w:tcPr>
            <w:tcW w:w="1667" w:type="pct"/>
            <w:vAlign w:val="center"/>
          </w:tcPr>
          <w:p w14:paraId="1055B6F7" w14:textId="77777777" w:rsidR="003309EB" w:rsidRPr="00056349" w:rsidRDefault="002E7E54">
            <w:pPr>
              <w:spacing w:line="240" w:lineRule="exact"/>
              <w:jc w:val="right"/>
              <w:rPr>
                <w:rFonts w:ascii="Times New Roman" w:eastAsia="宋体" w:hAnsi="Times New Roman" w:cs="Times New Roman"/>
                <w:sz w:val="18"/>
                <w:szCs w:val="18"/>
              </w:rPr>
            </w:pPr>
            <w:r w:rsidRPr="00056349">
              <w:rPr>
                <w:rFonts w:ascii="Times New Roman" w:eastAsia="宋体" w:hAnsi="Times New Roman" w:cs="Times New Roman"/>
                <w:sz w:val="18"/>
                <w:szCs w:val="18"/>
              </w:rPr>
              <w:t>-145,995.36</w:t>
            </w:r>
          </w:p>
        </w:tc>
        <w:tc>
          <w:tcPr>
            <w:tcW w:w="1666" w:type="pct"/>
            <w:vAlign w:val="center"/>
          </w:tcPr>
          <w:p w14:paraId="4358E22B" w14:textId="77777777" w:rsidR="003309EB" w:rsidRPr="00056349" w:rsidRDefault="002E7E54">
            <w:pPr>
              <w:spacing w:line="240" w:lineRule="exact"/>
              <w:jc w:val="right"/>
              <w:rPr>
                <w:rFonts w:ascii="Times New Roman" w:eastAsia="宋体" w:hAnsi="Times New Roman" w:cs="Times New Roman"/>
                <w:sz w:val="18"/>
                <w:szCs w:val="18"/>
              </w:rPr>
            </w:pPr>
            <w:r w:rsidRPr="00056349">
              <w:rPr>
                <w:rFonts w:ascii="Times New Roman" w:eastAsia="宋体" w:hAnsi="Times New Roman" w:cs="Times New Roman"/>
                <w:sz w:val="18"/>
                <w:szCs w:val="18"/>
              </w:rPr>
              <w:t>-754,806.87</w:t>
            </w:r>
          </w:p>
        </w:tc>
      </w:tr>
      <w:tr w:rsidR="003309EB" w14:paraId="3F5059D5" w14:textId="77777777" w:rsidTr="00950533">
        <w:trPr>
          <w:trHeight w:val="284"/>
        </w:trPr>
        <w:tc>
          <w:tcPr>
            <w:tcW w:w="1667" w:type="pct"/>
            <w:shd w:val="clear" w:color="auto" w:fill="D3D3D3"/>
            <w:vAlign w:val="center"/>
          </w:tcPr>
          <w:p w14:paraId="6D1CA392" w14:textId="77777777" w:rsidR="003309EB" w:rsidRDefault="002E7E54" w:rsidP="00950533">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667" w:type="pct"/>
            <w:vAlign w:val="center"/>
          </w:tcPr>
          <w:p w14:paraId="7EBC00B6" w14:textId="006DE7B5" w:rsidR="003309EB" w:rsidRPr="00056349" w:rsidRDefault="00A56AC9" w:rsidP="00056349">
            <w:pPr>
              <w:widowControl/>
              <w:jc w:val="right"/>
              <w:rPr>
                <w:rFonts w:ascii="Times New Roman" w:eastAsia="等线" w:hAnsi="Times New Roman" w:cs="Times New Roman"/>
                <w:color w:val="000000"/>
                <w:kern w:val="0"/>
                <w:sz w:val="18"/>
                <w:szCs w:val="18"/>
              </w:rPr>
            </w:pPr>
            <w:r w:rsidRPr="00056349">
              <w:rPr>
                <w:rFonts w:ascii="Times New Roman" w:eastAsia="等线" w:hAnsi="Times New Roman" w:cs="Times New Roman"/>
                <w:color w:val="000000"/>
                <w:sz w:val="18"/>
                <w:szCs w:val="18"/>
              </w:rPr>
              <w:t xml:space="preserve">                  </w:t>
            </w:r>
            <w:r w:rsidR="0025353D" w:rsidRPr="00056349">
              <w:rPr>
                <w:rFonts w:ascii="Times New Roman" w:eastAsia="等线" w:hAnsi="Times New Roman" w:cs="Times New Roman"/>
                <w:color w:val="000000"/>
                <w:sz w:val="18"/>
                <w:szCs w:val="18"/>
              </w:rPr>
              <w:t>-42,756,726.88</w:t>
            </w:r>
          </w:p>
        </w:tc>
        <w:tc>
          <w:tcPr>
            <w:tcW w:w="1666" w:type="pct"/>
            <w:vAlign w:val="center"/>
          </w:tcPr>
          <w:p w14:paraId="0D743CE2" w14:textId="77777777" w:rsidR="003309EB" w:rsidRPr="00056349" w:rsidRDefault="002E7E54">
            <w:pPr>
              <w:spacing w:line="240" w:lineRule="exact"/>
              <w:jc w:val="right"/>
              <w:rPr>
                <w:rFonts w:ascii="Times New Roman" w:eastAsia="宋体" w:hAnsi="Times New Roman" w:cs="Times New Roman"/>
                <w:sz w:val="18"/>
                <w:szCs w:val="18"/>
              </w:rPr>
            </w:pPr>
            <w:r w:rsidRPr="00056349">
              <w:rPr>
                <w:rFonts w:ascii="Times New Roman" w:eastAsia="宋体" w:hAnsi="Times New Roman" w:cs="Times New Roman"/>
                <w:sz w:val="18"/>
                <w:szCs w:val="18"/>
              </w:rPr>
              <w:t>-24,138,176.90</w:t>
            </w:r>
          </w:p>
        </w:tc>
      </w:tr>
    </w:tbl>
    <w:p w14:paraId="08930EE8" w14:textId="4D3CCE68" w:rsidR="003309EB" w:rsidRDefault="006D7D27">
      <w:pPr>
        <w:pStyle w:val="3"/>
        <w:keepNext w:val="0"/>
        <w:keepLines w:val="0"/>
        <w:spacing w:line="280" w:lineRule="exact"/>
        <w:jc w:val="left"/>
        <w:rPr>
          <w:rFonts w:ascii="Times New Roman" w:eastAsiaTheme="minorEastAsia" w:hAnsi="Times New Roman" w:cs="Times New Roman"/>
          <w:b/>
          <w:bCs/>
        </w:rPr>
      </w:pPr>
      <w:bookmarkStart w:id="158" w:name="_Toc989226"/>
      <w:r>
        <w:rPr>
          <w:rFonts w:ascii="Times New Roman" w:eastAsiaTheme="minorEastAsia" w:hAnsi="Times New Roman" w:cs="Times New Roman"/>
          <w:b/>
          <w:bCs/>
        </w:rPr>
        <w:t>54</w:t>
      </w:r>
      <w:r w:rsidR="002E7E54">
        <w:rPr>
          <w:rFonts w:ascii="Times New Roman" w:eastAsiaTheme="minorEastAsia" w:hAnsi="Times New Roman" w:cs="Times New Roman"/>
          <w:b/>
          <w:bCs/>
        </w:rPr>
        <w:t>、公允价值变动收益</w:t>
      </w:r>
      <w:bookmarkEnd w:id="158"/>
    </w:p>
    <w:p w14:paraId="0CAF9B8C"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14:paraId="2A8AE3FA" w14:textId="77777777" w:rsidTr="00950533">
        <w:trPr>
          <w:trHeight w:val="284"/>
        </w:trPr>
        <w:tc>
          <w:tcPr>
            <w:tcW w:w="1667" w:type="pct"/>
            <w:shd w:val="clear" w:color="auto" w:fill="D3D3D3"/>
            <w:vAlign w:val="center"/>
          </w:tcPr>
          <w:p w14:paraId="47EF055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产生公允价值变动收益的来源</w:t>
            </w:r>
          </w:p>
        </w:tc>
        <w:tc>
          <w:tcPr>
            <w:tcW w:w="1667" w:type="pct"/>
            <w:shd w:val="clear" w:color="auto" w:fill="D3D3D3"/>
            <w:vAlign w:val="center"/>
          </w:tcPr>
          <w:p w14:paraId="37AD3014"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67" w:type="pct"/>
            <w:shd w:val="clear" w:color="auto" w:fill="D3D3D3"/>
            <w:vAlign w:val="center"/>
          </w:tcPr>
          <w:p w14:paraId="0A1A35B4"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09EB" w14:paraId="5145C63B" w14:textId="77777777" w:rsidTr="00950533">
        <w:trPr>
          <w:trHeight w:val="284"/>
        </w:trPr>
        <w:tc>
          <w:tcPr>
            <w:tcW w:w="1667" w:type="pct"/>
            <w:shd w:val="clear" w:color="auto" w:fill="D3D3D3"/>
            <w:vAlign w:val="center"/>
          </w:tcPr>
          <w:p w14:paraId="2D58C06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交易性金融资产</w:t>
            </w:r>
          </w:p>
        </w:tc>
        <w:tc>
          <w:tcPr>
            <w:tcW w:w="1667" w:type="pct"/>
            <w:vAlign w:val="center"/>
          </w:tcPr>
          <w:p w14:paraId="40D99C9C" w14:textId="77777777" w:rsidR="003309EB" w:rsidRPr="00C220C2" w:rsidRDefault="002E7E54">
            <w:pPr>
              <w:spacing w:line="240" w:lineRule="exact"/>
              <w:jc w:val="right"/>
              <w:rPr>
                <w:rFonts w:ascii="Times New Roman" w:eastAsia="宋体" w:hAnsi="Times New Roman" w:cs="Times New Roman"/>
                <w:sz w:val="18"/>
                <w:szCs w:val="18"/>
              </w:rPr>
            </w:pPr>
            <w:r w:rsidRPr="00C220C2">
              <w:rPr>
                <w:rFonts w:ascii="Times New Roman" w:eastAsia="宋体" w:hAnsi="Times New Roman" w:cs="Times New Roman"/>
                <w:sz w:val="18"/>
                <w:szCs w:val="18"/>
              </w:rPr>
              <w:t>-25,565,577.25</w:t>
            </w:r>
          </w:p>
        </w:tc>
        <w:tc>
          <w:tcPr>
            <w:tcW w:w="1667" w:type="pct"/>
            <w:vAlign w:val="center"/>
          </w:tcPr>
          <w:p w14:paraId="7759F62B" w14:textId="77777777" w:rsidR="003309EB" w:rsidRPr="00C220C2" w:rsidRDefault="002E7E54">
            <w:pPr>
              <w:spacing w:line="240" w:lineRule="exact"/>
              <w:jc w:val="right"/>
              <w:rPr>
                <w:rFonts w:ascii="Times New Roman" w:eastAsia="宋体" w:hAnsi="Times New Roman" w:cs="Times New Roman"/>
                <w:sz w:val="18"/>
                <w:szCs w:val="18"/>
              </w:rPr>
            </w:pPr>
            <w:r w:rsidRPr="00C220C2">
              <w:rPr>
                <w:rFonts w:ascii="Times New Roman" w:eastAsia="宋体" w:hAnsi="Times New Roman" w:cs="Times New Roman"/>
                <w:sz w:val="18"/>
                <w:szCs w:val="18"/>
              </w:rPr>
              <w:t>-62,122,863.58</w:t>
            </w:r>
          </w:p>
        </w:tc>
      </w:tr>
      <w:tr w:rsidR="003309EB" w14:paraId="6FB73FAB" w14:textId="77777777" w:rsidTr="00950533">
        <w:trPr>
          <w:trHeight w:val="284"/>
        </w:trPr>
        <w:tc>
          <w:tcPr>
            <w:tcW w:w="1667" w:type="pct"/>
            <w:shd w:val="clear" w:color="auto" w:fill="D3D3D3"/>
            <w:vAlign w:val="center"/>
          </w:tcPr>
          <w:p w14:paraId="7CD2B3F3"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按公允价值计量的消耗性生物资产产生的公允价值变动收益</w:t>
            </w:r>
          </w:p>
        </w:tc>
        <w:tc>
          <w:tcPr>
            <w:tcW w:w="1667" w:type="pct"/>
            <w:vAlign w:val="center"/>
          </w:tcPr>
          <w:p w14:paraId="3A4E6E69" w14:textId="77777777" w:rsidR="003309EB" w:rsidRPr="00C220C2" w:rsidRDefault="002E7E54">
            <w:pPr>
              <w:spacing w:line="240" w:lineRule="exact"/>
              <w:jc w:val="right"/>
              <w:rPr>
                <w:rFonts w:ascii="Times New Roman" w:eastAsia="宋体" w:hAnsi="Times New Roman" w:cs="Times New Roman"/>
                <w:sz w:val="18"/>
                <w:szCs w:val="18"/>
              </w:rPr>
            </w:pPr>
            <w:r w:rsidRPr="00C220C2">
              <w:rPr>
                <w:rFonts w:ascii="Times New Roman" w:eastAsia="宋体" w:hAnsi="Times New Roman" w:cs="Times New Roman"/>
                <w:sz w:val="18"/>
                <w:szCs w:val="18"/>
              </w:rPr>
              <w:t>5,749,779.42</w:t>
            </w:r>
            <w:r w:rsidRPr="00C220C2">
              <w:rPr>
                <w:rFonts w:ascii="Times New Roman" w:eastAsia="宋体" w:hAnsi="Times New Roman" w:cs="Times New Roman"/>
                <w:sz w:val="18"/>
                <w:szCs w:val="18"/>
              </w:rPr>
              <w:t xml:space="preserve">　</w:t>
            </w:r>
          </w:p>
        </w:tc>
        <w:tc>
          <w:tcPr>
            <w:tcW w:w="1667" w:type="pct"/>
            <w:vAlign w:val="center"/>
          </w:tcPr>
          <w:p w14:paraId="6DEE72CE" w14:textId="77777777" w:rsidR="003309EB" w:rsidRPr="00C220C2" w:rsidRDefault="002E7E54">
            <w:pPr>
              <w:spacing w:line="240" w:lineRule="exact"/>
              <w:jc w:val="right"/>
              <w:rPr>
                <w:rFonts w:ascii="Times New Roman" w:eastAsia="宋体" w:hAnsi="Times New Roman" w:cs="Times New Roman"/>
                <w:sz w:val="18"/>
                <w:szCs w:val="18"/>
              </w:rPr>
            </w:pPr>
            <w:r w:rsidRPr="00C220C2">
              <w:rPr>
                <w:rFonts w:ascii="Times New Roman" w:eastAsia="宋体" w:hAnsi="Times New Roman" w:cs="Times New Roman"/>
                <w:sz w:val="18"/>
                <w:szCs w:val="18"/>
              </w:rPr>
              <w:t>3,309,448.09</w:t>
            </w:r>
          </w:p>
        </w:tc>
      </w:tr>
      <w:tr w:rsidR="003309EB" w14:paraId="61EFD708" w14:textId="77777777" w:rsidTr="00950533">
        <w:trPr>
          <w:trHeight w:val="284"/>
        </w:trPr>
        <w:tc>
          <w:tcPr>
            <w:tcW w:w="1667" w:type="pct"/>
            <w:shd w:val="clear" w:color="auto" w:fill="D3D3D3"/>
            <w:vAlign w:val="center"/>
          </w:tcPr>
          <w:p w14:paraId="6412869E" w14:textId="77777777" w:rsidR="003309EB" w:rsidRDefault="002E7E54" w:rsidP="00950533">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667" w:type="pct"/>
            <w:vAlign w:val="center"/>
          </w:tcPr>
          <w:p w14:paraId="35C35336" w14:textId="77777777" w:rsidR="003309EB" w:rsidRPr="00C220C2" w:rsidRDefault="002E7E54">
            <w:pPr>
              <w:spacing w:line="240" w:lineRule="exact"/>
              <w:jc w:val="right"/>
              <w:rPr>
                <w:rFonts w:ascii="Times New Roman" w:eastAsia="宋体" w:hAnsi="Times New Roman" w:cs="Times New Roman"/>
                <w:sz w:val="18"/>
                <w:szCs w:val="18"/>
              </w:rPr>
            </w:pPr>
            <w:r w:rsidRPr="00C220C2">
              <w:rPr>
                <w:rFonts w:ascii="Times New Roman" w:eastAsia="宋体" w:hAnsi="Times New Roman" w:cs="Times New Roman"/>
                <w:sz w:val="18"/>
                <w:szCs w:val="18"/>
              </w:rPr>
              <w:t>-19,815,797.83</w:t>
            </w:r>
          </w:p>
        </w:tc>
        <w:tc>
          <w:tcPr>
            <w:tcW w:w="1667" w:type="pct"/>
            <w:vAlign w:val="center"/>
          </w:tcPr>
          <w:p w14:paraId="215C031B" w14:textId="77777777" w:rsidR="003309EB" w:rsidRPr="00C220C2" w:rsidRDefault="002E7E54">
            <w:pPr>
              <w:spacing w:line="240" w:lineRule="exact"/>
              <w:jc w:val="right"/>
              <w:rPr>
                <w:rFonts w:ascii="Times New Roman" w:eastAsia="宋体" w:hAnsi="Times New Roman" w:cs="Times New Roman"/>
                <w:sz w:val="18"/>
                <w:szCs w:val="18"/>
              </w:rPr>
            </w:pPr>
            <w:r w:rsidRPr="00C220C2">
              <w:rPr>
                <w:rFonts w:ascii="Times New Roman" w:eastAsia="宋体" w:hAnsi="Times New Roman" w:cs="Times New Roman"/>
                <w:sz w:val="18"/>
                <w:szCs w:val="18"/>
              </w:rPr>
              <w:t>-58,813,415.49</w:t>
            </w:r>
          </w:p>
        </w:tc>
      </w:tr>
    </w:tbl>
    <w:p w14:paraId="49193EE6" w14:textId="534D507A" w:rsidR="003309EB" w:rsidRPr="00C220C2" w:rsidRDefault="00C220C2">
      <w:pPr>
        <w:pStyle w:val="3"/>
        <w:keepNext w:val="0"/>
        <w:keepLines w:val="0"/>
        <w:spacing w:line="280" w:lineRule="exact"/>
        <w:jc w:val="left"/>
        <w:rPr>
          <w:rFonts w:ascii="Times New Roman" w:eastAsiaTheme="minorEastAsia" w:hAnsi="Times New Roman" w:cs="Times New Roman"/>
          <w:b/>
          <w:bCs/>
        </w:rPr>
      </w:pPr>
      <w:bookmarkStart w:id="159" w:name="_Toc989227"/>
      <w:r w:rsidRPr="00C220C2">
        <w:rPr>
          <w:rFonts w:ascii="Times New Roman" w:eastAsiaTheme="minorEastAsia" w:hAnsi="Times New Roman" w:cs="Times New Roman"/>
          <w:b/>
          <w:bCs/>
        </w:rPr>
        <w:lastRenderedPageBreak/>
        <w:t>55</w:t>
      </w:r>
      <w:r w:rsidR="002E7E54" w:rsidRPr="00C220C2">
        <w:rPr>
          <w:rFonts w:ascii="Times New Roman" w:eastAsiaTheme="minorEastAsia" w:hAnsi="Times New Roman" w:cs="Times New Roman"/>
          <w:b/>
          <w:bCs/>
        </w:rPr>
        <w:t>、信用减值损失</w:t>
      </w:r>
      <w:bookmarkEnd w:id="159"/>
    </w:p>
    <w:p w14:paraId="688ED418" w14:textId="77777777" w:rsidR="003309EB" w:rsidRPr="00C220C2" w:rsidRDefault="002E7E54">
      <w:pPr>
        <w:spacing w:before="40" w:after="40" w:line="240" w:lineRule="exact"/>
        <w:jc w:val="right"/>
        <w:rPr>
          <w:rFonts w:ascii="Times New Roman" w:hAnsi="Times New Roman" w:cs="Times New Roman"/>
          <w:sz w:val="18"/>
          <w:szCs w:val="18"/>
        </w:rPr>
      </w:pPr>
      <w:r w:rsidRPr="00C220C2">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rsidRPr="00C220C2" w14:paraId="6916C6EB" w14:textId="77777777" w:rsidTr="00950533">
        <w:trPr>
          <w:trHeight w:val="284"/>
        </w:trPr>
        <w:tc>
          <w:tcPr>
            <w:tcW w:w="1667" w:type="pct"/>
            <w:shd w:val="clear" w:color="auto" w:fill="D3D3D3"/>
            <w:vAlign w:val="center"/>
          </w:tcPr>
          <w:p w14:paraId="4A6B950E" w14:textId="77777777" w:rsidR="003309EB" w:rsidRPr="00C220C2" w:rsidRDefault="002E7E54">
            <w:pPr>
              <w:spacing w:before="40" w:after="40" w:line="240" w:lineRule="exact"/>
              <w:jc w:val="center"/>
              <w:rPr>
                <w:rFonts w:ascii="宋体" w:eastAsia="宋体" w:hAnsi="宋体" w:cs="宋体"/>
                <w:sz w:val="18"/>
                <w:szCs w:val="18"/>
              </w:rPr>
            </w:pPr>
            <w:r w:rsidRPr="00C220C2">
              <w:rPr>
                <w:rFonts w:ascii="宋体" w:eastAsia="宋体" w:hAnsi="宋体" w:cs="宋体"/>
                <w:sz w:val="18"/>
                <w:szCs w:val="18"/>
              </w:rPr>
              <w:t>项目</w:t>
            </w:r>
          </w:p>
        </w:tc>
        <w:tc>
          <w:tcPr>
            <w:tcW w:w="1667" w:type="pct"/>
            <w:shd w:val="clear" w:color="auto" w:fill="D3D3D3"/>
            <w:vAlign w:val="center"/>
          </w:tcPr>
          <w:p w14:paraId="1C4208FD" w14:textId="77777777" w:rsidR="003309EB" w:rsidRPr="00C220C2" w:rsidRDefault="002E7E54">
            <w:pPr>
              <w:spacing w:before="40" w:after="40" w:line="240" w:lineRule="exact"/>
              <w:jc w:val="center"/>
              <w:rPr>
                <w:rFonts w:ascii="宋体" w:eastAsia="宋体" w:hAnsi="宋体" w:cs="宋体"/>
                <w:sz w:val="18"/>
                <w:szCs w:val="18"/>
              </w:rPr>
            </w:pPr>
            <w:r w:rsidRPr="00C220C2">
              <w:rPr>
                <w:rFonts w:ascii="宋体" w:eastAsia="宋体" w:hAnsi="宋体" w:cs="宋体"/>
                <w:sz w:val="18"/>
                <w:szCs w:val="18"/>
              </w:rPr>
              <w:t>本期发生额</w:t>
            </w:r>
          </w:p>
        </w:tc>
        <w:tc>
          <w:tcPr>
            <w:tcW w:w="1667" w:type="pct"/>
            <w:shd w:val="clear" w:color="auto" w:fill="D3D3D3"/>
            <w:vAlign w:val="center"/>
          </w:tcPr>
          <w:p w14:paraId="2C5F8FA7" w14:textId="77777777" w:rsidR="003309EB" w:rsidRPr="00C220C2" w:rsidRDefault="002E7E54">
            <w:pPr>
              <w:spacing w:before="40" w:after="40" w:line="240" w:lineRule="exact"/>
              <w:jc w:val="center"/>
              <w:rPr>
                <w:rFonts w:ascii="宋体" w:eastAsia="宋体" w:hAnsi="宋体" w:cs="宋体"/>
                <w:sz w:val="18"/>
                <w:szCs w:val="18"/>
              </w:rPr>
            </w:pPr>
            <w:r w:rsidRPr="00C220C2">
              <w:rPr>
                <w:rFonts w:ascii="宋体" w:eastAsia="宋体" w:hAnsi="宋体" w:cs="宋体"/>
                <w:sz w:val="18"/>
                <w:szCs w:val="18"/>
              </w:rPr>
              <w:t>上期发生额</w:t>
            </w:r>
          </w:p>
        </w:tc>
      </w:tr>
      <w:tr w:rsidR="003309EB" w:rsidRPr="00C220C2" w14:paraId="22C2F3D7" w14:textId="77777777" w:rsidTr="00950533">
        <w:trPr>
          <w:trHeight w:val="284"/>
        </w:trPr>
        <w:tc>
          <w:tcPr>
            <w:tcW w:w="1667" w:type="pct"/>
            <w:shd w:val="clear" w:color="auto" w:fill="D3D3D3"/>
          </w:tcPr>
          <w:p w14:paraId="29DA09A0" w14:textId="77777777" w:rsidR="003309EB" w:rsidRPr="00C220C2" w:rsidRDefault="002E7E54">
            <w:pPr>
              <w:spacing w:before="40" w:after="40" w:line="240" w:lineRule="exact"/>
              <w:rPr>
                <w:rFonts w:ascii="宋体" w:eastAsia="宋体" w:hAnsi="宋体" w:cs="宋体"/>
                <w:sz w:val="18"/>
                <w:szCs w:val="18"/>
              </w:rPr>
            </w:pPr>
            <w:r w:rsidRPr="00C220C2">
              <w:rPr>
                <w:rFonts w:ascii="宋体" w:eastAsia="宋体" w:hAnsi="宋体" w:cs="宋体" w:hint="eastAsia"/>
                <w:sz w:val="18"/>
                <w:szCs w:val="18"/>
              </w:rPr>
              <w:t>应收款项坏账损失</w:t>
            </w:r>
          </w:p>
        </w:tc>
        <w:tc>
          <w:tcPr>
            <w:tcW w:w="1667" w:type="pct"/>
            <w:vAlign w:val="center"/>
          </w:tcPr>
          <w:p w14:paraId="2CB01A50" w14:textId="5B687080" w:rsidR="003309EB" w:rsidRPr="00C220C2" w:rsidRDefault="0025353D" w:rsidP="00C220C2">
            <w:pPr>
              <w:widowControl/>
              <w:jc w:val="right"/>
              <w:rPr>
                <w:rFonts w:ascii="Times New Roman" w:eastAsia="宋体" w:hAnsi="Times New Roman" w:cs="Times New Roman"/>
                <w:kern w:val="0"/>
                <w:sz w:val="18"/>
                <w:szCs w:val="18"/>
              </w:rPr>
            </w:pPr>
            <w:r w:rsidRPr="00C220C2">
              <w:rPr>
                <w:rFonts w:ascii="Times New Roman" w:hAnsi="Times New Roman" w:cs="Times New Roman"/>
                <w:sz w:val="18"/>
                <w:szCs w:val="18"/>
              </w:rPr>
              <w:t xml:space="preserve">-43,081,750.88 </w:t>
            </w:r>
          </w:p>
        </w:tc>
        <w:tc>
          <w:tcPr>
            <w:tcW w:w="1667" w:type="pct"/>
            <w:vAlign w:val="center"/>
          </w:tcPr>
          <w:p w14:paraId="7AEE4B12" w14:textId="77777777" w:rsidR="003309EB" w:rsidRPr="00C220C2" w:rsidRDefault="002E7E54">
            <w:pPr>
              <w:spacing w:line="240" w:lineRule="exact"/>
              <w:jc w:val="right"/>
              <w:rPr>
                <w:rFonts w:ascii="Times New Roman" w:eastAsia="宋体" w:hAnsi="Times New Roman" w:cs="Times New Roman"/>
                <w:sz w:val="18"/>
                <w:szCs w:val="18"/>
              </w:rPr>
            </w:pPr>
            <w:r w:rsidRPr="00C220C2">
              <w:rPr>
                <w:rFonts w:ascii="Times New Roman" w:eastAsia="宋体" w:hAnsi="Times New Roman" w:cs="Times New Roman"/>
                <w:sz w:val="18"/>
                <w:szCs w:val="18"/>
              </w:rPr>
              <w:t>-25,363,341.17</w:t>
            </w:r>
          </w:p>
        </w:tc>
      </w:tr>
      <w:tr w:rsidR="003309EB" w14:paraId="1462FB5A" w14:textId="77777777" w:rsidTr="00950533">
        <w:trPr>
          <w:trHeight w:val="284"/>
        </w:trPr>
        <w:tc>
          <w:tcPr>
            <w:tcW w:w="1667" w:type="pct"/>
            <w:shd w:val="clear" w:color="auto" w:fill="D3D3D3"/>
            <w:vAlign w:val="center"/>
          </w:tcPr>
          <w:p w14:paraId="2C115427" w14:textId="77777777" w:rsidR="003309EB" w:rsidRPr="00C220C2" w:rsidRDefault="002E7E54" w:rsidP="00950533">
            <w:pPr>
              <w:spacing w:before="40" w:after="40" w:line="240" w:lineRule="exact"/>
              <w:jc w:val="center"/>
              <w:rPr>
                <w:rFonts w:ascii="宋体" w:eastAsia="宋体" w:hAnsi="宋体" w:cs="宋体"/>
                <w:sz w:val="18"/>
                <w:szCs w:val="18"/>
              </w:rPr>
            </w:pPr>
            <w:r w:rsidRPr="00C220C2">
              <w:rPr>
                <w:rFonts w:ascii="宋体" w:eastAsia="宋体" w:hAnsi="宋体" w:cs="宋体"/>
                <w:sz w:val="18"/>
                <w:szCs w:val="18"/>
              </w:rPr>
              <w:t>合计</w:t>
            </w:r>
          </w:p>
        </w:tc>
        <w:tc>
          <w:tcPr>
            <w:tcW w:w="1667" w:type="pct"/>
            <w:vAlign w:val="center"/>
          </w:tcPr>
          <w:p w14:paraId="2FD615DD" w14:textId="50B0CDC5" w:rsidR="003309EB" w:rsidRPr="00C220C2" w:rsidRDefault="0025353D" w:rsidP="00C220C2">
            <w:pPr>
              <w:widowControl/>
              <w:jc w:val="right"/>
              <w:rPr>
                <w:rFonts w:ascii="Times New Roman" w:eastAsia="宋体" w:hAnsi="Times New Roman" w:cs="Times New Roman"/>
                <w:kern w:val="0"/>
                <w:sz w:val="18"/>
                <w:szCs w:val="18"/>
              </w:rPr>
            </w:pPr>
            <w:r w:rsidRPr="00C220C2">
              <w:rPr>
                <w:rFonts w:ascii="Times New Roman" w:hAnsi="Times New Roman" w:cs="Times New Roman"/>
                <w:sz w:val="18"/>
                <w:szCs w:val="18"/>
              </w:rPr>
              <w:t xml:space="preserve">-43,081,750.88 </w:t>
            </w:r>
          </w:p>
        </w:tc>
        <w:tc>
          <w:tcPr>
            <w:tcW w:w="1667" w:type="pct"/>
            <w:vAlign w:val="center"/>
          </w:tcPr>
          <w:p w14:paraId="431193E1" w14:textId="77777777" w:rsidR="003309EB" w:rsidRPr="00C220C2" w:rsidRDefault="002E7E54">
            <w:pPr>
              <w:spacing w:line="240" w:lineRule="exact"/>
              <w:jc w:val="right"/>
              <w:rPr>
                <w:rFonts w:ascii="Times New Roman" w:eastAsia="宋体" w:hAnsi="Times New Roman" w:cs="Times New Roman"/>
                <w:sz w:val="18"/>
                <w:szCs w:val="18"/>
              </w:rPr>
            </w:pPr>
            <w:r w:rsidRPr="00C220C2">
              <w:rPr>
                <w:rFonts w:ascii="Times New Roman" w:eastAsia="宋体" w:hAnsi="Times New Roman" w:cs="Times New Roman"/>
                <w:sz w:val="18"/>
                <w:szCs w:val="18"/>
              </w:rPr>
              <w:t>-25,363,341.17</w:t>
            </w:r>
          </w:p>
        </w:tc>
      </w:tr>
    </w:tbl>
    <w:p w14:paraId="345172A7" w14:textId="60D66A42" w:rsidR="003309EB" w:rsidRDefault="00C220C2">
      <w:pPr>
        <w:pStyle w:val="3"/>
        <w:keepNext w:val="0"/>
        <w:keepLines w:val="0"/>
        <w:spacing w:line="280" w:lineRule="exact"/>
        <w:jc w:val="left"/>
        <w:rPr>
          <w:rFonts w:ascii="Times New Roman" w:eastAsiaTheme="minorEastAsia" w:hAnsi="Times New Roman" w:cs="Times New Roman"/>
          <w:b/>
          <w:bCs/>
        </w:rPr>
      </w:pPr>
      <w:bookmarkStart w:id="160" w:name="_Toc989228"/>
      <w:r>
        <w:rPr>
          <w:rFonts w:ascii="Times New Roman" w:eastAsiaTheme="minorEastAsia" w:hAnsi="Times New Roman" w:cs="Times New Roman"/>
          <w:b/>
          <w:bCs/>
        </w:rPr>
        <w:t>56</w:t>
      </w:r>
      <w:r w:rsidR="002E7E54">
        <w:rPr>
          <w:rFonts w:ascii="Times New Roman" w:eastAsiaTheme="minorEastAsia" w:hAnsi="Times New Roman" w:cs="Times New Roman"/>
          <w:b/>
          <w:bCs/>
        </w:rPr>
        <w:t>、资产减值损失</w:t>
      </w:r>
      <w:bookmarkEnd w:id="160"/>
    </w:p>
    <w:p w14:paraId="33A84B08"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14:paraId="72595469" w14:textId="77777777" w:rsidTr="00950533">
        <w:trPr>
          <w:trHeight w:val="284"/>
        </w:trPr>
        <w:tc>
          <w:tcPr>
            <w:tcW w:w="1667" w:type="pct"/>
            <w:shd w:val="clear" w:color="auto" w:fill="D3D3D3"/>
            <w:vAlign w:val="center"/>
          </w:tcPr>
          <w:p w14:paraId="5A534DF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67" w:type="pct"/>
            <w:shd w:val="clear" w:color="auto" w:fill="D3D3D3"/>
            <w:vAlign w:val="center"/>
          </w:tcPr>
          <w:p w14:paraId="48E3EC2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67" w:type="pct"/>
            <w:shd w:val="clear" w:color="auto" w:fill="D3D3D3"/>
            <w:vAlign w:val="center"/>
          </w:tcPr>
          <w:p w14:paraId="6AE8718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09EB" w14:paraId="2E5AA311" w14:textId="77777777" w:rsidTr="00950533">
        <w:trPr>
          <w:trHeight w:val="284"/>
        </w:trPr>
        <w:tc>
          <w:tcPr>
            <w:tcW w:w="1667" w:type="pct"/>
            <w:shd w:val="clear" w:color="auto" w:fill="D3D3D3"/>
            <w:vAlign w:val="center"/>
          </w:tcPr>
          <w:p w14:paraId="68083BD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存货跌价损失及合同履约成本减值损失</w:t>
            </w:r>
          </w:p>
        </w:tc>
        <w:tc>
          <w:tcPr>
            <w:tcW w:w="1667" w:type="pct"/>
            <w:vAlign w:val="center"/>
          </w:tcPr>
          <w:p w14:paraId="1EECEFD7" w14:textId="7C98302A" w:rsidR="003309EB" w:rsidRPr="00C220C2" w:rsidRDefault="0025353D" w:rsidP="00C220C2">
            <w:pPr>
              <w:widowControl/>
              <w:jc w:val="right"/>
              <w:rPr>
                <w:rFonts w:ascii="Times New Roman" w:eastAsia="宋体" w:hAnsi="Times New Roman" w:cs="Times New Roman"/>
                <w:kern w:val="0"/>
                <w:sz w:val="18"/>
                <w:szCs w:val="18"/>
              </w:rPr>
            </w:pPr>
            <w:r w:rsidRPr="00C220C2">
              <w:rPr>
                <w:rFonts w:ascii="Times New Roman" w:hAnsi="Times New Roman" w:cs="Times New Roman"/>
                <w:sz w:val="18"/>
                <w:szCs w:val="18"/>
              </w:rPr>
              <w:t xml:space="preserve">-43,314,485.76 </w:t>
            </w:r>
          </w:p>
        </w:tc>
        <w:tc>
          <w:tcPr>
            <w:tcW w:w="1667" w:type="pct"/>
            <w:vAlign w:val="center"/>
          </w:tcPr>
          <w:p w14:paraId="02B9D630" w14:textId="77777777" w:rsidR="003309EB" w:rsidRPr="00C220C2" w:rsidRDefault="002E7E54">
            <w:pPr>
              <w:spacing w:line="240" w:lineRule="exact"/>
              <w:jc w:val="right"/>
              <w:rPr>
                <w:rFonts w:ascii="Times New Roman" w:eastAsia="宋体" w:hAnsi="Times New Roman" w:cs="Times New Roman"/>
                <w:sz w:val="18"/>
                <w:szCs w:val="18"/>
              </w:rPr>
            </w:pPr>
            <w:r w:rsidRPr="00C220C2">
              <w:rPr>
                <w:rFonts w:ascii="Times New Roman" w:eastAsia="宋体" w:hAnsi="Times New Roman" w:cs="Times New Roman"/>
                <w:sz w:val="18"/>
                <w:szCs w:val="18"/>
              </w:rPr>
              <w:t>1,936,644.09</w:t>
            </w:r>
          </w:p>
        </w:tc>
      </w:tr>
      <w:tr w:rsidR="003309EB" w14:paraId="7DD220E8" w14:textId="77777777" w:rsidTr="00950533">
        <w:trPr>
          <w:trHeight w:val="284"/>
        </w:trPr>
        <w:tc>
          <w:tcPr>
            <w:tcW w:w="1667" w:type="pct"/>
            <w:shd w:val="clear" w:color="auto" w:fill="D3D3D3"/>
            <w:vAlign w:val="center"/>
          </w:tcPr>
          <w:p w14:paraId="662E7C6C" w14:textId="77777777" w:rsidR="003309EB" w:rsidRDefault="002E7E54" w:rsidP="00950533">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667" w:type="pct"/>
            <w:vAlign w:val="center"/>
          </w:tcPr>
          <w:p w14:paraId="20682363" w14:textId="757CC0DA" w:rsidR="003309EB" w:rsidRPr="00C220C2" w:rsidRDefault="0025353D" w:rsidP="00C220C2">
            <w:pPr>
              <w:widowControl/>
              <w:jc w:val="right"/>
              <w:rPr>
                <w:rFonts w:ascii="Times New Roman" w:eastAsia="宋体" w:hAnsi="Times New Roman" w:cs="Times New Roman"/>
                <w:kern w:val="0"/>
                <w:sz w:val="18"/>
                <w:szCs w:val="18"/>
              </w:rPr>
            </w:pPr>
            <w:r w:rsidRPr="00C220C2">
              <w:rPr>
                <w:rFonts w:ascii="Times New Roman" w:hAnsi="Times New Roman" w:cs="Times New Roman"/>
                <w:sz w:val="18"/>
                <w:szCs w:val="18"/>
              </w:rPr>
              <w:t xml:space="preserve">-43,314,485.76 </w:t>
            </w:r>
          </w:p>
        </w:tc>
        <w:tc>
          <w:tcPr>
            <w:tcW w:w="1667" w:type="pct"/>
            <w:vAlign w:val="center"/>
          </w:tcPr>
          <w:p w14:paraId="562252DF" w14:textId="77777777" w:rsidR="003309EB" w:rsidRPr="00C220C2" w:rsidRDefault="002E7E54">
            <w:pPr>
              <w:spacing w:line="240" w:lineRule="exact"/>
              <w:jc w:val="right"/>
              <w:rPr>
                <w:rFonts w:ascii="Times New Roman" w:eastAsia="宋体" w:hAnsi="Times New Roman" w:cs="Times New Roman"/>
                <w:sz w:val="18"/>
                <w:szCs w:val="18"/>
              </w:rPr>
            </w:pPr>
            <w:r w:rsidRPr="00C220C2">
              <w:rPr>
                <w:rFonts w:ascii="Times New Roman" w:eastAsia="宋体" w:hAnsi="Times New Roman" w:cs="Times New Roman"/>
                <w:sz w:val="18"/>
                <w:szCs w:val="18"/>
              </w:rPr>
              <w:t>1,936,644.09</w:t>
            </w:r>
          </w:p>
        </w:tc>
      </w:tr>
    </w:tbl>
    <w:p w14:paraId="014553B4" w14:textId="0D1ACBAF" w:rsidR="003309EB" w:rsidRDefault="001A0CE5">
      <w:pPr>
        <w:pStyle w:val="3"/>
        <w:keepNext w:val="0"/>
        <w:keepLines w:val="0"/>
        <w:spacing w:line="280" w:lineRule="exact"/>
        <w:jc w:val="left"/>
        <w:rPr>
          <w:rFonts w:ascii="Times New Roman" w:eastAsiaTheme="minorEastAsia" w:hAnsi="Times New Roman" w:cs="Times New Roman"/>
          <w:b/>
          <w:bCs/>
        </w:rPr>
      </w:pPr>
      <w:bookmarkStart w:id="161" w:name="_Toc989229"/>
      <w:r>
        <w:rPr>
          <w:rFonts w:ascii="Times New Roman" w:eastAsiaTheme="minorEastAsia" w:hAnsi="Times New Roman" w:cs="Times New Roman"/>
          <w:b/>
          <w:bCs/>
        </w:rPr>
        <w:t>57</w:t>
      </w:r>
      <w:r w:rsidR="002E7E54">
        <w:rPr>
          <w:rFonts w:ascii="Times New Roman" w:eastAsiaTheme="minorEastAsia" w:hAnsi="Times New Roman" w:cs="Times New Roman"/>
          <w:b/>
          <w:bCs/>
        </w:rPr>
        <w:t>、资产处置收益</w:t>
      </w:r>
      <w:bookmarkEnd w:id="161"/>
    </w:p>
    <w:p w14:paraId="5BA8D7C3"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14:paraId="5DEE6124" w14:textId="77777777" w:rsidTr="00950533">
        <w:trPr>
          <w:trHeight w:val="284"/>
        </w:trPr>
        <w:tc>
          <w:tcPr>
            <w:tcW w:w="1667" w:type="pct"/>
            <w:shd w:val="clear" w:color="auto" w:fill="D3D3D3"/>
            <w:vAlign w:val="center"/>
          </w:tcPr>
          <w:p w14:paraId="776A3698"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资产处置收益的来源</w:t>
            </w:r>
          </w:p>
        </w:tc>
        <w:tc>
          <w:tcPr>
            <w:tcW w:w="1667" w:type="pct"/>
            <w:shd w:val="clear" w:color="auto" w:fill="D3D3D3"/>
            <w:vAlign w:val="center"/>
          </w:tcPr>
          <w:p w14:paraId="40BD59F5"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67" w:type="pct"/>
            <w:shd w:val="clear" w:color="auto" w:fill="D3D3D3"/>
            <w:vAlign w:val="center"/>
          </w:tcPr>
          <w:p w14:paraId="3B30E5D8"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09EB" w14:paraId="233B5DFA" w14:textId="77777777" w:rsidTr="00950533">
        <w:trPr>
          <w:trHeight w:val="284"/>
        </w:trPr>
        <w:tc>
          <w:tcPr>
            <w:tcW w:w="1667" w:type="pct"/>
            <w:shd w:val="clear" w:color="auto" w:fill="D9D9D9" w:themeFill="background1" w:themeFillShade="D9"/>
            <w:vAlign w:val="center"/>
          </w:tcPr>
          <w:p w14:paraId="1D117B78" w14:textId="77777777" w:rsidR="003309EB" w:rsidRDefault="002E7E54">
            <w:pPr>
              <w:spacing w:line="240" w:lineRule="exact"/>
              <w:rPr>
                <w:rFonts w:ascii="宋体" w:eastAsia="宋体" w:hAnsi="宋体" w:cs="宋体"/>
                <w:sz w:val="18"/>
                <w:szCs w:val="18"/>
              </w:rPr>
            </w:pPr>
            <w:r>
              <w:rPr>
                <w:rFonts w:ascii="宋体" w:eastAsia="宋体" w:hAnsi="宋体" w:cs="宋体" w:hint="eastAsia"/>
                <w:sz w:val="18"/>
                <w:szCs w:val="18"/>
              </w:rPr>
              <w:t>固定资产处置利得（损失以“-”填列）</w:t>
            </w:r>
          </w:p>
        </w:tc>
        <w:tc>
          <w:tcPr>
            <w:tcW w:w="1667" w:type="pct"/>
            <w:vAlign w:val="center"/>
          </w:tcPr>
          <w:p w14:paraId="42BA78D2" w14:textId="11EF5303" w:rsidR="003309EB" w:rsidRPr="001A0CE5" w:rsidRDefault="00A8607A">
            <w:pPr>
              <w:spacing w:line="240" w:lineRule="exact"/>
              <w:jc w:val="right"/>
              <w:rPr>
                <w:rFonts w:ascii="Times New Roman" w:eastAsia="宋体" w:hAnsi="Times New Roman" w:cs="Times New Roman"/>
                <w:sz w:val="18"/>
                <w:szCs w:val="18"/>
              </w:rPr>
            </w:pPr>
            <w:r w:rsidRPr="00A8607A">
              <w:rPr>
                <w:rFonts w:ascii="Times New Roman" w:eastAsia="宋体" w:hAnsi="Times New Roman" w:cs="Times New Roman"/>
                <w:sz w:val="18"/>
                <w:szCs w:val="18"/>
              </w:rPr>
              <w:t>11,759,266.91</w:t>
            </w:r>
          </w:p>
        </w:tc>
        <w:tc>
          <w:tcPr>
            <w:tcW w:w="1667" w:type="pct"/>
            <w:vAlign w:val="center"/>
          </w:tcPr>
          <w:p w14:paraId="06B9DC0C"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1,605,314.49</w:t>
            </w:r>
          </w:p>
        </w:tc>
      </w:tr>
      <w:tr w:rsidR="003309EB" w14:paraId="77BECF24" w14:textId="77777777" w:rsidTr="00950533">
        <w:trPr>
          <w:trHeight w:val="284"/>
        </w:trPr>
        <w:tc>
          <w:tcPr>
            <w:tcW w:w="1667" w:type="pct"/>
            <w:shd w:val="clear" w:color="auto" w:fill="D9D9D9" w:themeFill="background1" w:themeFillShade="D9"/>
            <w:vAlign w:val="center"/>
          </w:tcPr>
          <w:p w14:paraId="3790FA57" w14:textId="77777777" w:rsidR="003309EB" w:rsidRDefault="002E7E54" w:rsidP="00950533">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667" w:type="pct"/>
            <w:vAlign w:val="center"/>
          </w:tcPr>
          <w:p w14:paraId="4FE0B020" w14:textId="2550433A" w:rsidR="003309EB" w:rsidRPr="001A0CE5" w:rsidRDefault="00A8607A">
            <w:pPr>
              <w:spacing w:line="240" w:lineRule="exact"/>
              <w:jc w:val="right"/>
              <w:rPr>
                <w:rFonts w:ascii="Times New Roman" w:eastAsia="宋体" w:hAnsi="Times New Roman" w:cs="Times New Roman"/>
                <w:sz w:val="18"/>
                <w:szCs w:val="18"/>
              </w:rPr>
            </w:pPr>
            <w:r w:rsidRPr="00A8607A">
              <w:rPr>
                <w:rFonts w:ascii="Times New Roman" w:eastAsia="宋体" w:hAnsi="Times New Roman" w:cs="Times New Roman"/>
                <w:sz w:val="18"/>
                <w:szCs w:val="18"/>
              </w:rPr>
              <w:t>11,759,266.91</w:t>
            </w:r>
          </w:p>
        </w:tc>
        <w:tc>
          <w:tcPr>
            <w:tcW w:w="1667" w:type="pct"/>
            <w:vAlign w:val="center"/>
          </w:tcPr>
          <w:p w14:paraId="79D19144"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1,605,314.49</w:t>
            </w:r>
          </w:p>
        </w:tc>
      </w:tr>
    </w:tbl>
    <w:p w14:paraId="6E1D9894" w14:textId="38FD2D0F" w:rsidR="003309EB" w:rsidRDefault="001A0CE5">
      <w:pPr>
        <w:pStyle w:val="3"/>
        <w:keepNext w:val="0"/>
        <w:keepLines w:val="0"/>
        <w:spacing w:line="280" w:lineRule="exact"/>
        <w:jc w:val="left"/>
        <w:rPr>
          <w:rFonts w:ascii="Times New Roman" w:eastAsiaTheme="minorEastAsia" w:hAnsi="Times New Roman" w:cs="Times New Roman"/>
          <w:b/>
          <w:bCs/>
        </w:rPr>
      </w:pPr>
      <w:bookmarkStart w:id="162" w:name="_Toc989230"/>
      <w:r>
        <w:rPr>
          <w:rFonts w:ascii="Times New Roman" w:eastAsiaTheme="minorEastAsia" w:hAnsi="Times New Roman" w:cs="Times New Roman"/>
          <w:b/>
          <w:bCs/>
        </w:rPr>
        <w:t>58</w:t>
      </w:r>
      <w:r w:rsidR="002E7E54">
        <w:rPr>
          <w:rFonts w:ascii="Times New Roman" w:eastAsiaTheme="minorEastAsia" w:hAnsi="Times New Roman" w:cs="Times New Roman"/>
          <w:b/>
          <w:bCs/>
        </w:rPr>
        <w:t>、营业外收入</w:t>
      </w:r>
      <w:bookmarkEnd w:id="162"/>
    </w:p>
    <w:p w14:paraId="00735364"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93"/>
        <w:gridCol w:w="1984"/>
        <w:gridCol w:w="1983"/>
        <w:gridCol w:w="2433"/>
      </w:tblGrid>
      <w:tr w:rsidR="003309EB" w14:paraId="194E8B30" w14:textId="77777777" w:rsidTr="00950533">
        <w:trPr>
          <w:trHeight w:val="284"/>
        </w:trPr>
        <w:tc>
          <w:tcPr>
            <w:tcW w:w="1698" w:type="pct"/>
            <w:shd w:val="clear" w:color="auto" w:fill="D3D3D3"/>
            <w:vAlign w:val="center"/>
          </w:tcPr>
          <w:p w14:paraId="6352CCE9" w14:textId="77777777" w:rsidR="003309EB" w:rsidRDefault="002E7E54">
            <w:pPr>
              <w:spacing w:before="40" w:after="40" w:line="240" w:lineRule="exact"/>
              <w:jc w:val="center"/>
              <w:rPr>
                <w:rFonts w:ascii="宋体" w:eastAsia="宋体" w:hAnsi="宋体" w:cs="宋体"/>
                <w:sz w:val="18"/>
                <w:szCs w:val="18"/>
              </w:rPr>
            </w:pPr>
            <w:bookmarkStart w:id="163" w:name="_Toc989231"/>
            <w:r>
              <w:rPr>
                <w:rFonts w:ascii="宋体" w:eastAsia="宋体" w:hAnsi="宋体" w:cs="宋体"/>
                <w:sz w:val="18"/>
                <w:szCs w:val="18"/>
              </w:rPr>
              <w:t>项目</w:t>
            </w:r>
          </w:p>
        </w:tc>
        <w:tc>
          <w:tcPr>
            <w:tcW w:w="1023" w:type="pct"/>
            <w:shd w:val="clear" w:color="auto" w:fill="D3D3D3"/>
            <w:vAlign w:val="center"/>
          </w:tcPr>
          <w:p w14:paraId="7A8BFF94"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023" w:type="pct"/>
            <w:shd w:val="clear" w:color="auto" w:fill="D3D3D3"/>
            <w:vAlign w:val="center"/>
          </w:tcPr>
          <w:p w14:paraId="67D8BC8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1255" w:type="pct"/>
            <w:shd w:val="clear" w:color="auto" w:fill="D3D3D3"/>
            <w:vAlign w:val="center"/>
          </w:tcPr>
          <w:p w14:paraId="00C4CF3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3309EB" w14:paraId="57101DFE" w14:textId="77777777" w:rsidTr="00950533">
        <w:trPr>
          <w:trHeight w:val="284"/>
        </w:trPr>
        <w:tc>
          <w:tcPr>
            <w:tcW w:w="1698" w:type="pct"/>
            <w:shd w:val="clear" w:color="auto" w:fill="D3D3D3"/>
            <w:vAlign w:val="center"/>
          </w:tcPr>
          <w:p w14:paraId="753E5CDE" w14:textId="77777777" w:rsidR="003309EB" w:rsidRDefault="002E7E54">
            <w:pPr>
              <w:spacing w:before="40" w:after="40" w:line="240" w:lineRule="exact"/>
              <w:rPr>
                <w:rFonts w:ascii="宋体" w:eastAsia="宋体" w:hAnsi="宋体" w:cs="宋体"/>
                <w:sz w:val="18"/>
                <w:szCs w:val="18"/>
              </w:rPr>
            </w:pPr>
            <w:r>
              <w:rPr>
                <w:rFonts w:hint="eastAsia"/>
                <w:color w:val="000000"/>
                <w:sz w:val="18"/>
                <w:szCs w:val="18"/>
              </w:rPr>
              <w:t>非流动资产毁损报废利得</w:t>
            </w:r>
          </w:p>
        </w:tc>
        <w:tc>
          <w:tcPr>
            <w:tcW w:w="1023" w:type="pct"/>
            <w:vAlign w:val="center"/>
          </w:tcPr>
          <w:p w14:paraId="747DB156"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433,184.77</w:t>
            </w:r>
          </w:p>
        </w:tc>
        <w:tc>
          <w:tcPr>
            <w:tcW w:w="1023" w:type="pct"/>
            <w:vAlign w:val="center"/>
          </w:tcPr>
          <w:p w14:paraId="15091C11"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23,874.29</w:t>
            </w:r>
          </w:p>
        </w:tc>
        <w:tc>
          <w:tcPr>
            <w:tcW w:w="1255" w:type="pct"/>
            <w:vAlign w:val="center"/>
          </w:tcPr>
          <w:p w14:paraId="19867A57"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433,184.77</w:t>
            </w:r>
          </w:p>
        </w:tc>
      </w:tr>
      <w:tr w:rsidR="003309EB" w14:paraId="1F1439B3" w14:textId="77777777" w:rsidTr="00950533">
        <w:trPr>
          <w:trHeight w:val="284"/>
        </w:trPr>
        <w:tc>
          <w:tcPr>
            <w:tcW w:w="1698" w:type="pct"/>
            <w:shd w:val="clear" w:color="auto" w:fill="D3D3D3"/>
            <w:vAlign w:val="center"/>
          </w:tcPr>
          <w:p w14:paraId="205B7091" w14:textId="77777777" w:rsidR="003309EB" w:rsidRDefault="002E7E54">
            <w:pPr>
              <w:spacing w:before="40" w:after="40" w:line="240" w:lineRule="exact"/>
              <w:rPr>
                <w:rFonts w:ascii="宋体" w:eastAsia="宋体" w:hAnsi="宋体" w:cs="宋体"/>
                <w:sz w:val="18"/>
                <w:szCs w:val="18"/>
              </w:rPr>
            </w:pPr>
            <w:r>
              <w:rPr>
                <w:rFonts w:hint="eastAsia"/>
                <w:color w:val="000000"/>
                <w:sz w:val="18"/>
                <w:szCs w:val="18"/>
              </w:rPr>
              <w:t>罚款收入</w:t>
            </w:r>
          </w:p>
        </w:tc>
        <w:tc>
          <w:tcPr>
            <w:tcW w:w="1023" w:type="pct"/>
            <w:vAlign w:val="center"/>
          </w:tcPr>
          <w:p w14:paraId="6EFA359A" w14:textId="132FD733" w:rsidR="003309EB" w:rsidRPr="001A0CE5" w:rsidRDefault="00A8607A">
            <w:pPr>
              <w:spacing w:line="240" w:lineRule="exact"/>
              <w:jc w:val="right"/>
              <w:rPr>
                <w:rFonts w:ascii="Times New Roman" w:eastAsia="宋体" w:hAnsi="Times New Roman" w:cs="Times New Roman"/>
                <w:sz w:val="18"/>
                <w:szCs w:val="18"/>
              </w:rPr>
            </w:pPr>
            <w:r w:rsidRPr="00A8607A">
              <w:rPr>
                <w:rFonts w:ascii="Times New Roman" w:eastAsia="宋体" w:hAnsi="Times New Roman" w:cs="Times New Roman"/>
                <w:sz w:val="18"/>
                <w:szCs w:val="18"/>
              </w:rPr>
              <w:t>323,305.00</w:t>
            </w:r>
          </w:p>
        </w:tc>
        <w:tc>
          <w:tcPr>
            <w:tcW w:w="1023" w:type="pct"/>
            <w:vAlign w:val="center"/>
          </w:tcPr>
          <w:p w14:paraId="0FE7475D"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215,595.32</w:t>
            </w:r>
          </w:p>
        </w:tc>
        <w:tc>
          <w:tcPr>
            <w:tcW w:w="1255" w:type="pct"/>
            <w:vAlign w:val="center"/>
          </w:tcPr>
          <w:p w14:paraId="36A97C59"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318,305.00</w:t>
            </w:r>
          </w:p>
        </w:tc>
      </w:tr>
      <w:tr w:rsidR="003309EB" w14:paraId="3C0159FA" w14:textId="77777777" w:rsidTr="00950533">
        <w:trPr>
          <w:trHeight w:val="284"/>
        </w:trPr>
        <w:tc>
          <w:tcPr>
            <w:tcW w:w="1698" w:type="pct"/>
            <w:shd w:val="clear" w:color="auto" w:fill="D3D3D3"/>
            <w:vAlign w:val="center"/>
          </w:tcPr>
          <w:p w14:paraId="65F659EC" w14:textId="77777777" w:rsidR="003309EB" w:rsidRDefault="002E7E54">
            <w:pPr>
              <w:spacing w:before="40" w:after="40" w:line="240" w:lineRule="exact"/>
              <w:rPr>
                <w:rFonts w:ascii="宋体" w:eastAsia="宋体" w:hAnsi="宋体" w:cs="宋体"/>
                <w:sz w:val="18"/>
                <w:szCs w:val="18"/>
              </w:rPr>
            </w:pPr>
            <w:r>
              <w:rPr>
                <w:rFonts w:hint="eastAsia"/>
                <w:color w:val="000000"/>
                <w:sz w:val="18"/>
                <w:szCs w:val="18"/>
              </w:rPr>
              <w:t>无需支付的债务</w:t>
            </w:r>
          </w:p>
        </w:tc>
        <w:tc>
          <w:tcPr>
            <w:tcW w:w="1023" w:type="pct"/>
            <w:vAlign w:val="center"/>
          </w:tcPr>
          <w:p w14:paraId="36E4A108"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12,888.00</w:t>
            </w:r>
          </w:p>
        </w:tc>
        <w:tc>
          <w:tcPr>
            <w:tcW w:w="1023" w:type="pct"/>
            <w:vAlign w:val="center"/>
          </w:tcPr>
          <w:p w14:paraId="7C0271C4"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11,345.80</w:t>
            </w:r>
          </w:p>
        </w:tc>
        <w:tc>
          <w:tcPr>
            <w:tcW w:w="1255" w:type="pct"/>
            <w:vAlign w:val="center"/>
          </w:tcPr>
          <w:p w14:paraId="04D35F72"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12,888.00</w:t>
            </w:r>
          </w:p>
        </w:tc>
      </w:tr>
      <w:tr w:rsidR="003309EB" w14:paraId="025BC97F" w14:textId="77777777" w:rsidTr="00950533">
        <w:trPr>
          <w:trHeight w:val="284"/>
        </w:trPr>
        <w:tc>
          <w:tcPr>
            <w:tcW w:w="1698" w:type="pct"/>
            <w:shd w:val="clear" w:color="auto" w:fill="D3D3D3"/>
            <w:vAlign w:val="center"/>
          </w:tcPr>
          <w:p w14:paraId="1AE5A330" w14:textId="77777777" w:rsidR="003309EB" w:rsidRDefault="002E7E54">
            <w:pPr>
              <w:spacing w:before="40" w:after="40" w:line="240" w:lineRule="exact"/>
              <w:rPr>
                <w:color w:val="000000"/>
                <w:sz w:val="18"/>
                <w:szCs w:val="18"/>
              </w:rPr>
            </w:pPr>
            <w:r>
              <w:rPr>
                <w:rFonts w:hint="eastAsia"/>
                <w:color w:val="000000"/>
                <w:sz w:val="18"/>
                <w:szCs w:val="18"/>
              </w:rPr>
              <w:t>其他</w:t>
            </w:r>
          </w:p>
        </w:tc>
        <w:tc>
          <w:tcPr>
            <w:tcW w:w="1023" w:type="pct"/>
            <w:vAlign w:val="center"/>
          </w:tcPr>
          <w:p w14:paraId="76B23A55" w14:textId="2D5F6BD0" w:rsidR="003309EB" w:rsidRPr="001A0CE5" w:rsidRDefault="00A8607A">
            <w:pPr>
              <w:spacing w:line="240" w:lineRule="exact"/>
              <w:jc w:val="right"/>
              <w:rPr>
                <w:rFonts w:ascii="Times New Roman" w:eastAsia="宋体" w:hAnsi="Times New Roman" w:cs="Times New Roman"/>
                <w:sz w:val="18"/>
                <w:szCs w:val="18"/>
              </w:rPr>
            </w:pPr>
            <w:r w:rsidRPr="00A8607A">
              <w:rPr>
                <w:rFonts w:ascii="Times New Roman" w:eastAsia="宋体" w:hAnsi="Times New Roman" w:cs="Times New Roman"/>
                <w:sz w:val="18"/>
                <w:szCs w:val="18"/>
              </w:rPr>
              <w:t>171,427.53</w:t>
            </w:r>
          </w:p>
        </w:tc>
        <w:tc>
          <w:tcPr>
            <w:tcW w:w="1023" w:type="pct"/>
            <w:vAlign w:val="center"/>
          </w:tcPr>
          <w:p w14:paraId="2E74BD2D"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842,613.92</w:t>
            </w:r>
          </w:p>
        </w:tc>
        <w:tc>
          <w:tcPr>
            <w:tcW w:w="1255" w:type="pct"/>
            <w:vAlign w:val="center"/>
          </w:tcPr>
          <w:p w14:paraId="4F8A2936"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176,427.53</w:t>
            </w:r>
          </w:p>
        </w:tc>
      </w:tr>
      <w:tr w:rsidR="003309EB" w14:paraId="47BB30F1" w14:textId="77777777" w:rsidTr="00950533">
        <w:trPr>
          <w:trHeight w:val="284"/>
        </w:trPr>
        <w:tc>
          <w:tcPr>
            <w:tcW w:w="1698" w:type="pct"/>
            <w:shd w:val="clear" w:color="auto" w:fill="D3D3D3"/>
            <w:vAlign w:val="center"/>
          </w:tcPr>
          <w:p w14:paraId="164DCE8D" w14:textId="77777777" w:rsidR="003309EB" w:rsidRDefault="002E7E54" w:rsidP="00950533">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023" w:type="pct"/>
            <w:vAlign w:val="center"/>
          </w:tcPr>
          <w:p w14:paraId="41F9C0A8"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940,805.30</w:t>
            </w:r>
          </w:p>
        </w:tc>
        <w:tc>
          <w:tcPr>
            <w:tcW w:w="1023" w:type="pct"/>
            <w:vAlign w:val="center"/>
          </w:tcPr>
          <w:p w14:paraId="2560B7D0"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1,093,429.33</w:t>
            </w:r>
          </w:p>
        </w:tc>
        <w:tc>
          <w:tcPr>
            <w:tcW w:w="1255" w:type="pct"/>
            <w:vAlign w:val="center"/>
          </w:tcPr>
          <w:p w14:paraId="0A7864AF"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940,805.30</w:t>
            </w:r>
          </w:p>
        </w:tc>
      </w:tr>
    </w:tbl>
    <w:p w14:paraId="73515D32" w14:textId="0F6F62E8" w:rsidR="003309EB" w:rsidRDefault="001A0CE5">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59</w:t>
      </w:r>
      <w:r w:rsidR="002E7E54">
        <w:rPr>
          <w:rFonts w:ascii="Times New Roman" w:eastAsiaTheme="minorEastAsia" w:hAnsi="Times New Roman" w:cs="Times New Roman"/>
          <w:b/>
          <w:bCs/>
        </w:rPr>
        <w:t>、营业外支出</w:t>
      </w:r>
      <w:bookmarkEnd w:id="163"/>
    </w:p>
    <w:p w14:paraId="13714A97"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90"/>
        <w:gridCol w:w="1991"/>
        <w:gridCol w:w="1991"/>
        <w:gridCol w:w="2421"/>
      </w:tblGrid>
      <w:tr w:rsidR="003309EB" w14:paraId="0083CE87" w14:textId="77777777" w:rsidTr="00950533">
        <w:trPr>
          <w:trHeight w:val="284"/>
        </w:trPr>
        <w:tc>
          <w:tcPr>
            <w:tcW w:w="1697" w:type="pct"/>
            <w:shd w:val="clear" w:color="auto" w:fill="D3D3D3"/>
            <w:vAlign w:val="center"/>
          </w:tcPr>
          <w:p w14:paraId="7C474D68" w14:textId="77777777" w:rsidR="003309EB" w:rsidRDefault="002E7E54">
            <w:pPr>
              <w:spacing w:before="40" w:after="40" w:line="240" w:lineRule="exact"/>
              <w:jc w:val="center"/>
              <w:rPr>
                <w:rFonts w:ascii="宋体" w:eastAsia="宋体" w:hAnsi="宋体" w:cs="宋体"/>
                <w:sz w:val="18"/>
                <w:szCs w:val="18"/>
              </w:rPr>
            </w:pPr>
            <w:bookmarkStart w:id="164" w:name="_Toc989232"/>
            <w:r>
              <w:rPr>
                <w:rFonts w:ascii="宋体" w:eastAsia="宋体" w:hAnsi="宋体" w:cs="宋体"/>
                <w:sz w:val="18"/>
                <w:szCs w:val="18"/>
              </w:rPr>
              <w:t>项目</w:t>
            </w:r>
          </w:p>
        </w:tc>
        <w:tc>
          <w:tcPr>
            <w:tcW w:w="1027" w:type="pct"/>
            <w:shd w:val="clear" w:color="auto" w:fill="D3D3D3"/>
            <w:vAlign w:val="center"/>
          </w:tcPr>
          <w:p w14:paraId="567184B8"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027" w:type="pct"/>
            <w:shd w:val="clear" w:color="auto" w:fill="D3D3D3"/>
            <w:vAlign w:val="center"/>
          </w:tcPr>
          <w:p w14:paraId="5BFD5D16"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1249" w:type="pct"/>
            <w:shd w:val="clear" w:color="auto" w:fill="D3D3D3"/>
            <w:vAlign w:val="center"/>
          </w:tcPr>
          <w:p w14:paraId="21E8F175"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3309EB" w14:paraId="4A33F9B9" w14:textId="77777777" w:rsidTr="00950533">
        <w:trPr>
          <w:trHeight w:val="284"/>
        </w:trPr>
        <w:tc>
          <w:tcPr>
            <w:tcW w:w="1697" w:type="pct"/>
            <w:shd w:val="clear" w:color="auto" w:fill="D3D3D3"/>
            <w:vAlign w:val="center"/>
          </w:tcPr>
          <w:p w14:paraId="5B96CD49" w14:textId="77777777" w:rsidR="003309EB" w:rsidRDefault="002E7E54">
            <w:pPr>
              <w:spacing w:before="40" w:after="40" w:line="240" w:lineRule="exact"/>
              <w:rPr>
                <w:rFonts w:ascii="宋体" w:eastAsia="宋体" w:hAnsi="宋体" w:cs="宋体"/>
                <w:sz w:val="18"/>
                <w:szCs w:val="18"/>
              </w:rPr>
            </w:pPr>
            <w:r>
              <w:rPr>
                <w:rFonts w:hint="eastAsia"/>
                <w:color w:val="000000"/>
                <w:sz w:val="18"/>
                <w:szCs w:val="18"/>
              </w:rPr>
              <w:t>非流动资产毁损报废损失</w:t>
            </w:r>
          </w:p>
        </w:tc>
        <w:tc>
          <w:tcPr>
            <w:tcW w:w="1027" w:type="pct"/>
            <w:vAlign w:val="center"/>
          </w:tcPr>
          <w:p w14:paraId="434E44DC"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3,074,424.63</w:t>
            </w:r>
          </w:p>
        </w:tc>
        <w:tc>
          <w:tcPr>
            <w:tcW w:w="1027" w:type="pct"/>
            <w:vAlign w:val="center"/>
          </w:tcPr>
          <w:p w14:paraId="2CB47AF9"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5,557,464.33</w:t>
            </w:r>
          </w:p>
        </w:tc>
        <w:tc>
          <w:tcPr>
            <w:tcW w:w="1249" w:type="pct"/>
            <w:vAlign w:val="center"/>
          </w:tcPr>
          <w:p w14:paraId="22DE6E23"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3,074,424.63</w:t>
            </w:r>
          </w:p>
        </w:tc>
      </w:tr>
      <w:tr w:rsidR="003309EB" w14:paraId="1DB50E7A" w14:textId="77777777" w:rsidTr="00950533">
        <w:trPr>
          <w:trHeight w:val="284"/>
        </w:trPr>
        <w:tc>
          <w:tcPr>
            <w:tcW w:w="1697" w:type="pct"/>
            <w:shd w:val="clear" w:color="auto" w:fill="D3D3D3"/>
            <w:vAlign w:val="center"/>
          </w:tcPr>
          <w:p w14:paraId="47001336" w14:textId="77777777" w:rsidR="003309EB" w:rsidRDefault="002E7E54">
            <w:pPr>
              <w:spacing w:before="40" w:after="40" w:line="240" w:lineRule="exact"/>
              <w:rPr>
                <w:rFonts w:ascii="宋体" w:eastAsia="宋体" w:hAnsi="宋体" w:cs="宋体"/>
                <w:sz w:val="18"/>
                <w:szCs w:val="18"/>
              </w:rPr>
            </w:pPr>
            <w:r>
              <w:rPr>
                <w:rFonts w:hint="eastAsia"/>
                <w:color w:val="000000"/>
                <w:sz w:val="18"/>
                <w:szCs w:val="18"/>
              </w:rPr>
              <w:t>违约金</w:t>
            </w:r>
          </w:p>
        </w:tc>
        <w:tc>
          <w:tcPr>
            <w:tcW w:w="1027" w:type="pct"/>
            <w:vAlign w:val="center"/>
          </w:tcPr>
          <w:p w14:paraId="68EDD2C2" w14:textId="77777777" w:rsidR="003309EB" w:rsidRPr="001A0CE5" w:rsidRDefault="003309EB">
            <w:pPr>
              <w:spacing w:line="240" w:lineRule="exact"/>
              <w:jc w:val="right"/>
              <w:rPr>
                <w:rFonts w:ascii="Times New Roman" w:eastAsia="宋体" w:hAnsi="Times New Roman" w:cs="Times New Roman"/>
                <w:sz w:val="18"/>
                <w:szCs w:val="18"/>
              </w:rPr>
            </w:pPr>
          </w:p>
        </w:tc>
        <w:tc>
          <w:tcPr>
            <w:tcW w:w="1027" w:type="pct"/>
            <w:vAlign w:val="center"/>
          </w:tcPr>
          <w:p w14:paraId="06BB5C02"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4,626,610.27</w:t>
            </w:r>
          </w:p>
        </w:tc>
        <w:tc>
          <w:tcPr>
            <w:tcW w:w="1249" w:type="pct"/>
            <w:vAlign w:val="center"/>
          </w:tcPr>
          <w:p w14:paraId="5CC5720C"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 xml:space="preserve">　</w:t>
            </w:r>
          </w:p>
        </w:tc>
      </w:tr>
      <w:tr w:rsidR="003309EB" w14:paraId="4A5B7C60" w14:textId="77777777" w:rsidTr="00950533">
        <w:trPr>
          <w:trHeight w:val="284"/>
        </w:trPr>
        <w:tc>
          <w:tcPr>
            <w:tcW w:w="1697" w:type="pct"/>
            <w:shd w:val="clear" w:color="auto" w:fill="D3D3D3"/>
            <w:vAlign w:val="center"/>
          </w:tcPr>
          <w:p w14:paraId="45F9292C" w14:textId="77777777" w:rsidR="003309EB" w:rsidRDefault="002E7E54">
            <w:pPr>
              <w:spacing w:before="40" w:after="40" w:line="240" w:lineRule="exact"/>
              <w:rPr>
                <w:rFonts w:ascii="宋体" w:eastAsia="宋体" w:hAnsi="宋体" w:cs="宋体"/>
                <w:sz w:val="18"/>
                <w:szCs w:val="18"/>
              </w:rPr>
            </w:pPr>
            <w:r>
              <w:rPr>
                <w:rFonts w:hint="eastAsia"/>
                <w:color w:val="000000"/>
                <w:sz w:val="18"/>
                <w:szCs w:val="18"/>
              </w:rPr>
              <w:t>公益性捐赠支出</w:t>
            </w:r>
          </w:p>
        </w:tc>
        <w:tc>
          <w:tcPr>
            <w:tcW w:w="1027" w:type="pct"/>
            <w:vAlign w:val="center"/>
          </w:tcPr>
          <w:p w14:paraId="02AD6870"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 xml:space="preserve">　</w:t>
            </w:r>
          </w:p>
        </w:tc>
        <w:tc>
          <w:tcPr>
            <w:tcW w:w="1027" w:type="pct"/>
            <w:vAlign w:val="center"/>
          </w:tcPr>
          <w:p w14:paraId="518C2FEF"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5,000.00</w:t>
            </w:r>
          </w:p>
        </w:tc>
        <w:tc>
          <w:tcPr>
            <w:tcW w:w="1249" w:type="pct"/>
            <w:vAlign w:val="center"/>
          </w:tcPr>
          <w:p w14:paraId="0A17B3DB"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 xml:space="preserve">　</w:t>
            </w:r>
          </w:p>
        </w:tc>
      </w:tr>
      <w:tr w:rsidR="003309EB" w14:paraId="4A9775D6" w14:textId="77777777" w:rsidTr="00950533">
        <w:trPr>
          <w:trHeight w:val="284"/>
        </w:trPr>
        <w:tc>
          <w:tcPr>
            <w:tcW w:w="1697" w:type="pct"/>
            <w:shd w:val="clear" w:color="auto" w:fill="D3D3D3"/>
            <w:vAlign w:val="center"/>
          </w:tcPr>
          <w:p w14:paraId="32BF41F9" w14:textId="77777777" w:rsidR="003309EB" w:rsidRDefault="002E7E54">
            <w:pPr>
              <w:spacing w:before="40" w:after="40" w:line="240" w:lineRule="exact"/>
              <w:rPr>
                <w:color w:val="000000"/>
                <w:sz w:val="18"/>
                <w:szCs w:val="18"/>
              </w:rPr>
            </w:pPr>
            <w:r>
              <w:rPr>
                <w:rFonts w:hint="eastAsia"/>
                <w:color w:val="000000"/>
                <w:sz w:val="18"/>
                <w:szCs w:val="18"/>
              </w:rPr>
              <w:t>其他</w:t>
            </w:r>
          </w:p>
        </w:tc>
        <w:tc>
          <w:tcPr>
            <w:tcW w:w="1027" w:type="pct"/>
            <w:vAlign w:val="center"/>
          </w:tcPr>
          <w:p w14:paraId="6E52B1CA"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63,765.43</w:t>
            </w:r>
          </w:p>
        </w:tc>
        <w:tc>
          <w:tcPr>
            <w:tcW w:w="1027" w:type="pct"/>
            <w:vAlign w:val="center"/>
          </w:tcPr>
          <w:p w14:paraId="757B8565"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13,665.00</w:t>
            </w:r>
          </w:p>
        </w:tc>
        <w:tc>
          <w:tcPr>
            <w:tcW w:w="1249" w:type="pct"/>
            <w:vAlign w:val="center"/>
          </w:tcPr>
          <w:p w14:paraId="1EB96D01"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63,765.43</w:t>
            </w:r>
          </w:p>
        </w:tc>
      </w:tr>
      <w:tr w:rsidR="003309EB" w14:paraId="19039E4F" w14:textId="77777777" w:rsidTr="00950533">
        <w:trPr>
          <w:trHeight w:val="284"/>
        </w:trPr>
        <w:tc>
          <w:tcPr>
            <w:tcW w:w="1697" w:type="pct"/>
            <w:shd w:val="clear" w:color="auto" w:fill="D3D3D3"/>
            <w:vAlign w:val="center"/>
          </w:tcPr>
          <w:p w14:paraId="2F906E9B" w14:textId="77777777" w:rsidR="003309EB" w:rsidRDefault="002E7E54" w:rsidP="00950533">
            <w:pPr>
              <w:spacing w:before="40" w:after="40" w:line="240" w:lineRule="exact"/>
              <w:jc w:val="center"/>
              <w:rPr>
                <w:rFonts w:ascii="宋体" w:eastAsia="宋体" w:hAnsi="宋体" w:cs="宋体"/>
                <w:sz w:val="18"/>
                <w:szCs w:val="18"/>
              </w:rPr>
            </w:pPr>
            <w:r>
              <w:rPr>
                <w:rFonts w:hint="eastAsia"/>
                <w:color w:val="000000"/>
                <w:sz w:val="18"/>
                <w:szCs w:val="18"/>
              </w:rPr>
              <w:t>合计</w:t>
            </w:r>
          </w:p>
        </w:tc>
        <w:tc>
          <w:tcPr>
            <w:tcW w:w="1027" w:type="pct"/>
            <w:vAlign w:val="center"/>
          </w:tcPr>
          <w:p w14:paraId="52EFFE4F"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3,138,190.06</w:t>
            </w:r>
          </w:p>
        </w:tc>
        <w:tc>
          <w:tcPr>
            <w:tcW w:w="1027" w:type="pct"/>
            <w:vAlign w:val="center"/>
          </w:tcPr>
          <w:p w14:paraId="5BFBF9E9"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10,202,739.60</w:t>
            </w:r>
          </w:p>
        </w:tc>
        <w:tc>
          <w:tcPr>
            <w:tcW w:w="1249" w:type="pct"/>
            <w:vAlign w:val="center"/>
          </w:tcPr>
          <w:p w14:paraId="6CAF37FC"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3,138,190.06</w:t>
            </w:r>
          </w:p>
        </w:tc>
      </w:tr>
    </w:tbl>
    <w:p w14:paraId="3ADCF592" w14:textId="27B0EC59" w:rsidR="003309EB" w:rsidRDefault="001A0CE5">
      <w:pPr>
        <w:pStyle w:val="3"/>
        <w:keepNext w:val="0"/>
        <w:keepLines w:val="0"/>
        <w:tabs>
          <w:tab w:val="center" w:pos="4818"/>
        </w:tabs>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60</w:t>
      </w:r>
      <w:r w:rsidR="002E7E54">
        <w:rPr>
          <w:rFonts w:ascii="Times New Roman" w:eastAsiaTheme="minorEastAsia" w:hAnsi="Times New Roman" w:cs="Times New Roman"/>
          <w:b/>
          <w:bCs/>
        </w:rPr>
        <w:t>、</w:t>
      </w:r>
      <w:r w:rsidR="002E7E54" w:rsidRPr="001A0CE5">
        <w:rPr>
          <w:rFonts w:ascii="Times New Roman" w:eastAsiaTheme="minorEastAsia" w:hAnsi="Times New Roman" w:cs="Times New Roman"/>
          <w:b/>
          <w:bCs/>
        </w:rPr>
        <w:t>所得税费用</w:t>
      </w:r>
      <w:bookmarkEnd w:id="164"/>
      <w:r w:rsidR="002E7E54">
        <w:rPr>
          <w:rFonts w:ascii="Times New Roman" w:eastAsiaTheme="minorEastAsia" w:hAnsi="Times New Roman" w:cs="Times New Roman"/>
          <w:b/>
          <w:bCs/>
        </w:rPr>
        <w:tab/>
      </w:r>
    </w:p>
    <w:p w14:paraId="49C5B6B5" w14:textId="77777777" w:rsidR="003309EB" w:rsidRDefault="002E7E54">
      <w:pPr>
        <w:spacing w:before="300" w:after="300" w:line="280" w:lineRule="exact"/>
        <w:outlineLvl w:val="3"/>
        <w:rPr>
          <w:rFonts w:ascii="Times New Roman" w:hAnsi="Times New Roman" w:cs="Times New Roman"/>
          <w:b/>
          <w:bCs/>
          <w:szCs w:val="21"/>
        </w:rPr>
      </w:pPr>
      <w:bookmarkStart w:id="165" w:name="_Toc989233"/>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）所得税费用表</w:t>
      </w:r>
      <w:bookmarkEnd w:id="165"/>
    </w:p>
    <w:p w14:paraId="40FF2155"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lastRenderedPageBreak/>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14:paraId="2FC217C3" w14:textId="77777777" w:rsidTr="00950533">
        <w:trPr>
          <w:trHeight w:val="284"/>
        </w:trPr>
        <w:tc>
          <w:tcPr>
            <w:tcW w:w="1667" w:type="pct"/>
            <w:shd w:val="clear" w:color="auto" w:fill="D3D3D3"/>
            <w:vAlign w:val="center"/>
          </w:tcPr>
          <w:p w14:paraId="16AEA315" w14:textId="77777777" w:rsidR="003309EB" w:rsidRDefault="002E7E54">
            <w:pPr>
              <w:spacing w:before="40" w:after="40" w:line="240" w:lineRule="exact"/>
              <w:jc w:val="center"/>
              <w:rPr>
                <w:rFonts w:ascii="宋体" w:eastAsia="宋体" w:hAnsi="宋体" w:cs="宋体"/>
                <w:sz w:val="18"/>
                <w:szCs w:val="18"/>
              </w:rPr>
            </w:pPr>
            <w:bookmarkStart w:id="166" w:name="_Toc989234"/>
            <w:r>
              <w:rPr>
                <w:rFonts w:ascii="宋体" w:eastAsia="宋体" w:hAnsi="宋体" w:cs="宋体"/>
                <w:sz w:val="18"/>
                <w:szCs w:val="18"/>
              </w:rPr>
              <w:t>项目</w:t>
            </w:r>
          </w:p>
        </w:tc>
        <w:tc>
          <w:tcPr>
            <w:tcW w:w="1667" w:type="pct"/>
            <w:shd w:val="clear" w:color="auto" w:fill="D3D3D3"/>
            <w:vAlign w:val="center"/>
          </w:tcPr>
          <w:p w14:paraId="44B31101"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67" w:type="pct"/>
            <w:shd w:val="clear" w:color="auto" w:fill="D3D3D3"/>
            <w:vAlign w:val="center"/>
          </w:tcPr>
          <w:p w14:paraId="24A02BE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09EB" w14:paraId="05658CBD" w14:textId="77777777" w:rsidTr="00950533">
        <w:trPr>
          <w:trHeight w:val="284"/>
        </w:trPr>
        <w:tc>
          <w:tcPr>
            <w:tcW w:w="1667" w:type="pct"/>
            <w:shd w:val="clear" w:color="auto" w:fill="D3D3D3"/>
            <w:vAlign w:val="center"/>
          </w:tcPr>
          <w:p w14:paraId="44166690"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当期所得税费用</w:t>
            </w:r>
          </w:p>
        </w:tc>
        <w:tc>
          <w:tcPr>
            <w:tcW w:w="1667" w:type="pct"/>
            <w:vAlign w:val="center"/>
          </w:tcPr>
          <w:p w14:paraId="2A696A2C" w14:textId="40B7CB73" w:rsidR="003309EB" w:rsidRPr="00A82541" w:rsidRDefault="00A8607A">
            <w:pPr>
              <w:spacing w:line="240" w:lineRule="exact"/>
              <w:jc w:val="right"/>
              <w:rPr>
                <w:rFonts w:ascii="Times New Roman" w:eastAsia="宋体" w:hAnsi="Times New Roman" w:cs="Times New Roman"/>
                <w:sz w:val="18"/>
                <w:szCs w:val="18"/>
              </w:rPr>
            </w:pPr>
            <w:r w:rsidRPr="00A8607A">
              <w:rPr>
                <w:rFonts w:ascii="Times New Roman" w:eastAsia="等线" w:hAnsi="Times New Roman" w:cs="Times New Roman"/>
                <w:color w:val="000000"/>
                <w:sz w:val="18"/>
                <w:szCs w:val="18"/>
              </w:rPr>
              <w:t>22,508,021.82</w:t>
            </w:r>
          </w:p>
        </w:tc>
        <w:tc>
          <w:tcPr>
            <w:tcW w:w="1667" w:type="pct"/>
            <w:vAlign w:val="center"/>
          </w:tcPr>
          <w:p w14:paraId="291AD4E1" w14:textId="77777777" w:rsidR="003309EB" w:rsidRPr="00A82541" w:rsidRDefault="002E7E54">
            <w:pPr>
              <w:spacing w:line="240" w:lineRule="exact"/>
              <w:jc w:val="right"/>
              <w:rPr>
                <w:rFonts w:ascii="Times New Roman" w:eastAsia="宋体" w:hAnsi="Times New Roman" w:cs="Times New Roman"/>
                <w:sz w:val="18"/>
                <w:szCs w:val="18"/>
              </w:rPr>
            </w:pPr>
            <w:r w:rsidRPr="00A82541">
              <w:rPr>
                <w:rFonts w:ascii="Times New Roman" w:eastAsia="等线" w:hAnsi="Times New Roman" w:cs="Times New Roman"/>
                <w:color w:val="000000"/>
                <w:sz w:val="18"/>
                <w:szCs w:val="18"/>
              </w:rPr>
              <w:t>51,225,155.03</w:t>
            </w:r>
          </w:p>
        </w:tc>
      </w:tr>
      <w:tr w:rsidR="003309EB" w14:paraId="35CEB2FC" w14:textId="77777777" w:rsidTr="00950533">
        <w:trPr>
          <w:trHeight w:val="284"/>
        </w:trPr>
        <w:tc>
          <w:tcPr>
            <w:tcW w:w="1667" w:type="pct"/>
            <w:shd w:val="clear" w:color="auto" w:fill="D3D3D3"/>
            <w:vAlign w:val="center"/>
          </w:tcPr>
          <w:p w14:paraId="23D4EFB3"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递延所得税费用</w:t>
            </w:r>
          </w:p>
        </w:tc>
        <w:tc>
          <w:tcPr>
            <w:tcW w:w="1667" w:type="pct"/>
            <w:vAlign w:val="center"/>
          </w:tcPr>
          <w:p w14:paraId="3AFC72FB" w14:textId="6604E027" w:rsidR="003309EB" w:rsidRPr="00A82541" w:rsidRDefault="00A8607A">
            <w:pPr>
              <w:spacing w:line="240" w:lineRule="exact"/>
              <w:jc w:val="right"/>
              <w:rPr>
                <w:rFonts w:ascii="Times New Roman" w:eastAsia="宋体" w:hAnsi="Times New Roman" w:cs="Times New Roman"/>
                <w:sz w:val="18"/>
                <w:szCs w:val="18"/>
              </w:rPr>
            </w:pPr>
            <w:r w:rsidRPr="00A8607A">
              <w:rPr>
                <w:rFonts w:ascii="Times New Roman" w:eastAsia="等线" w:hAnsi="Times New Roman" w:cs="Times New Roman"/>
                <w:color w:val="000000"/>
                <w:sz w:val="18"/>
                <w:szCs w:val="18"/>
              </w:rPr>
              <w:t>-233,999,203.96</w:t>
            </w:r>
          </w:p>
        </w:tc>
        <w:tc>
          <w:tcPr>
            <w:tcW w:w="1667" w:type="pct"/>
            <w:vAlign w:val="center"/>
          </w:tcPr>
          <w:p w14:paraId="01D3CF92" w14:textId="77777777" w:rsidR="003309EB" w:rsidRPr="00A82541" w:rsidRDefault="002E7E54">
            <w:pPr>
              <w:spacing w:line="240" w:lineRule="exact"/>
              <w:jc w:val="right"/>
              <w:rPr>
                <w:rFonts w:ascii="Times New Roman" w:eastAsia="宋体" w:hAnsi="Times New Roman" w:cs="Times New Roman"/>
                <w:sz w:val="18"/>
                <w:szCs w:val="18"/>
              </w:rPr>
            </w:pPr>
            <w:r w:rsidRPr="00A82541">
              <w:rPr>
                <w:rFonts w:ascii="Times New Roman" w:eastAsia="等线" w:hAnsi="Times New Roman" w:cs="Times New Roman"/>
                <w:color w:val="000000"/>
                <w:sz w:val="18"/>
                <w:szCs w:val="18"/>
              </w:rPr>
              <w:t>-49,846,428.34</w:t>
            </w:r>
          </w:p>
        </w:tc>
      </w:tr>
      <w:tr w:rsidR="003309EB" w14:paraId="7935C6CA" w14:textId="77777777" w:rsidTr="00950533">
        <w:trPr>
          <w:trHeight w:val="284"/>
        </w:trPr>
        <w:tc>
          <w:tcPr>
            <w:tcW w:w="1667" w:type="pct"/>
            <w:shd w:val="clear" w:color="auto" w:fill="D3D3D3"/>
            <w:vAlign w:val="center"/>
          </w:tcPr>
          <w:p w14:paraId="55B54810" w14:textId="77777777" w:rsidR="003309EB" w:rsidRDefault="002E7E54" w:rsidP="00950533">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667" w:type="pct"/>
            <w:vAlign w:val="center"/>
          </w:tcPr>
          <w:p w14:paraId="269A687A" w14:textId="1C829552" w:rsidR="003309EB" w:rsidRPr="00A82541" w:rsidRDefault="0037573D">
            <w:pPr>
              <w:spacing w:line="240" w:lineRule="exact"/>
              <w:jc w:val="right"/>
              <w:rPr>
                <w:rFonts w:ascii="Times New Roman" w:eastAsia="等线" w:hAnsi="Times New Roman" w:cs="Times New Roman"/>
                <w:color w:val="000000"/>
                <w:sz w:val="18"/>
                <w:szCs w:val="18"/>
              </w:rPr>
            </w:pPr>
            <w:r w:rsidRPr="00A82541">
              <w:rPr>
                <w:rFonts w:ascii="Times New Roman" w:eastAsia="等线" w:hAnsi="Times New Roman" w:cs="Times New Roman"/>
                <w:color w:val="000000"/>
                <w:sz w:val="18"/>
                <w:szCs w:val="18"/>
              </w:rPr>
              <w:t>-211,491,182.14</w:t>
            </w:r>
          </w:p>
        </w:tc>
        <w:tc>
          <w:tcPr>
            <w:tcW w:w="1667" w:type="pct"/>
            <w:vAlign w:val="center"/>
          </w:tcPr>
          <w:p w14:paraId="0CA6E1EC" w14:textId="77777777" w:rsidR="003309EB" w:rsidRPr="00A82541" w:rsidRDefault="002E7E54">
            <w:pPr>
              <w:spacing w:line="240" w:lineRule="exact"/>
              <w:jc w:val="right"/>
              <w:rPr>
                <w:rFonts w:ascii="Times New Roman" w:eastAsia="宋体" w:hAnsi="Times New Roman" w:cs="Times New Roman"/>
                <w:sz w:val="18"/>
                <w:szCs w:val="18"/>
              </w:rPr>
            </w:pPr>
            <w:r w:rsidRPr="00A82541">
              <w:rPr>
                <w:rFonts w:ascii="Times New Roman" w:eastAsia="等线" w:hAnsi="Times New Roman" w:cs="Times New Roman"/>
                <w:color w:val="000000"/>
                <w:sz w:val="18"/>
                <w:szCs w:val="18"/>
              </w:rPr>
              <w:t>1,378,726.69</w:t>
            </w:r>
          </w:p>
        </w:tc>
      </w:tr>
    </w:tbl>
    <w:p w14:paraId="1F182C18" w14:textId="77777777" w:rsidR="003309EB" w:rsidRDefault="002E7E54">
      <w:pPr>
        <w:spacing w:before="300" w:after="300" w:line="280" w:lineRule="exact"/>
        <w:outlineLvl w:val="3"/>
        <w:rPr>
          <w:rFonts w:ascii="Times New Roman" w:hAnsi="Times New Roman" w:cs="Times New Roman"/>
          <w:b/>
          <w:bCs/>
          <w:szCs w:val="21"/>
        </w:rPr>
      </w:pPr>
      <w:r>
        <w:rPr>
          <w:rFonts w:ascii="Times New Roman" w:hAnsi="Times New Roman" w:cs="Times New Roman"/>
          <w:b/>
          <w:bCs/>
          <w:szCs w:val="21"/>
        </w:rPr>
        <w:t>（</w:t>
      </w:r>
      <w:r>
        <w:rPr>
          <w:rFonts w:ascii="Times New Roman" w:hAnsi="Times New Roman" w:cs="Times New Roman"/>
          <w:b/>
          <w:bCs/>
          <w:szCs w:val="21"/>
        </w:rPr>
        <w:t>2</w:t>
      </w:r>
      <w:r>
        <w:rPr>
          <w:rFonts w:ascii="Times New Roman" w:hAnsi="Times New Roman" w:cs="Times New Roman"/>
          <w:b/>
          <w:bCs/>
          <w:szCs w:val="21"/>
        </w:rPr>
        <w:t>）会计利润与所得税费用调整过程</w:t>
      </w:r>
      <w:bookmarkEnd w:id="166"/>
    </w:p>
    <w:p w14:paraId="7D60602B"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46"/>
        <w:gridCol w:w="4847"/>
      </w:tblGrid>
      <w:tr w:rsidR="003309EB" w14:paraId="7A15B546" w14:textId="77777777" w:rsidTr="00950533">
        <w:trPr>
          <w:trHeight w:val="284"/>
        </w:trPr>
        <w:tc>
          <w:tcPr>
            <w:tcW w:w="2500" w:type="pct"/>
            <w:shd w:val="clear" w:color="auto" w:fill="D3D3D3"/>
            <w:vAlign w:val="center"/>
          </w:tcPr>
          <w:p w14:paraId="75564E73" w14:textId="77777777" w:rsidR="003309EB" w:rsidRDefault="002E7E54">
            <w:pPr>
              <w:spacing w:before="40" w:after="40" w:line="240" w:lineRule="exact"/>
              <w:jc w:val="center"/>
              <w:rPr>
                <w:rFonts w:ascii="宋体" w:eastAsia="宋体" w:hAnsi="宋体" w:cs="宋体"/>
                <w:sz w:val="18"/>
                <w:szCs w:val="18"/>
              </w:rPr>
            </w:pPr>
            <w:bookmarkStart w:id="167" w:name="_Toc989236"/>
            <w:r>
              <w:rPr>
                <w:rFonts w:ascii="宋体" w:eastAsia="宋体" w:hAnsi="宋体" w:cs="宋体"/>
                <w:sz w:val="18"/>
                <w:szCs w:val="18"/>
              </w:rPr>
              <w:t>项目</w:t>
            </w:r>
          </w:p>
        </w:tc>
        <w:tc>
          <w:tcPr>
            <w:tcW w:w="2500" w:type="pct"/>
            <w:shd w:val="clear" w:color="auto" w:fill="D3D3D3"/>
            <w:vAlign w:val="center"/>
          </w:tcPr>
          <w:p w14:paraId="0B0C834C"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r>
      <w:tr w:rsidR="003309EB" w14:paraId="6960A53C" w14:textId="77777777" w:rsidTr="00950533">
        <w:trPr>
          <w:trHeight w:val="284"/>
        </w:trPr>
        <w:tc>
          <w:tcPr>
            <w:tcW w:w="2500" w:type="pct"/>
            <w:shd w:val="clear" w:color="auto" w:fill="D3D3D3"/>
            <w:vAlign w:val="center"/>
          </w:tcPr>
          <w:p w14:paraId="2DD84740"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利润总额</w:t>
            </w:r>
          </w:p>
        </w:tc>
        <w:tc>
          <w:tcPr>
            <w:tcW w:w="2500" w:type="pct"/>
            <w:vAlign w:val="center"/>
          </w:tcPr>
          <w:p w14:paraId="5D322FCD" w14:textId="264B5FDC" w:rsidR="003309EB" w:rsidRPr="00A82541" w:rsidRDefault="0037573D">
            <w:pPr>
              <w:spacing w:line="240" w:lineRule="exact"/>
              <w:jc w:val="right"/>
              <w:rPr>
                <w:rFonts w:ascii="Times New Roman" w:eastAsia="等线" w:hAnsi="Times New Roman" w:cs="Times New Roman"/>
                <w:sz w:val="18"/>
                <w:szCs w:val="18"/>
              </w:rPr>
            </w:pPr>
            <w:r w:rsidRPr="00A82541">
              <w:rPr>
                <w:rFonts w:ascii="Times New Roman" w:eastAsia="等线" w:hAnsi="Times New Roman" w:cs="Times New Roman"/>
                <w:color w:val="000000"/>
                <w:sz w:val="18"/>
                <w:szCs w:val="18"/>
              </w:rPr>
              <w:t>-906,132,564.80</w:t>
            </w:r>
          </w:p>
        </w:tc>
      </w:tr>
      <w:tr w:rsidR="003309EB" w14:paraId="63DAA5F5" w14:textId="77777777" w:rsidTr="00950533">
        <w:trPr>
          <w:trHeight w:val="284"/>
        </w:trPr>
        <w:tc>
          <w:tcPr>
            <w:tcW w:w="2500" w:type="pct"/>
            <w:shd w:val="clear" w:color="auto" w:fill="D3D3D3"/>
            <w:vAlign w:val="center"/>
          </w:tcPr>
          <w:p w14:paraId="3BAFDFD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按法定/适用税率计算的所得税费用</w:t>
            </w:r>
          </w:p>
        </w:tc>
        <w:tc>
          <w:tcPr>
            <w:tcW w:w="2500" w:type="pct"/>
            <w:vAlign w:val="center"/>
          </w:tcPr>
          <w:p w14:paraId="652BFECB" w14:textId="25C45B54" w:rsidR="003309EB" w:rsidRPr="00A82541" w:rsidRDefault="0037573D">
            <w:pPr>
              <w:spacing w:line="240" w:lineRule="exact"/>
              <w:jc w:val="right"/>
              <w:rPr>
                <w:rFonts w:ascii="Times New Roman" w:eastAsia="等线" w:hAnsi="Times New Roman" w:cs="Times New Roman"/>
                <w:sz w:val="18"/>
                <w:szCs w:val="18"/>
              </w:rPr>
            </w:pPr>
            <w:r w:rsidRPr="00A82541">
              <w:rPr>
                <w:rFonts w:ascii="Times New Roman" w:eastAsia="等线" w:hAnsi="Times New Roman" w:cs="Times New Roman"/>
                <w:color w:val="000000"/>
                <w:sz w:val="18"/>
                <w:szCs w:val="18"/>
              </w:rPr>
              <w:t>-135,919,884.72</w:t>
            </w:r>
          </w:p>
        </w:tc>
      </w:tr>
      <w:tr w:rsidR="003309EB" w14:paraId="240F6CE8" w14:textId="77777777" w:rsidTr="00950533">
        <w:trPr>
          <w:trHeight w:val="284"/>
        </w:trPr>
        <w:tc>
          <w:tcPr>
            <w:tcW w:w="2500" w:type="pct"/>
            <w:shd w:val="clear" w:color="auto" w:fill="D3D3D3"/>
            <w:vAlign w:val="center"/>
          </w:tcPr>
          <w:p w14:paraId="561D9DA4"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子公司适用不同税率的影响</w:t>
            </w:r>
          </w:p>
        </w:tc>
        <w:tc>
          <w:tcPr>
            <w:tcW w:w="2500" w:type="pct"/>
            <w:vAlign w:val="center"/>
          </w:tcPr>
          <w:p w14:paraId="49357D29" w14:textId="3682D45A" w:rsidR="003309EB" w:rsidRPr="00A82541" w:rsidRDefault="0037573D">
            <w:pPr>
              <w:spacing w:line="240" w:lineRule="exact"/>
              <w:jc w:val="right"/>
              <w:rPr>
                <w:rFonts w:ascii="Times New Roman" w:eastAsia="等线" w:hAnsi="Times New Roman" w:cs="Times New Roman"/>
                <w:sz w:val="18"/>
                <w:szCs w:val="18"/>
              </w:rPr>
            </w:pPr>
            <w:r w:rsidRPr="00A82541">
              <w:rPr>
                <w:rFonts w:ascii="Times New Roman" w:eastAsia="等线" w:hAnsi="Times New Roman" w:cs="Times New Roman"/>
                <w:color w:val="000000"/>
                <w:sz w:val="18"/>
                <w:szCs w:val="18"/>
              </w:rPr>
              <w:t>27,248,703.09</w:t>
            </w:r>
          </w:p>
        </w:tc>
      </w:tr>
      <w:tr w:rsidR="003309EB" w14:paraId="470AC06A" w14:textId="77777777" w:rsidTr="00950533">
        <w:trPr>
          <w:trHeight w:val="284"/>
        </w:trPr>
        <w:tc>
          <w:tcPr>
            <w:tcW w:w="2500" w:type="pct"/>
            <w:shd w:val="clear" w:color="auto" w:fill="D3D3D3"/>
            <w:vAlign w:val="center"/>
          </w:tcPr>
          <w:p w14:paraId="7ED1C00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调整以前期间所得税的影响</w:t>
            </w:r>
          </w:p>
        </w:tc>
        <w:tc>
          <w:tcPr>
            <w:tcW w:w="2500" w:type="pct"/>
            <w:vAlign w:val="center"/>
          </w:tcPr>
          <w:p w14:paraId="4FC155F0" w14:textId="3AD58F79" w:rsidR="003309EB" w:rsidRPr="00A82541" w:rsidRDefault="0037573D">
            <w:pPr>
              <w:spacing w:line="240" w:lineRule="exact"/>
              <w:jc w:val="right"/>
              <w:rPr>
                <w:rFonts w:ascii="Times New Roman" w:eastAsia="等线" w:hAnsi="Times New Roman" w:cs="Times New Roman"/>
                <w:sz w:val="18"/>
                <w:szCs w:val="18"/>
              </w:rPr>
            </w:pPr>
            <w:r w:rsidRPr="00A82541">
              <w:rPr>
                <w:rFonts w:ascii="Times New Roman" w:eastAsia="等线" w:hAnsi="Times New Roman" w:cs="Times New Roman"/>
                <w:color w:val="000000"/>
                <w:sz w:val="18"/>
                <w:szCs w:val="18"/>
              </w:rPr>
              <w:t>9,207,371.67</w:t>
            </w:r>
          </w:p>
        </w:tc>
      </w:tr>
      <w:tr w:rsidR="003309EB" w14:paraId="1D7954AC" w14:textId="77777777" w:rsidTr="00950533">
        <w:trPr>
          <w:trHeight w:val="284"/>
        </w:trPr>
        <w:tc>
          <w:tcPr>
            <w:tcW w:w="2500" w:type="pct"/>
            <w:shd w:val="clear" w:color="auto" w:fill="D3D3D3"/>
            <w:vAlign w:val="center"/>
          </w:tcPr>
          <w:p w14:paraId="02846F63" w14:textId="77777777" w:rsidR="003309EB" w:rsidRDefault="002E7E54">
            <w:pPr>
              <w:spacing w:before="40" w:after="40" w:line="240" w:lineRule="exact"/>
              <w:rPr>
                <w:rFonts w:ascii="仿宋_GB2312" w:eastAsia="仿宋_GB2312" w:hAnsi="等线" w:cs="宋体"/>
                <w:color w:val="000000"/>
                <w:kern w:val="0"/>
                <w:sz w:val="20"/>
                <w:szCs w:val="20"/>
              </w:rPr>
            </w:pPr>
            <w:r>
              <w:rPr>
                <w:rFonts w:ascii="宋体" w:eastAsia="宋体" w:hAnsi="宋体" w:cs="宋体" w:hint="eastAsia"/>
                <w:sz w:val="18"/>
                <w:szCs w:val="18"/>
              </w:rPr>
              <w:t>权益法核算的合营企业和联营企业损益</w:t>
            </w:r>
          </w:p>
        </w:tc>
        <w:tc>
          <w:tcPr>
            <w:tcW w:w="2500" w:type="pct"/>
            <w:vAlign w:val="center"/>
          </w:tcPr>
          <w:p w14:paraId="2DB1EA61" w14:textId="64182F27" w:rsidR="003309EB" w:rsidRPr="00D433E1" w:rsidRDefault="00A8607A">
            <w:pPr>
              <w:spacing w:line="240" w:lineRule="exact"/>
              <w:jc w:val="right"/>
              <w:rPr>
                <w:rFonts w:ascii="Times New Roman" w:eastAsia="等线" w:hAnsi="Times New Roman" w:cs="Times New Roman"/>
                <w:color w:val="000000"/>
                <w:sz w:val="18"/>
                <w:szCs w:val="18"/>
              </w:rPr>
            </w:pPr>
            <w:r w:rsidRPr="00A8607A">
              <w:rPr>
                <w:rFonts w:ascii="Times New Roman" w:eastAsia="等线" w:hAnsi="Times New Roman" w:cs="Times New Roman"/>
                <w:color w:val="000000"/>
                <w:sz w:val="18"/>
                <w:szCs w:val="18"/>
              </w:rPr>
              <w:t>-3,590,140.47</w:t>
            </w:r>
          </w:p>
        </w:tc>
      </w:tr>
      <w:tr w:rsidR="003309EB" w14:paraId="6C283504" w14:textId="77777777" w:rsidTr="00950533">
        <w:trPr>
          <w:trHeight w:val="284"/>
        </w:trPr>
        <w:tc>
          <w:tcPr>
            <w:tcW w:w="2500" w:type="pct"/>
            <w:shd w:val="clear" w:color="auto" w:fill="D3D3D3"/>
            <w:vAlign w:val="center"/>
          </w:tcPr>
          <w:p w14:paraId="52B21543"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非应税收入的影响</w:t>
            </w:r>
          </w:p>
        </w:tc>
        <w:tc>
          <w:tcPr>
            <w:tcW w:w="2500" w:type="pct"/>
            <w:vAlign w:val="center"/>
          </w:tcPr>
          <w:p w14:paraId="14E68FD2" w14:textId="77777777" w:rsidR="003309EB" w:rsidRPr="00A82541" w:rsidRDefault="002E7E54">
            <w:pPr>
              <w:spacing w:line="240" w:lineRule="exact"/>
              <w:jc w:val="right"/>
              <w:rPr>
                <w:rFonts w:ascii="Times New Roman" w:eastAsia="等线" w:hAnsi="Times New Roman" w:cs="Times New Roman"/>
                <w:sz w:val="18"/>
                <w:szCs w:val="18"/>
              </w:rPr>
            </w:pPr>
            <w:r w:rsidRPr="00A82541">
              <w:rPr>
                <w:rFonts w:ascii="Times New Roman" w:eastAsia="等线" w:hAnsi="Times New Roman" w:cs="Times New Roman"/>
                <w:color w:val="000000"/>
                <w:sz w:val="18"/>
                <w:szCs w:val="18"/>
              </w:rPr>
              <w:t>-4,055,086.68</w:t>
            </w:r>
          </w:p>
        </w:tc>
      </w:tr>
      <w:tr w:rsidR="003309EB" w14:paraId="2A16E186" w14:textId="77777777" w:rsidTr="00950533">
        <w:trPr>
          <w:trHeight w:val="284"/>
        </w:trPr>
        <w:tc>
          <w:tcPr>
            <w:tcW w:w="2500" w:type="pct"/>
            <w:shd w:val="clear" w:color="auto" w:fill="D3D3D3"/>
            <w:vAlign w:val="center"/>
          </w:tcPr>
          <w:p w14:paraId="5D86D077"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不可抵扣的成本、费用和损失的影响</w:t>
            </w:r>
          </w:p>
        </w:tc>
        <w:tc>
          <w:tcPr>
            <w:tcW w:w="2500" w:type="pct"/>
            <w:vAlign w:val="center"/>
          </w:tcPr>
          <w:p w14:paraId="17F8425E" w14:textId="77777777" w:rsidR="003309EB" w:rsidRPr="00A82541" w:rsidRDefault="002E7E54">
            <w:pPr>
              <w:spacing w:line="240" w:lineRule="exact"/>
              <w:jc w:val="right"/>
              <w:rPr>
                <w:rFonts w:ascii="Times New Roman" w:eastAsia="等线" w:hAnsi="Times New Roman" w:cs="Times New Roman"/>
                <w:sz w:val="18"/>
                <w:szCs w:val="18"/>
              </w:rPr>
            </w:pPr>
            <w:r w:rsidRPr="00A82541">
              <w:rPr>
                <w:rFonts w:ascii="Times New Roman" w:eastAsia="等线" w:hAnsi="Times New Roman" w:cs="Times New Roman"/>
                <w:color w:val="000000"/>
                <w:sz w:val="18"/>
                <w:szCs w:val="18"/>
              </w:rPr>
              <w:t>7,486,299.55</w:t>
            </w:r>
          </w:p>
        </w:tc>
      </w:tr>
      <w:tr w:rsidR="003309EB" w14:paraId="3E75A080" w14:textId="77777777" w:rsidTr="00950533">
        <w:trPr>
          <w:trHeight w:val="284"/>
        </w:trPr>
        <w:tc>
          <w:tcPr>
            <w:tcW w:w="2500" w:type="pct"/>
            <w:shd w:val="clear" w:color="auto" w:fill="D3D3D3"/>
            <w:vAlign w:val="center"/>
          </w:tcPr>
          <w:p w14:paraId="3E4F108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使用前期未确认递延所得税资产的可抵扣亏损的影响</w:t>
            </w:r>
          </w:p>
        </w:tc>
        <w:tc>
          <w:tcPr>
            <w:tcW w:w="2500" w:type="pct"/>
            <w:vAlign w:val="center"/>
          </w:tcPr>
          <w:p w14:paraId="7A3AD7CC" w14:textId="0ED5D618" w:rsidR="003309EB" w:rsidRPr="00D433E1" w:rsidRDefault="00026DCF">
            <w:pPr>
              <w:spacing w:line="240" w:lineRule="exact"/>
              <w:jc w:val="right"/>
              <w:rPr>
                <w:rFonts w:ascii="Times New Roman" w:eastAsia="等线" w:hAnsi="Times New Roman" w:cs="Times New Roman"/>
                <w:color w:val="000000"/>
                <w:sz w:val="18"/>
                <w:szCs w:val="18"/>
              </w:rPr>
            </w:pPr>
            <w:r w:rsidRPr="00026DCF">
              <w:rPr>
                <w:rFonts w:ascii="Times New Roman" w:eastAsia="等线" w:hAnsi="Times New Roman" w:cs="Times New Roman"/>
                <w:color w:val="000000"/>
                <w:sz w:val="18"/>
                <w:szCs w:val="18"/>
              </w:rPr>
              <w:t>-44,216,260.65</w:t>
            </w:r>
          </w:p>
        </w:tc>
      </w:tr>
      <w:tr w:rsidR="003309EB" w14:paraId="62D68B7D" w14:textId="77777777" w:rsidTr="00950533">
        <w:trPr>
          <w:trHeight w:val="284"/>
        </w:trPr>
        <w:tc>
          <w:tcPr>
            <w:tcW w:w="2500" w:type="pct"/>
            <w:shd w:val="clear" w:color="auto" w:fill="D3D3D3"/>
            <w:vAlign w:val="center"/>
          </w:tcPr>
          <w:p w14:paraId="419B1DD9" w14:textId="77777777" w:rsidR="003309EB" w:rsidRDefault="002E7E54">
            <w:pPr>
              <w:spacing w:before="40" w:after="40" w:line="240" w:lineRule="exact"/>
              <w:rPr>
                <w:rFonts w:ascii="宋体" w:eastAsia="宋体" w:hAnsi="宋体" w:cs="宋体"/>
                <w:sz w:val="18"/>
                <w:szCs w:val="18"/>
              </w:rPr>
            </w:pPr>
            <w:proofErr w:type="gramStart"/>
            <w:r>
              <w:rPr>
                <w:rFonts w:ascii="宋体" w:eastAsia="宋体" w:hAnsi="宋体" w:cs="宋体"/>
                <w:sz w:val="18"/>
                <w:szCs w:val="18"/>
              </w:rPr>
              <w:t>本期未</w:t>
            </w:r>
            <w:proofErr w:type="gramEnd"/>
            <w:r>
              <w:rPr>
                <w:rFonts w:ascii="宋体" w:eastAsia="宋体" w:hAnsi="宋体" w:cs="宋体"/>
                <w:sz w:val="18"/>
                <w:szCs w:val="18"/>
              </w:rPr>
              <w:t>确认递延所得税资产的可抵扣暂时性差异或可抵扣亏损的影响</w:t>
            </w:r>
          </w:p>
        </w:tc>
        <w:tc>
          <w:tcPr>
            <w:tcW w:w="2500" w:type="pct"/>
            <w:vAlign w:val="center"/>
          </w:tcPr>
          <w:p w14:paraId="76D4F561" w14:textId="6AF7BC43" w:rsidR="003309EB" w:rsidRPr="00A82541" w:rsidRDefault="00772105">
            <w:pPr>
              <w:spacing w:line="240" w:lineRule="exact"/>
              <w:jc w:val="right"/>
              <w:rPr>
                <w:rFonts w:ascii="Times New Roman" w:eastAsia="等线" w:hAnsi="Times New Roman" w:cs="Times New Roman"/>
                <w:sz w:val="18"/>
                <w:szCs w:val="18"/>
              </w:rPr>
            </w:pPr>
            <w:r w:rsidRPr="00A82541">
              <w:rPr>
                <w:rFonts w:ascii="Times New Roman" w:eastAsia="等线" w:hAnsi="Times New Roman" w:cs="Times New Roman"/>
                <w:color w:val="000000"/>
                <w:sz w:val="18"/>
                <w:szCs w:val="18"/>
              </w:rPr>
              <w:t>23,986,101.00</w:t>
            </w:r>
          </w:p>
        </w:tc>
      </w:tr>
      <w:tr w:rsidR="003309EB" w14:paraId="641C0489" w14:textId="77777777" w:rsidTr="00950533">
        <w:trPr>
          <w:trHeight w:val="284"/>
        </w:trPr>
        <w:tc>
          <w:tcPr>
            <w:tcW w:w="2500" w:type="pct"/>
            <w:shd w:val="clear" w:color="auto" w:fill="D3D3D3"/>
            <w:vAlign w:val="center"/>
          </w:tcPr>
          <w:p w14:paraId="5BB220FC"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研究开发费加成扣除的纳税影响（以“</w:t>
            </w:r>
            <w:r>
              <w:rPr>
                <w:rFonts w:ascii="宋体" w:eastAsia="宋体" w:hAnsi="宋体" w:cs="宋体"/>
                <w:sz w:val="18"/>
                <w:szCs w:val="18"/>
              </w:rPr>
              <w:t>-</w:t>
            </w:r>
            <w:r>
              <w:rPr>
                <w:rFonts w:ascii="宋体" w:eastAsia="宋体" w:hAnsi="宋体" w:cs="宋体" w:hint="eastAsia"/>
                <w:sz w:val="18"/>
                <w:szCs w:val="18"/>
              </w:rPr>
              <w:t>”填列）</w:t>
            </w:r>
          </w:p>
        </w:tc>
        <w:tc>
          <w:tcPr>
            <w:tcW w:w="2500" w:type="pct"/>
            <w:vAlign w:val="center"/>
          </w:tcPr>
          <w:p w14:paraId="5BA856EF" w14:textId="77777777" w:rsidR="003309EB" w:rsidRPr="00A82541" w:rsidRDefault="002E7E54">
            <w:pPr>
              <w:spacing w:line="240" w:lineRule="exact"/>
              <w:jc w:val="right"/>
              <w:rPr>
                <w:rFonts w:ascii="Times New Roman" w:eastAsia="等线" w:hAnsi="Times New Roman" w:cs="Times New Roman"/>
                <w:sz w:val="18"/>
                <w:szCs w:val="18"/>
              </w:rPr>
            </w:pPr>
            <w:r w:rsidRPr="00A82541">
              <w:rPr>
                <w:rFonts w:ascii="Times New Roman" w:eastAsia="等线" w:hAnsi="Times New Roman" w:cs="Times New Roman"/>
                <w:color w:val="000000"/>
                <w:sz w:val="18"/>
                <w:szCs w:val="18"/>
              </w:rPr>
              <w:t>-79,940,345.85</w:t>
            </w:r>
          </w:p>
        </w:tc>
      </w:tr>
      <w:tr w:rsidR="003309EB" w14:paraId="52101A4E" w14:textId="77777777" w:rsidTr="00950533">
        <w:trPr>
          <w:trHeight w:val="284"/>
        </w:trPr>
        <w:tc>
          <w:tcPr>
            <w:tcW w:w="2500" w:type="pct"/>
            <w:shd w:val="clear" w:color="auto" w:fill="D3D3D3"/>
            <w:vAlign w:val="center"/>
          </w:tcPr>
          <w:p w14:paraId="11B29CC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设备额抵减税款等税收优惠</w:t>
            </w:r>
          </w:p>
        </w:tc>
        <w:tc>
          <w:tcPr>
            <w:tcW w:w="2500" w:type="pct"/>
            <w:vAlign w:val="center"/>
          </w:tcPr>
          <w:p w14:paraId="0C346B96" w14:textId="77777777" w:rsidR="003309EB" w:rsidRPr="00A82541" w:rsidRDefault="002E7E54">
            <w:pPr>
              <w:widowControl/>
              <w:jc w:val="right"/>
              <w:rPr>
                <w:rFonts w:ascii="Times New Roman" w:eastAsia="等线" w:hAnsi="Times New Roman" w:cs="Times New Roman"/>
                <w:color w:val="000000"/>
                <w:kern w:val="0"/>
                <w:sz w:val="18"/>
                <w:szCs w:val="18"/>
              </w:rPr>
            </w:pPr>
            <w:r w:rsidRPr="00A82541">
              <w:rPr>
                <w:rFonts w:ascii="Times New Roman" w:eastAsia="等线" w:hAnsi="Times New Roman" w:cs="Times New Roman"/>
                <w:color w:val="000000"/>
                <w:sz w:val="18"/>
                <w:szCs w:val="18"/>
              </w:rPr>
              <w:t>-11,697,939.08</w:t>
            </w:r>
          </w:p>
        </w:tc>
      </w:tr>
      <w:tr w:rsidR="003309EB" w14:paraId="1617008A" w14:textId="77777777" w:rsidTr="00950533">
        <w:trPr>
          <w:trHeight w:val="284"/>
        </w:trPr>
        <w:tc>
          <w:tcPr>
            <w:tcW w:w="2500" w:type="pct"/>
            <w:shd w:val="clear" w:color="auto" w:fill="D3D3D3"/>
            <w:vAlign w:val="center"/>
          </w:tcPr>
          <w:p w14:paraId="4ECE00BF"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所得税费用</w:t>
            </w:r>
          </w:p>
        </w:tc>
        <w:tc>
          <w:tcPr>
            <w:tcW w:w="2500" w:type="pct"/>
            <w:vAlign w:val="center"/>
          </w:tcPr>
          <w:p w14:paraId="4FFF7421" w14:textId="49E229A6" w:rsidR="003309EB" w:rsidRPr="00A82541" w:rsidRDefault="0037573D">
            <w:pPr>
              <w:widowControl/>
              <w:jc w:val="right"/>
              <w:rPr>
                <w:rFonts w:ascii="Times New Roman" w:eastAsia="等线" w:hAnsi="Times New Roman" w:cs="Times New Roman"/>
                <w:color w:val="000000"/>
                <w:kern w:val="0"/>
                <w:sz w:val="18"/>
                <w:szCs w:val="18"/>
              </w:rPr>
            </w:pPr>
            <w:r w:rsidRPr="00A82541">
              <w:rPr>
                <w:rFonts w:ascii="Times New Roman" w:eastAsia="等线" w:hAnsi="Times New Roman" w:cs="Times New Roman"/>
                <w:color w:val="000000"/>
                <w:sz w:val="18"/>
                <w:szCs w:val="18"/>
              </w:rPr>
              <w:t>-211,491,182.14</w:t>
            </w:r>
          </w:p>
        </w:tc>
      </w:tr>
    </w:tbl>
    <w:p w14:paraId="3F689BF2" w14:textId="4BE9D114" w:rsidR="003309EB" w:rsidRDefault="00D3472F">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61</w:t>
      </w:r>
      <w:r w:rsidR="002E7E54">
        <w:rPr>
          <w:rFonts w:ascii="Times New Roman" w:eastAsiaTheme="minorEastAsia" w:hAnsi="Times New Roman" w:cs="Times New Roman"/>
          <w:b/>
          <w:bCs/>
        </w:rPr>
        <w:t>、现金流量表项目</w:t>
      </w:r>
      <w:bookmarkEnd w:id="167"/>
    </w:p>
    <w:p w14:paraId="212E0878" w14:textId="77777777" w:rsidR="00A20410" w:rsidRDefault="00A20410" w:rsidP="00A20410">
      <w:pPr>
        <w:keepNext/>
        <w:keepLines/>
        <w:spacing w:before="300" w:after="300" w:line="280" w:lineRule="exact"/>
        <w:outlineLvl w:val="3"/>
        <w:rPr>
          <w:rFonts w:ascii="宋体" w:eastAsia="宋体" w:hAnsi="宋体" w:cs="宋体"/>
          <w:b/>
          <w:bCs/>
          <w:szCs w:val="21"/>
        </w:rPr>
      </w:pPr>
      <w:bookmarkStart w:id="168" w:name="_Toc989272"/>
      <w:bookmarkStart w:id="169" w:name="_Toc989243"/>
      <w:r>
        <w:rPr>
          <w:rFonts w:ascii="宋体" w:eastAsia="宋体" w:hAnsi="宋体" w:cs="宋体"/>
          <w:b/>
          <w:bCs/>
          <w:szCs w:val="21"/>
        </w:rPr>
        <w:t>（1）收到的其他与经营活动有关的现金</w:t>
      </w:r>
      <w:bookmarkEnd w:id="168"/>
    </w:p>
    <w:p w14:paraId="7E07B7E3" w14:textId="77777777" w:rsidR="00A20410" w:rsidRPr="0069199E" w:rsidRDefault="00A20410" w:rsidP="00A20410">
      <w:pPr>
        <w:spacing w:before="40" w:after="40" w:line="240" w:lineRule="exact"/>
        <w:jc w:val="right"/>
        <w:rPr>
          <w:rFonts w:ascii="宋体" w:eastAsia="宋体" w:hAnsi="宋体" w:cs="宋体"/>
          <w:sz w:val="18"/>
          <w:szCs w:val="18"/>
        </w:rPr>
      </w:pPr>
      <w:r w:rsidRPr="0069199E">
        <w:rPr>
          <w:rFonts w:ascii="宋体" w:eastAsia="宋体" w:hAnsi="宋体" w:cs="宋体"/>
          <w:sz w:val="18"/>
          <w:szCs w:val="18"/>
        </w:rPr>
        <w:t>单位：</w:t>
      </w:r>
      <w:r w:rsidRPr="0069199E">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A20410" w14:paraId="7DFB84F1" w14:textId="77777777" w:rsidTr="00950533">
        <w:trPr>
          <w:trHeight w:val="284"/>
        </w:trPr>
        <w:tc>
          <w:tcPr>
            <w:tcW w:w="1667" w:type="pct"/>
            <w:shd w:val="clear" w:color="auto" w:fill="D3D3D3"/>
            <w:vAlign w:val="center"/>
          </w:tcPr>
          <w:p w14:paraId="092674F5" w14:textId="77777777" w:rsidR="00A20410" w:rsidRDefault="00A20410" w:rsidP="00682A6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67" w:type="pct"/>
            <w:shd w:val="clear" w:color="auto" w:fill="D3D3D3"/>
            <w:vAlign w:val="center"/>
          </w:tcPr>
          <w:p w14:paraId="2361874A" w14:textId="77777777" w:rsidR="00A20410" w:rsidRDefault="00A20410" w:rsidP="00682A6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67" w:type="pct"/>
            <w:shd w:val="clear" w:color="auto" w:fill="D3D3D3"/>
            <w:vAlign w:val="center"/>
          </w:tcPr>
          <w:p w14:paraId="6F8FE2C5" w14:textId="77777777" w:rsidR="00A20410" w:rsidRDefault="00A20410" w:rsidP="00682A6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20410" w14:paraId="37CF8D86" w14:textId="77777777" w:rsidTr="00950533">
        <w:trPr>
          <w:trHeight w:val="284"/>
        </w:trPr>
        <w:tc>
          <w:tcPr>
            <w:tcW w:w="1667" w:type="pct"/>
            <w:vAlign w:val="center"/>
          </w:tcPr>
          <w:p w14:paraId="3528089D" w14:textId="77777777" w:rsidR="00A20410" w:rsidRDefault="00A20410" w:rsidP="00682A6C">
            <w:pPr>
              <w:spacing w:line="240" w:lineRule="exact"/>
              <w:rPr>
                <w:rFonts w:ascii="宋体" w:eastAsia="宋体" w:hAnsi="宋体" w:cs="宋体"/>
                <w:sz w:val="18"/>
                <w:szCs w:val="18"/>
              </w:rPr>
            </w:pPr>
            <w:r>
              <w:rPr>
                <w:rFonts w:hint="eastAsia"/>
                <w:color w:val="000000"/>
                <w:sz w:val="18"/>
                <w:szCs w:val="18"/>
              </w:rPr>
              <w:t>融资租赁业务净回收</w:t>
            </w:r>
          </w:p>
        </w:tc>
        <w:tc>
          <w:tcPr>
            <w:tcW w:w="1667" w:type="pct"/>
            <w:vAlign w:val="center"/>
          </w:tcPr>
          <w:p w14:paraId="5BDF3AA3"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638,037,439.53</w:t>
            </w:r>
          </w:p>
        </w:tc>
        <w:tc>
          <w:tcPr>
            <w:tcW w:w="1667" w:type="pct"/>
            <w:vAlign w:val="center"/>
          </w:tcPr>
          <w:p w14:paraId="1DD9639F"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125,816,344.91</w:t>
            </w:r>
          </w:p>
        </w:tc>
      </w:tr>
      <w:tr w:rsidR="00A20410" w14:paraId="12D088C7" w14:textId="77777777" w:rsidTr="00950533">
        <w:trPr>
          <w:trHeight w:val="284"/>
        </w:trPr>
        <w:tc>
          <w:tcPr>
            <w:tcW w:w="1667" w:type="pct"/>
            <w:vAlign w:val="center"/>
          </w:tcPr>
          <w:p w14:paraId="30752173" w14:textId="77777777" w:rsidR="00A20410" w:rsidRDefault="00A20410" w:rsidP="00682A6C">
            <w:pPr>
              <w:spacing w:line="240" w:lineRule="exact"/>
              <w:rPr>
                <w:rFonts w:ascii="宋体" w:eastAsia="宋体" w:hAnsi="宋体" w:cs="宋体"/>
                <w:sz w:val="18"/>
                <w:szCs w:val="18"/>
              </w:rPr>
            </w:pPr>
            <w:r>
              <w:rPr>
                <w:rFonts w:hint="eastAsia"/>
                <w:color w:val="000000"/>
                <w:sz w:val="18"/>
                <w:szCs w:val="18"/>
              </w:rPr>
              <w:t>利息收入</w:t>
            </w:r>
          </w:p>
        </w:tc>
        <w:tc>
          <w:tcPr>
            <w:tcW w:w="1667" w:type="pct"/>
            <w:vAlign w:val="center"/>
          </w:tcPr>
          <w:p w14:paraId="18911577"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96,517,182.23</w:t>
            </w:r>
          </w:p>
        </w:tc>
        <w:tc>
          <w:tcPr>
            <w:tcW w:w="1667" w:type="pct"/>
            <w:vAlign w:val="center"/>
          </w:tcPr>
          <w:p w14:paraId="10F14429"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147,503,480.13</w:t>
            </w:r>
          </w:p>
        </w:tc>
      </w:tr>
      <w:tr w:rsidR="00A20410" w14:paraId="4A48BF8B" w14:textId="77777777" w:rsidTr="00950533">
        <w:trPr>
          <w:trHeight w:val="284"/>
        </w:trPr>
        <w:tc>
          <w:tcPr>
            <w:tcW w:w="1667" w:type="pct"/>
            <w:vAlign w:val="center"/>
          </w:tcPr>
          <w:p w14:paraId="651BF064" w14:textId="77777777" w:rsidR="00A20410" w:rsidRDefault="00A20410" w:rsidP="00682A6C">
            <w:pPr>
              <w:spacing w:line="240" w:lineRule="exact"/>
              <w:rPr>
                <w:rFonts w:ascii="宋体" w:eastAsia="宋体" w:hAnsi="宋体" w:cs="宋体"/>
                <w:sz w:val="18"/>
                <w:szCs w:val="18"/>
              </w:rPr>
            </w:pPr>
            <w:r>
              <w:rPr>
                <w:rFonts w:hint="eastAsia"/>
                <w:color w:val="000000"/>
                <w:sz w:val="18"/>
                <w:szCs w:val="18"/>
              </w:rPr>
              <w:t>政府扶持金</w:t>
            </w:r>
          </w:p>
        </w:tc>
        <w:tc>
          <w:tcPr>
            <w:tcW w:w="1667" w:type="pct"/>
            <w:vAlign w:val="center"/>
          </w:tcPr>
          <w:p w14:paraId="7BE20BB5"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16,978,364.27</w:t>
            </w:r>
          </w:p>
        </w:tc>
        <w:tc>
          <w:tcPr>
            <w:tcW w:w="1667" w:type="pct"/>
            <w:vAlign w:val="center"/>
          </w:tcPr>
          <w:p w14:paraId="29E827B9"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94,023,387.98</w:t>
            </w:r>
          </w:p>
        </w:tc>
      </w:tr>
      <w:tr w:rsidR="00A20410" w14:paraId="763F1DE0" w14:textId="77777777" w:rsidTr="00950533">
        <w:trPr>
          <w:trHeight w:val="284"/>
        </w:trPr>
        <w:tc>
          <w:tcPr>
            <w:tcW w:w="1667" w:type="pct"/>
            <w:vAlign w:val="center"/>
          </w:tcPr>
          <w:p w14:paraId="63E92171" w14:textId="77777777" w:rsidR="00A20410" w:rsidRDefault="00A20410" w:rsidP="00682A6C">
            <w:pPr>
              <w:spacing w:line="240" w:lineRule="exact"/>
              <w:rPr>
                <w:rFonts w:ascii="宋体" w:eastAsia="宋体" w:hAnsi="宋体" w:cs="宋体"/>
                <w:sz w:val="18"/>
                <w:szCs w:val="18"/>
              </w:rPr>
            </w:pPr>
            <w:r>
              <w:rPr>
                <w:rFonts w:hint="eastAsia"/>
                <w:color w:val="000000"/>
                <w:sz w:val="18"/>
                <w:szCs w:val="18"/>
              </w:rPr>
              <w:t>往来款及其他收入</w:t>
            </w:r>
          </w:p>
        </w:tc>
        <w:tc>
          <w:tcPr>
            <w:tcW w:w="1667" w:type="pct"/>
            <w:vAlign w:val="center"/>
          </w:tcPr>
          <w:p w14:paraId="01B4E61D"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128,779,296.53</w:t>
            </w:r>
          </w:p>
        </w:tc>
        <w:tc>
          <w:tcPr>
            <w:tcW w:w="1667" w:type="pct"/>
            <w:vAlign w:val="center"/>
          </w:tcPr>
          <w:p w14:paraId="13EC95E5"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466,613,154.78</w:t>
            </w:r>
          </w:p>
        </w:tc>
      </w:tr>
      <w:tr w:rsidR="00A20410" w14:paraId="565FD603" w14:textId="77777777" w:rsidTr="00950533">
        <w:trPr>
          <w:trHeight w:val="284"/>
        </w:trPr>
        <w:tc>
          <w:tcPr>
            <w:tcW w:w="1667" w:type="pct"/>
            <w:shd w:val="clear" w:color="auto" w:fill="D3D3D3"/>
            <w:vAlign w:val="center"/>
          </w:tcPr>
          <w:p w14:paraId="6E6A073E" w14:textId="77777777" w:rsidR="00A20410" w:rsidRDefault="00A20410" w:rsidP="00950533">
            <w:pPr>
              <w:spacing w:before="40" w:after="40" w:line="240" w:lineRule="exact"/>
              <w:jc w:val="center"/>
              <w:rPr>
                <w:rFonts w:ascii="宋体" w:eastAsia="宋体" w:hAnsi="宋体" w:cs="宋体"/>
                <w:sz w:val="18"/>
                <w:szCs w:val="18"/>
              </w:rPr>
            </w:pPr>
            <w:r>
              <w:rPr>
                <w:rFonts w:hint="eastAsia"/>
                <w:color w:val="000000"/>
                <w:sz w:val="18"/>
                <w:szCs w:val="18"/>
              </w:rPr>
              <w:t>合计</w:t>
            </w:r>
          </w:p>
        </w:tc>
        <w:tc>
          <w:tcPr>
            <w:tcW w:w="1667" w:type="pct"/>
            <w:vAlign w:val="center"/>
          </w:tcPr>
          <w:p w14:paraId="74A4D2E0"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880,312,282.56</w:t>
            </w:r>
          </w:p>
        </w:tc>
        <w:tc>
          <w:tcPr>
            <w:tcW w:w="1667" w:type="pct"/>
            <w:vAlign w:val="center"/>
          </w:tcPr>
          <w:p w14:paraId="723AD73B"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833,956,367.80</w:t>
            </w:r>
          </w:p>
        </w:tc>
      </w:tr>
    </w:tbl>
    <w:p w14:paraId="35A21A5D" w14:textId="77777777" w:rsidR="00A20410" w:rsidRDefault="00A20410" w:rsidP="00A20410">
      <w:pPr>
        <w:keepNext/>
        <w:keepLines/>
        <w:spacing w:before="300" w:after="300" w:line="280" w:lineRule="exact"/>
        <w:outlineLvl w:val="3"/>
        <w:rPr>
          <w:rFonts w:ascii="宋体" w:eastAsia="宋体" w:hAnsi="宋体" w:cs="宋体"/>
          <w:b/>
          <w:bCs/>
          <w:szCs w:val="21"/>
        </w:rPr>
      </w:pPr>
      <w:bookmarkStart w:id="170" w:name="_Toc989273"/>
      <w:r>
        <w:rPr>
          <w:rFonts w:ascii="宋体" w:eastAsia="宋体" w:hAnsi="宋体" w:cs="宋体"/>
          <w:b/>
          <w:bCs/>
          <w:szCs w:val="21"/>
        </w:rPr>
        <w:t>（2）支付的其他与经营活动有关的现金</w:t>
      </w:r>
      <w:bookmarkEnd w:id="170"/>
    </w:p>
    <w:p w14:paraId="26DA437E" w14:textId="77777777" w:rsidR="00A20410" w:rsidRPr="0069199E" w:rsidRDefault="00A20410" w:rsidP="00A20410">
      <w:pPr>
        <w:spacing w:before="40" w:after="40" w:line="240" w:lineRule="exact"/>
        <w:jc w:val="right"/>
        <w:rPr>
          <w:rFonts w:ascii="宋体" w:eastAsia="宋体" w:hAnsi="宋体" w:cs="宋体"/>
          <w:sz w:val="18"/>
          <w:szCs w:val="18"/>
        </w:rPr>
      </w:pPr>
      <w:r w:rsidRPr="0069199E">
        <w:rPr>
          <w:rFonts w:ascii="宋体" w:eastAsia="宋体" w:hAnsi="宋体" w:cs="宋体"/>
          <w:sz w:val="18"/>
          <w:szCs w:val="18"/>
        </w:rPr>
        <w:t>单位：</w:t>
      </w:r>
      <w:r w:rsidRPr="0069199E">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A20410" w14:paraId="2274B212" w14:textId="77777777" w:rsidTr="00950533">
        <w:trPr>
          <w:trHeight w:val="284"/>
        </w:trPr>
        <w:tc>
          <w:tcPr>
            <w:tcW w:w="1667" w:type="pct"/>
            <w:shd w:val="clear" w:color="auto" w:fill="D3D3D3"/>
            <w:vAlign w:val="center"/>
          </w:tcPr>
          <w:p w14:paraId="1E5C0D38" w14:textId="77777777" w:rsidR="00A20410" w:rsidRDefault="00A20410" w:rsidP="00682A6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67" w:type="pct"/>
            <w:shd w:val="clear" w:color="auto" w:fill="D3D3D3"/>
            <w:vAlign w:val="center"/>
          </w:tcPr>
          <w:p w14:paraId="4C73EC05" w14:textId="77777777" w:rsidR="00A20410" w:rsidRDefault="00A20410" w:rsidP="00682A6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67" w:type="pct"/>
            <w:shd w:val="clear" w:color="auto" w:fill="D3D3D3"/>
            <w:vAlign w:val="center"/>
          </w:tcPr>
          <w:p w14:paraId="16324B05" w14:textId="77777777" w:rsidR="00A20410" w:rsidRDefault="00A20410" w:rsidP="00682A6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20410" w14:paraId="185384D3" w14:textId="77777777" w:rsidTr="00950533">
        <w:trPr>
          <w:trHeight w:val="284"/>
        </w:trPr>
        <w:tc>
          <w:tcPr>
            <w:tcW w:w="1667" w:type="pct"/>
            <w:vAlign w:val="center"/>
          </w:tcPr>
          <w:p w14:paraId="71E0194E" w14:textId="77777777" w:rsidR="00A20410" w:rsidRDefault="00A20410" w:rsidP="00682A6C">
            <w:pPr>
              <w:spacing w:line="240" w:lineRule="exact"/>
              <w:rPr>
                <w:rFonts w:ascii="宋体" w:eastAsia="宋体" w:hAnsi="宋体" w:cs="宋体"/>
                <w:sz w:val="18"/>
                <w:szCs w:val="18"/>
              </w:rPr>
            </w:pPr>
            <w:r>
              <w:rPr>
                <w:rFonts w:ascii="宋体" w:eastAsia="宋体" w:hAnsi="宋体" w:cs="宋体" w:hint="eastAsia"/>
                <w:sz w:val="18"/>
                <w:szCs w:val="18"/>
              </w:rPr>
              <w:t>费用及往来款</w:t>
            </w:r>
          </w:p>
        </w:tc>
        <w:tc>
          <w:tcPr>
            <w:tcW w:w="1667" w:type="pct"/>
            <w:vAlign w:val="center"/>
          </w:tcPr>
          <w:p w14:paraId="3D37AB17"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eastAsia="宋体" w:hAnsi="Times New Roman" w:cs="Times New Roman"/>
                <w:sz w:val="18"/>
                <w:szCs w:val="18"/>
              </w:rPr>
              <w:t>802,664,900.20</w:t>
            </w:r>
          </w:p>
        </w:tc>
        <w:tc>
          <w:tcPr>
            <w:tcW w:w="1667" w:type="pct"/>
            <w:vAlign w:val="center"/>
          </w:tcPr>
          <w:p w14:paraId="1BAB5E76"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eastAsia="宋体" w:hAnsi="Times New Roman" w:cs="Times New Roman"/>
                <w:sz w:val="18"/>
                <w:szCs w:val="18"/>
              </w:rPr>
              <w:t>998,576,421.97</w:t>
            </w:r>
          </w:p>
        </w:tc>
      </w:tr>
      <w:tr w:rsidR="00A20410" w14:paraId="57DA7C33" w14:textId="77777777" w:rsidTr="00950533">
        <w:trPr>
          <w:trHeight w:val="284"/>
        </w:trPr>
        <w:tc>
          <w:tcPr>
            <w:tcW w:w="1667" w:type="pct"/>
            <w:shd w:val="clear" w:color="auto" w:fill="D3D3D3"/>
            <w:vAlign w:val="center"/>
          </w:tcPr>
          <w:p w14:paraId="571B4FB8" w14:textId="77777777" w:rsidR="00A20410" w:rsidRDefault="00A20410" w:rsidP="00950533">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667" w:type="pct"/>
            <w:vAlign w:val="center"/>
          </w:tcPr>
          <w:p w14:paraId="4DCE211B"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eastAsia="宋体" w:hAnsi="Times New Roman" w:cs="Times New Roman"/>
                <w:sz w:val="18"/>
                <w:szCs w:val="18"/>
              </w:rPr>
              <w:t>802,664,900.20</w:t>
            </w:r>
          </w:p>
        </w:tc>
        <w:tc>
          <w:tcPr>
            <w:tcW w:w="1667" w:type="pct"/>
            <w:vAlign w:val="center"/>
          </w:tcPr>
          <w:p w14:paraId="77D8EBC9"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eastAsia="宋体" w:hAnsi="Times New Roman" w:cs="Times New Roman"/>
                <w:sz w:val="18"/>
                <w:szCs w:val="18"/>
              </w:rPr>
              <w:t>998,576,421.97</w:t>
            </w:r>
          </w:p>
        </w:tc>
      </w:tr>
    </w:tbl>
    <w:p w14:paraId="73DB85DE" w14:textId="48E9BB02" w:rsidR="00A20410" w:rsidRDefault="00A20410" w:rsidP="00A20410">
      <w:pPr>
        <w:keepNext/>
        <w:keepLines/>
        <w:spacing w:before="300" w:after="300" w:line="280" w:lineRule="exact"/>
        <w:outlineLvl w:val="3"/>
        <w:rPr>
          <w:rFonts w:ascii="宋体" w:eastAsia="宋体" w:hAnsi="宋体" w:cs="宋体"/>
          <w:b/>
          <w:bCs/>
          <w:szCs w:val="21"/>
        </w:rPr>
      </w:pPr>
      <w:r>
        <w:rPr>
          <w:rFonts w:ascii="宋体" w:eastAsia="宋体" w:hAnsi="宋体" w:cs="宋体"/>
          <w:b/>
          <w:bCs/>
          <w:szCs w:val="21"/>
        </w:rPr>
        <w:lastRenderedPageBreak/>
        <w:t>（</w:t>
      </w:r>
      <w:r w:rsidR="00840F59">
        <w:rPr>
          <w:rFonts w:ascii="宋体" w:eastAsia="宋体" w:hAnsi="宋体" w:cs="宋体" w:hint="eastAsia"/>
          <w:b/>
          <w:bCs/>
          <w:szCs w:val="21"/>
        </w:rPr>
        <w:t>3</w:t>
      </w:r>
      <w:r>
        <w:rPr>
          <w:rFonts w:ascii="宋体" w:eastAsia="宋体" w:hAnsi="宋体" w:cs="宋体"/>
          <w:b/>
          <w:bCs/>
          <w:szCs w:val="21"/>
        </w:rPr>
        <w:t>）收到的其他与筹资活动有关的现金</w:t>
      </w:r>
    </w:p>
    <w:p w14:paraId="47AB9194" w14:textId="77777777" w:rsidR="00A20410" w:rsidRPr="0069199E" w:rsidRDefault="00A20410" w:rsidP="00A20410">
      <w:pPr>
        <w:spacing w:before="40" w:after="40" w:line="240" w:lineRule="exact"/>
        <w:jc w:val="right"/>
        <w:rPr>
          <w:rFonts w:ascii="宋体" w:eastAsia="宋体" w:hAnsi="宋体" w:cs="宋体"/>
          <w:sz w:val="18"/>
          <w:szCs w:val="18"/>
        </w:rPr>
      </w:pPr>
      <w:r w:rsidRPr="0069199E">
        <w:rPr>
          <w:rFonts w:ascii="宋体" w:eastAsia="宋体" w:hAnsi="宋体" w:cs="宋体"/>
          <w:sz w:val="18"/>
          <w:szCs w:val="18"/>
        </w:rPr>
        <w:t>单位：</w:t>
      </w:r>
      <w:r w:rsidRPr="0069199E">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A20410" w14:paraId="4B2467A4" w14:textId="77777777" w:rsidTr="00950533">
        <w:trPr>
          <w:trHeight w:val="284"/>
        </w:trPr>
        <w:tc>
          <w:tcPr>
            <w:tcW w:w="1667" w:type="pct"/>
            <w:shd w:val="clear" w:color="auto" w:fill="D3D3D3"/>
            <w:vAlign w:val="center"/>
          </w:tcPr>
          <w:p w14:paraId="1BFCC53E" w14:textId="77777777" w:rsidR="00A20410" w:rsidRDefault="00A20410" w:rsidP="00682A6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67" w:type="pct"/>
            <w:shd w:val="clear" w:color="auto" w:fill="D3D3D3"/>
            <w:vAlign w:val="center"/>
          </w:tcPr>
          <w:p w14:paraId="4B279345" w14:textId="77777777" w:rsidR="00A20410" w:rsidRDefault="00A20410" w:rsidP="00682A6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67" w:type="pct"/>
            <w:shd w:val="clear" w:color="auto" w:fill="D3D3D3"/>
            <w:vAlign w:val="center"/>
          </w:tcPr>
          <w:p w14:paraId="48499D4D" w14:textId="77777777" w:rsidR="00A20410" w:rsidRDefault="00A20410" w:rsidP="00682A6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20410" w14:paraId="597EC80C" w14:textId="77777777" w:rsidTr="00950533">
        <w:trPr>
          <w:trHeight w:val="284"/>
        </w:trPr>
        <w:tc>
          <w:tcPr>
            <w:tcW w:w="1667" w:type="pct"/>
            <w:vAlign w:val="center"/>
          </w:tcPr>
          <w:p w14:paraId="4EA8E228" w14:textId="3C8311EA" w:rsidR="00A20410" w:rsidRDefault="00A20410" w:rsidP="00682A6C">
            <w:pPr>
              <w:spacing w:line="240" w:lineRule="exact"/>
              <w:rPr>
                <w:rFonts w:ascii="宋体" w:eastAsia="宋体" w:hAnsi="宋体" w:cs="宋体"/>
                <w:sz w:val="18"/>
                <w:szCs w:val="18"/>
              </w:rPr>
            </w:pPr>
            <w:r>
              <w:rPr>
                <w:rFonts w:ascii="宋体" w:eastAsia="宋体" w:hAnsi="宋体" w:cs="宋体" w:hint="eastAsia"/>
                <w:sz w:val="18"/>
                <w:szCs w:val="18"/>
              </w:rPr>
              <w:t>设备</w:t>
            </w:r>
            <w:r w:rsidR="00026DCF" w:rsidRPr="00026DCF">
              <w:rPr>
                <w:rFonts w:ascii="宋体" w:eastAsia="宋体" w:hAnsi="宋体" w:cs="宋体" w:hint="eastAsia"/>
                <w:sz w:val="18"/>
                <w:szCs w:val="18"/>
              </w:rPr>
              <w:t>售后回租</w:t>
            </w:r>
          </w:p>
        </w:tc>
        <w:tc>
          <w:tcPr>
            <w:tcW w:w="1667" w:type="pct"/>
            <w:vAlign w:val="center"/>
          </w:tcPr>
          <w:p w14:paraId="3FF901BB"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eastAsia="宋体" w:hAnsi="Times New Roman" w:cs="Times New Roman"/>
                <w:sz w:val="18"/>
                <w:szCs w:val="18"/>
              </w:rPr>
              <w:t>1,122,264,589.15</w:t>
            </w:r>
          </w:p>
        </w:tc>
        <w:tc>
          <w:tcPr>
            <w:tcW w:w="1667" w:type="pct"/>
            <w:vAlign w:val="center"/>
          </w:tcPr>
          <w:p w14:paraId="4EC43DAC"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eastAsia="宋体" w:hAnsi="Times New Roman" w:cs="Times New Roman"/>
                <w:sz w:val="18"/>
                <w:szCs w:val="18"/>
              </w:rPr>
              <w:t>2,068,410,644.82</w:t>
            </w:r>
          </w:p>
        </w:tc>
      </w:tr>
      <w:tr w:rsidR="00A20410" w14:paraId="5F08C32F" w14:textId="77777777" w:rsidTr="00950533">
        <w:trPr>
          <w:trHeight w:val="284"/>
        </w:trPr>
        <w:tc>
          <w:tcPr>
            <w:tcW w:w="1667" w:type="pct"/>
            <w:vAlign w:val="center"/>
          </w:tcPr>
          <w:p w14:paraId="6FCD6905" w14:textId="77777777" w:rsidR="00A20410" w:rsidRDefault="00A20410" w:rsidP="00682A6C">
            <w:pPr>
              <w:spacing w:line="240" w:lineRule="exact"/>
              <w:rPr>
                <w:rFonts w:ascii="宋体" w:eastAsia="宋体" w:hAnsi="宋体" w:cs="宋体"/>
                <w:sz w:val="18"/>
                <w:szCs w:val="18"/>
              </w:rPr>
            </w:pPr>
            <w:r>
              <w:rPr>
                <w:rFonts w:ascii="宋体" w:eastAsia="宋体" w:hAnsi="宋体" w:cs="宋体" w:hint="eastAsia"/>
                <w:sz w:val="18"/>
                <w:szCs w:val="18"/>
              </w:rPr>
              <w:t>融资租赁保证金收回</w:t>
            </w:r>
          </w:p>
        </w:tc>
        <w:tc>
          <w:tcPr>
            <w:tcW w:w="1667" w:type="pct"/>
            <w:vAlign w:val="center"/>
          </w:tcPr>
          <w:p w14:paraId="3642DDE7"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eastAsia="宋体" w:hAnsi="Times New Roman" w:cs="Times New Roman"/>
                <w:sz w:val="18"/>
                <w:szCs w:val="18"/>
              </w:rPr>
              <w:t>6,000,000.00</w:t>
            </w:r>
          </w:p>
        </w:tc>
        <w:tc>
          <w:tcPr>
            <w:tcW w:w="1667" w:type="pct"/>
            <w:vAlign w:val="center"/>
          </w:tcPr>
          <w:p w14:paraId="3E47AEC6"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eastAsia="宋体" w:hAnsi="Times New Roman" w:cs="Times New Roman"/>
                <w:sz w:val="18"/>
                <w:szCs w:val="18"/>
              </w:rPr>
              <w:t>10,500,000.00</w:t>
            </w:r>
          </w:p>
        </w:tc>
      </w:tr>
      <w:tr w:rsidR="00A20410" w14:paraId="1D552723" w14:textId="77777777" w:rsidTr="00950533">
        <w:trPr>
          <w:trHeight w:val="284"/>
        </w:trPr>
        <w:tc>
          <w:tcPr>
            <w:tcW w:w="1667" w:type="pct"/>
            <w:shd w:val="clear" w:color="auto" w:fill="D3D3D3"/>
            <w:vAlign w:val="center"/>
          </w:tcPr>
          <w:p w14:paraId="6E34D96F" w14:textId="77777777" w:rsidR="00A20410" w:rsidRDefault="00A20410" w:rsidP="00950533">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667" w:type="pct"/>
            <w:vAlign w:val="center"/>
          </w:tcPr>
          <w:p w14:paraId="7C865EB9"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eastAsia="宋体" w:hAnsi="Times New Roman" w:cs="Times New Roman"/>
                <w:sz w:val="18"/>
                <w:szCs w:val="18"/>
              </w:rPr>
              <w:t>1,128,264,589.15</w:t>
            </w:r>
          </w:p>
        </w:tc>
        <w:tc>
          <w:tcPr>
            <w:tcW w:w="1667" w:type="pct"/>
            <w:vAlign w:val="center"/>
          </w:tcPr>
          <w:p w14:paraId="49ECD285"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eastAsia="宋体" w:hAnsi="Times New Roman" w:cs="Times New Roman"/>
                <w:sz w:val="18"/>
                <w:szCs w:val="18"/>
              </w:rPr>
              <w:t>2,078,910,644.82</w:t>
            </w:r>
          </w:p>
        </w:tc>
      </w:tr>
    </w:tbl>
    <w:p w14:paraId="66CB35FD" w14:textId="384534A6" w:rsidR="00A20410" w:rsidRDefault="00A20410" w:rsidP="00A20410">
      <w:pPr>
        <w:keepNext/>
        <w:keepLines/>
        <w:spacing w:before="300" w:after="300" w:line="280" w:lineRule="exact"/>
        <w:outlineLvl w:val="3"/>
        <w:rPr>
          <w:rFonts w:ascii="宋体" w:eastAsia="宋体" w:hAnsi="宋体" w:cs="宋体"/>
          <w:b/>
          <w:bCs/>
          <w:szCs w:val="21"/>
        </w:rPr>
      </w:pPr>
      <w:r>
        <w:rPr>
          <w:rFonts w:ascii="宋体" w:eastAsia="宋体" w:hAnsi="宋体" w:cs="宋体"/>
          <w:b/>
          <w:bCs/>
          <w:szCs w:val="21"/>
        </w:rPr>
        <w:t>（</w:t>
      </w:r>
      <w:r w:rsidR="00840F59">
        <w:rPr>
          <w:rFonts w:ascii="宋体" w:eastAsia="宋体" w:hAnsi="宋体" w:cs="宋体" w:hint="eastAsia"/>
          <w:b/>
          <w:bCs/>
          <w:szCs w:val="21"/>
        </w:rPr>
        <w:t>4</w:t>
      </w:r>
      <w:r>
        <w:rPr>
          <w:rFonts w:ascii="宋体" w:eastAsia="宋体" w:hAnsi="宋体" w:cs="宋体"/>
          <w:b/>
          <w:bCs/>
          <w:szCs w:val="21"/>
        </w:rPr>
        <w:t>）支付的其他与筹资活动有关的现金</w:t>
      </w:r>
    </w:p>
    <w:p w14:paraId="1CE327AB" w14:textId="77777777" w:rsidR="00A20410" w:rsidRPr="0069199E" w:rsidRDefault="00A20410" w:rsidP="00A20410">
      <w:pPr>
        <w:spacing w:before="40" w:after="40" w:line="240" w:lineRule="exact"/>
        <w:jc w:val="right"/>
        <w:rPr>
          <w:rFonts w:ascii="宋体" w:eastAsia="宋体" w:hAnsi="宋体" w:cs="宋体"/>
          <w:sz w:val="18"/>
          <w:szCs w:val="18"/>
        </w:rPr>
      </w:pPr>
      <w:r w:rsidRPr="0069199E">
        <w:rPr>
          <w:rFonts w:ascii="宋体" w:eastAsia="宋体" w:hAnsi="宋体" w:cs="宋体"/>
          <w:sz w:val="18"/>
          <w:szCs w:val="18"/>
        </w:rPr>
        <w:t>单位：</w:t>
      </w:r>
      <w:r w:rsidRPr="0069199E">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A20410" w14:paraId="155C7967" w14:textId="77777777" w:rsidTr="00950533">
        <w:trPr>
          <w:trHeight w:val="284"/>
        </w:trPr>
        <w:tc>
          <w:tcPr>
            <w:tcW w:w="1667" w:type="pct"/>
            <w:shd w:val="clear" w:color="auto" w:fill="D3D3D3"/>
            <w:vAlign w:val="center"/>
          </w:tcPr>
          <w:p w14:paraId="51758F28" w14:textId="77777777" w:rsidR="00A20410" w:rsidRDefault="00A20410" w:rsidP="00682A6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67" w:type="pct"/>
            <w:shd w:val="clear" w:color="auto" w:fill="D3D3D3"/>
            <w:vAlign w:val="center"/>
          </w:tcPr>
          <w:p w14:paraId="2601C8AD" w14:textId="77777777" w:rsidR="00A20410" w:rsidRDefault="00A20410" w:rsidP="00682A6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67" w:type="pct"/>
            <w:shd w:val="clear" w:color="auto" w:fill="D3D3D3"/>
            <w:vAlign w:val="center"/>
          </w:tcPr>
          <w:p w14:paraId="2D7C51D7" w14:textId="77777777" w:rsidR="00A20410" w:rsidRDefault="00A20410" w:rsidP="00682A6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20410" w14:paraId="64AD0EF6" w14:textId="77777777" w:rsidTr="00950533">
        <w:trPr>
          <w:trHeight w:val="284"/>
        </w:trPr>
        <w:tc>
          <w:tcPr>
            <w:tcW w:w="1667" w:type="pct"/>
            <w:vAlign w:val="center"/>
          </w:tcPr>
          <w:p w14:paraId="17AA2529" w14:textId="77777777" w:rsidR="00A20410" w:rsidRDefault="00A20410" w:rsidP="00682A6C">
            <w:pPr>
              <w:spacing w:line="240" w:lineRule="exact"/>
              <w:rPr>
                <w:rFonts w:ascii="宋体" w:eastAsia="宋体" w:hAnsi="宋体" w:cs="宋体"/>
                <w:sz w:val="18"/>
                <w:szCs w:val="18"/>
              </w:rPr>
            </w:pPr>
            <w:r>
              <w:rPr>
                <w:rFonts w:hint="eastAsia"/>
                <w:color w:val="000000"/>
                <w:sz w:val="18"/>
                <w:szCs w:val="18"/>
              </w:rPr>
              <w:t>偿还设备售后回租款</w:t>
            </w:r>
          </w:p>
        </w:tc>
        <w:tc>
          <w:tcPr>
            <w:tcW w:w="1667" w:type="pct"/>
            <w:vAlign w:val="center"/>
          </w:tcPr>
          <w:p w14:paraId="756046F8" w14:textId="5316C856" w:rsidR="00A20410" w:rsidRPr="00A20410" w:rsidRDefault="00FF0693" w:rsidP="00682A6C">
            <w:pPr>
              <w:spacing w:line="240" w:lineRule="exact"/>
              <w:jc w:val="right"/>
              <w:rPr>
                <w:rFonts w:ascii="Times New Roman" w:eastAsia="宋体" w:hAnsi="Times New Roman" w:cs="Times New Roman"/>
                <w:sz w:val="18"/>
                <w:szCs w:val="18"/>
              </w:rPr>
            </w:pPr>
            <w:r w:rsidRPr="00FF0693">
              <w:rPr>
                <w:rFonts w:ascii="Times New Roman" w:hAnsi="Times New Roman" w:cs="Times New Roman"/>
                <w:color w:val="000000"/>
                <w:sz w:val="18"/>
                <w:szCs w:val="18"/>
              </w:rPr>
              <w:t>1</w:t>
            </w:r>
            <w:r w:rsidRPr="00FF0693">
              <w:rPr>
                <w:rFonts w:ascii="Times New Roman" w:hAnsi="Times New Roman" w:cs="Times New Roman" w:hint="eastAsia"/>
                <w:color w:val="000000"/>
                <w:sz w:val="18"/>
                <w:szCs w:val="18"/>
              </w:rPr>
              <w:t>,</w:t>
            </w:r>
            <w:r w:rsidRPr="00FF0693">
              <w:rPr>
                <w:rFonts w:ascii="Times New Roman" w:hAnsi="Times New Roman" w:cs="Times New Roman"/>
                <w:color w:val="000000"/>
                <w:sz w:val="18"/>
                <w:szCs w:val="18"/>
              </w:rPr>
              <w:t>376</w:t>
            </w:r>
            <w:r w:rsidRPr="00FF0693">
              <w:rPr>
                <w:rFonts w:ascii="Times New Roman" w:hAnsi="Times New Roman" w:cs="Times New Roman" w:hint="eastAsia"/>
                <w:color w:val="000000"/>
                <w:sz w:val="18"/>
                <w:szCs w:val="18"/>
              </w:rPr>
              <w:t>,</w:t>
            </w:r>
            <w:r w:rsidRPr="00FF0693">
              <w:rPr>
                <w:rFonts w:ascii="Times New Roman" w:hAnsi="Times New Roman" w:cs="Times New Roman"/>
                <w:color w:val="000000"/>
                <w:sz w:val="18"/>
                <w:szCs w:val="18"/>
              </w:rPr>
              <w:t>861</w:t>
            </w:r>
            <w:r w:rsidRPr="00FF0693">
              <w:rPr>
                <w:rFonts w:ascii="Times New Roman" w:hAnsi="Times New Roman" w:cs="Times New Roman" w:hint="eastAsia"/>
                <w:color w:val="000000"/>
                <w:sz w:val="18"/>
                <w:szCs w:val="18"/>
              </w:rPr>
              <w:t>,</w:t>
            </w:r>
            <w:r w:rsidRPr="00FF0693">
              <w:rPr>
                <w:rFonts w:ascii="Times New Roman" w:hAnsi="Times New Roman" w:cs="Times New Roman"/>
                <w:color w:val="000000"/>
                <w:sz w:val="18"/>
                <w:szCs w:val="18"/>
              </w:rPr>
              <w:t>062.23</w:t>
            </w:r>
          </w:p>
        </w:tc>
        <w:tc>
          <w:tcPr>
            <w:tcW w:w="1667" w:type="pct"/>
            <w:vAlign w:val="center"/>
          </w:tcPr>
          <w:p w14:paraId="098F9753"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961,427,794.77</w:t>
            </w:r>
          </w:p>
        </w:tc>
      </w:tr>
      <w:tr w:rsidR="00A20410" w14:paraId="4D9A5D94" w14:textId="77777777" w:rsidTr="00950533">
        <w:trPr>
          <w:trHeight w:val="284"/>
        </w:trPr>
        <w:tc>
          <w:tcPr>
            <w:tcW w:w="1667" w:type="pct"/>
            <w:vAlign w:val="center"/>
          </w:tcPr>
          <w:p w14:paraId="5E23DBF7" w14:textId="77777777" w:rsidR="00A20410" w:rsidRDefault="00A20410" w:rsidP="00682A6C">
            <w:pPr>
              <w:spacing w:line="240" w:lineRule="exact"/>
              <w:rPr>
                <w:rFonts w:ascii="宋体" w:eastAsia="宋体" w:hAnsi="宋体" w:cs="宋体"/>
                <w:sz w:val="18"/>
                <w:szCs w:val="18"/>
              </w:rPr>
            </w:pPr>
            <w:r>
              <w:rPr>
                <w:rFonts w:hint="eastAsia"/>
                <w:color w:val="000000"/>
                <w:sz w:val="18"/>
                <w:szCs w:val="18"/>
              </w:rPr>
              <w:t>偿还债券</w:t>
            </w:r>
          </w:p>
        </w:tc>
        <w:tc>
          <w:tcPr>
            <w:tcW w:w="1667" w:type="pct"/>
            <w:vAlign w:val="center"/>
          </w:tcPr>
          <w:p w14:paraId="20BA8273"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350,000,000.00</w:t>
            </w:r>
          </w:p>
        </w:tc>
        <w:tc>
          <w:tcPr>
            <w:tcW w:w="1667" w:type="pct"/>
            <w:vAlign w:val="center"/>
          </w:tcPr>
          <w:p w14:paraId="2E2B48F3"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1,078,685,100.00</w:t>
            </w:r>
          </w:p>
        </w:tc>
      </w:tr>
      <w:tr w:rsidR="00A20410" w14:paraId="79C36F9A" w14:textId="77777777" w:rsidTr="00950533">
        <w:trPr>
          <w:trHeight w:val="284"/>
        </w:trPr>
        <w:tc>
          <w:tcPr>
            <w:tcW w:w="1667" w:type="pct"/>
            <w:vAlign w:val="center"/>
          </w:tcPr>
          <w:p w14:paraId="3604E5A9" w14:textId="77777777" w:rsidR="00A20410" w:rsidRDefault="00A20410" w:rsidP="00682A6C">
            <w:pPr>
              <w:spacing w:line="240" w:lineRule="exact"/>
              <w:rPr>
                <w:rFonts w:ascii="宋体" w:eastAsia="宋体" w:hAnsi="宋体" w:cs="宋体"/>
                <w:sz w:val="18"/>
                <w:szCs w:val="18"/>
              </w:rPr>
            </w:pPr>
            <w:r>
              <w:rPr>
                <w:rFonts w:hint="eastAsia"/>
                <w:color w:val="000000"/>
                <w:sz w:val="18"/>
                <w:szCs w:val="18"/>
              </w:rPr>
              <w:t>限制性银行存款增加</w:t>
            </w:r>
          </w:p>
        </w:tc>
        <w:tc>
          <w:tcPr>
            <w:tcW w:w="1667" w:type="pct"/>
            <w:vAlign w:val="center"/>
          </w:tcPr>
          <w:p w14:paraId="74EB57A3" w14:textId="2C1060F6" w:rsidR="00A20410" w:rsidRPr="00A20410" w:rsidRDefault="00FF0693" w:rsidP="00682A6C">
            <w:pPr>
              <w:spacing w:line="240" w:lineRule="exact"/>
              <w:jc w:val="right"/>
              <w:rPr>
                <w:rFonts w:ascii="Times New Roman" w:eastAsia="宋体" w:hAnsi="Times New Roman" w:cs="Times New Roman"/>
                <w:sz w:val="18"/>
                <w:szCs w:val="18"/>
              </w:rPr>
            </w:pPr>
            <w:r w:rsidRPr="00FF0693">
              <w:rPr>
                <w:rFonts w:ascii="Times New Roman" w:hAnsi="Times New Roman" w:cs="Times New Roman"/>
                <w:color w:val="000000"/>
                <w:sz w:val="18"/>
                <w:szCs w:val="18"/>
              </w:rPr>
              <w:t>97</w:t>
            </w:r>
            <w:r w:rsidRPr="00FF0693">
              <w:rPr>
                <w:rFonts w:ascii="Times New Roman" w:hAnsi="Times New Roman" w:cs="Times New Roman" w:hint="eastAsia"/>
                <w:color w:val="000000"/>
                <w:sz w:val="18"/>
                <w:szCs w:val="18"/>
              </w:rPr>
              <w:t>,</w:t>
            </w:r>
            <w:r w:rsidRPr="00FF0693">
              <w:rPr>
                <w:rFonts w:ascii="Times New Roman" w:hAnsi="Times New Roman" w:cs="Times New Roman"/>
                <w:color w:val="000000"/>
                <w:sz w:val="18"/>
                <w:szCs w:val="18"/>
              </w:rPr>
              <w:t>308</w:t>
            </w:r>
            <w:r w:rsidRPr="00FF0693">
              <w:rPr>
                <w:rFonts w:ascii="Times New Roman" w:hAnsi="Times New Roman" w:cs="Times New Roman" w:hint="eastAsia"/>
                <w:color w:val="000000"/>
                <w:sz w:val="18"/>
                <w:szCs w:val="18"/>
              </w:rPr>
              <w:t>,</w:t>
            </w:r>
            <w:r w:rsidRPr="00FF0693">
              <w:rPr>
                <w:rFonts w:ascii="Times New Roman" w:hAnsi="Times New Roman" w:cs="Times New Roman"/>
                <w:color w:val="000000"/>
                <w:sz w:val="18"/>
                <w:szCs w:val="18"/>
              </w:rPr>
              <w:t>709.84</w:t>
            </w:r>
          </w:p>
        </w:tc>
        <w:tc>
          <w:tcPr>
            <w:tcW w:w="1667" w:type="pct"/>
            <w:vAlign w:val="center"/>
          </w:tcPr>
          <w:p w14:paraId="038E00DA"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992,161,166.63</w:t>
            </w:r>
          </w:p>
        </w:tc>
      </w:tr>
      <w:tr w:rsidR="00A20410" w14:paraId="4969EE83" w14:textId="77777777" w:rsidTr="00950533">
        <w:trPr>
          <w:trHeight w:val="284"/>
        </w:trPr>
        <w:tc>
          <w:tcPr>
            <w:tcW w:w="1667" w:type="pct"/>
            <w:vAlign w:val="center"/>
          </w:tcPr>
          <w:p w14:paraId="599D60ED" w14:textId="77777777" w:rsidR="00A20410" w:rsidRDefault="00A20410" w:rsidP="00682A6C">
            <w:pPr>
              <w:spacing w:line="240" w:lineRule="exact"/>
              <w:rPr>
                <w:rFonts w:ascii="宋体" w:eastAsia="宋体" w:hAnsi="宋体" w:cs="宋体"/>
                <w:sz w:val="18"/>
                <w:szCs w:val="18"/>
              </w:rPr>
            </w:pPr>
            <w:r>
              <w:rPr>
                <w:rFonts w:hint="eastAsia"/>
                <w:color w:val="000000"/>
                <w:sz w:val="18"/>
                <w:szCs w:val="18"/>
              </w:rPr>
              <w:t>支付国</w:t>
            </w:r>
            <w:proofErr w:type="gramStart"/>
            <w:r>
              <w:rPr>
                <w:rFonts w:hint="eastAsia"/>
                <w:color w:val="000000"/>
                <w:sz w:val="18"/>
                <w:szCs w:val="18"/>
              </w:rPr>
              <w:t>开基金</w:t>
            </w:r>
            <w:proofErr w:type="gramEnd"/>
            <w:r>
              <w:rPr>
                <w:rFonts w:hint="eastAsia"/>
                <w:color w:val="000000"/>
                <w:sz w:val="18"/>
                <w:szCs w:val="18"/>
              </w:rPr>
              <w:t>股权</w:t>
            </w:r>
          </w:p>
        </w:tc>
        <w:tc>
          <w:tcPr>
            <w:tcW w:w="1667" w:type="pct"/>
            <w:vAlign w:val="center"/>
          </w:tcPr>
          <w:p w14:paraId="059C5937"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68,750,000.00</w:t>
            </w:r>
          </w:p>
        </w:tc>
        <w:tc>
          <w:tcPr>
            <w:tcW w:w="1667" w:type="pct"/>
            <w:vAlign w:val="center"/>
          </w:tcPr>
          <w:p w14:paraId="5A1742C9"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27,500,000.00</w:t>
            </w:r>
          </w:p>
        </w:tc>
      </w:tr>
      <w:tr w:rsidR="00A20410" w14:paraId="199C2CC7" w14:textId="77777777" w:rsidTr="00950533">
        <w:trPr>
          <w:trHeight w:val="284"/>
        </w:trPr>
        <w:tc>
          <w:tcPr>
            <w:tcW w:w="1667" w:type="pct"/>
            <w:vAlign w:val="center"/>
          </w:tcPr>
          <w:p w14:paraId="7FEFFB17" w14:textId="77777777" w:rsidR="00A20410" w:rsidRDefault="00A20410" w:rsidP="00682A6C">
            <w:pPr>
              <w:spacing w:line="240" w:lineRule="exact"/>
              <w:rPr>
                <w:rFonts w:ascii="宋体" w:eastAsia="宋体" w:hAnsi="宋体" w:cs="宋体"/>
                <w:sz w:val="18"/>
                <w:szCs w:val="18"/>
              </w:rPr>
            </w:pPr>
            <w:r>
              <w:rPr>
                <w:rFonts w:hint="eastAsia"/>
                <w:color w:val="000000"/>
                <w:sz w:val="18"/>
                <w:szCs w:val="18"/>
              </w:rPr>
              <w:t>支付融资租赁保证金</w:t>
            </w:r>
          </w:p>
        </w:tc>
        <w:tc>
          <w:tcPr>
            <w:tcW w:w="1667" w:type="pct"/>
            <w:vAlign w:val="center"/>
          </w:tcPr>
          <w:p w14:paraId="3480A9F3"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49,250,000.00</w:t>
            </w:r>
          </w:p>
        </w:tc>
        <w:tc>
          <w:tcPr>
            <w:tcW w:w="1667" w:type="pct"/>
            <w:vAlign w:val="center"/>
          </w:tcPr>
          <w:p w14:paraId="4704AE36"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51,000,000.00</w:t>
            </w:r>
          </w:p>
        </w:tc>
      </w:tr>
      <w:tr w:rsidR="00A20410" w14:paraId="546C536A" w14:textId="77777777" w:rsidTr="00950533">
        <w:trPr>
          <w:trHeight w:val="284"/>
        </w:trPr>
        <w:tc>
          <w:tcPr>
            <w:tcW w:w="1667" w:type="pct"/>
            <w:vAlign w:val="center"/>
          </w:tcPr>
          <w:p w14:paraId="176E9BFF" w14:textId="77777777" w:rsidR="00A20410" w:rsidRDefault="00A20410" w:rsidP="00682A6C">
            <w:pPr>
              <w:spacing w:line="240" w:lineRule="exact"/>
              <w:rPr>
                <w:rFonts w:ascii="宋体" w:eastAsia="宋体" w:hAnsi="宋体" w:cs="宋体"/>
                <w:sz w:val="18"/>
                <w:szCs w:val="18"/>
              </w:rPr>
            </w:pPr>
            <w:r>
              <w:rPr>
                <w:rFonts w:hint="eastAsia"/>
                <w:color w:val="000000"/>
                <w:sz w:val="18"/>
                <w:szCs w:val="18"/>
              </w:rPr>
              <w:t>购买或偿还</w:t>
            </w:r>
            <w:proofErr w:type="gramStart"/>
            <w:r>
              <w:rPr>
                <w:rFonts w:hint="eastAsia"/>
                <w:color w:val="000000"/>
                <w:sz w:val="18"/>
                <w:szCs w:val="18"/>
              </w:rPr>
              <w:t>短融及</w:t>
            </w:r>
            <w:proofErr w:type="gramEnd"/>
            <w:r>
              <w:rPr>
                <w:rFonts w:hint="eastAsia"/>
                <w:color w:val="000000"/>
                <w:sz w:val="18"/>
                <w:szCs w:val="18"/>
              </w:rPr>
              <w:t>中票</w:t>
            </w:r>
          </w:p>
        </w:tc>
        <w:tc>
          <w:tcPr>
            <w:tcW w:w="1667" w:type="pct"/>
            <w:vAlign w:val="center"/>
          </w:tcPr>
          <w:p w14:paraId="096346FA"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 xml:space="preserve">　</w:t>
            </w:r>
          </w:p>
        </w:tc>
        <w:tc>
          <w:tcPr>
            <w:tcW w:w="1667" w:type="pct"/>
            <w:vAlign w:val="center"/>
          </w:tcPr>
          <w:p w14:paraId="40A6A748"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200,000,000.00</w:t>
            </w:r>
          </w:p>
        </w:tc>
      </w:tr>
      <w:tr w:rsidR="00A20410" w14:paraId="6EFB08A6" w14:textId="77777777" w:rsidTr="00950533">
        <w:trPr>
          <w:trHeight w:val="284"/>
        </w:trPr>
        <w:tc>
          <w:tcPr>
            <w:tcW w:w="1667" w:type="pct"/>
            <w:shd w:val="clear" w:color="auto" w:fill="D3D3D3"/>
            <w:vAlign w:val="center"/>
          </w:tcPr>
          <w:p w14:paraId="5AC8F6AD" w14:textId="77777777" w:rsidR="00A20410" w:rsidRDefault="00A20410" w:rsidP="00ED6F64">
            <w:pPr>
              <w:spacing w:before="40" w:after="40" w:line="240" w:lineRule="exact"/>
              <w:jc w:val="center"/>
              <w:rPr>
                <w:rFonts w:ascii="宋体" w:eastAsia="宋体" w:hAnsi="宋体" w:cs="宋体"/>
                <w:sz w:val="18"/>
                <w:szCs w:val="18"/>
              </w:rPr>
            </w:pPr>
            <w:r>
              <w:rPr>
                <w:rFonts w:hint="eastAsia"/>
                <w:color w:val="000000"/>
                <w:sz w:val="18"/>
                <w:szCs w:val="18"/>
              </w:rPr>
              <w:t>合计</w:t>
            </w:r>
          </w:p>
        </w:tc>
        <w:tc>
          <w:tcPr>
            <w:tcW w:w="1667" w:type="pct"/>
            <w:vAlign w:val="center"/>
          </w:tcPr>
          <w:p w14:paraId="6AAC3DA3"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1,942,169,772.07</w:t>
            </w:r>
          </w:p>
        </w:tc>
        <w:tc>
          <w:tcPr>
            <w:tcW w:w="1667" w:type="pct"/>
            <w:vAlign w:val="center"/>
          </w:tcPr>
          <w:p w14:paraId="6CC57A8B"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3,310,774,061.40</w:t>
            </w:r>
          </w:p>
        </w:tc>
      </w:tr>
    </w:tbl>
    <w:p w14:paraId="2CE1CBF9" w14:textId="310752A5" w:rsidR="003309EB" w:rsidRDefault="00D3472F">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62</w:t>
      </w:r>
      <w:r w:rsidR="002E7E54">
        <w:rPr>
          <w:rFonts w:ascii="Times New Roman" w:eastAsiaTheme="minorEastAsia" w:hAnsi="Times New Roman" w:cs="Times New Roman"/>
          <w:b/>
          <w:bCs/>
        </w:rPr>
        <w:t>、现金流量表补充资料</w:t>
      </w:r>
      <w:bookmarkEnd w:id="169"/>
    </w:p>
    <w:p w14:paraId="6D5ACB79" w14:textId="77777777" w:rsidR="003309EB" w:rsidRDefault="002E7E54">
      <w:pPr>
        <w:spacing w:before="300" w:after="300" w:line="280" w:lineRule="exact"/>
        <w:outlineLvl w:val="3"/>
        <w:rPr>
          <w:rFonts w:ascii="Times New Roman" w:hAnsi="Times New Roman" w:cs="Times New Roman"/>
          <w:b/>
          <w:bCs/>
          <w:szCs w:val="21"/>
        </w:rPr>
      </w:pPr>
      <w:bookmarkStart w:id="171" w:name="_Toc989244"/>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）现金流量表补充资料</w:t>
      </w:r>
      <w:bookmarkEnd w:id="171"/>
    </w:p>
    <w:p w14:paraId="4F3CCDC1"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85"/>
        <w:gridCol w:w="2654"/>
        <w:gridCol w:w="2654"/>
      </w:tblGrid>
      <w:tr w:rsidR="00A20410" w:rsidRPr="00950533" w14:paraId="1C07120F" w14:textId="77777777" w:rsidTr="00950533">
        <w:trPr>
          <w:trHeight w:val="284"/>
        </w:trPr>
        <w:tc>
          <w:tcPr>
            <w:tcW w:w="2262" w:type="pct"/>
            <w:shd w:val="clear" w:color="auto" w:fill="D3D3D3"/>
            <w:vAlign w:val="center"/>
          </w:tcPr>
          <w:p w14:paraId="4354D91D" w14:textId="77777777" w:rsidR="00A20410" w:rsidRPr="00950533" w:rsidRDefault="00A20410" w:rsidP="00682A6C">
            <w:pPr>
              <w:spacing w:before="40" w:after="40" w:line="240" w:lineRule="exact"/>
              <w:jc w:val="center"/>
              <w:rPr>
                <w:rFonts w:ascii="Times New Roman" w:eastAsia="宋体" w:hAnsi="Times New Roman" w:cs="Times New Roman"/>
                <w:sz w:val="18"/>
                <w:szCs w:val="18"/>
              </w:rPr>
            </w:pPr>
            <w:bookmarkStart w:id="172" w:name="_Toc989247"/>
            <w:bookmarkStart w:id="173" w:name="_Toc989280"/>
            <w:bookmarkStart w:id="174" w:name="_Toc989248"/>
            <w:r w:rsidRPr="00950533">
              <w:rPr>
                <w:rFonts w:ascii="Times New Roman" w:eastAsia="宋体" w:hAnsi="Times New Roman" w:cs="Times New Roman"/>
                <w:sz w:val="18"/>
                <w:szCs w:val="18"/>
              </w:rPr>
              <w:t>补充资料</w:t>
            </w:r>
          </w:p>
        </w:tc>
        <w:tc>
          <w:tcPr>
            <w:tcW w:w="1369" w:type="pct"/>
            <w:shd w:val="clear" w:color="auto" w:fill="D3D3D3"/>
            <w:vAlign w:val="center"/>
          </w:tcPr>
          <w:p w14:paraId="2919FA7D" w14:textId="77777777" w:rsidR="00A20410" w:rsidRPr="00950533" w:rsidRDefault="00A20410" w:rsidP="00682A6C">
            <w:pPr>
              <w:spacing w:before="40" w:after="40" w:line="240" w:lineRule="exact"/>
              <w:jc w:val="center"/>
              <w:rPr>
                <w:rFonts w:ascii="Times New Roman" w:eastAsia="宋体" w:hAnsi="Times New Roman" w:cs="Times New Roman"/>
                <w:sz w:val="18"/>
                <w:szCs w:val="18"/>
              </w:rPr>
            </w:pPr>
            <w:r w:rsidRPr="00950533">
              <w:rPr>
                <w:rFonts w:ascii="Times New Roman" w:eastAsia="宋体" w:hAnsi="Times New Roman" w:cs="Times New Roman"/>
                <w:sz w:val="18"/>
                <w:szCs w:val="18"/>
              </w:rPr>
              <w:t>本期金额</w:t>
            </w:r>
          </w:p>
        </w:tc>
        <w:tc>
          <w:tcPr>
            <w:tcW w:w="1369" w:type="pct"/>
            <w:shd w:val="clear" w:color="auto" w:fill="D3D3D3"/>
            <w:vAlign w:val="center"/>
          </w:tcPr>
          <w:p w14:paraId="64AB55CA" w14:textId="77777777" w:rsidR="00A20410" w:rsidRPr="00950533" w:rsidRDefault="00A20410" w:rsidP="00682A6C">
            <w:pPr>
              <w:spacing w:before="40" w:after="40" w:line="240" w:lineRule="exact"/>
              <w:jc w:val="center"/>
              <w:rPr>
                <w:rFonts w:ascii="Times New Roman" w:eastAsia="宋体" w:hAnsi="Times New Roman" w:cs="Times New Roman"/>
                <w:sz w:val="18"/>
                <w:szCs w:val="18"/>
              </w:rPr>
            </w:pPr>
            <w:r w:rsidRPr="00950533">
              <w:rPr>
                <w:rFonts w:ascii="Times New Roman" w:eastAsia="宋体" w:hAnsi="Times New Roman" w:cs="Times New Roman"/>
                <w:sz w:val="18"/>
                <w:szCs w:val="18"/>
              </w:rPr>
              <w:t>上期金额</w:t>
            </w:r>
          </w:p>
        </w:tc>
      </w:tr>
      <w:tr w:rsidR="00A20410" w:rsidRPr="00950533" w14:paraId="784AA60D" w14:textId="77777777" w:rsidTr="00950533">
        <w:trPr>
          <w:trHeight w:val="284"/>
        </w:trPr>
        <w:tc>
          <w:tcPr>
            <w:tcW w:w="2262" w:type="pct"/>
            <w:shd w:val="clear" w:color="auto" w:fill="D3D3D3"/>
            <w:vAlign w:val="center"/>
          </w:tcPr>
          <w:p w14:paraId="564C7D99" w14:textId="77777777" w:rsidR="00A20410" w:rsidRPr="00950533" w:rsidRDefault="00A20410" w:rsidP="00682A6C">
            <w:pPr>
              <w:spacing w:before="40" w:after="40" w:line="240" w:lineRule="exact"/>
              <w:rPr>
                <w:rFonts w:ascii="Times New Roman" w:eastAsia="宋体" w:hAnsi="Times New Roman" w:cs="Times New Roman"/>
                <w:sz w:val="18"/>
                <w:szCs w:val="18"/>
              </w:rPr>
            </w:pPr>
            <w:r w:rsidRPr="00950533">
              <w:rPr>
                <w:rFonts w:ascii="Times New Roman" w:eastAsia="宋体" w:hAnsi="Times New Roman" w:cs="Times New Roman"/>
                <w:sz w:val="18"/>
                <w:szCs w:val="18"/>
              </w:rPr>
              <w:t>1</w:t>
            </w:r>
            <w:r w:rsidRPr="00950533">
              <w:rPr>
                <w:rFonts w:ascii="Times New Roman" w:eastAsia="宋体" w:hAnsi="Times New Roman" w:cs="Times New Roman"/>
                <w:sz w:val="18"/>
                <w:szCs w:val="18"/>
              </w:rPr>
              <w:t>．将净利润调节为经营活动现金流量：</w:t>
            </w:r>
          </w:p>
        </w:tc>
        <w:tc>
          <w:tcPr>
            <w:tcW w:w="1369" w:type="pct"/>
            <w:shd w:val="clear" w:color="auto" w:fill="D3D3D3"/>
            <w:vAlign w:val="center"/>
          </w:tcPr>
          <w:p w14:paraId="4F7B409B" w14:textId="77777777" w:rsidR="00A20410" w:rsidRPr="00950533" w:rsidRDefault="00A20410" w:rsidP="00682A6C">
            <w:pPr>
              <w:rPr>
                <w:rFonts w:ascii="Times New Roman" w:hAnsi="Times New Roman" w:cs="Times New Roman"/>
              </w:rPr>
            </w:pPr>
          </w:p>
        </w:tc>
        <w:tc>
          <w:tcPr>
            <w:tcW w:w="1369" w:type="pct"/>
            <w:shd w:val="clear" w:color="auto" w:fill="D3D3D3"/>
            <w:vAlign w:val="center"/>
          </w:tcPr>
          <w:p w14:paraId="466A54F9" w14:textId="77777777" w:rsidR="00A20410" w:rsidRPr="00950533" w:rsidRDefault="00A20410" w:rsidP="00682A6C">
            <w:pPr>
              <w:rPr>
                <w:rFonts w:ascii="Times New Roman" w:hAnsi="Times New Roman" w:cs="Times New Roman"/>
              </w:rPr>
            </w:pPr>
          </w:p>
        </w:tc>
      </w:tr>
      <w:tr w:rsidR="00A20410" w:rsidRPr="00950533" w14:paraId="17D0A428" w14:textId="77777777" w:rsidTr="00950533">
        <w:trPr>
          <w:trHeight w:val="284"/>
        </w:trPr>
        <w:tc>
          <w:tcPr>
            <w:tcW w:w="2262" w:type="pct"/>
            <w:shd w:val="clear" w:color="auto" w:fill="D3D3D3"/>
            <w:vAlign w:val="center"/>
          </w:tcPr>
          <w:p w14:paraId="62D13981" w14:textId="77777777" w:rsidR="00A20410" w:rsidRPr="00950533" w:rsidRDefault="00A20410" w:rsidP="00682A6C">
            <w:pPr>
              <w:spacing w:before="40" w:after="40" w:line="240" w:lineRule="exact"/>
              <w:ind w:firstLineChars="100" w:firstLine="180"/>
              <w:rPr>
                <w:rFonts w:ascii="Times New Roman" w:eastAsia="宋体" w:hAnsi="Times New Roman" w:cs="Times New Roman"/>
                <w:sz w:val="18"/>
                <w:szCs w:val="18"/>
              </w:rPr>
            </w:pPr>
            <w:r w:rsidRPr="00950533">
              <w:rPr>
                <w:rFonts w:ascii="Times New Roman" w:eastAsia="宋体" w:hAnsi="Times New Roman" w:cs="Times New Roman"/>
                <w:sz w:val="18"/>
                <w:szCs w:val="18"/>
              </w:rPr>
              <w:t>净利润</w:t>
            </w:r>
          </w:p>
        </w:tc>
        <w:tc>
          <w:tcPr>
            <w:tcW w:w="1369" w:type="pct"/>
            <w:vAlign w:val="center"/>
          </w:tcPr>
          <w:p w14:paraId="0F980293" w14:textId="77777777" w:rsidR="00A20410" w:rsidRPr="00950533" w:rsidRDefault="00A20410" w:rsidP="00682A6C">
            <w:pPr>
              <w:widowControl/>
              <w:jc w:val="right"/>
              <w:rPr>
                <w:rFonts w:ascii="Times New Roman" w:eastAsia="宋体" w:hAnsi="Times New Roman" w:cs="Times New Roman"/>
                <w:kern w:val="0"/>
                <w:sz w:val="18"/>
                <w:szCs w:val="18"/>
              </w:rPr>
            </w:pPr>
            <w:r w:rsidRPr="00950533">
              <w:rPr>
                <w:rFonts w:ascii="Times New Roman" w:hAnsi="Times New Roman" w:cs="Times New Roman"/>
                <w:sz w:val="18"/>
                <w:szCs w:val="18"/>
              </w:rPr>
              <w:t>-694,641,382.66</w:t>
            </w:r>
          </w:p>
        </w:tc>
        <w:tc>
          <w:tcPr>
            <w:tcW w:w="1369" w:type="pct"/>
            <w:vAlign w:val="center"/>
          </w:tcPr>
          <w:p w14:paraId="55A78CC7"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274,002,500.73</w:t>
            </w:r>
          </w:p>
        </w:tc>
      </w:tr>
      <w:tr w:rsidR="00A20410" w:rsidRPr="00950533" w14:paraId="6C93C475" w14:textId="77777777" w:rsidTr="00950533">
        <w:trPr>
          <w:trHeight w:val="284"/>
        </w:trPr>
        <w:tc>
          <w:tcPr>
            <w:tcW w:w="2262" w:type="pct"/>
            <w:shd w:val="clear" w:color="auto" w:fill="D3D3D3"/>
            <w:vAlign w:val="center"/>
          </w:tcPr>
          <w:p w14:paraId="3A3661A8" w14:textId="77777777" w:rsidR="00A20410" w:rsidRPr="00950533" w:rsidRDefault="00A20410" w:rsidP="00682A6C">
            <w:pPr>
              <w:spacing w:before="40" w:after="40" w:line="240" w:lineRule="exact"/>
              <w:ind w:firstLineChars="100" w:firstLine="180"/>
              <w:rPr>
                <w:rFonts w:ascii="Times New Roman" w:eastAsia="宋体" w:hAnsi="Times New Roman" w:cs="Times New Roman"/>
                <w:sz w:val="18"/>
                <w:szCs w:val="18"/>
              </w:rPr>
            </w:pPr>
            <w:r w:rsidRPr="00950533">
              <w:rPr>
                <w:rFonts w:ascii="Times New Roman" w:eastAsia="宋体" w:hAnsi="Times New Roman" w:cs="Times New Roman"/>
                <w:sz w:val="18"/>
                <w:szCs w:val="18"/>
              </w:rPr>
              <w:t>加：资产减值准备</w:t>
            </w:r>
          </w:p>
        </w:tc>
        <w:tc>
          <w:tcPr>
            <w:tcW w:w="1369" w:type="pct"/>
            <w:vAlign w:val="center"/>
          </w:tcPr>
          <w:p w14:paraId="534D3CAD" w14:textId="77777777" w:rsidR="00A20410" w:rsidRPr="00950533" w:rsidRDefault="00A20410" w:rsidP="00682A6C">
            <w:pPr>
              <w:widowControl/>
              <w:jc w:val="right"/>
              <w:rPr>
                <w:rFonts w:ascii="Times New Roman" w:eastAsia="宋体" w:hAnsi="Times New Roman" w:cs="Times New Roman"/>
                <w:kern w:val="0"/>
                <w:sz w:val="18"/>
                <w:szCs w:val="18"/>
              </w:rPr>
            </w:pPr>
            <w:r w:rsidRPr="00950533">
              <w:rPr>
                <w:rFonts w:ascii="Times New Roman" w:hAnsi="Times New Roman" w:cs="Times New Roman"/>
                <w:sz w:val="18"/>
                <w:szCs w:val="18"/>
              </w:rPr>
              <w:t>86,396,236.64</w:t>
            </w:r>
          </w:p>
        </w:tc>
        <w:tc>
          <w:tcPr>
            <w:tcW w:w="1369" w:type="pct"/>
            <w:vAlign w:val="center"/>
          </w:tcPr>
          <w:p w14:paraId="551DA019"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23,426,697.08</w:t>
            </w:r>
          </w:p>
        </w:tc>
      </w:tr>
      <w:tr w:rsidR="00A20410" w:rsidRPr="00950533" w14:paraId="6499AA10" w14:textId="77777777" w:rsidTr="00950533">
        <w:trPr>
          <w:trHeight w:val="284"/>
        </w:trPr>
        <w:tc>
          <w:tcPr>
            <w:tcW w:w="2262" w:type="pct"/>
            <w:shd w:val="clear" w:color="auto" w:fill="D3D3D3"/>
            <w:vAlign w:val="center"/>
          </w:tcPr>
          <w:p w14:paraId="7BE4B37D" w14:textId="77777777" w:rsidR="00A20410" w:rsidRPr="00950533" w:rsidRDefault="00A20410" w:rsidP="00682A6C">
            <w:pPr>
              <w:spacing w:before="40" w:after="40" w:line="240" w:lineRule="exact"/>
              <w:ind w:firstLineChars="300" w:firstLine="540"/>
              <w:rPr>
                <w:rFonts w:ascii="Times New Roman" w:eastAsia="宋体" w:hAnsi="Times New Roman" w:cs="Times New Roman"/>
                <w:sz w:val="18"/>
                <w:szCs w:val="18"/>
              </w:rPr>
            </w:pPr>
            <w:r w:rsidRPr="00950533">
              <w:rPr>
                <w:rFonts w:ascii="Times New Roman" w:eastAsia="宋体" w:hAnsi="Times New Roman" w:cs="Times New Roman"/>
                <w:sz w:val="18"/>
                <w:szCs w:val="18"/>
              </w:rPr>
              <w:t>固定资产折旧、油气资产折耗、生产性生物资产、投资性房地产折旧</w:t>
            </w:r>
          </w:p>
        </w:tc>
        <w:tc>
          <w:tcPr>
            <w:tcW w:w="1369" w:type="pct"/>
            <w:vAlign w:val="center"/>
          </w:tcPr>
          <w:p w14:paraId="0FC6AD56"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1,128,930,791.82</w:t>
            </w:r>
          </w:p>
        </w:tc>
        <w:tc>
          <w:tcPr>
            <w:tcW w:w="1369" w:type="pct"/>
            <w:vAlign w:val="center"/>
          </w:tcPr>
          <w:p w14:paraId="53F47782"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1,138,180,403.64</w:t>
            </w:r>
          </w:p>
        </w:tc>
      </w:tr>
      <w:tr w:rsidR="00A20410" w:rsidRPr="00950533" w14:paraId="294DB0B2" w14:textId="77777777" w:rsidTr="00950533">
        <w:trPr>
          <w:trHeight w:val="284"/>
        </w:trPr>
        <w:tc>
          <w:tcPr>
            <w:tcW w:w="2262" w:type="pct"/>
            <w:shd w:val="clear" w:color="auto" w:fill="D3D3D3"/>
            <w:vAlign w:val="center"/>
          </w:tcPr>
          <w:p w14:paraId="761E20F8" w14:textId="77777777" w:rsidR="00A20410" w:rsidRPr="00950533" w:rsidRDefault="00A20410" w:rsidP="00682A6C">
            <w:pPr>
              <w:spacing w:before="40" w:after="40" w:line="240" w:lineRule="exact"/>
              <w:ind w:firstLineChars="300" w:firstLine="540"/>
              <w:rPr>
                <w:rFonts w:ascii="Times New Roman" w:eastAsia="宋体" w:hAnsi="Times New Roman" w:cs="Times New Roman"/>
                <w:sz w:val="18"/>
                <w:szCs w:val="18"/>
              </w:rPr>
            </w:pPr>
            <w:r w:rsidRPr="00950533">
              <w:rPr>
                <w:rFonts w:ascii="Times New Roman" w:eastAsia="宋体" w:hAnsi="Times New Roman" w:cs="Times New Roman"/>
                <w:sz w:val="18"/>
                <w:szCs w:val="18"/>
              </w:rPr>
              <w:t>使用权资产折旧</w:t>
            </w:r>
          </w:p>
        </w:tc>
        <w:tc>
          <w:tcPr>
            <w:tcW w:w="1369" w:type="pct"/>
            <w:vAlign w:val="center"/>
          </w:tcPr>
          <w:p w14:paraId="7CE3BF47"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3,572,130.01</w:t>
            </w:r>
          </w:p>
        </w:tc>
        <w:tc>
          <w:tcPr>
            <w:tcW w:w="1369" w:type="pct"/>
            <w:vAlign w:val="center"/>
          </w:tcPr>
          <w:p w14:paraId="482E0A4B"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3,916,179.79</w:t>
            </w:r>
          </w:p>
        </w:tc>
      </w:tr>
      <w:tr w:rsidR="00A20410" w:rsidRPr="00950533" w14:paraId="75A20A54" w14:textId="77777777" w:rsidTr="00950533">
        <w:trPr>
          <w:trHeight w:val="284"/>
        </w:trPr>
        <w:tc>
          <w:tcPr>
            <w:tcW w:w="2262" w:type="pct"/>
            <w:shd w:val="clear" w:color="auto" w:fill="D3D3D3"/>
            <w:vAlign w:val="center"/>
          </w:tcPr>
          <w:p w14:paraId="24806127" w14:textId="77777777" w:rsidR="00A20410" w:rsidRPr="00950533" w:rsidRDefault="00A20410" w:rsidP="00682A6C">
            <w:pPr>
              <w:spacing w:before="40" w:after="40" w:line="240" w:lineRule="exact"/>
              <w:ind w:firstLineChars="300" w:firstLine="540"/>
              <w:rPr>
                <w:rFonts w:ascii="Times New Roman" w:eastAsia="宋体" w:hAnsi="Times New Roman" w:cs="Times New Roman"/>
                <w:sz w:val="18"/>
                <w:szCs w:val="18"/>
              </w:rPr>
            </w:pPr>
            <w:r w:rsidRPr="00950533">
              <w:rPr>
                <w:rFonts w:ascii="Times New Roman" w:eastAsia="宋体" w:hAnsi="Times New Roman" w:cs="Times New Roman"/>
                <w:sz w:val="18"/>
                <w:szCs w:val="18"/>
              </w:rPr>
              <w:t>无形资产摊销</w:t>
            </w:r>
          </w:p>
        </w:tc>
        <w:tc>
          <w:tcPr>
            <w:tcW w:w="1369" w:type="pct"/>
            <w:vAlign w:val="center"/>
          </w:tcPr>
          <w:p w14:paraId="6C1BC964"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26,601,501.33</w:t>
            </w:r>
          </w:p>
        </w:tc>
        <w:tc>
          <w:tcPr>
            <w:tcW w:w="1369" w:type="pct"/>
            <w:vAlign w:val="center"/>
          </w:tcPr>
          <w:p w14:paraId="0109F253"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28,127,606.73</w:t>
            </w:r>
          </w:p>
        </w:tc>
      </w:tr>
      <w:tr w:rsidR="00A20410" w:rsidRPr="00950533" w14:paraId="2C73E511" w14:textId="77777777" w:rsidTr="00950533">
        <w:trPr>
          <w:trHeight w:val="284"/>
        </w:trPr>
        <w:tc>
          <w:tcPr>
            <w:tcW w:w="2262" w:type="pct"/>
            <w:shd w:val="clear" w:color="auto" w:fill="D3D3D3"/>
            <w:vAlign w:val="center"/>
          </w:tcPr>
          <w:p w14:paraId="647330DA" w14:textId="77777777" w:rsidR="00A20410" w:rsidRPr="00950533" w:rsidRDefault="00A20410" w:rsidP="00682A6C">
            <w:pPr>
              <w:spacing w:before="40" w:after="40" w:line="240" w:lineRule="exact"/>
              <w:ind w:firstLineChars="300" w:firstLine="540"/>
              <w:rPr>
                <w:rFonts w:ascii="Times New Roman" w:eastAsia="宋体" w:hAnsi="Times New Roman" w:cs="Times New Roman"/>
                <w:sz w:val="18"/>
                <w:szCs w:val="18"/>
              </w:rPr>
            </w:pPr>
            <w:r w:rsidRPr="00950533">
              <w:rPr>
                <w:rFonts w:ascii="Times New Roman" w:eastAsia="宋体" w:hAnsi="Times New Roman" w:cs="Times New Roman"/>
                <w:sz w:val="18"/>
                <w:szCs w:val="18"/>
              </w:rPr>
              <w:t>长期待摊费用摊销</w:t>
            </w:r>
          </w:p>
        </w:tc>
        <w:tc>
          <w:tcPr>
            <w:tcW w:w="1369" w:type="pct"/>
            <w:vAlign w:val="center"/>
          </w:tcPr>
          <w:p w14:paraId="3225F5A3"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2,970,626.13</w:t>
            </w:r>
          </w:p>
        </w:tc>
        <w:tc>
          <w:tcPr>
            <w:tcW w:w="1369" w:type="pct"/>
            <w:vAlign w:val="center"/>
          </w:tcPr>
          <w:p w14:paraId="754D2AE7"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2,055,896.23</w:t>
            </w:r>
          </w:p>
        </w:tc>
      </w:tr>
      <w:tr w:rsidR="00A20410" w:rsidRPr="00950533" w14:paraId="3E3E9790" w14:textId="77777777" w:rsidTr="00950533">
        <w:trPr>
          <w:trHeight w:val="284"/>
        </w:trPr>
        <w:tc>
          <w:tcPr>
            <w:tcW w:w="2262" w:type="pct"/>
            <w:shd w:val="clear" w:color="auto" w:fill="D3D3D3"/>
            <w:vAlign w:val="center"/>
          </w:tcPr>
          <w:p w14:paraId="75278E78" w14:textId="77777777" w:rsidR="00A20410" w:rsidRPr="00950533" w:rsidRDefault="00A20410" w:rsidP="00682A6C">
            <w:pPr>
              <w:spacing w:before="40" w:after="40" w:line="240" w:lineRule="exact"/>
              <w:ind w:firstLineChars="300" w:firstLine="540"/>
              <w:rPr>
                <w:rFonts w:ascii="Times New Roman" w:eastAsia="宋体" w:hAnsi="Times New Roman" w:cs="Times New Roman"/>
                <w:sz w:val="18"/>
                <w:szCs w:val="18"/>
              </w:rPr>
            </w:pPr>
            <w:r w:rsidRPr="00950533">
              <w:rPr>
                <w:rFonts w:ascii="Times New Roman" w:eastAsia="宋体" w:hAnsi="Times New Roman" w:cs="Times New Roman"/>
                <w:sz w:val="18"/>
                <w:szCs w:val="18"/>
              </w:rPr>
              <w:t>处置固定资产、无形资产和其他长期资产的损失（收益以</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号填列）</w:t>
            </w:r>
          </w:p>
        </w:tc>
        <w:tc>
          <w:tcPr>
            <w:tcW w:w="1369" w:type="pct"/>
            <w:vAlign w:val="center"/>
          </w:tcPr>
          <w:p w14:paraId="099194DF" w14:textId="0B530485" w:rsidR="00A20410" w:rsidRPr="00950533" w:rsidRDefault="00026DCF" w:rsidP="00682A6C">
            <w:pPr>
              <w:spacing w:line="240" w:lineRule="exact"/>
              <w:jc w:val="right"/>
              <w:rPr>
                <w:rFonts w:ascii="Times New Roman" w:eastAsia="宋体" w:hAnsi="Times New Roman" w:cs="Times New Roman"/>
                <w:sz w:val="18"/>
                <w:szCs w:val="18"/>
              </w:rPr>
            </w:pPr>
            <w:r w:rsidRPr="00026DCF">
              <w:rPr>
                <w:rFonts w:ascii="Times New Roman" w:eastAsia="宋体" w:hAnsi="Times New Roman" w:cs="Times New Roman"/>
                <w:sz w:val="18"/>
                <w:szCs w:val="18"/>
              </w:rPr>
              <w:t>-11</w:t>
            </w:r>
            <w:r w:rsidRPr="00026DCF">
              <w:rPr>
                <w:rFonts w:ascii="Times New Roman" w:eastAsia="宋体" w:hAnsi="Times New Roman" w:cs="Times New Roman" w:hint="eastAsia"/>
                <w:sz w:val="18"/>
                <w:szCs w:val="18"/>
              </w:rPr>
              <w:t>,</w:t>
            </w:r>
            <w:r w:rsidRPr="00026DCF">
              <w:rPr>
                <w:rFonts w:ascii="Times New Roman" w:eastAsia="宋体" w:hAnsi="Times New Roman" w:cs="Times New Roman"/>
                <w:sz w:val="18"/>
                <w:szCs w:val="18"/>
              </w:rPr>
              <w:t>759</w:t>
            </w:r>
            <w:r w:rsidRPr="00026DCF">
              <w:rPr>
                <w:rFonts w:ascii="Times New Roman" w:eastAsia="宋体" w:hAnsi="Times New Roman" w:cs="Times New Roman" w:hint="eastAsia"/>
                <w:sz w:val="18"/>
                <w:szCs w:val="18"/>
              </w:rPr>
              <w:t>,</w:t>
            </w:r>
            <w:r w:rsidRPr="00026DCF">
              <w:rPr>
                <w:rFonts w:ascii="Times New Roman" w:eastAsia="宋体" w:hAnsi="Times New Roman" w:cs="Times New Roman"/>
                <w:sz w:val="18"/>
                <w:szCs w:val="18"/>
              </w:rPr>
              <w:t>266.91</w:t>
            </w:r>
          </w:p>
        </w:tc>
        <w:tc>
          <w:tcPr>
            <w:tcW w:w="1369" w:type="pct"/>
            <w:vAlign w:val="center"/>
          </w:tcPr>
          <w:p w14:paraId="3108EB7B"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-1,605,314.49</w:t>
            </w:r>
          </w:p>
        </w:tc>
      </w:tr>
      <w:tr w:rsidR="00A20410" w:rsidRPr="00950533" w14:paraId="66CEE280" w14:textId="77777777" w:rsidTr="00950533">
        <w:trPr>
          <w:trHeight w:val="284"/>
        </w:trPr>
        <w:tc>
          <w:tcPr>
            <w:tcW w:w="2262" w:type="pct"/>
            <w:shd w:val="clear" w:color="auto" w:fill="D3D3D3"/>
            <w:vAlign w:val="center"/>
          </w:tcPr>
          <w:p w14:paraId="02494CE7" w14:textId="77777777" w:rsidR="00A20410" w:rsidRPr="00950533" w:rsidRDefault="00A20410" w:rsidP="00682A6C">
            <w:pPr>
              <w:spacing w:before="40" w:after="40" w:line="240" w:lineRule="exact"/>
              <w:ind w:firstLineChars="300" w:firstLine="540"/>
              <w:rPr>
                <w:rFonts w:ascii="Times New Roman" w:eastAsia="宋体" w:hAnsi="Times New Roman" w:cs="Times New Roman"/>
                <w:sz w:val="18"/>
                <w:szCs w:val="18"/>
              </w:rPr>
            </w:pPr>
            <w:r w:rsidRPr="00950533">
              <w:rPr>
                <w:rFonts w:ascii="Times New Roman" w:eastAsia="宋体" w:hAnsi="Times New Roman" w:cs="Times New Roman"/>
                <w:sz w:val="18"/>
                <w:szCs w:val="18"/>
              </w:rPr>
              <w:t>固定资产报废损失（收益以</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号填列）</w:t>
            </w:r>
          </w:p>
        </w:tc>
        <w:tc>
          <w:tcPr>
            <w:tcW w:w="1369" w:type="pct"/>
            <w:vAlign w:val="center"/>
          </w:tcPr>
          <w:p w14:paraId="5117E85F"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2,641,239.86</w:t>
            </w:r>
          </w:p>
        </w:tc>
        <w:tc>
          <w:tcPr>
            <w:tcW w:w="1369" w:type="pct"/>
            <w:vAlign w:val="center"/>
          </w:tcPr>
          <w:p w14:paraId="1D3A7608"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5,533,590.04</w:t>
            </w:r>
          </w:p>
        </w:tc>
      </w:tr>
      <w:tr w:rsidR="00A20410" w:rsidRPr="00950533" w14:paraId="15F8430B" w14:textId="77777777" w:rsidTr="00950533">
        <w:trPr>
          <w:trHeight w:val="284"/>
        </w:trPr>
        <w:tc>
          <w:tcPr>
            <w:tcW w:w="2262" w:type="pct"/>
            <w:shd w:val="clear" w:color="auto" w:fill="D3D3D3"/>
            <w:vAlign w:val="center"/>
          </w:tcPr>
          <w:p w14:paraId="29D44149" w14:textId="77777777" w:rsidR="00A20410" w:rsidRPr="00950533" w:rsidRDefault="00A20410" w:rsidP="00682A6C">
            <w:pPr>
              <w:spacing w:before="40" w:after="40" w:line="240" w:lineRule="exact"/>
              <w:ind w:firstLineChars="300" w:firstLine="540"/>
              <w:rPr>
                <w:rFonts w:ascii="Times New Roman" w:eastAsia="宋体" w:hAnsi="Times New Roman" w:cs="Times New Roman"/>
                <w:sz w:val="18"/>
                <w:szCs w:val="18"/>
              </w:rPr>
            </w:pPr>
            <w:r w:rsidRPr="00950533">
              <w:rPr>
                <w:rFonts w:ascii="Times New Roman" w:eastAsia="宋体" w:hAnsi="Times New Roman" w:cs="Times New Roman"/>
                <w:sz w:val="18"/>
                <w:szCs w:val="18"/>
              </w:rPr>
              <w:t>公允价值变动损失（收益以</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号填列）</w:t>
            </w:r>
          </w:p>
        </w:tc>
        <w:tc>
          <w:tcPr>
            <w:tcW w:w="1369" w:type="pct"/>
            <w:vAlign w:val="center"/>
          </w:tcPr>
          <w:p w14:paraId="4ED95FDD"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19,815,797.83</w:t>
            </w:r>
          </w:p>
        </w:tc>
        <w:tc>
          <w:tcPr>
            <w:tcW w:w="1369" w:type="pct"/>
            <w:vAlign w:val="center"/>
          </w:tcPr>
          <w:p w14:paraId="043F9308"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58,813,415.49</w:t>
            </w:r>
          </w:p>
        </w:tc>
      </w:tr>
      <w:tr w:rsidR="00A20410" w:rsidRPr="00950533" w14:paraId="71BCB0A7" w14:textId="77777777" w:rsidTr="00950533">
        <w:trPr>
          <w:trHeight w:val="284"/>
        </w:trPr>
        <w:tc>
          <w:tcPr>
            <w:tcW w:w="2262" w:type="pct"/>
            <w:shd w:val="clear" w:color="auto" w:fill="D3D3D3"/>
            <w:vAlign w:val="center"/>
          </w:tcPr>
          <w:p w14:paraId="7030CC1E" w14:textId="77777777" w:rsidR="00A20410" w:rsidRPr="00950533" w:rsidRDefault="00A20410" w:rsidP="00682A6C">
            <w:pPr>
              <w:spacing w:before="40" w:after="40" w:line="240" w:lineRule="exact"/>
              <w:ind w:firstLineChars="300" w:firstLine="540"/>
              <w:rPr>
                <w:rFonts w:ascii="Times New Roman" w:eastAsia="宋体" w:hAnsi="Times New Roman" w:cs="Times New Roman"/>
                <w:sz w:val="18"/>
                <w:szCs w:val="18"/>
              </w:rPr>
            </w:pPr>
            <w:r w:rsidRPr="00950533">
              <w:rPr>
                <w:rFonts w:ascii="Times New Roman" w:eastAsia="宋体" w:hAnsi="Times New Roman" w:cs="Times New Roman"/>
                <w:sz w:val="18"/>
                <w:szCs w:val="18"/>
              </w:rPr>
              <w:t>财务费用（收益以</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号填列）</w:t>
            </w:r>
          </w:p>
        </w:tc>
        <w:tc>
          <w:tcPr>
            <w:tcW w:w="1369" w:type="pct"/>
            <w:vAlign w:val="center"/>
          </w:tcPr>
          <w:p w14:paraId="1B1393E9"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856,872,614.18</w:t>
            </w:r>
          </w:p>
        </w:tc>
        <w:tc>
          <w:tcPr>
            <w:tcW w:w="1369" w:type="pct"/>
            <w:vAlign w:val="center"/>
          </w:tcPr>
          <w:p w14:paraId="591E129B"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991,475,816.56</w:t>
            </w:r>
          </w:p>
        </w:tc>
      </w:tr>
      <w:tr w:rsidR="00A20410" w:rsidRPr="00950533" w14:paraId="1A2BCBA1" w14:textId="77777777" w:rsidTr="00950533">
        <w:trPr>
          <w:trHeight w:val="284"/>
        </w:trPr>
        <w:tc>
          <w:tcPr>
            <w:tcW w:w="2262" w:type="pct"/>
            <w:shd w:val="clear" w:color="auto" w:fill="D3D3D3"/>
            <w:vAlign w:val="center"/>
          </w:tcPr>
          <w:p w14:paraId="6ED1E988" w14:textId="77777777" w:rsidR="00A20410" w:rsidRPr="00950533" w:rsidRDefault="00A20410" w:rsidP="00682A6C">
            <w:pPr>
              <w:spacing w:before="40" w:after="40" w:line="240" w:lineRule="exact"/>
              <w:ind w:firstLineChars="300" w:firstLine="540"/>
              <w:rPr>
                <w:rFonts w:ascii="Times New Roman" w:eastAsia="宋体" w:hAnsi="Times New Roman" w:cs="Times New Roman"/>
                <w:sz w:val="18"/>
                <w:szCs w:val="18"/>
              </w:rPr>
            </w:pPr>
            <w:r w:rsidRPr="00950533">
              <w:rPr>
                <w:rFonts w:ascii="Times New Roman" w:eastAsia="宋体" w:hAnsi="Times New Roman" w:cs="Times New Roman"/>
                <w:sz w:val="18"/>
                <w:szCs w:val="18"/>
              </w:rPr>
              <w:t>投资损失（收益以</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号填列）</w:t>
            </w:r>
          </w:p>
        </w:tc>
        <w:tc>
          <w:tcPr>
            <w:tcW w:w="1369" w:type="pct"/>
            <w:vAlign w:val="center"/>
          </w:tcPr>
          <w:p w14:paraId="05F8F1C8" w14:textId="77777777" w:rsidR="00A20410" w:rsidRPr="00950533" w:rsidRDefault="00A20410" w:rsidP="00682A6C">
            <w:pPr>
              <w:widowControl/>
              <w:jc w:val="right"/>
              <w:rPr>
                <w:rFonts w:ascii="Times New Roman" w:eastAsia="宋体" w:hAnsi="Times New Roman" w:cs="Times New Roman"/>
                <w:kern w:val="0"/>
                <w:sz w:val="18"/>
                <w:szCs w:val="18"/>
              </w:rPr>
            </w:pPr>
            <w:r w:rsidRPr="00950533">
              <w:rPr>
                <w:rFonts w:ascii="Times New Roman" w:hAnsi="Times New Roman" w:cs="Times New Roman"/>
                <w:sz w:val="18"/>
                <w:szCs w:val="18"/>
              </w:rPr>
              <w:t>42,756,726.88</w:t>
            </w:r>
          </w:p>
        </w:tc>
        <w:tc>
          <w:tcPr>
            <w:tcW w:w="1369" w:type="pct"/>
            <w:vAlign w:val="center"/>
          </w:tcPr>
          <w:p w14:paraId="3A60445F"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24,138,176.90</w:t>
            </w:r>
          </w:p>
        </w:tc>
      </w:tr>
      <w:tr w:rsidR="00A20410" w:rsidRPr="00950533" w14:paraId="756D0572" w14:textId="77777777" w:rsidTr="00950533">
        <w:trPr>
          <w:trHeight w:val="284"/>
        </w:trPr>
        <w:tc>
          <w:tcPr>
            <w:tcW w:w="2262" w:type="pct"/>
            <w:shd w:val="clear" w:color="auto" w:fill="D3D3D3"/>
            <w:vAlign w:val="center"/>
          </w:tcPr>
          <w:p w14:paraId="1D2F8E2C" w14:textId="77777777" w:rsidR="00A20410" w:rsidRPr="00950533" w:rsidRDefault="00A20410" w:rsidP="00682A6C">
            <w:pPr>
              <w:spacing w:before="40" w:after="40" w:line="240" w:lineRule="exact"/>
              <w:ind w:firstLineChars="300" w:firstLine="540"/>
              <w:rPr>
                <w:rFonts w:ascii="Times New Roman" w:eastAsia="宋体" w:hAnsi="Times New Roman" w:cs="Times New Roman"/>
                <w:sz w:val="18"/>
                <w:szCs w:val="18"/>
              </w:rPr>
            </w:pPr>
            <w:r w:rsidRPr="00950533">
              <w:rPr>
                <w:rFonts w:ascii="Times New Roman" w:eastAsia="宋体" w:hAnsi="Times New Roman" w:cs="Times New Roman"/>
                <w:sz w:val="18"/>
                <w:szCs w:val="18"/>
              </w:rPr>
              <w:t>递延所得税资产减少（增加以</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号填列）</w:t>
            </w:r>
          </w:p>
        </w:tc>
        <w:tc>
          <w:tcPr>
            <w:tcW w:w="1369" w:type="pct"/>
            <w:vAlign w:val="center"/>
          </w:tcPr>
          <w:p w14:paraId="446DE7AE" w14:textId="77777777" w:rsidR="00A20410" w:rsidRPr="00950533" w:rsidRDefault="00A20410" w:rsidP="00682A6C">
            <w:pPr>
              <w:widowControl/>
              <w:jc w:val="right"/>
              <w:rPr>
                <w:rFonts w:ascii="Times New Roman" w:eastAsia="宋体" w:hAnsi="Times New Roman" w:cs="Times New Roman"/>
                <w:kern w:val="0"/>
                <w:sz w:val="18"/>
                <w:szCs w:val="18"/>
              </w:rPr>
            </w:pPr>
            <w:r w:rsidRPr="00950533">
              <w:rPr>
                <w:rFonts w:ascii="Times New Roman" w:hAnsi="Times New Roman" w:cs="Times New Roman"/>
                <w:sz w:val="18"/>
                <w:szCs w:val="18"/>
              </w:rPr>
              <w:t>-226,570,060.35</w:t>
            </w:r>
          </w:p>
        </w:tc>
        <w:tc>
          <w:tcPr>
            <w:tcW w:w="1369" w:type="pct"/>
            <w:vAlign w:val="center"/>
          </w:tcPr>
          <w:p w14:paraId="475DD2CE"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-49,397,297.55</w:t>
            </w:r>
          </w:p>
        </w:tc>
      </w:tr>
      <w:tr w:rsidR="00A20410" w:rsidRPr="00950533" w14:paraId="220F835A" w14:textId="77777777" w:rsidTr="00950533">
        <w:trPr>
          <w:trHeight w:val="284"/>
        </w:trPr>
        <w:tc>
          <w:tcPr>
            <w:tcW w:w="2262" w:type="pct"/>
            <w:shd w:val="clear" w:color="auto" w:fill="D3D3D3"/>
            <w:vAlign w:val="center"/>
          </w:tcPr>
          <w:p w14:paraId="7276D3BB" w14:textId="77777777" w:rsidR="00A20410" w:rsidRPr="00950533" w:rsidRDefault="00A20410" w:rsidP="00682A6C">
            <w:pPr>
              <w:spacing w:before="40" w:after="40" w:line="240" w:lineRule="exact"/>
              <w:ind w:firstLineChars="300" w:firstLine="540"/>
              <w:rPr>
                <w:rFonts w:ascii="Times New Roman" w:eastAsia="宋体" w:hAnsi="Times New Roman" w:cs="Times New Roman"/>
                <w:sz w:val="18"/>
                <w:szCs w:val="18"/>
              </w:rPr>
            </w:pPr>
            <w:r w:rsidRPr="00950533">
              <w:rPr>
                <w:rFonts w:ascii="Times New Roman" w:eastAsia="宋体" w:hAnsi="Times New Roman" w:cs="Times New Roman"/>
                <w:sz w:val="18"/>
                <w:szCs w:val="18"/>
              </w:rPr>
              <w:t>递延所得税负债增加（减少以</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号填列）</w:t>
            </w:r>
          </w:p>
        </w:tc>
        <w:tc>
          <w:tcPr>
            <w:tcW w:w="1369" w:type="pct"/>
            <w:vAlign w:val="center"/>
          </w:tcPr>
          <w:p w14:paraId="53A5ADBC"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5,466,650.50</w:t>
            </w:r>
          </w:p>
        </w:tc>
        <w:tc>
          <w:tcPr>
            <w:tcW w:w="1369" w:type="pct"/>
            <w:vAlign w:val="center"/>
          </w:tcPr>
          <w:p w14:paraId="1606E86E"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-449,130.79</w:t>
            </w:r>
          </w:p>
        </w:tc>
      </w:tr>
      <w:tr w:rsidR="00A20410" w:rsidRPr="00950533" w14:paraId="6BE8A4CE" w14:textId="77777777" w:rsidTr="00950533">
        <w:trPr>
          <w:trHeight w:val="284"/>
        </w:trPr>
        <w:tc>
          <w:tcPr>
            <w:tcW w:w="2262" w:type="pct"/>
            <w:shd w:val="clear" w:color="auto" w:fill="D3D3D3"/>
            <w:vAlign w:val="center"/>
          </w:tcPr>
          <w:p w14:paraId="482EE0CC" w14:textId="77777777" w:rsidR="00A20410" w:rsidRPr="00950533" w:rsidRDefault="00A20410" w:rsidP="00682A6C">
            <w:pPr>
              <w:spacing w:before="40" w:after="40" w:line="240" w:lineRule="exact"/>
              <w:ind w:firstLineChars="300" w:firstLine="540"/>
              <w:rPr>
                <w:rFonts w:ascii="Times New Roman" w:eastAsia="宋体" w:hAnsi="Times New Roman" w:cs="Times New Roman"/>
                <w:sz w:val="18"/>
                <w:szCs w:val="18"/>
              </w:rPr>
            </w:pPr>
            <w:r w:rsidRPr="00950533">
              <w:rPr>
                <w:rFonts w:ascii="Times New Roman" w:eastAsia="宋体" w:hAnsi="Times New Roman" w:cs="Times New Roman"/>
                <w:sz w:val="18"/>
                <w:szCs w:val="18"/>
              </w:rPr>
              <w:t>存货的减少（增加以</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号填列）</w:t>
            </w:r>
          </w:p>
        </w:tc>
        <w:tc>
          <w:tcPr>
            <w:tcW w:w="1369" w:type="pct"/>
            <w:vAlign w:val="center"/>
          </w:tcPr>
          <w:p w14:paraId="4972C86D"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35,683,655.24</w:t>
            </w:r>
          </w:p>
        </w:tc>
        <w:tc>
          <w:tcPr>
            <w:tcW w:w="1369" w:type="pct"/>
            <w:vAlign w:val="center"/>
          </w:tcPr>
          <w:p w14:paraId="537FE107"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-105,936,523.16</w:t>
            </w:r>
          </w:p>
        </w:tc>
      </w:tr>
      <w:tr w:rsidR="00A20410" w:rsidRPr="00950533" w14:paraId="0C74859C" w14:textId="77777777" w:rsidTr="00950533">
        <w:trPr>
          <w:trHeight w:val="284"/>
        </w:trPr>
        <w:tc>
          <w:tcPr>
            <w:tcW w:w="2262" w:type="pct"/>
            <w:shd w:val="clear" w:color="auto" w:fill="D3D3D3"/>
            <w:vAlign w:val="center"/>
          </w:tcPr>
          <w:p w14:paraId="570755D1" w14:textId="77777777" w:rsidR="00A20410" w:rsidRPr="00950533" w:rsidRDefault="00A20410" w:rsidP="00682A6C">
            <w:pPr>
              <w:spacing w:before="40" w:after="40" w:line="240" w:lineRule="exact"/>
              <w:ind w:firstLineChars="300" w:firstLine="540"/>
              <w:rPr>
                <w:rFonts w:ascii="Times New Roman" w:eastAsia="宋体" w:hAnsi="Times New Roman" w:cs="Times New Roman"/>
                <w:sz w:val="18"/>
                <w:szCs w:val="18"/>
              </w:rPr>
            </w:pPr>
            <w:r w:rsidRPr="00950533">
              <w:rPr>
                <w:rFonts w:ascii="Times New Roman" w:eastAsia="宋体" w:hAnsi="Times New Roman" w:cs="Times New Roman"/>
                <w:sz w:val="18"/>
                <w:szCs w:val="18"/>
              </w:rPr>
              <w:t>经营性应收项目的减少（增加以</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号填列）</w:t>
            </w:r>
          </w:p>
        </w:tc>
        <w:tc>
          <w:tcPr>
            <w:tcW w:w="1369" w:type="pct"/>
            <w:vAlign w:val="center"/>
          </w:tcPr>
          <w:p w14:paraId="4F740AD1"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643,109,345.71</w:t>
            </w:r>
          </w:p>
        </w:tc>
        <w:tc>
          <w:tcPr>
            <w:tcW w:w="1369" w:type="pct"/>
            <w:vAlign w:val="center"/>
          </w:tcPr>
          <w:p w14:paraId="31CFD03D"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-1,497,590,484.79</w:t>
            </w:r>
          </w:p>
        </w:tc>
      </w:tr>
      <w:tr w:rsidR="00A20410" w:rsidRPr="00950533" w14:paraId="0A42E33F" w14:textId="77777777" w:rsidTr="00950533">
        <w:trPr>
          <w:trHeight w:val="284"/>
        </w:trPr>
        <w:tc>
          <w:tcPr>
            <w:tcW w:w="2262" w:type="pct"/>
            <w:shd w:val="clear" w:color="auto" w:fill="D3D3D3"/>
            <w:vAlign w:val="center"/>
          </w:tcPr>
          <w:p w14:paraId="6D367627" w14:textId="77777777" w:rsidR="00A20410" w:rsidRPr="00950533" w:rsidRDefault="00A20410" w:rsidP="00682A6C">
            <w:pPr>
              <w:spacing w:before="40" w:after="40" w:line="240" w:lineRule="exact"/>
              <w:ind w:firstLineChars="300" w:firstLine="540"/>
              <w:rPr>
                <w:rFonts w:ascii="Times New Roman" w:eastAsia="宋体" w:hAnsi="Times New Roman" w:cs="Times New Roman"/>
                <w:sz w:val="18"/>
                <w:szCs w:val="18"/>
              </w:rPr>
            </w:pPr>
            <w:r w:rsidRPr="00950533">
              <w:rPr>
                <w:rFonts w:ascii="Times New Roman" w:eastAsia="宋体" w:hAnsi="Times New Roman" w:cs="Times New Roman"/>
                <w:sz w:val="18"/>
                <w:szCs w:val="18"/>
              </w:rPr>
              <w:t>经营性应付项目的增加（减少以</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号填列）</w:t>
            </w:r>
          </w:p>
        </w:tc>
        <w:tc>
          <w:tcPr>
            <w:tcW w:w="1369" w:type="pct"/>
            <w:vAlign w:val="center"/>
          </w:tcPr>
          <w:p w14:paraId="5D5FB71E" w14:textId="0AE112E0" w:rsidR="00A20410" w:rsidRPr="00950533" w:rsidRDefault="00026DCF" w:rsidP="00682A6C">
            <w:pPr>
              <w:spacing w:line="240" w:lineRule="exact"/>
              <w:jc w:val="right"/>
              <w:rPr>
                <w:rFonts w:ascii="Times New Roman" w:eastAsia="宋体" w:hAnsi="Times New Roman" w:cs="Times New Roman"/>
                <w:sz w:val="18"/>
                <w:szCs w:val="18"/>
              </w:rPr>
            </w:pPr>
            <w:r w:rsidRPr="00026DCF">
              <w:rPr>
                <w:rFonts w:ascii="Times New Roman" w:eastAsia="宋体" w:hAnsi="Times New Roman" w:cs="Times New Roman"/>
                <w:sz w:val="18"/>
                <w:szCs w:val="18"/>
              </w:rPr>
              <w:t>-138</w:t>
            </w:r>
            <w:r w:rsidRPr="00026DCF">
              <w:rPr>
                <w:rFonts w:ascii="Times New Roman" w:eastAsia="宋体" w:hAnsi="Times New Roman" w:cs="Times New Roman" w:hint="eastAsia"/>
                <w:sz w:val="18"/>
                <w:szCs w:val="18"/>
              </w:rPr>
              <w:t>,</w:t>
            </w:r>
            <w:r w:rsidRPr="00026DCF">
              <w:rPr>
                <w:rFonts w:ascii="Times New Roman" w:eastAsia="宋体" w:hAnsi="Times New Roman" w:cs="Times New Roman"/>
                <w:sz w:val="18"/>
                <w:szCs w:val="18"/>
              </w:rPr>
              <w:t>758</w:t>
            </w:r>
            <w:r w:rsidRPr="00026DCF">
              <w:rPr>
                <w:rFonts w:ascii="Times New Roman" w:eastAsia="宋体" w:hAnsi="Times New Roman" w:cs="Times New Roman" w:hint="eastAsia"/>
                <w:sz w:val="18"/>
                <w:szCs w:val="18"/>
              </w:rPr>
              <w:t>,</w:t>
            </w:r>
            <w:r w:rsidRPr="00026DCF">
              <w:rPr>
                <w:rFonts w:ascii="Times New Roman" w:eastAsia="宋体" w:hAnsi="Times New Roman" w:cs="Times New Roman"/>
                <w:sz w:val="18"/>
                <w:szCs w:val="18"/>
              </w:rPr>
              <w:t>858.62</w:t>
            </w:r>
          </w:p>
        </w:tc>
        <w:tc>
          <w:tcPr>
            <w:tcW w:w="1369" w:type="pct"/>
            <w:vAlign w:val="center"/>
          </w:tcPr>
          <w:p w14:paraId="3C00EAF7"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103,572,677.04</w:t>
            </w:r>
          </w:p>
        </w:tc>
      </w:tr>
      <w:tr w:rsidR="00A20410" w:rsidRPr="00950533" w14:paraId="18E9CBFA" w14:textId="77777777" w:rsidTr="00950533">
        <w:trPr>
          <w:trHeight w:val="284"/>
        </w:trPr>
        <w:tc>
          <w:tcPr>
            <w:tcW w:w="2262" w:type="pct"/>
            <w:shd w:val="clear" w:color="auto" w:fill="D3D3D3"/>
            <w:vAlign w:val="center"/>
          </w:tcPr>
          <w:p w14:paraId="43148F60" w14:textId="77777777" w:rsidR="00A20410" w:rsidRPr="00950533" w:rsidRDefault="00A20410" w:rsidP="00682A6C">
            <w:pPr>
              <w:spacing w:before="40" w:after="40" w:line="240" w:lineRule="exact"/>
              <w:ind w:firstLineChars="300" w:firstLine="540"/>
              <w:rPr>
                <w:rFonts w:ascii="Times New Roman" w:eastAsia="宋体" w:hAnsi="Times New Roman" w:cs="Times New Roman"/>
                <w:sz w:val="18"/>
                <w:szCs w:val="18"/>
              </w:rPr>
            </w:pPr>
            <w:r w:rsidRPr="00950533">
              <w:rPr>
                <w:rFonts w:ascii="Times New Roman" w:eastAsia="宋体" w:hAnsi="Times New Roman" w:cs="Times New Roman"/>
                <w:sz w:val="18"/>
                <w:szCs w:val="18"/>
              </w:rPr>
              <w:lastRenderedPageBreak/>
              <w:t>其他</w:t>
            </w:r>
          </w:p>
        </w:tc>
        <w:tc>
          <w:tcPr>
            <w:tcW w:w="1369" w:type="pct"/>
            <w:vAlign w:val="center"/>
          </w:tcPr>
          <w:p w14:paraId="06CD2527" w14:textId="77777777" w:rsidR="00A20410" w:rsidRPr="00950533" w:rsidRDefault="00A20410" w:rsidP="00682A6C">
            <w:pPr>
              <w:spacing w:line="240" w:lineRule="exact"/>
              <w:jc w:val="right"/>
              <w:rPr>
                <w:rFonts w:ascii="Times New Roman" w:eastAsia="宋体" w:hAnsi="Times New Roman" w:cs="Times New Roman"/>
                <w:sz w:val="18"/>
                <w:szCs w:val="18"/>
              </w:rPr>
            </w:pPr>
          </w:p>
        </w:tc>
        <w:tc>
          <w:tcPr>
            <w:tcW w:w="1369" w:type="pct"/>
            <w:vAlign w:val="center"/>
          </w:tcPr>
          <w:p w14:paraId="07170364" w14:textId="77777777" w:rsidR="00A20410" w:rsidRPr="00950533" w:rsidRDefault="00A20410" w:rsidP="00682A6C">
            <w:pPr>
              <w:spacing w:line="240" w:lineRule="exact"/>
              <w:jc w:val="right"/>
              <w:rPr>
                <w:rFonts w:ascii="Times New Roman" w:eastAsia="宋体" w:hAnsi="Times New Roman" w:cs="Times New Roman"/>
                <w:sz w:val="18"/>
                <w:szCs w:val="18"/>
              </w:rPr>
            </w:pPr>
          </w:p>
        </w:tc>
      </w:tr>
      <w:tr w:rsidR="00A20410" w:rsidRPr="00950533" w14:paraId="60468B56" w14:textId="77777777" w:rsidTr="00950533">
        <w:trPr>
          <w:trHeight w:val="284"/>
        </w:trPr>
        <w:tc>
          <w:tcPr>
            <w:tcW w:w="2262" w:type="pct"/>
            <w:shd w:val="clear" w:color="auto" w:fill="D3D3D3"/>
            <w:vAlign w:val="center"/>
          </w:tcPr>
          <w:p w14:paraId="5C42F595" w14:textId="77777777" w:rsidR="00A20410" w:rsidRPr="00950533" w:rsidRDefault="00A20410" w:rsidP="00682A6C">
            <w:pPr>
              <w:spacing w:before="40" w:after="40" w:line="240" w:lineRule="exact"/>
              <w:ind w:firstLineChars="300" w:firstLine="540"/>
              <w:rPr>
                <w:rFonts w:ascii="Times New Roman" w:eastAsia="宋体" w:hAnsi="Times New Roman" w:cs="Times New Roman"/>
                <w:sz w:val="18"/>
                <w:szCs w:val="18"/>
              </w:rPr>
            </w:pPr>
            <w:r w:rsidRPr="00950533">
              <w:rPr>
                <w:rFonts w:ascii="Times New Roman" w:eastAsia="宋体" w:hAnsi="Times New Roman" w:cs="Times New Roman"/>
                <w:sz w:val="18"/>
                <w:szCs w:val="18"/>
              </w:rPr>
              <w:t>经营活动产生的现金流量净额</w:t>
            </w:r>
          </w:p>
        </w:tc>
        <w:tc>
          <w:tcPr>
            <w:tcW w:w="1369" w:type="pct"/>
            <w:vAlign w:val="center"/>
          </w:tcPr>
          <w:p w14:paraId="0FD44513"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1,783,087,747.59</w:t>
            </w:r>
          </w:p>
        </w:tc>
        <w:tc>
          <w:tcPr>
            <w:tcW w:w="1369" w:type="pct"/>
            <w:vAlign w:val="center"/>
          </w:tcPr>
          <w:p w14:paraId="5D6AAB9D"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998,264,209.45</w:t>
            </w:r>
          </w:p>
        </w:tc>
      </w:tr>
      <w:tr w:rsidR="00A20410" w:rsidRPr="00950533" w14:paraId="79768C07" w14:textId="77777777" w:rsidTr="00950533">
        <w:trPr>
          <w:trHeight w:val="284"/>
        </w:trPr>
        <w:tc>
          <w:tcPr>
            <w:tcW w:w="2262" w:type="pct"/>
            <w:shd w:val="clear" w:color="auto" w:fill="D3D3D3"/>
            <w:vAlign w:val="center"/>
          </w:tcPr>
          <w:p w14:paraId="0D5C5243" w14:textId="77777777" w:rsidR="00A20410" w:rsidRPr="00950533" w:rsidRDefault="00A20410" w:rsidP="00682A6C">
            <w:pPr>
              <w:spacing w:before="40" w:after="40" w:line="240" w:lineRule="exact"/>
              <w:rPr>
                <w:rFonts w:ascii="Times New Roman" w:eastAsia="宋体" w:hAnsi="Times New Roman" w:cs="Times New Roman"/>
                <w:sz w:val="18"/>
                <w:szCs w:val="18"/>
              </w:rPr>
            </w:pPr>
            <w:r w:rsidRPr="00950533">
              <w:rPr>
                <w:rFonts w:ascii="Times New Roman" w:eastAsia="宋体" w:hAnsi="Times New Roman" w:cs="Times New Roman"/>
                <w:sz w:val="18"/>
                <w:szCs w:val="18"/>
              </w:rPr>
              <w:t>2</w:t>
            </w:r>
            <w:r w:rsidRPr="00950533">
              <w:rPr>
                <w:rFonts w:ascii="Times New Roman" w:eastAsia="宋体" w:hAnsi="Times New Roman" w:cs="Times New Roman"/>
                <w:sz w:val="18"/>
                <w:szCs w:val="18"/>
              </w:rPr>
              <w:t>．不涉及现金收支的重大投资和筹资活动：</w:t>
            </w:r>
          </w:p>
        </w:tc>
        <w:tc>
          <w:tcPr>
            <w:tcW w:w="1369" w:type="pct"/>
            <w:shd w:val="clear" w:color="auto" w:fill="D3D3D3"/>
            <w:vAlign w:val="center"/>
          </w:tcPr>
          <w:p w14:paraId="29CC9D06" w14:textId="77777777" w:rsidR="00A20410" w:rsidRPr="00950533" w:rsidRDefault="00A20410" w:rsidP="00682A6C">
            <w:pPr>
              <w:jc w:val="right"/>
              <w:rPr>
                <w:rFonts w:ascii="Times New Roman" w:hAnsi="Times New Roman" w:cs="Times New Roman"/>
                <w:sz w:val="18"/>
                <w:szCs w:val="18"/>
              </w:rPr>
            </w:pPr>
          </w:p>
        </w:tc>
        <w:tc>
          <w:tcPr>
            <w:tcW w:w="1369" w:type="pct"/>
            <w:shd w:val="clear" w:color="auto" w:fill="D3D3D3"/>
            <w:vAlign w:val="center"/>
          </w:tcPr>
          <w:p w14:paraId="29B0AA00" w14:textId="77777777" w:rsidR="00A20410" w:rsidRPr="00950533" w:rsidRDefault="00A20410" w:rsidP="00682A6C">
            <w:pPr>
              <w:jc w:val="right"/>
              <w:rPr>
                <w:rFonts w:ascii="Times New Roman" w:hAnsi="Times New Roman" w:cs="Times New Roman"/>
                <w:sz w:val="18"/>
                <w:szCs w:val="18"/>
              </w:rPr>
            </w:pPr>
          </w:p>
        </w:tc>
      </w:tr>
      <w:tr w:rsidR="00A20410" w:rsidRPr="00950533" w14:paraId="08F1F143" w14:textId="77777777" w:rsidTr="00950533">
        <w:trPr>
          <w:trHeight w:val="284"/>
        </w:trPr>
        <w:tc>
          <w:tcPr>
            <w:tcW w:w="2262" w:type="pct"/>
            <w:shd w:val="clear" w:color="auto" w:fill="D3D3D3"/>
            <w:vAlign w:val="center"/>
          </w:tcPr>
          <w:p w14:paraId="53E6D410" w14:textId="77777777" w:rsidR="00A20410" w:rsidRPr="00950533" w:rsidRDefault="00A20410" w:rsidP="00682A6C">
            <w:pPr>
              <w:spacing w:before="40" w:after="40" w:line="240" w:lineRule="exact"/>
              <w:ind w:firstLineChars="100" w:firstLine="180"/>
              <w:rPr>
                <w:rFonts w:ascii="Times New Roman" w:eastAsia="宋体" w:hAnsi="Times New Roman" w:cs="Times New Roman"/>
                <w:sz w:val="18"/>
                <w:szCs w:val="18"/>
              </w:rPr>
            </w:pPr>
            <w:r w:rsidRPr="00950533">
              <w:rPr>
                <w:rFonts w:ascii="Times New Roman" w:eastAsia="宋体" w:hAnsi="Times New Roman" w:cs="Times New Roman"/>
                <w:sz w:val="18"/>
                <w:szCs w:val="18"/>
              </w:rPr>
              <w:t>债务转为资本</w:t>
            </w:r>
          </w:p>
        </w:tc>
        <w:tc>
          <w:tcPr>
            <w:tcW w:w="1369" w:type="pct"/>
            <w:vAlign w:val="center"/>
          </w:tcPr>
          <w:p w14:paraId="59625CD4" w14:textId="77777777" w:rsidR="00A20410" w:rsidRPr="00950533" w:rsidRDefault="00A20410" w:rsidP="00682A6C">
            <w:pPr>
              <w:spacing w:line="240" w:lineRule="exact"/>
              <w:jc w:val="right"/>
              <w:rPr>
                <w:rFonts w:ascii="Times New Roman" w:eastAsia="宋体" w:hAnsi="Times New Roman" w:cs="Times New Roman"/>
                <w:sz w:val="18"/>
                <w:szCs w:val="18"/>
              </w:rPr>
            </w:pPr>
          </w:p>
        </w:tc>
        <w:tc>
          <w:tcPr>
            <w:tcW w:w="1369" w:type="pct"/>
            <w:vAlign w:val="center"/>
          </w:tcPr>
          <w:p w14:paraId="2D9003E3" w14:textId="77777777" w:rsidR="00A20410" w:rsidRPr="00950533" w:rsidRDefault="00A20410" w:rsidP="00682A6C">
            <w:pPr>
              <w:spacing w:line="240" w:lineRule="exact"/>
              <w:jc w:val="right"/>
              <w:rPr>
                <w:rFonts w:ascii="Times New Roman" w:eastAsia="宋体" w:hAnsi="Times New Roman" w:cs="Times New Roman"/>
                <w:sz w:val="18"/>
                <w:szCs w:val="18"/>
              </w:rPr>
            </w:pPr>
          </w:p>
        </w:tc>
      </w:tr>
      <w:tr w:rsidR="00A20410" w:rsidRPr="00950533" w14:paraId="02628775" w14:textId="77777777" w:rsidTr="00950533">
        <w:trPr>
          <w:trHeight w:val="284"/>
        </w:trPr>
        <w:tc>
          <w:tcPr>
            <w:tcW w:w="2262" w:type="pct"/>
            <w:shd w:val="clear" w:color="auto" w:fill="D3D3D3"/>
            <w:vAlign w:val="center"/>
          </w:tcPr>
          <w:p w14:paraId="44C149FE" w14:textId="77777777" w:rsidR="00A20410" w:rsidRPr="00950533" w:rsidRDefault="00A20410" w:rsidP="00682A6C">
            <w:pPr>
              <w:spacing w:before="40" w:after="40" w:line="240" w:lineRule="exact"/>
              <w:ind w:firstLineChars="100" w:firstLine="180"/>
              <w:rPr>
                <w:rFonts w:ascii="Times New Roman" w:eastAsia="宋体" w:hAnsi="Times New Roman" w:cs="Times New Roman"/>
                <w:sz w:val="18"/>
                <w:szCs w:val="18"/>
              </w:rPr>
            </w:pPr>
            <w:r w:rsidRPr="00950533">
              <w:rPr>
                <w:rFonts w:ascii="Times New Roman" w:eastAsia="宋体" w:hAnsi="Times New Roman" w:cs="Times New Roman"/>
                <w:sz w:val="18"/>
                <w:szCs w:val="18"/>
              </w:rPr>
              <w:t>一年内到期的可转换公司债</w:t>
            </w:r>
            <w:proofErr w:type="gramStart"/>
            <w:r w:rsidRPr="00950533">
              <w:rPr>
                <w:rFonts w:ascii="Times New Roman" w:eastAsia="宋体" w:hAnsi="Times New Roman" w:cs="Times New Roman"/>
                <w:sz w:val="18"/>
                <w:szCs w:val="18"/>
              </w:rPr>
              <w:t>券</w:t>
            </w:r>
            <w:proofErr w:type="gramEnd"/>
          </w:p>
        </w:tc>
        <w:tc>
          <w:tcPr>
            <w:tcW w:w="1369" w:type="pct"/>
            <w:vAlign w:val="center"/>
          </w:tcPr>
          <w:p w14:paraId="46406705" w14:textId="77777777" w:rsidR="00A20410" w:rsidRPr="00950533" w:rsidRDefault="00A20410" w:rsidP="00682A6C">
            <w:pPr>
              <w:spacing w:line="240" w:lineRule="exact"/>
              <w:jc w:val="right"/>
              <w:rPr>
                <w:rFonts w:ascii="Times New Roman" w:eastAsia="宋体" w:hAnsi="Times New Roman" w:cs="Times New Roman"/>
                <w:sz w:val="18"/>
                <w:szCs w:val="18"/>
              </w:rPr>
            </w:pPr>
          </w:p>
        </w:tc>
        <w:tc>
          <w:tcPr>
            <w:tcW w:w="1369" w:type="pct"/>
            <w:vAlign w:val="center"/>
          </w:tcPr>
          <w:p w14:paraId="2FBD0B2D" w14:textId="77777777" w:rsidR="00A20410" w:rsidRPr="00950533" w:rsidRDefault="00A20410" w:rsidP="00682A6C">
            <w:pPr>
              <w:spacing w:line="240" w:lineRule="exact"/>
              <w:jc w:val="right"/>
              <w:rPr>
                <w:rFonts w:ascii="Times New Roman" w:eastAsia="宋体" w:hAnsi="Times New Roman" w:cs="Times New Roman"/>
                <w:sz w:val="18"/>
                <w:szCs w:val="18"/>
              </w:rPr>
            </w:pPr>
          </w:p>
        </w:tc>
      </w:tr>
      <w:tr w:rsidR="00A20410" w:rsidRPr="00950533" w14:paraId="4F27D9B1" w14:textId="77777777" w:rsidTr="00950533">
        <w:trPr>
          <w:trHeight w:val="284"/>
        </w:trPr>
        <w:tc>
          <w:tcPr>
            <w:tcW w:w="2262" w:type="pct"/>
            <w:shd w:val="clear" w:color="auto" w:fill="D3D3D3"/>
            <w:vAlign w:val="center"/>
          </w:tcPr>
          <w:p w14:paraId="18F33945" w14:textId="77777777" w:rsidR="00A20410" w:rsidRPr="00950533" w:rsidRDefault="00A20410" w:rsidP="00682A6C">
            <w:pPr>
              <w:spacing w:before="40" w:after="40" w:line="240" w:lineRule="exact"/>
              <w:ind w:firstLineChars="100" w:firstLine="180"/>
              <w:rPr>
                <w:rFonts w:ascii="Times New Roman" w:eastAsia="宋体" w:hAnsi="Times New Roman" w:cs="Times New Roman"/>
                <w:sz w:val="18"/>
                <w:szCs w:val="18"/>
              </w:rPr>
            </w:pPr>
            <w:r w:rsidRPr="00950533">
              <w:rPr>
                <w:rFonts w:ascii="Times New Roman" w:eastAsia="宋体" w:hAnsi="Times New Roman" w:cs="Times New Roman"/>
                <w:sz w:val="18"/>
                <w:szCs w:val="18"/>
              </w:rPr>
              <w:t>融资租入固定资产</w:t>
            </w:r>
          </w:p>
        </w:tc>
        <w:tc>
          <w:tcPr>
            <w:tcW w:w="1369" w:type="pct"/>
            <w:vAlign w:val="center"/>
          </w:tcPr>
          <w:p w14:paraId="45E8D486" w14:textId="77777777" w:rsidR="00A20410" w:rsidRPr="00950533" w:rsidRDefault="00A20410" w:rsidP="00682A6C">
            <w:pPr>
              <w:spacing w:line="240" w:lineRule="exact"/>
              <w:jc w:val="right"/>
              <w:rPr>
                <w:rFonts w:ascii="Times New Roman" w:eastAsia="宋体" w:hAnsi="Times New Roman" w:cs="Times New Roman"/>
                <w:sz w:val="18"/>
                <w:szCs w:val="18"/>
              </w:rPr>
            </w:pPr>
          </w:p>
        </w:tc>
        <w:tc>
          <w:tcPr>
            <w:tcW w:w="1369" w:type="pct"/>
            <w:vAlign w:val="center"/>
          </w:tcPr>
          <w:p w14:paraId="102DFBF7" w14:textId="77777777" w:rsidR="00A20410" w:rsidRPr="00950533" w:rsidRDefault="00A20410" w:rsidP="00682A6C">
            <w:pPr>
              <w:spacing w:line="240" w:lineRule="exact"/>
              <w:jc w:val="right"/>
              <w:rPr>
                <w:rFonts w:ascii="Times New Roman" w:eastAsia="宋体" w:hAnsi="Times New Roman" w:cs="Times New Roman"/>
                <w:sz w:val="18"/>
                <w:szCs w:val="18"/>
              </w:rPr>
            </w:pPr>
          </w:p>
        </w:tc>
      </w:tr>
      <w:tr w:rsidR="00A20410" w:rsidRPr="00950533" w14:paraId="53BA1458" w14:textId="77777777" w:rsidTr="00950533">
        <w:trPr>
          <w:trHeight w:val="284"/>
        </w:trPr>
        <w:tc>
          <w:tcPr>
            <w:tcW w:w="2262" w:type="pct"/>
            <w:shd w:val="clear" w:color="auto" w:fill="D3D3D3"/>
            <w:vAlign w:val="center"/>
          </w:tcPr>
          <w:p w14:paraId="46D74686" w14:textId="77777777" w:rsidR="00A20410" w:rsidRPr="00950533" w:rsidRDefault="00A20410" w:rsidP="00682A6C">
            <w:pPr>
              <w:spacing w:before="40" w:after="40" w:line="240" w:lineRule="exact"/>
              <w:rPr>
                <w:rFonts w:ascii="Times New Roman" w:eastAsia="宋体" w:hAnsi="Times New Roman" w:cs="Times New Roman"/>
                <w:sz w:val="18"/>
                <w:szCs w:val="18"/>
              </w:rPr>
            </w:pPr>
            <w:r w:rsidRPr="00950533">
              <w:rPr>
                <w:rFonts w:ascii="Times New Roman" w:eastAsia="宋体" w:hAnsi="Times New Roman" w:cs="Times New Roman"/>
                <w:sz w:val="18"/>
                <w:szCs w:val="18"/>
              </w:rPr>
              <w:t>3</w:t>
            </w:r>
            <w:r w:rsidRPr="00950533">
              <w:rPr>
                <w:rFonts w:ascii="Times New Roman" w:eastAsia="宋体" w:hAnsi="Times New Roman" w:cs="Times New Roman"/>
                <w:sz w:val="18"/>
                <w:szCs w:val="18"/>
              </w:rPr>
              <w:t>．现金及现金等价物净变动情况：</w:t>
            </w:r>
          </w:p>
        </w:tc>
        <w:tc>
          <w:tcPr>
            <w:tcW w:w="1369" w:type="pct"/>
            <w:shd w:val="clear" w:color="auto" w:fill="D3D3D3"/>
            <w:vAlign w:val="center"/>
          </w:tcPr>
          <w:p w14:paraId="4BB959BF" w14:textId="77777777" w:rsidR="00A20410" w:rsidRPr="00950533" w:rsidRDefault="00A20410" w:rsidP="00682A6C">
            <w:pPr>
              <w:jc w:val="right"/>
              <w:rPr>
                <w:rFonts w:ascii="Times New Roman" w:hAnsi="Times New Roman" w:cs="Times New Roman"/>
                <w:sz w:val="18"/>
                <w:szCs w:val="18"/>
              </w:rPr>
            </w:pPr>
          </w:p>
        </w:tc>
        <w:tc>
          <w:tcPr>
            <w:tcW w:w="1369" w:type="pct"/>
            <w:shd w:val="clear" w:color="auto" w:fill="D3D3D3"/>
            <w:vAlign w:val="center"/>
          </w:tcPr>
          <w:p w14:paraId="20B4D0C7" w14:textId="77777777" w:rsidR="00A20410" w:rsidRPr="00950533" w:rsidRDefault="00A20410" w:rsidP="00682A6C">
            <w:pPr>
              <w:jc w:val="right"/>
              <w:rPr>
                <w:rFonts w:ascii="Times New Roman" w:hAnsi="Times New Roman" w:cs="Times New Roman"/>
                <w:sz w:val="18"/>
                <w:szCs w:val="18"/>
              </w:rPr>
            </w:pPr>
          </w:p>
        </w:tc>
      </w:tr>
      <w:tr w:rsidR="00A20410" w:rsidRPr="00950533" w14:paraId="6F325B84" w14:textId="77777777" w:rsidTr="00950533">
        <w:trPr>
          <w:trHeight w:val="284"/>
        </w:trPr>
        <w:tc>
          <w:tcPr>
            <w:tcW w:w="2262" w:type="pct"/>
            <w:shd w:val="clear" w:color="auto" w:fill="D3D3D3"/>
            <w:vAlign w:val="center"/>
          </w:tcPr>
          <w:p w14:paraId="24AB5AB3" w14:textId="77777777" w:rsidR="00A20410" w:rsidRPr="00950533" w:rsidRDefault="00A20410" w:rsidP="00682A6C">
            <w:pPr>
              <w:spacing w:before="40" w:after="40" w:line="240" w:lineRule="exact"/>
              <w:ind w:firstLineChars="100" w:firstLine="180"/>
              <w:rPr>
                <w:rFonts w:ascii="Times New Roman" w:eastAsia="宋体" w:hAnsi="Times New Roman" w:cs="Times New Roman"/>
                <w:sz w:val="18"/>
                <w:szCs w:val="18"/>
              </w:rPr>
            </w:pPr>
            <w:r w:rsidRPr="00950533">
              <w:rPr>
                <w:rFonts w:ascii="Times New Roman" w:eastAsia="宋体" w:hAnsi="Times New Roman" w:cs="Times New Roman"/>
                <w:sz w:val="18"/>
                <w:szCs w:val="18"/>
              </w:rPr>
              <w:t>现金的期末余额</w:t>
            </w:r>
          </w:p>
        </w:tc>
        <w:tc>
          <w:tcPr>
            <w:tcW w:w="1369" w:type="pct"/>
            <w:vAlign w:val="center"/>
          </w:tcPr>
          <w:p w14:paraId="5CC339A0"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1,842,769,494.26</w:t>
            </w:r>
          </w:p>
        </w:tc>
        <w:tc>
          <w:tcPr>
            <w:tcW w:w="1369" w:type="pct"/>
            <w:vAlign w:val="center"/>
          </w:tcPr>
          <w:p w14:paraId="48869C98"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3,142,606,091.96</w:t>
            </w:r>
          </w:p>
        </w:tc>
      </w:tr>
      <w:tr w:rsidR="00A20410" w:rsidRPr="00950533" w14:paraId="2451E8EC" w14:textId="77777777" w:rsidTr="00950533">
        <w:trPr>
          <w:trHeight w:val="284"/>
        </w:trPr>
        <w:tc>
          <w:tcPr>
            <w:tcW w:w="2262" w:type="pct"/>
            <w:shd w:val="clear" w:color="auto" w:fill="D3D3D3"/>
            <w:vAlign w:val="center"/>
          </w:tcPr>
          <w:p w14:paraId="79EDD128" w14:textId="77777777" w:rsidR="00A20410" w:rsidRPr="00950533" w:rsidRDefault="00A20410" w:rsidP="00682A6C">
            <w:pPr>
              <w:spacing w:before="40" w:after="40" w:line="240" w:lineRule="exact"/>
              <w:ind w:firstLineChars="100" w:firstLine="180"/>
              <w:rPr>
                <w:rFonts w:ascii="Times New Roman" w:eastAsia="宋体" w:hAnsi="Times New Roman" w:cs="Times New Roman"/>
                <w:sz w:val="18"/>
                <w:szCs w:val="18"/>
              </w:rPr>
            </w:pPr>
            <w:r w:rsidRPr="00950533">
              <w:rPr>
                <w:rFonts w:ascii="Times New Roman" w:eastAsia="宋体" w:hAnsi="Times New Roman" w:cs="Times New Roman"/>
                <w:sz w:val="18"/>
                <w:szCs w:val="18"/>
              </w:rPr>
              <w:t>减：现金的期初余额</w:t>
            </w:r>
          </w:p>
        </w:tc>
        <w:tc>
          <w:tcPr>
            <w:tcW w:w="1369" w:type="pct"/>
            <w:vAlign w:val="center"/>
          </w:tcPr>
          <w:p w14:paraId="337DF5A0"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2,159,460,149.51</w:t>
            </w:r>
          </w:p>
        </w:tc>
        <w:tc>
          <w:tcPr>
            <w:tcW w:w="1369" w:type="pct"/>
            <w:vAlign w:val="center"/>
          </w:tcPr>
          <w:p w14:paraId="0244CBFA"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3,168,915,847.02</w:t>
            </w:r>
          </w:p>
        </w:tc>
      </w:tr>
      <w:tr w:rsidR="00A20410" w:rsidRPr="00950533" w14:paraId="48E10134" w14:textId="77777777" w:rsidTr="00950533">
        <w:trPr>
          <w:trHeight w:val="284"/>
        </w:trPr>
        <w:tc>
          <w:tcPr>
            <w:tcW w:w="2262" w:type="pct"/>
            <w:shd w:val="clear" w:color="auto" w:fill="D3D3D3"/>
            <w:vAlign w:val="center"/>
          </w:tcPr>
          <w:p w14:paraId="75617AED" w14:textId="77777777" w:rsidR="00A20410" w:rsidRPr="00950533" w:rsidRDefault="00A20410" w:rsidP="00682A6C">
            <w:pPr>
              <w:spacing w:before="40" w:after="40" w:line="240" w:lineRule="exact"/>
              <w:ind w:firstLineChars="100" w:firstLine="180"/>
              <w:rPr>
                <w:rFonts w:ascii="Times New Roman" w:eastAsia="宋体" w:hAnsi="Times New Roman" w:cs="Times New Roman"/>
                <w:sz w:val="18"/>
                <w:szCs w:val="18"/>
              </w:rPr>
            </w:pPr>
            <w:r w:rsidRPr="00950533">
              <w:rPr>
                <w:rFonts w:ascii="Times New Roman" w:eastAsia="宋体" w:hAnsi="Times New Roman" w:cs="Times New Roman"/>
                <w:sz w:val="18"/>
                <w:szCs w:val="18"/>
              </w:rPr>
              <w:t>加：现金等价物的期末余额</w:t>
            </w:r>
          </w:p>
        </w:tc>
        <w:tc>
          <w:tcPr>
            <w:tcW w:w="1369" w:type="pct"/>
            <w:vAlign w:val="center"/>
          </w:tcPr>
          <w:p w14:paraId="37B5DB19" w14:textId="77777777" w:rsidR="00A20410" w:rsidRPr="00950533" w:rsidRDefault="00A20410" w:rsidP="00682A6C">
            <w:pPr>
              <w:spacing w:line="240" w:lineRule="exact"/>
              <w:jc w:val="right"/>
              <w:rPr>
                <w:rFonts w:ascii="Times New Roman" w:eastAsia="宋体" w:hAnsi="Times New Roman" w:cs="Times New Roman"/>
                <w:sz w:val="18"/>
                <w:szCs w:val="18"/>
              </w:rPr>
            </w:pPr>
          </w:p>
        </w:tc>
        <w:tc>
          <w:tcPr>
            <w:tcW w:w="1369" w:type="pct"/>
            <w:vAlign w:val="center"/>
          </w:tcPr>
          <w:p w14:paraId="56A31171" w14:textId="77777777" w:rsidR="00A20410" w:rsidRPr="00950533" w:rsidRDefault="00A20410" w:rsidP="00682A6C">
            <w:pPr>
              <w:spacing w:line="240" w:lineRule="exact"/>
              <w:jc w:val="right"/>
              <w:rPr>
                <w:rFonts w:ascii="Times New Roman" w:eastAsia="宋体" w:hAnsi="Times New Roman" w:cs="Times New Roman"/>
                <w:sz w:val="18"/>
                <w:szCs w:val="18"/>
              </w:rPr>
            </w:pPr>
          </w:p>
        </w:tc>
      </w:tr>
      <w:tr w:rsidR="00A20410" w:rsidRPr="00950533" w14:paraId="1A4AD28F" w14:textId="77777777" w:rsidTr="00950533">
        <w:trPr>
          <w:trHeight w:val="284"/>
        </w:trPr>
        <w:tc>
          <w:tcPr>
            <w:tcW w:w="2262" w:type="pct"/>
            <w:shd w:val="clear" w:color="auto" w:fill="D3D3D3"/>
            <w:vAlign w:val="center"/>
          </w:tcPr>
          <w:p w14:paraId="7AF809F8" w14:textId="77777777" w:rsidR="00A20410" w:rsidRPr="00950533" w:rsidRDefault="00A20410" w:rsidP="00682A6C">
            <w:pPr>
              <w:spacing w:before="40" w:after="40" w:line="240" w:lineRule="exact"/>
              <w:ind w:firstLineChars="100" w:firstLine="180"/>
              <w:rPr>
                <w:rFonts w:ascii="Times New Roman" w:eastAsia="宋体" w:hAnsi="Times New Roman" w:cs="Times New Roman"/>
                <w:sz w:val="18"/>
                <w:szCs w:val="18"/>
              </w:rPr>
            </w:pPr>
            <w:r w:rsidRPr="00950533">
              <w:rPr>
                <w:rFonts w:ascii="Times New Roman" w:eastAsia="宋体" w:hAnsi="Times New Roman" w:cs="Times New Roman"/>
                <w:sz w:val="18"/>
                <w:szCs w:val="18"/>
              </w:rPr>
              <w:t>减：现金等价物的期初余额</w:t>
            </w:r>
          </w:p>
        </w:tc>
        <w:tc>
          <w:tcPr>
            <w:tcW w:w="1369" w:type="pct"/>
            <w:vAlign w:val="center"/>
          </w:tcPr>
          <w:p w14:paraId="18A36662" w14:textId="77777777" w:rsidR="00A20410" w:rsidRPr="00950533" w:rsidRDefault="00A20410" w:rsidP="00682A6C">
            <w:pPr>
              <w:spacing w:line="240" w:lineRule="exact"/>
              <w:jc w:val="right"/>
              <w:rPr>
                <w:rFonts w:ascii="Times New Roman" w:eastAsia="宋体" w:hAnsi="Times New Roman" w:cs="Times New Roman"/>
                <w:sz w:val="18"/>
                <w:szCs w:val="18"/>
              </w:rPr>
            </w:pPr>
          </w:p>
        </w:tc>
        <w:tc>
          <w:tcPr>
            <w:tcW w:w="1369" w:type="pct"/>
            <w:vAlign w:val="center"/>
          </w:tcPr>
          <w:p w14:paraId="4F9B77AC" w14:textId="77777777" w:rsidR="00A20410" w:rsidRPr="00950533" w:rsidRDefault="00A20410" w:rsidP="00682A6C">
            <w:pPr>
              <w:spacing w:line="240" w:lineRule="exact"/>
              <w:jc w:val="right"/>
              <w:rPr>
                <w:rFonts w:ascii="Times New Roman" w:eastAsia="宋体" w:hAnsi="Times New Roman" w:cs="Times New Roman"/>
                <w:sz w:val="18"/>
                <w:szCs w:val="18"/>
              </w:rPr>
            </w:pPr>
          </w:p>
        </w:tc>
      </w:tr>
      <w:tr w:rsidR="00A20410" w:rsidRPr="00950533" w14:paraId="0A0D544A" w14:textId="77777777" w:rsidTr="00950533">
        <w:trPr>
          <w:trHeight w:val="284"/>
        </w:trPr>
        <w:tc>
          <w:tcPr>
            <w:tcW w:w="2262" w:type="pct"/>
            <w:shd w:val="clear" w:color="auto" w:fill="D3D3D3"/>
            <w:vAlign w:val="center"/>
          </w:tcPr>
          <w:p w14:paraId="437C7FF5" w14:textId="77777777" w:rsidR="00A20410" w:rsidRPr="00950533" w:rsidRDefault="00A20410" w:rsidP="00682A6C">
            <w:pPr>
              <w:spacing w:before="40" w:after="40" w:line="240" w:lineRule="exact"/>
              <w:ind w:firstLineChars="100" w:firstLine="180"/>
              <w:rPr>
                <w:rFonts w:ascii="Times New Roman" w:eastAsia="宋体" w:hAnsi="Times New Roman" w:cs="Times New Roman"/>
                <w:sz w:val="18"/>
                <w:szCs w:val="18"/>
              </w:rPr>
            </w:pPr>
            <w:r w:rsidRPr="00950533">
              <w:rPr>
                <w:rFonts w:ascii="Times New Roman" w:eastAsia="宋体" w:hAnsi="Times New Roman" w:cs="Times New Roman"/>
                <w:sz w:val="18"/>
                <w:szCs w:val="18"/>
              </w:rPr>
              <w:t>现金及现金等价物净增加额</w:t>
            </w:r>
          </w:p>
        </w:tc>
        <w:tc>
          <w:tcPr>
            <w:tcW w:w="1369" w:type="pct"/>
            <w:vAlign w:val="center"/>
          </w:tcPr>
          <w:p w14:paraId="1A45A2D6"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-316,690,655.25</w:t>
            </w:r>
          </w:p>
        </w:tc>
        <w:tc>
          <w:tcPr>
            <w:tcW w:w="1369" w:type="pct"/>
            <w:vAlign w:val="center"/>
          </w:tcPr>
          <w:p w14:paraId="7C84B47F"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-26,309,755.06</w:t>
            </w:r>
          </w:p>
        </w:tc>
      </w:tr>
    </w:tbl>
    <w:bookmarkEnd w:id="172"/>
    <w:p w14:paraId="704B3516" w14:textId="77777777" w:rsidR="003309EB" w:rsidRDefault="002E7E54">
      <w:pPr>
        <w:keepNext/>
        <w:keepLines/>
        <w:spacing w:before="300" w:after="300" w:line="280" w:lineRule="exact"/>
        <w:outlineLvl w:val="3"/>
        <w:rPr>
          <w:rFonts w:ascii="宋体" w:eastAsia="宋体" w:hAnsi="宋体" w:cs="宋体"/>
          <w:b/>
          <w:bCs/>
          <w:szCs w:val="21"/>
        </w:rPr>
      </w:pPr>
      <w:r>
        <w:rPr>
          <w:rFonts w:ascii="宋体" w:eastAsia="宋体" w:hAnsi="宋体" w:cs="宋体"/>
          <w:b/>
          <w:bCs/>
          <w:szCs w:val="21"/>
        </w:rPr>
        <w:t>（2）本期支付的取得子公司的现金净额</w:t>
      </w:r>
      <w:bookmarkEnd w:id="173"/>
    </w:p>
    <w:p w14:paraId="10408F85" w14:textId="097730D6" w:rsidR="003309EB" w:rsidRDefault="002E7E54">
      <w:pPr>
        <w:spacing w:before="40" w:after="40" w:line="240" w:lineRule="exact"/>
        <w:jc w:val="right"/>
        <w:rPr>
          <w:rFonts w:ascii="宋体" w:eastAsia="宋体" w:hAnsi="宋体" w:cs="宋体"/>
          <w:sz w:val="18"/>
          <w:szCs w:val="18"/>
        </w:rPr>
      </w:pPr>
      <w:r>
        <w:rPr>
          <w:rFonts w:ascii="宋体" w:eastAsia="宋体" w:hAnsi="宋体" w:cs="宋体"/>
          <w:sz w:val="18"/>
          <w:szCs w:val="18"/>
        </w:rPr>
        <w:t>单位：</w:t>
      </w:r>
      <w:r w:rsidR="0069199E">
        <w:rPr>
          <w:rFonts w:ascii="宋体" w:eastAsia="宋体" w:hAnsi="宋体" w:cs="宋体" w:hint="eastAsia"/>
          <w:sz w:val="18"/>
          <w:szCs w:val="18"/>
        </w:rPr>
        <w:t>元</w:t>
      </w:r>
      <w: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240"/>
        <w:gridCol w:w="4453"/>
      </w:tblGrid>
      <w:tr w:rsidR="003309EB" w:rsidRPr="0069199E" w14:paraId="10BF97A6" w14:textId="77777777" w:rsidTr="0069199E">
        <w:trPr>
          <w:trHeight w:val="284"/>
        </w:trPr>
        <w:tc>
          <w:tcPr>
            <w:tcW w:w="2703" w:type="pct"/>
            <w:shd w:val="clear" w:color="auto" w:fill="D3D3D3"/>
            <w:vAlign w:val="center"/>
          </w:tcPr>
          <w:p w14:paraId="17CEA4FB" w14:textId="77777777" w:rsidR="003309EB" w:rsidRPr="0069199E" w:rsidRDefault="003309EB">
            <w:pPr>
              <w:rPr>
                <w:rFonts w:ascii="Times New Roman" w:hAnsi="Times New Roman" w:cs="Times New Roman"/>
              </w:rPr>
            </w:pPr>
          </w:p>
        </w:tc>
        <w:tc>
          <w:tcPr>
            <w:tcW w:w="2297" w:type="pct"/>
            <w:shd w:val="clear" w:color="auto" w:fill="D3D3D3"/>
            <w:vAlign w:val="center"/>
          </w:tcPr>
          <w:p w14:paraId="6D9BE57B" w14:textId="77777777" w:rsidR="003309EB" w:rsidRPr="0069199E" w:rsidRDefault="002E7E54">
            <w:pPr>
              <w:spacing w:before="40" w:after="40" w:line="240" w:lineRule="exact"/>
              <w:jc w:val="center"/>
              <w:rPr>
                <w:rFonts w:ascii="Times New Roman" w:eastAsia="宋体" w:hAnsi="Times New Roman" w:cs="Times New Roman"/>
                <w:sz w:val="18"/>
                <w:szCs w:val="18"/>
              </w:rPr>
            </w:pPr>
            <w:r w:rsidRPr="0069199E">
              <w:rPr>
                <w:rFonts w:ascii="Times New Roman" w:eastAsia="宋体" w:hAnsi="Times New Roman" w:cs="Times New Roman"/>
                <w:sz w:val="18"/>
                <w:szCs w:val="18"/>
              </w:rPr>
              <w:t>金额</w:t>
            </w:r>
          </w:p>
        </w:tc>
      </w:tr>
      <w:tr w:rsidR="003309EB" w:rsidRPr="0069199E" w14:paraId="4E69A69F" w14:textId="77777777" w:rsidTr="0069199E">
        <w:trPr>
          <w:trHeight w:val="284"/>
        </w:trPr>
        <w:tc>
          <w:tcPr>
            <w:tcW w:w="2703" w:type="pct"/>
            <w:shd w:val="clear" w:color="auto" w:fill="D3D3D3"/>
            <w:vAlign w:val="center"/>
          </w:tcPr>
          <w:p w14:paraId="21296771" w14:textId="77777777" w:rsidR="003309EB" w:rsidRPr="0069199E" w:rsidRDefault="002E7E54">
            <w:pPr>
              <w:spacing w:before="40" w:after="40" w:line="240" w:lineRule="exact"/>
              <w:rPr>
                <w:rFonts w:ascii="Times New Roman" w:eastAsia="宋体" w:hAnsi="Times New Roman" w:cs="Times New Roman"/>
                <w:sz w:val="18"/>
                <w:szCs w:val="18"/>
              </w:rPr>
            </w:pPr>
            <w:r w:rsidRPr="0069199E">
              <w:rPr>
                <w:rFonts w:ascii="Times New Roman" w:eastAsia="宋体" w:hAnsi="Times New Roman" w:cs="Times New Roman"/>
                <w:sz w:val="18"/>
                <w:szCs w:val="18"/>
              </w:rPr>
              <w:t>本期发生的企业合并于本期支付的现金或现金等价物</w:t>
            </w:r>
          </w:p>
        </w:tc>
        <w:tc>
          <w:tcPr>
            <w:tcW w:w="2297" w:type="pct"/>
            <w:vAlign w:val="center"/>
          </w:tcPr>
          <w:p w14:paraId="4C720D00" w14:textId="77777777" w:rsidR="003309EB" w:rsidRPr="0069199E" w:rsidRDefault="002E7E54">
            <w:pPr>
              <w:spacing w:line="240" w:lineRule="exact"/>
              <w:jc w:val="right"/>
              <w:rPr>
                <w:rFonts w:ascii="Times New Roman" w:eastAsia="宋体" w:hAnsi="Times New Roman" w:cs="Times New Roman"/>
                <w:sz w:val="18"/>
                <w:szCs w:val="18"/>
              </w:rPr>
            </w:pPr>
            <w:r w:rsidRPr="0069199E">
              <w:rPr>
                <w:rFonts w:ascii="Times New Roman" w:eastAsia="宋体" w:hAnsi="Times New Roman" w:cs="Times New Roman"/>
                <w:sz w:val="18"/>
                <w:szCs w:val="18"/>
              </w:rPr>
              <w:t>5,400,000.00</w:t>
            </w:r>
          </w:p>
        </w:tc>
      </w:tr>
      <w:tr w:rsidR="003309EB" w:rsidRPr="0069199E" w14:paraId="5ADCC754" w14:textId="77777777" w:rsidTr="0069199E">
        <w:trPr>
          <w:trHeight w:val="284"/>
        </w:trPr>
        <w:tc>
          <w:tcPr>
            <w:tcW w:w="2703" w:type="pct"/>
            <w:shd w:val="clear" w:color="auto" w:fill="D3D3D3"/>
            <w:vAlign w:val="center"/>
          </w:tcPr>
          <w:p w14:paraId="4629F1A3" w14:textId="77777777" w:rsidR="003309EB" w:rsidRPr="0069199E" w:rsidRDefault="002E7E54">
            <w:pPr>
              <w:spacing w:before="40" w:after="40" w:line="240" w:lineRule="exact"/>
              <w:rPr>
                <w:rFonts w:ascii="Times New Roman" w:eastAsia="宋体" w:hAnsi="Times New Roman" w:cs="Times New Roman"/>
                <w:sz w:val="18"/>
                <w:szCs w:val="18"/>
              </w:rPr>
            </w:pPr>
            <w:r w:rsidRPr="0069199E">
              <w:rPr>
                <w:rFonts w:ascii="Times New Roman" w:eastAsia="宋体" w:hAnsi="Times New Roman" w:cs="Times New Roman"/>
                <w:sz w:val="18"/>
                <w:szCs w:val="18"/>
              </w:rPr>
              <w:t>其中：</w:t>
            </w:r>
          </w:p>
        </w:tc>
        <w:tc>
          <w:tcPr>
            <w:tcW w:w="2297" w:type="pct"/>
            <w:shd w:val="clear" w:color="auto" w:fill="D3D3D3"/>
            <w:vAlign w:val="center"/>
          </w:tcPr>
          <w:p w14:paraId="5227C5D1" w14:textId="77777777" w:rsidR="003309EB" w:rsidRPr="0069199E" w:rsidRDefault="003309EB">
            <w:pPr>
              <w:rPr>
                <w:rFonts w:ascii="Times New Roman" w:hAnsi="Times New Roman" w:cs="Times New Roman"/>
              </w:rPr>
            </w:pPr>
          </w:p>
        </w:tc>
      </w:tr>
      <w:tr w:rsidR="003309EB" w:rsidRPr="0069199E" w14:paraId="268A3805" w14:textId="77777777" w:rsidTr="0069199E">
        <w:trPr>
          <w:trHeight w:val="284"/>
        </w:trPr>
        <w:tc>
          <w:tcPr>
            <w:tcW w:w="2703" w:type="pct"/>
            <w:vAlign w:val="center"/>
          </w:tcPr>
          <w:p w14:paraId="62D7CAA3" w14:textId="77777777" w:rsidR="003309EB" w:rsidRPr="0069199E" w:rsidRDefault="003309EB">
            <w:pPr>
              <w:spacing w:line="240" w:lineRule="exact"/>
              <w:rPr>
                <w:rFonts w:ascii="Times New Roman" w:eastAsia="宋体" w:hAnsi="Times New Roman" w:cs="Times New Roman"/>
                <w:sz w:val="18"/>
                <w:szCs w:val="18"/>
              </w:rPr>
            </w:pPr>
          </w:p>
        </w:tc>
        <w:tc>
          <w:tcPr>
            <w:tcW w:w="2297" w:type="pct"/>
            <w:vAlign w:val="center"/>
          </w:tcPr>
          <w:p w14:paraId="0B85C95A" w14:textId="77777777" w:rsidR="003309EB" w:rsidRPr="0069199E" w:rsidRDefault="003309EB">
            <w:pPr>
              <w:spacing w:line="240" w:lineRule="exact"/>
              <w:jc w:val="right"/>
              <w:rPr>
                <w:rFonts w:ascii="Times New Roman" w:eastAsia="宋体" w:hAnsi="Times New Roman" w:cs="Times New Roman"/>
                <w:sz w:val="18"/>
                <w:szCs w:val="18"/>
              </w:rPr>
            </w:pPr>
          </w:p>
        </w:tc>
      </w:tr>
      <w:tr w:rsidR="003309EB" w:rsidRPr="0069199E" w14:paraId="71028D29" w14:textId="77777777" w:rsidTr="0069199E">
        <w:trPr>
          <w:trHeight w:val="284"/>
        </w:trPr>
        <w:tc>
          <w:tcPr>
            <w:tcW w:w="2703" w:type="pct"/>
            <w:shd w:val="clear" w:color="auto" w:fill="D3D3D3"/>
            <w:vAlign w:val="center"/>
          </w:tcPr>
          <w:p w14:paraId="1F93E5BE" w14:textId="77777777" w:rsidR="003309EB" w:rsidRPr="0069199E" w:rsidRDefault="002E7E54">
            <w:pPr>
              <w:spacing w:before="40" w:after="40" w:line="240" w:lineRule="exact"/>
              <w:rPr>
                <w:rFonts w:ascii="Times New Roman" w:eastAsia="宋体" w:hAnsi="Times New Roman" w:cs="Times New Roman"/>
                <w:sz w:val="18"/>
                <w:szCs w:val="18"/>
              </w:rPr>
            </w:pPr>
            <w:r w:rsidRPr="0069199E">
              <w:rPr>
                <w:rFonts w:ascii="Times New Roman" w:eastAsia="宋体" w:hAnsi="Times New Roman" w:cs="Times New Roman"/>
                <w:sz w:val="18"/>
                <w:szCs w:val="18"/>
              </w:rPr>
              <w:t>减：购买日子公司持有的现金及现金等价物</w:t>
            </w:r>
          </w:p>
        </w:tc>
        <w:tc>
          <w:tcPr>
            <w:tcW w:w="2297" w:type="pct"/>
            <w:vAlign w:val="center"/>
          </w:tcPr>
          <w:p w14:paraId="07E18045" w14:textId="77777777" w:rsidR="003309EB" w:rsidRPr="0069199E" w:rsidRDefault="002E7E54">
            <w:pPr>
              <w:spacing w:line="240" w:lineRule="exact"/>
              <w:jc w:val="right"/>
              <w:rPr>
                <w:rFonts w:ascii="Times New Roman" w:eastAsia="宋体" w:hAnsi="Times New Roman" w:cs="Times New Roman"/>
                <w:sz w:val="18"/>
                <w:szCs w:val="18"/>
              </w:rPr>
            </w:pPr>
            <w:r w:rsidRPr="0069199E">
              <w:rPr>
                <w:rFonts w:ascii="Times New Roman" w:eastAsia="宋体" w:hAnsi="Times New Roman" w:cs="Times New Roman"/>
                <w:sz w:val="18"/>
                <w:szCs w:val="18"/>
              </w:rPr>
              <w:t>465,248.97</w:t>
            </w:r>
          </w:p>
        </w:tc>
      </w:tr>
      <w:tr w:rsidR="003309EB" w:rsidRPr="0069199E" w14:paraId="2F795F49" w14:textId="77777777" w:rsidTr="0069199E">
        <w:trPr>
          <w:trHeight w:val="284"/>
        </w:trPr>
        <w:tc>
          <w:tcPr>
            <w:tcW w:w="2703" w:type="pct"/>
            <w:shd w:val="clear" w:color="auto" w:fill="D3D3D3"/>
            <w:vAlign w:val="center"/>
          </w:tcPr>
          <w:p w14:paraId="09EE63A5" w14:textId="77777777" w:rsidR="003309EB" w:rsidRPr="0069199E" w:rsidRDefault="002E7E54">
            <w:pPr>
              <w:spacing w:before="40" w:after="40" w:line="240" w:lineRule="exact"/>
              <w:rPr>
                <w:rFonts w:ascii="Times New Roman" w:eastAsia="宋体" w:hAnsi="Times New Roman" w:cs="Times New Roman"/>
                <w:sz w:val="18"/>
                <w:szCs w:val="18"/>
              </w:rPr>
            </w:pPr>
            <w:r w:rsidRPr="0069199E">
              <w:rPr>
                <w:rFonts w:ascii="Times New Roman" w:eastAsia="宋体" w:hAnsi="Times New Roman" w:cs="Times New Roman"/>
                <w:sz w:val="18"/>
                <w:szCs w:val="18"/>
              </w:rPr>
              <w:t>其中：</w:t>
            </w:r>
          </w:p>
        </w:tc>
        <w:tc>
          <w:tcPr>
            <w:tcW w:w="2297" w:type="pct"/>
            <w:shd w:val="clear" w:color="auto" w:fill="D3D3D3"/>
            <w:vAlign w:val="center"/>
          </w:tcPr>
          <w:p w14:paraId="19716D43" w14:textId="77777777" w:rsidR="003309EB" w:rsidRPr="0069199E" w:rsidRDefault="003309EB">
            <w:pPr>
              <w:rPr>
                <w:rFonts w:ascii="Times New Roman" w:hAnsi="Times New Roman" w:cs="Times New Roman"/>
              </w:rPr>
            </w:pPr>
          </w:p>
        </w:tc>
      </w:tr>
      <w:tr w:rsidR="003309EB" w:rsidRPr="0069199E" w14:paraId="5E519C98" w14:textId="77777777" w:rsidTr="0069199E">
        <w:trPr>
          <w:trHeight w:val="284"/>
        </w:trPr>
        <w:tc>
          <w:tcPr>
            <w:tcW w:w="2703" w:type="pct"/>
            <w:vAlign w:val="center"/>
          </w:tcPr>
          <w:p w14:paraId="5E4932FB" w14:textId="77777777" w:rsidR="003309EB" w:rsidRPr="0069199E" w:rsidRDefault="003309EB">
            <w:pPr>
              <w:spacing w:line="240" w:lineRule="exact"/>
              <w:rPr>
                <w:rFonts w:ascii="Times New Roman" w:eastAsia="宋体" w:hAnsi="Times New Roman" w:cs="Times New Roman"/>
                <w:sz w:val="18"/>
                <w:szCs w:val="18"/>
              </w:rPr>
            </w:pPr>
          </w:p>
        </w:tc>
        <w:tc>
          <w:tcPr>
            <w:tcW w:w="2297" w:type="pct"/>
            <w:vAlign w:val="center"/>
          </w:tcPr>
          <w:p w14:paraId="3935C19E" w14:textId="77777777" w:rsidR="003309EB" w:rsidRPr="0069199E" w:rsidRDefault="003309EB">
            <w:pPr>
              <w:spacing w:line="240" w:lineRule="exact"/>
              <w:jc w:val="right"/>
              <w:rPr>
                <w:rFonts w:ascii="Times New Roman" w:eastAsia="宋体" w:hAnsi="Times New Roman" w:cs="Times New Roman"/>
                <w:sz w:val="18"/>
                <w:szCs w:val="18"/>
              </w:rPr>
            </w:pPr>
          </w:p>
        </w:tc>
      </w:tr>
      <w:tr w:rsidR="003309EB" w:rsidRPr="0069199E" w14:paraId="5FF4242F" w14:textId="77777777" w:rsidTr="0069199E">
        <w:trPr>
          <w:trHeight w:val="284"/>
        </w:trPr>
        <w:tc>
          <w:tcPr>
            <w:tcW w:w="2703" w:type="pct"/>
            <w:shd w:val="clear" w:color="auto" w:fill="D3D3D3"/>
            <w:vAlign w:val="center"/>
          </w:tcPr>
          <w:p w14:paraId="7BF15705" w14:textId="77777777" w:rsidR="003309EB" w:rsidRPr="0069199E" w:rsidRDefault="002E7E54">
            <w:pPr>
              <w:spacing w:before="40" w:after="40" w:line="240" w:lineRule="exact"/>
              <w:rPr>
                <w:rFonts w:ascii="Times New Roman" w:eastAsia="宋体" w:hAnsi="Times New Roman" w:cs="Times New Roman"/>
                <w:sz w:val="18"/>
                <w:szCs w:val="18"/>
              </w:rPr>
            </w:pPr>
            <w:r w:rsidRPr="0069199E">
              <w:rPr>
                <w:rFonts w:ascii="Times New Roman" w:eastAsia="宋体" w:hAnsi="Times New Roman" w:cs="Times New Roman"/>
                <w:sz w:val="18"/>
                <w:szCs w:val="18"/>
              </w:rPr>
              <w:t>加：以前期间发生的企业合并于本期支付的现金或现金等价物</w:t>
            </w:r>
          </w:p>
        </w:tc>
        <w:tc>
          <w:tcPr>
            <w:tcW w:w="2297" w:type="pct"/>
            <w:vAlign w:val="center"/>
          </w:tcPr>
          <w:p w14:paraId="74A458EB" w14:textId="77777777" w:rsidR="003309EB" w:rsidRPr="0069199E" w:rsidRDefault="003309EB">
            <w:pPr>
              <w:spacing w:line="240" w:lineRule="exact"/>
              <w:jc w:val="right"/>
              <w:rPr>
                <w:rFonts w:ascii="Times New Roman" w:eastAsia="宋体" w:hAnsi="Times New Roman" w:cs="Times New Roman"/>
                <w:sz w:val="18"/>
                <w:szCs w:val="18"/>
              </w:rPr>
            </w:pPr>
          </w:p>
        </w:tc>
      </w:tr>
      <w:tr w:rsidR="003309EB" w:rsidRPr="0069199E" w14:paraId="0E3CCC8B" w14:textId="77777777" w:rsidTr="0069199E">
        <w:trPr>
          <w:trHeight w:val="284"/>
        </w:trPr>
        <w:tc>
          <w:tcPr>
            <w:tcW w:w="2703" w:type="pct"/>
            <w:shd w:val="clear" w:color="auto" w:fill="D3D3D3"/>
            <w:vAlign w:val="center"/>
          </w:tcPr>
          <w:p w14:paraId="341CFFCF" w14:textId="77777777" w:rsidR="003309EB" w:rsidRPr="0069199E" w:rsidRDefault="002E7E54">
            <w:pPr>
              <w:spacing w:before="40" w:after="40" w:line="240" w:lineRule="exact"/>
              <w:rPr>
                <w:rFonts w:ascii="Times New Roman" w:eastAsia="宋体" w:hAnsi="Times New Roman" w:cs="Times New Roman"/>
                <w:sz w:val="18"/>
                <w:szCs w:val="18"/>
              </w:rPr>
            </w:pPr>
            <w:r w:rsidRPr="0069199E">
              <w:rPr>
                <w:rFonts w:ascii="Times New Roman" w:eastAsia="宋体" w:hAnsi="Times New Roman" w:cs="Times New Roman"/>
                <w:sz w:val="18"/>
                <w:szCs w:val="18"/>
              </w:rPr>
              <w:t>其中：</w:t>
            </w:r>
          </w:p>
        </w:tc>
        <w:tc>
          <w:tcPr>
            <w:tcW w:w="2297" w:type="pct"/>
            <w:shd w:val="clear" w:color="auto" w:fill="D3D3D3"/>
            <w:vAlign w:val="center"/>
          </w:tcPr>
          <w:p w14:paraId="578E6EC8" w14:textId="77777777" w:rsidR="003309EB" w:rsidRPr="0069199E" w:rsidRDefault="003309EB">
            <w:pPr>
              <w:rPr>
                <w:rFonts w:ascii="Times New Roman" w:hAnsi="Times New Roman" w:cs="Times New Roman"/>
              </w:rPr>
            </w:pPr>
          </w:p>
        </w:tc>
      </w:tr>
      <w:tr w:rsidR="003309EB" w:rsidRPr="0069199E" w14:paraId="00C64909" w14:textId="77777777" w:rsidTr="0069199E">
        <w:trPr>
          <w:trHeight w:val="284"/>
        </w:trPr>
        <w:tc>
          <w:tcPr>
            <w:tcW w:w="2703" w:type="pct"/>
            <w:vAlign w:val="center"/>
          </w:tcPr>
          <w:p w14:paraId="4D7FBAD3" w14:textId="77777777" w:rsidR="003309EB" w:rsidRPr="0069199E" w:rsidRDefault="003309EB">
            <w:pPr>
              <w:spacing w:line="240" w:lineRule="exact"/>
              <w:rPr>
                <w:rFonts w:ascii="Times New Roman" w:eastAsia="宋体" w:hAnsi="Times New Roman" w:cs="Times New Roman"/>
                <w:sz w:val="18"/>
                <w:szCs w:val="18"/>
              </w:rPr>
            </w:pPr>
          </w:p>
        </w:tc>
        <w:tc>
          <w:tcPr>
            <w:tcW w:w="2297" w:type="pct"/>
            <w:vAlign w:val="center"/>
          </w:tcPr>
          <w:p w14:paraId="382F11AF" w14:textId="77777777" w:rsidR="003309EB" w:rsidRPr="0069199E" w:rsidRDefault="003309EB">
            <w:pPr>
              <w:spacing w:line="240" w:lineRule="exact"/>
              <w:jc w:val="right"/>
              <w:rPr>
                <w:rFonts w:ascii="Times New Roman" w:eastAsia="宋体" w:hAnsi="Times New Roman" w:cs="Times New Roman"/>
                <w:sz w:val="18"/>
                <w:szCs w:val="18"/>
              </w:rPr>
            </w:pPr>
          </w:p>
        </w:tc>
      </w:tr>
      <w:tr w:rsidR="003309EB" w:rsidRPr="0069199E" w14:paraId="47056074" w14:textId="77777777" w:rsidTr="0069199E">
        <w:trPr>
          <w:trHeight w:val="284"/>
        </w:trPr>
        <w:tc>
          <w:tcPr>
            <w:tcW w:w="2703" w:type="pct"/>
            <w:shd w:val="clear" w:color="auto" w:fill="D3D3D3"/>
            <w:vAlign w:val="center"/>
          </w:tcPr>
          <w:p w14:paraId="51EC854E" w14:textId="77777777" w:rsidR="003309EB" w:rsidRPr="0069199E" w:rsidRDefault="002E7E54">
            <w:pPr>
              <w:spacing w:before="40" w:after="40" w:line="240" w:lineRule="exact"/>
              <w:rPr>
                <w:rFonts w:ascii="Times New Roman" w:eastAsia="宋体" w:hAnsi="Times New Roman" w:cs="Times New Roman"/>
                <w:sz w:val="18"/>
                <w:szCs w:val="18"/>
              </w:rPr>
            </w:pPr>
            <w:r w:rsidRPr="0069199E">
              <w:rPr>
                <w:rFonts w:ascii="Times New Roman" w:eastAsia="宋体" w:hAnsi="Times New Roman" w:cs="Times New Roman"/>
                <w:sz w:val="18"/>
                <w:szCs w:val="18"/>
              </w:rPr>
              <w:t>取得子公司支付的现金净额</w:t>
            </w:r>
          </w:p>
        </w:tc>
        <w:tc>
          <w:tcPr>
            <w:tcW w:w="2297" w:type="pct"/>
            <w:vAlign w:val="center"/>
          </w:tcPr>
          <w:p w14:paraId="79C2F386" w14:textId="77777777" w:rsidR="003309EB" w:rsidRPr="0069199E" w:rsidRDefault="002E7E54">
            <w:pPr>
              <w:spacing w:line="240" w:lineRule="exact"/>
              <w:jc w:val="right"/>
              <w:rPr>
                <w:rFonts w:ascii="Times New Roman" w:eastAsia="宋体" w:hAnsi="Times New Roman" w:cs="Times New Roman"/>
                <w:sz w:val="18"/>
                <w:szCs w:val="18"/>
              </w:rPr>
            </w:pPr>
            <w:r w:rsidRPr="0069199E">
              <w:rPr>
                <w:rFonts w:ascii="Times New Roman" w:eastAsia="宋体" w:hAnsi="Times New Roman" w:cs="Times New Roman"/>
                <w:sz w:val="18"/>
                <w:szCs w:val="18"/>
              </w:rPr>
              <w:t>4,934,751.03</w:t>
            </w:r>
          </w:p>
        </w:tc>
      </w:tr>
    </w:tbl>
    <w:p w14:paraId="4C44C6A6" w14:textId="56CC39B8" w:rsidR="003309EB" w:rsidRDefault="002E7E54">
      <w:pPr>
        <w:keepNext/>
        <w:keepLines/>
        <w:spacing w:before="300" w:after="300" w:line="280" w:lineRule="exact"/>
        <w:outlineLvl w:val="3"/>
        <w:rPr>
          <w:rFonts w:ascii="宋体" w:eastAsia="宋体" w:hAnsi="宋体" w:cs="宋体"/>
          <w:b/>
          <w:bCs/>
          <w:szCs w:val="21"/>
        </w:rPr>
      </w:pPr>
      <w:r>
        <w:rPr>
          <w:rFonts w:ascii="宋体" w:eastAsia="宋体" w:hAnsi="宋体" w:cs="宋体"/>
          <w:b/>
          <w:bCs/>
          <w:szCs w:val="21"/>
        </w:rPr>
        <w:t>（</w:t>
      </w:r>
      <w:r w:rsidR="00840F59">
        <w:rPr>
          <w:rFonts w:ascii="宋体" w:eastAsia="宋体" w:hAnsi="宋体" w:cs="宋体" w:hint="eastAsia"/>
          <w:b/>
          <w:bCs/>
          <w:szCs w:val="21"/>
        </w:rPr>
        <w:t>3</w:t>
      </w:r>
      <w:r>
        <w:rPr>
          <w:rFonts w:ascii="宋体" w:eastAsia="宋体" w:hAnsi="宋体" w:cs="宋体"/>
          <w:b/>
          <w:bCs/>
          <w:szCs w:val="21"/>
        </w:rPr>
        <w:t>）现金和现金等价物的构成</w:t>
      </w:r>
    </w:p>
    <w:p w14:paraId="0585B363" w14:textId="19564DAE" w:rsidR="003309EB" w:rsidRDefault="002E7E54">
      <w:pPr>
        <w:spacing w:before="40" w:after="40" w:line="240" w:lineRule="exact"/>
        <w:jc w:val="right"/>
        <w:rPr>
          <w:rFonts w:ascii="宋体" w:eastAsia="宋体" w:hAnsi="宋体" w:cs="宋体"/>
          <w:sz w:val="18"/>
          <w:szCs w:val="18"/>
        </w:rPr>
      </w:pPr>
      <w:r>
        <w:rPr>
          <w:rFonts w:ascii="宋体" w:eastAsia="宋体" w:hAnsi="宋体" w:cs="宋体"/>
          <w:sz w:val="18"/>
          <w:szCs w:val="18"/>
        </w:rPr>
        <w:t>单位：</w:t>
      </w:r>
      <w:r w:rsidR="0069199E">
        <w:rPr>
          <w:rFonts w:ascii="宋体" w:eastAsia="宋体" w:hAnsi="宋体" w:cs="宋体" w:hint="eastAsia"/>
          <w:sz w:val="18"/>
          <w:szCs w:val="18"/>
        </w:rPr>
        <w:t>元</w:t>
      </w:r>
      <w: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rsidRPr="0069199E" w14:paraId="5A7A8920" w14:textId="77777777" w:rsidTr="0069199E">
        <w:trPr>
          <w:trHeight w:val="284"/>
        </w:trPr>
        <w:tc>
          <w:tcPr>
            <w:tcW w:w="1667" w:type="pct"/>
            <w:shd w:val="clear" w:color="auto" w:fill="D3D3D3"/>
            <w:vAlign w:val="center"/>
          </w:tcPr>
          <w:p w14:paraId="753F91B6" w14:textId="77777777" w:rsidR="003309EB" w:rsidRPr="0069199E" w:rsidRDefault="002E7E54">
            <w:pPr>
              <w:spacing w:before="40" w:after="40" w:line="240" w:lineRule="exact"/>
              <w:jc w:val="center"/>
              <w:rPr>
                <w:rFonts w:ascii="Times New Roman" w:eastAsia="宋体" w:hAnsi="Times New Roman" w:cs="Times New Roman"/>
                <w:sz w:val="18"/>
                <w:szCs w:val="18"/>
              </w:rPr>
            </w:pPr>
            <w:r w:rsidRPr="0069199E">
              <w:rPr>
                <w:rFonts w:ascii="Times New Roman" w:eastAsia="宋体" w:hAnsi="Times New Roman" w:cs="Times New Roman"/>
                <w:sz w:val="18"/>
                <w:szCs w:val="18"/>
              </w:rPr>
              <w:t>项目</w:t>
            </w:r>
          </w:p>
        </w:tc>
        <w:tc>
          <w:tcPr>
            <w:tcW w:w="1667" w:type="pct"/>
            <w:shd w:val="clear" w:color="auto" w:fill="D3D3D3"/>
            <w:vAlign w:val="center"/>
          </w:tcPr>
          <w:p w14:paraId="22C5EE87" w14:textId="77777777" w:rsidR="003309EB" w:rsidRPr="0069199E" w:rsidRDefault="002E7E54">
            <w:pPr>
              <w:spacing w:before="40" w:after="40" w:line="240" w:lineRule="exact"/>
              <w:jc w:val="center"/>
              <w:rPr>
                <w:rFonts w:ascii="Times New Roman" w:eastAsia="宋体" w:hAnsi="Times New Roman" w:cs="Times New Roman"/>
                <w:sz w:val="18"/>
                <w:szCs w:val="18"/>
              </w:rPr>
            </w:pPr>
            <w:r w:rsidRPr="0069199E">
              <w:rPr>
                <w:rFonts w:ascii="Times New Roman" w:eastAsia="宋体" w:hAnsi="Times New Roman" w:cs="Times New Roman"/>
                <w:sz w:val="18"/>
                <w:szCs w:val="18"/>
              </w:rPr>
              <w:t>期末余额</w:t>
            </w:r>
          </w:p>
        </w:tc>
        <w:tc>
          <w:tcPr>
            <w:tcW w:w="1667" w:type="pct"/>
            <w:shd w:val="clear" w:color="auto" w:fill="D3D3D3"/>
            <w:vAlign w:val="center"/>
          </w:tcPr>
          <w:p w14:paraId="1E5C6AD1" w14:textId="77777777" w:rsidR="003309EB" w:rsidRPr="0069199E" w:rsidRDefault="002E7E54">
            <w:pPr>
              <w:spacing w:before="40" w:after="40" w:line="240" w:lineRule="exact"/>
              <w:jc w:val="center"/>
              <w:rPr>
                <w:rFonts w:ascii="Times New Roman" w:eastAsia="宋体" w:hAnsi="Times New Roman" w:cs="Times New Roman"/>
                <w:sz w:val="18"/>
                <w:szCs w:val="18"/>
              </w:rPr>
            </w:pPr>
            <w:r w:rsidRPr="0069199E">
              <w:rPr>
                <w:rFonts w:ascii="Times New Roman" w:eastAsia="宋体" w:hAnsi="Times New Roman" w:cs="Times New Roman"/>
                <w:sz w:val="18"/>
                <w:szCs w:val="18"/>
              </w:rPr>
              <w:t>期初余额</w:t>
            </w:r>
          </w:p>
        </w:tc>
      </w:tr>
      <w:tr w:rsidR="003309EB" w:rsidRPr="0069199E" w14:paraId="2BAAA447" w14:textId="77777777" w:rsidTr="0069199E">
        <w:trPr>
          <w:trHeight w:val="284"/>
        </w:trPr>
        <w:tc>
          <w:tcPr>
            <w:tcW w:w="1667" w:type="pct"/>
            <w:shd w:val="clear" w:color="auto" w:fill="D3D3D3"/>
            <w:vAlign w:val="center"/>
          </w:tcPr>
          <w:p w14:paraId="29EB691E" w14:textId="77777777" w:rsidR="003309EB" w:rsidRPr="0069199E" w:rsidRDefault="002E7E54">
            <w:pPr>
              <w:spacing w:before="40" w:after="40" w:line="240" w:lineRule="exact"/>
              <w:rPr>
                <w:rFonts w:ascii="Times New Roman" w:eastAsia="宋体" w:hAnsi="Times New Roman" w:cs="Times New Roman"/>
                <w:sz w:val="18"/>
                <w:szCs w:val="18"/>
              </w:rPr>
            </w:pPr>
            <w:r w:rsidRPr="0069199E">
              <w:rPr>
                <w:rFonts w:ascii="Times New Roman" w:eastAsia="宋体" w:hAnsi="Times New Roman" w:cs="Times New Roman"/>
                <w:sz w:val="18"/>
                <w:szCs w:val="18"/>
              </w:rPr>
              <w:t>一、现金</w:t>
            </w:r>
          </w:p>
        </w:tc>
        <w:tc>
          <w:tcPr>
            <w:tcW w:w="1667" w:type="pct"/>
            <w:vAlign w:val="center"/>
          </w:tcPr>
          <w:p w14:paraId="472C6B3B" w14:textId="77777777" w:rsidR="003309EB" w:rsidRPr="0069199E" w:rsidRDefault="002E7E54">
            <w:pPr>
              <w:spacing w:line="240" w:lineRule="exact"/>
              <w:jc w:val="right"/>
              <w:rPr>
                <w:rFonts w:ascii="Times New Roman" w:eastAsia="宋体" w:hAnsi="Times New Roman" w:cs="Times New Roman"/>
                <w:sz w:val="18"/>
                <w:szCs w:val="18"/>
              </w:rPr>
            </w:pPr>
            <w:r w:rsidRPr="0069199E">
              <w:rPr>
                <w:rFonts w:ascii="Times New Roman" w:eastAsia="宋体" w:hAnsi="Times New Roman" w:cs="Times New Roman"/>
                <w:sz w:val="18"/>
                <w:szCs w:val="18"/>
              </w:rPr>
              <w:t>1,842,769,494.26</w:t>
            </w:r>
          </w:p>
        </w:tc>
        <w:tc>
          <w:tcPr>
            <w:tcW w:w="1667" w:type="pct"/>
            <w:vAlign w:val="center"/>
          </w:tcPr>
          <w:p w14:paraId="0E1A8D47" w14:textId="77777777" w:rsidR="003309EB" w:rsidRPr="0069199E" w:rsidRDefault="002E7E54">
            <w:pPr>
              <w:spacing w:line="240" w:lineRule="exact"/>
              <w:jc w:val="right"/>
              <w:rPr>
                <w:rFonts w:ascii="Times New Roman" w:eastAsia="宋体" w:hAnsi="Times New Roman" w:cs="Times New Roman"/>
                <w:sz w:val="18"/>
                <w:szCs w:val="18"/>
              </w:rPr>
            </w:pPr>
            <w:r w:rsidRPr="0069199E">
              <w:rPr>
                <w:rFonts w:ascii="Times New Roman" w:eastAsia="宋体" w:hAnsi="Times New Roman" w:cs="Times New Roman"/>
                <w:sz w:val="18"/>
                <w:szCs w:val="18"/>
              </w:rPr>
              <w:t>2,159,460,149.51</w:t>
            </w:r>
          </w:p>
        </w:tc>
      </w:tr>
      <w:tr w:rsidR="003309EB" w:rsidRPr="0069199E" w14:paraId="7380798D" w14:textId="77777777" w:rsidTr="0069199E">
        <w:trPr>
          <w:trHeight w:val="284"/>
        </w:trPr>
        <w:tc>
          <w:tcPr>
            <w:tcW w:w="1667" w:type="pct"/>
            <w:shd w:val="clear" w:color="auto" w:fill="D3D3D3"/>
            <w:vAlign w:val="center"/>
          </w:tcPr>
          <w:p w14:paraId="4C6CF635" w14:textId="77777777" w:rsidR="003309EB" w:rsidRPr="0069199E" w:rsidRDefault="002E7E54">
            <w:pPr>
              <w:spacing w:before="40" w:after="40" w:line="240" w:lineRule="exact"/>
              <w:rPr>
                <w:rFonts w:ascii="Times New Roman" w:eastAsia="宋体" w:hAnsi="Times New Roman" w:cs="Times New Roman"/>
                <w:sz w:val="18"/>
                <w:szCs w:val="18"/>
              </w:rPr>
            </w:pPr>
            <w:r w:rsidRPr="0069199E">
              <w:rPr>
                <w:rFonts w:ascii="Times New Roman" w:eastAsia="宋体" w:hAnsi="Times New Roman" w:cs="Times New Roman"/>
                <w:sz w:val="18"/>
                <w:szCs w:val="18"/>
              </w:rPr>
              <w:t>其中：库存现金</w:t>
            </w:r>
          </w:p>
        </w:tc>
        <w:tc>
          <w:tcPr>
            <w:tcW w:w="1667" w:type="pct"/>
            <w:vAlign w:val="center"/>
          </w:tcPr>
          <w:p w14:paraId="0B2E34DC" w14:textId="77777777" w:rsidR="003309EB" w:rsidRPr="0069199E" w:rsidRDefault="002E7E54">
            <w:pPr>
              <w:spacing w:line="240" w:lineRule="exact"/>
              <w:jc w:val="right"/>
              <w:rPr>
                <w:rFonts w:ascii="Times New Roman" w:eastAsia="宋体" w:hAnsi="Times New Roman" w:cs="Times New Roman"/>
                <w:sz w:val="18"/>
                <w:szCs w:val="18"/>
              </w:rPr>
            </w:pPr>
            <w:r w:rsidRPr="0069199E">
              <w:rPr>
                <w:rFonts w:ascii="Times New Roman" w:eastAsia="宋体" w:hAnsi="Times New Roman" w:cs="Times New Roman"/>
                <w:sz w:val="18"/>
                <w:szCs w:val="18"/>
              </w:rPr>
              <w:t>3,577,158.84</w:t>
            </w:r>
          </w:p>
        </w:tc>
        <w:tc>
          <w:tcPr>
            <w:tcW w:w="1667" w:type="pct"/>
            <w:vAlign w:val="center"/>
          </w:tcPr>
          <w:p w14:paraId="06AE9B17" w14:textId="77777777" w:rsidR="003309EB" w:rsidRPr="0069199E" w:rsidRDefault="002E7E54">
            <w:pPr>
              <w:spacing w:line="240" w:lineRule="exact"/>
              <w:jc w:val="right"/>
              <w:rPr>
                <w:rFonts w:ascii="Times New Roman" w:eastAsia="宋体" w:hAnsi="Times New Roman" w:cs="Times New Roman"/>
                <w:sz w:val="18"/>
                <w:szCs w:val="18"/>
              </w:rPr>
            </w:pPr>
            <w:r w:rsidRPr="0069199E">
              <w:rPr>
                <w:rFonts w:ascii="Times New Roman" w:eastAsia="宋体" w:hAnsi="Times New Roman" w:cs="Times New Roman"/>
                <w:sz w:val="18"/>
                <w:szCs w:val="18"/>
              </w:rPr>
              <w:t>3,491,219.08</w:t>
            </w:r>
          </w:p>
        </w:tc>
      </w:tr>
      <w:tr w:rsidR="003309EB" w:rsidRPr="0069199E" w14:paraId="2830CDBB" w14:textId="77777777" w:rsidTr="0069199E">
        <w:trPr>
          <w:trHeight w:val="284"/>
        </w:trPr>
        <w:tc>
          <w:tcPr>
            <w:tcW w:w="1667" w:type="pct"/>
            <w:shd w:val="clear" w:color="auto" w:fill="D3D3D3"/>
            <w:vAlign w:val="center"/>
          </w:tcPr>
          <w:p w14:paraId="22C3F8E8" w14:textId="77777777" w:rsidR="003309EB" w:rsidRPr="0069199E" w:rsidRDefault="002E7E54">
            <w:pPr>
              <w:spacing w:before="40" w:after="40" w:line="240" w:lineRule="exact"/>
              <w:ind w:firstLineChars="300" w:firstLine="540"/>
              <w:rPr>
                <w:rFonts w:ascii="Times New Roman" w:eastAsia="宋体" w:hAnsi="Times New Roman" w:cs="Times New Roman"/>
                <w:sz w:val="18"/>
                <w:szCs w:val="18"/>
              </w:rPr>
            </w:pPr>
            <w:r w:rsidRPr="0069199E">
              <w:rPr>
                <w:rFonts w:ascii="Times New Roman" w:eastAsia="宋体" w:hAnsi="Times New Roman" w:cs="Times New Roman"/>
                <w:sz w:val="18"/>
                <w:szCs w:val="18"/>
              </w:rPr>
              <w:t>可随时用于支付的银行存款</w:t>
            </w:r>
          </w:p>
        </w:tc>
        <w:tc>
          <w:tcPr>
            <w:tcW w:w="1667" w:type="pct"/>
            <w:vAlign w:val="center"/>
          </w:tcPr>
          <w:p w14:paraId="5330984C" w14:textId="77777777" w:rsidR="003309EB" w:rsidRPr="0069199E" w:rsidRDefault="002E7E54">
            <w:pPr>
              <w:spacing w:line="240" w:lineRule="exact"/>
              <w:jc w:val="right"/>
              <w:rPr>
                <w:rFonts w:ascii="Times New Roman" w:eastAsia="宋体" w:hAnsi="Times New Roman" w:cs="Times New Roman"/>
                <w:sz w:val="18"/>
                <w:szCs w:val="18"/>
              </w:rPr>
            </w:pPr>
            <w:r w:rsidRPr="0069199E">
              <w:rPr>
                <w:rFonts w:ascii="Times New Roman" w:eastAsia="宋体" w:hAnsi="Times New Roman" w:cs="Times New Roman"/>
                <w:sz w:val="18"/>
                <w:szCs w:val="18"/>
              </w:rPr>
              <w:t>1,839,192,335.42</w:t>
            </w:r>
          </w:p>
        </w:tc>
        <w:tc>
          <w:tcPr>
            <w:tcW w:w="1667" w:type="pct"/>
            <w:vAlign w:val="center"/>
          </w:tcPr>
          <w:p w14:paraId="0A4F8869" w14:textId="77777777" w:rsidR="003309EB" w:rsidRPr="0069199E" w:rsidRDefault="002E7E54">
            <w:pPr>
              <w:spacing w:line="240" w:lineRule="exact"/>
              <w:jc w:val="right"/>
              <w:rPr>
                <w:rFonts w:ascii="Times New Roman" w:eastAsia="宋体" w:hAnsi="Times New Roman" w:cs="Times New Roman"/>
                <w:sz w:val="18"/>
                <w:szCs w:val="18"/>
              </w:rPr>
            </w:pPr>
            <w:r w:rsidRPr="0069199E">
              <w:rPr>
                <w:rFonts w:ascii="Times New Roman" w:eastAsia="宋体" w:hAnsi="Times New Roman" w:cs="Times New Roman"/>
                <w:sz w:val="18"/>
                <w:szCs w:val="18"/>
              </w:rPr>
              <w:t>2,155,968,930.43</w:t>
            </w:r>
          </w:p>
        </w:tc>
      </w:tr>
      <w:tr w:rsidR="003309EB" w:rsidRPr="0069199E" w14:paraId="576923AB" w14:textId="77777777" w:rsidTr="0069199E">
        <w:trPr>
          <w:trHeight w:val="284"/>
        </w:trPr>
        <w:tc>
          <w:tcPr>
            <w:tcW w:w="1667" w:type="pct"/>
            <w:shd w:val="clear" w:color="auto" w:fill="D3D3D3"/>
            <w:vAlign w:val="center"/>
          </w:tcPr>
          <w:p w14:paraId="73515180" w14:textId="77777777" w:rsidR="003309EB" w:rsidRPr="0069199E" w:rsidRDefault="002E7E54">
            <w:pPr>
              <w:spacing w:before="40" w:after="40" w:line="240" w:lineRule="exact"/>
              <w:rPr>
                <w:rFonts w:ascii="Times New Roman" w:eastAsia="宋体" w:hAnsi="Times New Roman" w:cs="Times New Roman"/>
                <w:sz w:val="18"/>
                <w:szCs w:val="18"/>
              </w:rPr>
            </w:pPr>
            <w:r w:rsidRPr="0069199E">
              <w:rPr>
                <w:rFonts w:ascii="Times New Roman" w:eastAsia="宋体" w:hAnsi="Times New Roman" w:cs="Times New Roman"/>
                <w:sz w:val="18"/>
                <w:szCs w:val="18"/>
              </w:rPr>
              <w:t>二、现金等价物</w:t>
            </w:r>
          </w:p>
        </w:tc>
        <w:tc>
          <w:tcPr>
            <w:tcW w:w="1667" w:type="pct"/>
            <w:vAlign w:val="center"/>
          </w:tcPr>
          <w:p w14:paraId="11B0A226" w14:textId="77777777" w:rsidR="003309EB" w:rsidRPr="0069199E" w:rsidRDefault="003309EB">
            <w:pPr>
              <w:spacing w:line="240" w:lineRule="exact"/>
              <w:jc w:val="right"/>
              <w:rPr>
                <w:rFonts w:ascii="Times New Roman" w:eastAsia="宋体" w:hAnsi="Times New Roman" w:cs="Times New Roman"/>
                <w:sz w:val="18"/>
                <w:szCs w:val="18"/>
              </w:rPr>
            </w:pPr>
          </w:p>
        </w:tc>
        <w:tc>
          <w:tcPr>
            <w:tcW w:w="1667" w:type="pct"/>
            <w:vAlign w:val="center"/>
          </w:tcPr>
          <w:p w14:paraId="40494F04" w14:textId="77777777" w:rsidR="003309EB" w:rsidRPr="0069199E" w:rsidRDefault="003309EB">
            <w:pPr>
              <w:spacing w:line="240" w:lineRule="exact"/>
              <w:jc w:val="right"/>
              <w:rPr>
                <w:rFonts w:ascii="Times New Roman" w:eastAsia="宋体" w:hAnsi="Times New Roman" w:cs="Times New Roman"/>
                <w:sz w:val="18"/>
                <w:szCs w:val="18"/>
              </w:rPr>
            </w:pPr>
          </w:p>
        </w:tc>
      </w:tr>
      <w:tr w:rsidR="003309EB" w:rsidRPr="0069199E" w14:paraId="5A7D0CC1" w14:textId="77777777" w:rsidTr="0069199E">
        <w:trPr>
          <w:trHeight w:val="284"/>
        </w:trPr>
        <w:tc>
          <w:tcPr>
            <w:tcW w:w="1667" w:type="pct"/>
            <w:shd w:val="clear" w:color="auto" w:fill="D3D3D3"/>
            <w:vAlign w:val="center"/>
          </w:tcPr>
          <w:p w14:paraId="778A4171" w14:textId="77777777" w:rsidR="003309EB" w:rsidRPr="0069199E" w:rsidRDefault="002E7E54">
            <w:pPr>
              <w:spacing w:before="40" w:after="40" w:line="240" w:lineRule="exact"/>
              <w:rPr>
                <w:rFonts w:ascii="Times New Roman" w:eastAsia="宋体" w:hAnsi="Times New Roman" w:cs="Times New Roman"/>
                <w:sz w:val="18"/>
                <w:szCs w:val="18"/>
              </w:rPr>
            </w:pPr>
            <w:r w:rsidRPr="0069199E">
              <w:rPr>
                <w:rFonts w:ascii="Times New Roman" w:eastAsia="宋体" w:hAnsi="Times New Roman" w:cs="Times New Roman"/>
                <w:sz w:val="18"/>
                <w:szCs w:val="18"/>
              </w:rPr>
              <w:t>其中：三个月内到期的债券投资</w:t>
            </w:r>
          </w:p>
        </w:tc>
        <w:tc>
          <w:tcPr>
            <w:tcW w:w="1667" w:type="pct"/>
            <w:vAlign w:val="center"/>
          </w:tcPr>
          <w:p w14:paraId="0DFD8297" w14:textId="77777777" w:rsidR="003309EB" w:rsidRPr="0069199E" w:rsidRDefault="003309EB">
            <w:pPr>
              <w:spacing w:line="240" w:lineRule="exact"/>
              <w:jc w:val="right"/>
              <w:rPr>
                <w:rFonts w:ascii="Times New Roman" w:eastAsia="宋体" w:hAnsi="Times New Roman" w:cs="Times New Roman"/>
                <w:sz w:val="18"/>
                <w:szCs w:val="18"/>
              </w:rPr>
            </w:pPr>
          </w:p>
        </w:tc>
        <w:tc>
          <w:tcPr>
            <w:tcW w:w="1667" w:type="pct"/>
            <w:vAlign w:val="center"/>
          </w:tcPr>
          <w:p w14:paraId="51879C1E" w14:textId="77777777" w:rsidR="003309EB" w:rsidRPr="0069199E" w:rsidRDefault="003309EB">
            <w:pPr>
              <w:spacing w:line="240" w:lineRule="exact"/>
              <w:jc w:val="right"/>
              <w:rPr>
                <w:rFonts w:ascii="Times New Roman" w:eastAsia="宋体" w:hAnsi="Times New Roman" w:cs="Times New Roman"/>
                <w:sz w:val="18"/>
                <w:szCs w:val="18"/>
              </w:rPr>
            </w:pPr>
          </w:p>
        </w:tc>
      </w:tr>
      <w:tr w:rsidR="003309EB" w:rsidRPr="0069199E" w14:paraId="40A73C8E" w14:textId="77777777" w:rsidTr="0069199E">
        <w:trPr>
          <w:trHeight w:val="284"/>
        </w:trPr>
        <w:tc>
          <w:tcPr>
            <w:tcW w:w="1667" w:type="pct"/>
            <w:vAlign w:val="center"/>
          </w:tcPr>
          <w:p w14:paraId="0A5F2A7F" w14:textId="77777777" w:rsidR="003309EB" w:rsidRPr="0069199E" w:rsidRDefault="003309EB">
            <w:pPr>
              <w:spacing w:line="240" w:lineRule="exact"/>
              <w:rPr>
                <w:rFonts w:ascii="Times New Roman" w:eastAsia="宋体" w:hAnsi="Times New Roman" w:cs="Times New Roman"/>
                <w:sz w:val="18"/>
                <w:szCs w:val="18"/>
              </w:rPr>
            </w:pPr>
          </w:p>
        </w:tc>
        <w:tc>
          <w:tcPr>
            <w:tcW w:w="1667" w:type="pct"/>
            <w:vAlign w:val="center"/>
          </w:tcPr>
          <w:p w14:paraId="7FEE1091" w14:textId="77777777" w:rsidR="003309EB" w:rsidRPr="0069199E" w:rsidRDefault="003309EB">
            <w:pPr>
              <w:spacing w:line="240" w:lineRule="exact"/>
              <w:jc w:val="right"/>
              <w:rPr>
                <w:rFonts w:ascii="Times New Roman" w:eastAsia="宋体" w:hAnsi="Times New Roman" w:cs="Times New Roman"/>
                <w:sz w:val="18"/>
                <w:szCs w:val="18"/>
              </w:rPr>
            </w:pPr>
          </w:p>
        </w:tc>
        <w:tc>
          <w:tcPr>
            <w:tcW w:w="1667" w:type="pct"/>
            <w:vAlign w:val="center"/>
          </w:tcPr>
          <w:p w14:paraId="6AFE80FC" w14:textId="77777777" w:rsidR="003309EB" w:rsidRPr="0069199E" w:rsidRDefault="003309EB">
            <w:pPr>
              <w:spacing w:line="240" w:lineRule="exact"/>
              <w:jc w:val="right"/>
              <w:rPr>
                <w:rFonts w:ascii="Times New Roman" w:eastAsia="宋体" w:hAnsi="Times New Roman" w:cs="Times New Roman"/>
                <w:sz w:val="18"/>
                <w:szCs w:val="18"/>
              </w:rPr>
            </w:pPr>
          </w:p>
        </w:tc>
      </w:tr>
      <w:tr w:rsidR="003309EB" w:rsidRPr="0069199E" w14:paraId="14262AF9" w14:textId="77777777" w:rsidTr="0069199E">
        <w:trPr>
          <w:trHeight w:val="284"/>
        </w:trPr>
        <w:tc>
          <w:tcPr>
            <w:tcW w:w="1667" w:type="pct"/>
            <w:shd w:val="clear" w:color="auto" w:fill="D3D3D3"/>
            <w:vAlign w:val="center"/>
          </w:tcPr>
          <w:p w14:paraId="6ACAFAE9" w14:textId="77777777" w:rsidR="003309EB" w:rsidRPr="0069199E" w:rsidRDefault="002E7E54">
            <w:pPr>
              <w:spacing w:before="40" w:after="40" w:line="240" w:lineRule="exact"/>
              <w:rPr>
                <w:rFonts w:ascii="Times New Roman" w:eastAsia="宋体" w:hAnsi="Times New Roman" w:cs="Times New Roman"/>
                <w:sz w:val="18"/>
                <w:szCs w:val="18"/>
              </w:rPr>
            </w:pPr>
            <w:r w:rsidRPr="0069199E">
              <w:rPr>
                <w:rFonts w:ascii="Times New Roman" w:eastAsia="宋体" w:hAnsi="Times New Roman" w:cs="Times New Roman"/>
                <w:sz w:val="18"/>
                <w:szCs w:val="18"/>
              </w:rPr>
              <w:t>三、期末现金及现金等价物余额</w:t>
            </w:r>
          </w:p>
        </w:tc>
        <w:tc>
          <w:tcPr>
            <w:tcW w:w="1667" w:type="pct"/>
            <w:vAlign w:val="center"/>
          </w:tcPr>
          <w:p w14:paraId="0808A8FF" w14:textId="77777777" w:rsidR="003309EB" w:rsidRPr="0069199E" w:rsidRDefault="002E7E54">
            <w:pPr>
              <w:spacing w:line="240" w:lineRule="exact"/>
              <w:jc w:val="right"/>
              <w:rPr>
                <w:rFonts w:ascii="Times New Roman" w:eastAsia="宋体" w:hAnsi="Times New Roman" w:cs="Times New Roman"/>
                <w:sz w:val="18"/>
                <w:szCs w:val="18"/>
              </w:rPr>
            </w:pPr>
            <w:r w:rsidRPr="0069199E">
              <w:rPr>
                <w:rFonts w:ascii="Times New Roman" w:eastAsia="宋体" w:hAnsi="Times New Roman" w:cs="Times New Roman"/>
                <w:sz w:val="18"/>
                <w:szCs w:val="18"/>
              </w:rPr>
              <w:t>1,842,769,494.26</w:t>
            </w:r>
          </w:p>
        </w:tc>
        <w:tc>
          <w:tcPr>
            <w:tcW w:w="1667" w:type="pct"/>
            <w:vAlign w:val="center"/>
          </w:tcPr>
          <w:p w14:paraId="4F47E4ED" w14:textId="77777777" w:rsidR="003309EB" w:rsidRPr="0069199E" w:rsidRDefault="002E7E54">
            <w:pPr>
              <w:spacing w:line="240" w:lineRule="exact"/>
              <w:jc w:val="right"/>
              <w:rPr>
                <w:rFonts w:ascii="Times New Roman" w:eastAsia="宋体" w:hAnsi="Times New Roman" w:cs="Times New Roman"/>
                <w:sz w:val="18"/>
                <w:szCs w:val="18"/>
              </w:rPr>
            </w:pPr>
            <w:r w:rsidRPr="0069199E">
              <w:rPr>
                <w:rFonts w:ascii="Times New Roman" w:eastAsia="宋体" w:hAnsi="Times New Roman" w:cs="Times New Roman"/>
                <w:sz w:val="18"/>
                <w:szCs w:val="18"/>
              </w:rPr>
              <w:t>2,159,460,149.51</w:t>
            </w:r>
          </w:p>
        </w:tc>
      </w:tr>
    </w:tbl>
    <w:p w14:paraId="3D2B7A7B" w14:textId="768DB92F" w:rsidR="003309EB" w:rsidRDefault="00D3472F">
      <w:pPr>
        <w:pStyle w:val="3"/>
        <w:keepNext w:val="0"/>
        <w:keepLines w:val="0"/>
        <w:spacing w:line="280" w:lineRule="exact"/>
        <w:jc w:val="left"/>
        <w:rPr>
          <w:rFonts w:ascii="Times New Roman" w:eastAsiaTheme="minorEastAsia" w:hAnsi="Times New Roman" w:cs="Times New Roman"/>
          <w:b/>
          <w:bCs/>
        </w:rPr>
      </w:pPr>
      <w:bookmarkStart w:id="175" w:name="_Toc989249"/>
      <w:bookmarkEnd w:id="174"/>
      <w:r>
        <w:rPr>
          <w:rFonts w:ascii="Times New Roman" w:eastAsiaTheme="minorEastAsia" w:hAnsi="Times New Roman" w:cs="Times New Roman"/>
          <w:b/>
          <w:bCs/>
        </w:rPr>
        <w:t>63</w:t>
      </w:r>
      <w:r w:rsidR="002E7E54">
        <w:rPr>
          <w:rFonts w:ascii="Times New Roman" w:eastAsiaTheme="minorEastAsia" w:hAnsi="Times New Roman" w:cs="Times New Roman"/>
          <w:b/>
          <w:bCs/>
        </w:rPr>
        <w:t>、所有权或使用权受到限制的资产</w:t>
      </w:r>
      <w:bookmarkEnd w:id="175"/>
    </w:p>
    <w:p w14:paraId="4806926E"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0"/>
        <w:gridCol w:w="2189"/>
        <w:gridCol w:w="5554"/>
      </w:tblGrid>
      <w:tr w:rsidR="00A20410" w14:paraId="3F587F29" w14:textId="77777777" w:rsidTr="00D433E1">
        <w:trPr>
          <w:trHeight w:val="284"/>
          <w:tblHeader/>
        </w:trPr>
        <w:tc>
          <w:tcPr>
            <w:tcW w:w="1006" w:type="pct"/>
            <w:shd w:val="clear" w:color="auto" w:fill="D3D3D3"/>
            <w:vAlign w:val="center"/>
          </w:tcPr>
          <w:p w14:paraId="4F2F80B8" w14:textId="77777777" w:rsidR="00A20410" w:rsidRDefault="00A20410" w:rsidP="00682A6C">
            <w:pPr>
              <w:spacing w:before="40" w:after="40" w:line="240" w:lineRule="exact"/>
              <w:jc w:val="center"/>
              <w:rPr>
                <w:rFonts w:ascii="宋体" w:eastAsia="宋体" w:hAnsi="宋体" w:cs="宋体"/>
                <w:sz w:val="18"/>
                <w:szCs w:val="18"/>
              </w:rPr>
            </w:pPr>
            <w:bookmarkStart w:id="176" w:name="_Toc989250"/>
            <w:r>
              <w:rPr>
                <w:rFonts w:ascii="宋体" w:eastAsia="宋体" w:hAnsi="宋体" w:cs="宋体"/>
                <w:sz w:val="18"/>
                <w:szCs w:val="18"/>
              </w:rPr>
              <w:t>项目</w:t>
            </w:r>
          </w:p>
        </w:tc>
        <w:tc>
          <w:tcPr>
            <w:tcW w:w="1129" w:type="pct"/>
            <w:shd w:val="clear" w:color="auto" w:fill="D3D3D3"/>
            <w:vAlign w:val="center"/>
          </w:tcPr>
          <w:p w14:paraId="6C6A057B" w14:textId="77777777" w:rsidR="00A20410" w:rsidRDefault="00A20410" w:rsidP="00682A6C">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期末账面价值</w:t>
            </w:r>
          </w:p>
        </w:tc>
        <w:tc>
          <w:tcPr>
            <w:tcW w:w="2865" w:type="pct"/>
            <w:shd w:val="clear" w:color="auto" w:fill="D3D3D3"/>
            <w:vAlign w:val="center"/>
          </w:tcPr>
          <w:p w14:paraId="3A613C71" w14:textId="77777777" w:rsidR="00A20410" w:rsidRDefault="00A20410" w:rsidP="00682A6C">
            <w:pPr>
              <w:spacing w:before="40" w:after="40" w:line="240" w:lineRule="exact"/>
              <w:jc w:val="center"/>
              <w:rPr>
                <w:rFonts w:ascii="宋体" w:eastAsia="宋体" w:hAnsi="宋体" w:cs="宋体"/>
                <w:sz w:val="18"/>
                <w:szCs w:val="18"/>
              </w:rPr>
            </w:pPr>
            <w:r>
              <w:rPr>
                <w:rFonts w:ascii="宋体" w:eastAsia="宋体" w:hAnsi="宋体" w:cs="宋体"/>
                <w:sz w:val="18"/>
                <w:szCs w:val="18"/>
              </w:rPr>
              <w:t>受限原因</w:t>
            </w:r>
          </w:p>
        </w:tc>
      </w:tr>
      <w:tr w:rsidR="000C7DF0" w14:paraId="67D99FD4" w14:textId="77777777" w:rsidTr="00D433E1">
        <w:trPr>
          <w:trHeight w:val="284"/>
        </w:trPr>
        <w:tc>
          <w:tcPr>
            <w:tcW w:w="1006" w:type="pct"/>
            <w:shd w:val="clear" w:color="auto" w:fill="D3D3D3"/>
            <w:vAlign w:val="center"/>
          </w:tcPr>
          <w:p w14:paraId="41132601" w14:textId="05F3F514" w:rsidR="000C7DF0" w:rsidRDefault="000C7DF0" w:rsidP="00682A6C">
            <w:pPr>
              <w:spacing w:before="40" w:after="40" w:line="240" w:lineRule="exact"/>
              <w:rPr>
                <w:rFonts w:ascii="宋体" w:eastAsia="宋体" w:hAnsi="宋体" w:cs="宋体"/>
                <w:sz w:val="18"/>
                <w:szCs w:val="18"/>
              </w:rPr>
            </w:pPr>
            <w:r>
              <w:rPr>
                <w:rFonts w:hint="eastAsia"/>
                <w:color w:val="000000"/>
                <w:sz w:val="18"/>
                <w:szCs w:val="18"/>
              </w:rPr>
              <w:lastRenderedPageBreak/>
              <w:t>货币资金</w:t>
            </w:r>
          </w:p>
        </w:tc>
        <w:tc>
          <w:tcPr>
            <w:tcW w:w="1129" w:type="pct"/>
            <w:vAlign w:val="center"/>
          </w:tcPr>
          <w:p w14:paraId="16A5D39A" w14:textId="779DC375" w:rsidR="000C7DF0" w:rsidRPr="000C7DF0" w:rsidRDefault="00026DCF" w:rsidP="00682A6C">
            <w:pPr>
              <w:spacing w:line="240" w:lineRule="exact"/>
              <w:jc w:val="right"/>
              <w:rPr>
                <w:rFonts w:ascii="Times New Roman" w:eastAsia="宋体" w:hAnsi="Times New Roman" w:cs="Times New Roman"/>
                <w:sz w:val="18"/>
                <w:szCs w:val="18"/>
              </w:rPr>
            </w:pPr>
            <w:r w:rsidRPr="00026DCF">
              <w:rPr>
                <w:rFonts w:ascii="Times New Roman" w:hAnsi="Times New Roman" w:cs="Times New Roman"/>
                <w:color w:val="000000"/>
                <w:sz w:val="18"/>
                <w:szCs w:val="18"/>
              </w:rPr>
              <w:t>11</w:t>
            </w:r>
            <w:r w:rsidRPr="00026DCF">
              <w:rPr>
                <w:rFonts w:ascii="Times New Roman" w:hAnsi="Times New Roman" w:cs="Times New Roman" w:hint="eastAsia"/>
                <w:color w:val="000000"/>
                <w:sz w:val="18"/>
                <w:szCs w:val="18"/>
              </w:rPr>
              <w:t>,</w:t>
            </w:r>
            <w:r w:rsidRPr="00026DCF">
              <w:rPr>
                <w:rFonts w:ascii="Times New Roman" w:hAnsi="Times New Roman" w:cs="Times New Roman"/>
                <w:color w:val="000000"/>
                <w:sz w:val="18"/>
                <w:szCs w:val="18"/>
              </w:rPr>
              <w:t>912</w:t>
            </w:r>
            <w:r w:rsidRPr="00026DCF">
              <w:rPr>
                <w:rFonts w:ascii="Times New Roman" w:hAnsi="Times New Roman" w:cs="Times New Roman" w:hint="eastAsia"/>
                <w:color w:val="000000"/>
                <w:sz w:val="18"/>
                <w:szCs w:val="18"/>
              </w:rPr>
              <w:t>,</w:t>
            </w:r>
            <w:r w:rsidRPr="00026DCF">
              <w:rPr>
                <w:rFonts w:ascii="Times New Roman" w:hAnsi="Times New Roman" w:cs="Times New Roman"/>
                <w:color w:val="000000"/>
                <w:sz w:val="18"/>
                <w:szCs w:val="18"/>
              </w:rPr>
              <w:t>761</w:t>
            </w:r>
            <w:r w:rsidRPr="00026DCF">
              <w:rPr>
                <w:rFonts w:ascii="Times New Roman" w:hAnsi="Times New Roman" w:cs="Times New Roman" w:hint="eastAsia"/>
                <w:color w:val="000000"/>
                <w:sz w:val="18"/>
                <w:szCs w:val="18"/>
              </w:rPr>
              <w:t>,</w:t>
            </w:r>
            <w:r w:rsidRPr="00026DCF">
              <w:rPr>
                <w:rFonts w:ascii="Times New Roman" w:hAnsi="Times New Roman" w:cs="Times New Roman"/>
                <w:color w:val="000000"/>
                <w:sz w:val="18"/>
                <w:szCs w:val="18"/>
              </w:rPr>
              <w:t>370.57</w:t>
            </w:r>
          </w:p>
        </w:tc>
        <w:tc>
          <w:tcPr>
            <w:tcW w:w="2865" w:type="pct"/>
            <w:vAlign w:val="center"/>
          </w:tcPr>
          <w:p w14:paraId="72B36940" w14:textId="5F4A08A8" w:rsidR="000C7DF0" w:rsidRPr="005A1F08" w:rsidRDefault="000C7DF0" w:rsidP="00682A6C">
            <w:pPr>
              <w:spacing w:line="240" w:lineRule="exact"/>
              <w:rPr>
                <w:rFonts w:ascii="宋体" w:eastAsia="宋体" w:hAnsi="宋体" w:cs="宋体"/>
                <w:sz w:val="18"/>
                <w:szCs w:val="18"/>
              </w:rPr>
            </w:pPr>
            <w:r>
              <w:rPr>
                <w:rFonts w:hint="eastAsia"/>
                <w:color w:val="000000"/>
                <w:sz w:val="18"/>
                <w:szCs w:val="18"/>
              </w:rPr>
              <w:t>作为银行承兑票据、信用证保证金</w:t>
            </w:r>
            <w:r w:rsidR="006660F3" w:rsidRPr="006660F3">
              <w:rPr>
                <w:rFonts w:hint="eastAsia"/>
                <w:color w:val="000000"/>
                <w:sz w:val="18"/>
                <w:szCs w:val="18"/>
              </w:rPr>
              <w:t>、贷款保证金、存款准备金以及应收利息</w:t>
            </w:r>
            <w:r>
              <w:rPr>
                <w:rFonts w:hint="eastAsia"/>
                <w:color w:val="000000"/>
                <w:sz w:val="18"/>
                <w:szCs w:val="18"/>
              </w:rPr>
              <w:t>等（附注七、</w:t>
            </w:r>
            <w:r>
              <w:rPr>
                <w:rFonts w:hint="eastAsia"/>
                <w:color w:val="000000"/>
                <w:sz w:val="18"/>
                <w:szCs w:val="18"/>
              </w:rPr>
              <w:t>1</w:t>
            </w:r>
            <w:r>
              <w:rPr>
                <w:rFonts w:hint="eastAsia"/>
                <w:color w:val="000000"/>
                <w:sz w:val="18"/>
                <w:szCs w:val="18"/>
              </w:rPr>
              <w:t>）</w:t>
            </w:r>
          </w:p>
        </w:tc>
      </w:tr>
      <w:tr w:rsidR="000C7DF0" w14:paraId="4BB4C6B9" w14:textId="77777777" w:rsidTr="00D433E1">
        <w:trPr>
          <w:trHeight w:val="284"/>
        </w:trPr>
        <w:tc>
          <w:tcPr>
            <w:tcW w:w="1006" w:type="pct"/>
            <w:shd w:val="clear" w:color="auto" w:fill="D3D3D3"/>
            <w:vAlign w:val="center"/>
          </w:tcPr>
          <w:p w14:paraId="22D5714B" w14:textId="03791FB5" w:rsidR="000C7DF0" w:rsidRDefault="000C7DF0" w:rsidP="00682A6C">
            <w:pPr>
              <w:spacing w:before="40" w:after="40" w:line="240" w:lineRule="exact"/>
              <w:rPr>
                <w:rFonts w:ascii="宋体" w:eastAsia="宋体" w:hAnsi="宋体" w:cs="宋体"/>
                <w:sz w:val="18"/>
                <w:szCs w:val="18"/>
              </w:rPr>
            </w:pPr>
            <w:r>
              <w:rPr>
                <w:rFonts w:hint="eastAsia"/>
                <w:color w:val="000000"/>
                <w:sz w:val="18"/>
                <w:szCs w:val="18"/>
              </w:rPr>
              <w:t>固定资产</w:t>
            </w:r>
          </w:p>
        </w:tc>
        <w:tc>
          <w:tcPr>
            <w:tcW w:w="1129" w:type="pct"/>
            <w:vAlign w:val="center"/>
          </w:tcPr>
          <w:p w14:paraId="71680596" w14:textId="27D8F2BF" w:rsidR="000C7DF0" w:rsidRPr="000C7DF0" w:rsidRDefault="000C7DF0" w:rsidP="00682A6C">
            <w:pPr>
              <w:spacing w:line="240" w:lineRule="exact"/>
              <w:jc w:val="right"/>
              <w:rPr>
                <w:rFonts w:ascii="Times New Roman" w:eastAsia="宋体" w:hAnsi="Times New Roman" w:cs="Times New Roman"/>
                <w:sz w:val="18"/>
                <w:szCs w:val="18"/>
              </w:rPr>
            </w:pPr>
            <w:r w:rsidRPr="000C7DF0">
              <w:rPr>
                <w:rFonts w:ascii="Times New Roman" w:hAnsi="Times New Roman" w:cs="Times New Roman"/>
                <w:color w:val="000000"/>
                <w:sz w:val="18"/>
                <w:szCs w:val="18"/>
              </w:rPr>
              <w:t>5,380,577,035.38</w:t>
            </w:r>
          </w:p>
        </w:tc>
        <w:tc>
          <w:tcPr>
            <w:tcW w:w="2865" w:type="pct"/>
            <w:vAlign w:val="center"/>
          </w:tcPr>
          <w:p w14:paraId="3EAB464D" w14:textId="21229081" w:rsidR="000C7DF0" w:rsidRPr="005A1F08" w:rsidRDefault="000C7DF0" w:rsidP="00682A6C">
            <w:pPr>
              <w:spacing w:line="240" w:lineRule="exact"/>
              <w:rPr>
                <w:rFonts w:ascii="宋体" w:eastAsia="宋体" w:hAnsi="宋体" w:cs="宋体"/>
                <w:sz w:val="18"/>
                <w:szCs w:val="18"/>
              </w:rPr>
            </w:pPr>
            <w:r>
              <w:rPr>
                <w:rFonts w:hint="eastAsia"/>
                <w:color w:val="000000"/>
                <w:sz w:val="18"/>
                <w:szCs w:val="18"/>
              </w:rPr>
              <w:t>作为银行借款、长期应付款的抵押物（附注七、</w:t>
            </w:r>
            <w:r>
              <w:rPr>
                <w:rFonts w:hint="eastAsia"/>
                <w:color w:val="000000"/>
                <w:sz w:val="18"/>
                <w:szCs w:val="18"/>
              </w:rPr>
              <w:t>14</w:t>
            </w:r>
            <w:r>
              <w:rPr>
                <w:rFonts w:hint="eastAsia"/>
                <w:color w:val="000000"/>
                <w:sz w:val="18"/>
                <w:szCs w:val="18"/>
              </w:rPr>
              <w:t>）</w:t>
            </w:r>
          </w:p>
        </w:tc>
      </w:tr>
      <w:tr w:rsidR="000C7DF0" w14:paraId="7C64A6C4" w14:textId="77777777" w:rsidTr="00D433E1">
        <w:trPr>
          <w:trHeight w:val="284"/>
        </w:trPr>
        <w:tc>
          <w:tcPr>
            <w:tcW w:w="1006" w:type="pct"/>
            <w:shd w:val="clear" w:color="auto" w:fill="D3D3D3"/>
            <w:vAlign w:val="center"/>
          </w:tcPr>
          <w:p w14:paraId="71387D5F" w14:textId="3484580C" w:rsidR="000C7DF0" w:rsidRDefault="000C7DF0" w:rsidP="00682A6C">
            <w:pPr>
              <w:spacing w:before="40" w:after="40" w:line="240" w:lineRule="exact"/>
              <w:rPr>
                <w:rFonts w:ascii="宋体" w:eastAsia="宋体" w:hAnsi="宋体" w:cs="宋体"/>
                <w:sz w:val="18"/>
                <w:szCs w:val="18"/>
              </w:rPr>
            </w:pPr>
            <w:r>
              <w:rPr>
                <w:rFonts w:hint="eastAsia"/>
                <w:color w:val="000000"/>
                <w:sz w:val="18"/>
                <w:szCs w:val="18"/>
              </w:rPr>
              <w:t>投资性房地产</w:t>
            </w:r>
          </w:p>
        </w:tc>
        <w:tc>
          <w:tcPr>
            <w:tcW w:w="1129" w:type="pct"/>
            <w:vAlign w:val="center"/>
          </w:tcPr>
          <w:p w14:paraId="1F2EA15F" w14:textId="33B56A2B" w:rsidR="000C7DF0" w:rsidRPr="000C7DF0" w:rsidRDefault="000C7DF0" w:rsidP="00682A6C">
            <w:pPr>
              <w:spacing w:line="240" w:lineRule="exact"/>
              <w:jc w:val="right"/>
              <w:rPr>
                <w:rFonts w:ascii="Times New Roman" w:eastAsia="宋体" w:hAnsi="Times New Roman" w:cs="Times New Roman"/>
                <w:sz w:val="18"/>
                <w:szCs w:val="18"/>
              </w:rPr>
            </w:pPr>
            <w:r w:rsidRPr="000C7DF0">
              <w:rPr>
                <w:rFonts w:ascii="Times New Roman" w:hAnsi="Times New Roman" w:cs="Times New Roman"/>
                <w:color w:val="000000"/>
                <w:sz w:val="18"/>
                <w:szCs w:val="18"/>
              </w:rPr>
              <w:t>4,754,893,839.15</w:t>
            </w:r>
          </w:p>
        </w:tc>
        <w:tc>
          <w:tcPr>
            <w:tcW w:w="2865" w:type="pct"/>
            <w:vAlign w:val="center"/>
          </w:tcPr>
          <w:p w14:paraId="5AF176BA" w14:textId="6A9954B2" w:rsidR="000C7DF0" w:rsidRPr="005A1F08" w:rsidRDefault="000C7DF0" w:rsidP="00682A6C">
            <w:pPr>
              <w:spacing w:line="240" w:lineRule="exact"/>
              <w:rPr>
                <w:rFonts w:ascii="宋体" w:eastAsia="宋体" w:hAnsi="宋体" w:cs="宋体"/>
                <w:sz w:val="18"/>
                <w:szCs w:val="18"/>
              </w:rPr>
            </w:pPr>
            <w:r>
              <w:rPr>
                <w:rFonts w:hint="eastAsia"/>
                <w:color w:val="000000"/>
                <w:sz w:val="18"/>
                <w:szCs w:val="18"/>
              </w:rPr>
              <w:t>作为银行借款的抵押物（附注七、</w:t>
            </w:r>
            <w:r>
              <w:rPr>
                <w:rFonts w:hint="eastAsia"/>
                <w:color w:val="000000"/>
                <w:sz w:val="18"/>
                <w:szCs w:val="18"/>
              </w:rPr>
              <w:t>13</w:t>
            </w:r>
            <w:r>
              <w:rPr>
                <w:rFonts w:hint="eastAsia"/>
                <w:color w:val="000000"/>
                <w:sz w:val="18"/>
                <w:szCs w:val="18"/>
              </w:rPr>
              <w:t>）</w:t>
            </w:r>
          </w:p>
        </w:tc>
      </w:tr>
      <w:tr w:rsidR="000C7DF0" w14:paraId="5E120AF4" w14:textId="77777777" w:rsidTr="00D433E1">
        <w:trPr>
          <w:trHeight w:val="284"/>
        </w:trPr>
        <w:tc>
          <w:tcPr>
            <w:tcW w:w="1006" w:type="pct"/>
            <w:shd w:val="clear" w:color="auto" w:fill="D3D3D3"/>
            <w:vAlign w:val="center"/>
          </w:tcPr>
          <w:p w14:paraId="3C5EAE4E" w14:textId="6AEBA452" w:rsidR="000C7DF0" w:rsidRDefault="000C7DF0" w:rsidP="00682A6C">
            <w:pPr>
              <w:spacing w:before="40" w:after="40" w:line="240" w:lineRule="exact"/>
              <w:rPr>
                <w:rFonts w:ascii="宋体" w:eastAsia="宋体" w:hAnsi="宋体" w:cs="宋体"/>
                <w:sz w:val="18"/>
                <w:szCs w:val="18"/>
              </w:rPr>
            </w:pPr>
            <w:r>
              <w:rPr>
                <w:rFonts w:hint="eastAsia"/>
                <w:color w:val="000000"/>
                <w:sz w:val="18"/>
                <w:szCs w:val="18"/>
              </w:rPr>
              <w:t>无形资产</w:t>
            </w:r>
          </w:p>
        </w:tc>
        <w:tc>
          <w:tcPr>
            <w:tcW w:w="1129" w:type="pct"/>
            <w:vAlign w:val="center"/>
          </w:tcPr>
          <w:p w14:paraId="1751BEFB" w14:textId="7ACBF0F7" w:rsidR="000C7DF0" w:rsidRPr="000C7DF0" w:rsidRDefault="000C7DF0" w:rsidP="00682A6C">
            <w:pPr>
              <w:spacing w:line="240" w:lineRule="exact"/>
              <w:jc w:val="right"/>
              <w:rPr>
                <w:rFonts w:ascii="Times New Roman" w:eastAsia="宋体" w:hAnsi="Times New Roman" w:cs="Times New Roman"/>
                <w:sz w:val="18"/>
                <w:szCs w:val="18"/>
              </w:rPr>
            </w:pPr>
            <w:r w:rsidRPr="000C7DF0">
              <w:rPr>
                <w:rFonts w:ascii="Times New Roman" w:hAnsi="Times New Roman" w:cs="Times New Roman"/>
                <w:color w:val="000000"/>
                <w:sz w:val="18"/>
                <w:szCs w:val="18"/>
              </w:rPr>
              <w:t>550,003,479.41</w:t>
            </w:r>
          </w:p>
        </w:tc>
        <w:tc>
          <w:tcPr>
            <w:tcW w:w="2865" w:type="pct"/>
            <w:vAlign w:val="center"/>
          </w:tcPr>
          <w:p w14:paraId="36185217" w14:textId="73C3E211" w:rsidR="000C7DF0" w:rsidRPr="005A1F08" w:rsidRDefault="000C7DF0" w:rsidP="00682A6C">
            <w:pPr>
              <w:spacing w:line="240" w:lineRule="exact"/>
              <w:rPr>
                <w:rFonts w:ascii="宋体" w:eastAsia="宋体" w:hAnsi="宋体" w:cs="宋体"/>
                <w:sz w:val="18"/>
                <w:szCs w:val="18"/>
              </w:rPr>
            </w:pPr>
            <w:r>
              <w:rPr>
                <w:rFonts w:hint="eastAsia"/>
                <w:color w:val="000000"/>
                <w:sz w:val="18"/>
                <w:szCs w:val="18"/>
              </w:rPr>
              <w:t>作为银行借款、长期应付款的抵押物（附注七、</w:t>
            </w:r>
            <w:r>
              <w:rPr>
                <w:rFonts w:hint="eastAsia"/>
                <w:color w:val="000000"/>
                <w:sz w:val="18"/>
                <w:szCs w:val="18"/>
              </w:rPr>
              <w:t>18</w:t>
            </w:r>
            <w:r>
              <w:rPr>
                <w:rFonts w:hint="eastAsia"/>
                <w:color w:val="000000"/>
                <w:sz w:val="18"/>
                <w:szCs w:val="18"/>
              </w:rPr>
              <w:t>）</w:t>
            </w:r>
          </w:p>
        </w:tc>
      </w:tr>
      <w:tr w:rsidR="000C7DF0" w14:paraId="610B3A1D" w14:textId="77777777" w:rsidTr="00D433E1">
        <w:trPr>
          <w:trHeight w:val="284"/>
        </w:trPr>
        <w:tc>
          <w:tcPr>
            <w:tcW w:w="1006" w:type="pct"/>
            <w:shd w:val="clear" w:color="auto" w:fill="D3D3D3"/>
            <w:vAlign w:val="center"/>
          </w:tcPr>
          <w:p w14:paraId="753B213B" w14:textId="5ED96CDD" w:rsidR="000C7DF0" w:rsidRDefault="000C7DF0" w:rsidP="00682A6C">
            <w:pPr>
              <w:spacing w:before="40" w:after="40" w:line="240" w:lineRule="exact"/>
              <w:rPr>
                <w:rFonts w:ascii="宋体" w:eastAsia="宋体" w:hAnsi="宋体" w:cs="宋体"/>
                <w:sz w:val="18"/>
                <w:szCs w:val="18"/>
              </w:rPr>
            </w:pPr>
            <w:r>
              <w:rPr>
                <w:rFonts w:hint="eastAsia"/>
                <w:color w:val="000000"/>
                <w:sz w:val="18"/>
                <w:szCs w:val="18"/>
              </w:rPr>
              <w:t>应收账款</w:t>
            </w:r>
          </w:p>
        </w:tc>
        <w:tc>
          <w:tcPr>
            <w:tcW w:w="1129" w:type="pct"/>
            <w:vAlign w:val="center"/>
          </w:tcPr>
          <w:p w14:paraId="7876D887" w14:textId="6148474D" w:rsidR="000C7DF0" w:rsidRPr="000C7DF0" w:rsidRDefault="000C7DF0" w:rsidP="00682A6C">
            <w:pPr>
              <w:spacing w:line="240" w:lineRule="exact"/>
              <w:jc w:val="right"/>
              <w:rPr>
                <w:rFonts w:ascii="Times New Roman" w:eastAsia="宋体" w:hAnsi="Times New Roman" w:cs="Times New Roman"/>
                <w:sz w:val="18"/>
                <w:szCs w:val="18"/>
              </w:rPr>
            </w:pPr>
            <w:r w:rsidRPr="000C7DF0">
              <w:rPr>
                <w:rFonts w:ascii="Times New Roman" w:hAnsi="Times New Roman" w:cs="Times New Roman"/>
                <w:color w:val="000000"/>
                <w:sz w:val="18"/>
                <w:szCs w:val="18"/>
              </w:rPr>
              <w:t>188,497,651.34</w:t>
            </w:r>
          </w:p>
        </w:tc>
        <w:tc>
          <w:tcPr>
            <w:tcW w:w="2865" w:type="pct"/>
            <w:vAlign w:val="center"/>
          </w:tcPr>
          <w:p w14:paraId="025DBC3E" w14:textId="4B2C38FB" w:rsidR="000C7DF0" w:rsidRPr="005A1F08" w:rsidRDefault="000C7DF0" w:rsidP="00682A6C">
            <w:pPr>
              <w:spacing w:line="240" w:lineRule="exact"/>
              <w:rPr>
                <w:rFonts w:ascii="宋体" w:eastAsia="宋体" w:hAnsi="宋体" w:cs="宋体"/>
                <w:sz w:val="18"/>
                <w:szCs w:val="18"/>
              </w:rPr>
            </w:pPr>
            <w:r>
              <w:rPr>
                <w:rFonts w:hint="eastAsia"/>
                <w:color w:val="000000"/>
                <w:sz w:val="18"/>
                <w:szCs w:val="18"/>
              </w:rPr>
              <w:t>作为取得借款的质押物（附注七、</w:t>
            </w:r>
            <w:r>
              <w:rPr>
                <w:rFonts w:hint="eastAsia"/>
                <w:color w:val="000000"/>
                <w:sz w:val="18"/>
                <w:szCs w:val="18"/>
              </w:rPr>
              <w:t>3</w:t>
            </w:r>
            <w:r>
              <w:rPr>
                <w:rFonts w:hint="eastAsia"/>
                <w:color w:val="000000"/>
                <w:sz w:val="18"/>
                <w:szCs w:val="18"/>
              </w:rPr>
              <w:t>）</w:t>
            </w:r>
          </w:p>
        </w:tc>
      </w:tr>
      <w:tr w:rsidR="000C7DF0" w14:paraId="66905AE7" w14:textId="77777777" w:rsidTr="00D433E1">
        <w:trPr>
          <w:trHeight w:val="284"/>
        </w:trPr>
        <w:tc>
          <w:tcPr>
            <w:tcW w:w="1006" w:type="pct"/>
            <w:shd w:val="clear" w:color="auto" w:fill="D3D3D3"/>
            <w:vAlign w:val="center"/>
          </w:tcPr>
          <w:p w14:paraId="06C14F18" w14:textId="6E283ED2" w:rsidR="000C7DF0" w:rsidRDefault="000C7DF0" w:rsidP="00682A6C">
            <w:pPr>
              <w:spacing w:before="40" w:after="40" w:line="240" w:lineRule="exact"/>
              <w:jc w:val="center"/>
              <w:rPr>
                <w:rFonts w:ascii="宋体" w:eastAsia="宋体" w:hAnsi="宋体" w:cs="宋体"/>
                <w:sz w:val="18"/>
                <w:szCs w:val="18"/>
              </w:rPr>
            </w:pPr>
            <w:r>
              <w:rPr>
                <w:rFonts w:hint="eastAsia"/>
                <w:color w:val="000000"/>
                <w:sz w:val="18"/>
                <w:szCs w:val="18"/>
              </w:rPr>
              <w:t>合计</w:t>
            </w:r>
          </w:p>
        </w:tc>
        <w:tc>
          <w:tcPr>
            <w:tcW w:w="1129" w:type="pct"/>
            <w:vAlign w:val="center"/>
          </w:tcPr>
          <w:p w14:paraId="41040D0E" w14:textId="363AF71D" w:rsidR="000C7DF0" w:rsidRPr="000C7DF0" w:rsidRDefault="006660F3" w:rsidP="00682A6C">
            <w:pPr>
              <w:spacing w:line="240" w:lineRule="exact"/>
              <w:jc w:val="right"/>
              <w:rPr>
                <w:rFonts w:ascii="Times New Roman" w:eastAsia="宋体" w:hAnsi="Times New Roman" w:cs="Times New Roman"/>
                <w:sz w:val="18"/>
                <w:szCs w:val="18"/>
              </w:rPr>
            </w:pPr>
            <w:r w:rsidRPr="006660F3">
              <w:rPr>
                <w:rFonts w:ascii="Times New Roman" w:hAnsi="Times New Roman" w:cs="Times New Roman"/>
                <w:color w:val="000000"/>
                <w:sz w:val="18"/>
                <w:szCs w:val="18"/>
              </w:rPr>
              <w:t>22</w:t>
            </w:r>
            <w:r w:rsidRPr="006660F3">
              <w:rPr>
                <w:rFonts w:ascii="Times New Roman" w:hAnsi="Times New Roman" w:cs="Times New Roman" w:hint="eastAsia"/>
                <w:color w:val="000000"/>
                <w:sz w:val="18"/>
                <w:szCs w:val="18"/>
              </w:rPr>
              <w:t>,</w:t>
            </w:r>
            <w:r w:rsidRPr="006660F3">
              <w:rPr>
                <w:rFonts w:ascii="Times New Roman" w:hAnsi="Times New Roman" w:cs="Times New Roman"/>
                <w:color w:val="000000"/>
                <w:sz w:val="18"/>
                <w:szCs w:val="18"/>
              </w:rPr>
              <w:t>786</w:t>
            </w:r>
            <w:r w:rsidRPr="006660F3">
              <w:rPr>
                <w:rFonts w:ascii="Times New Roman" w:hAnsi="Times New Roman" w:cs="Times New Roman" w:hint="eastAsia"/>
                <w:color w:val="000000"/>
                <w:sz w:val="18"/>
                <w:szCs w:val="18"/>
              </w:rPr>
              <w:t>,</w:t>
            </w:r>
            <w:r w:rsidRPr="006660F3">
              <w:rPr>
                <w:rFonts w:ascii="Times New Roman" w:hAnsi="Times New Roman" w:cs="Times New Roman"/>
                <w:color w:val="000000"/>
                <w:sz w:val="18"/>
                <w:szCs w:val="18"/>
              </w:rPr>
              <w:t>733</w:t>
            </w:r>
            <w:r w:rsidRPr="006660F3">
              <w:rPr>
                <w:rFonts w:ascii="Times New Roman" w:hAnsi="Times New Roman" w:cs="Times New Roman" w:hint="eastAsia"/>
                <w:color w:val="000000"/>
                <w:sz w:val="18"/>
                <w:szCs w:val="18"/>
              </w:rPr>
              <w:t>,</w:t>
            </w:r>
            <w:r w:rsidRPr="006660F3">
              <w:rPr>
                <w:rFonts w:ascii="Times New Roman" w:hAnsi="Times New Roman" w:cs="Times New Roman"/>
                <w:color w:val="000000"/>
                <w:sz w:val="18"/>
                <w:szCs w:val="18"/>
              </w:rPr>
              <w:t>375.85</w:t>
            </w:r>
          </w:p>
        </w:tc>
        <w:tc>
          <w:tcPr>
            <w:tcW w:w="2865" w:type="pct"/>
            <w:shd w:val="clear" w:color="auto" w:fill="D3D3D3"/>
            <w:vAlign w:val="center"/>
          </w:tcPr>
          <w:p w14:paraId="5375BAE9" w14:textId="0DF243AD" w:rsidR="000C7DF0" w:rsidRDefault="000C7DF0" w:rsidP="00682A6C">
            <w:r>
              <w:rPr>
                <w:rFonts w:ascii="Calibri" w:hAnsi="Calibri"/>
                <w:color w:val="000000"/>
                <w:szCs w:val="21"/>
              </w:rPr>
              <w:t xml:space="preserve">　</w:t>
            </w:r>
          </w:p>
        </w:tc>
      </w:tr>
    </w:tbl>
    <w:p w14:paraId="7391F8AF" w14:textId="677CCA0E" w:rsidR="003309EB" w:rsidRDefault="00D3472F">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64</w:t>
      </w:r>
      <w:r w:rsidR="002E7E54">
        <w:rPr>
          <w:rFonts w:ascii="Times New Roman" w:eastAsiaTheme="minorEastAsia" w:hAnsi="Times New Roman" w:cs="Times New Roman"/>
          <w:b/>
          <w:bCs/>
        </w:rPr>
        <w:t>、外币货币性项目</w:t>
      </w:r>
      <w:bookmarkEnd w:id="176"/>
    </w:p>
    <w:p w14:paraId="41FE3FCB" w14:textId="77777777" w:rsidR="003309EB" w:rsidRDefault="002E7E54">
      <w:pPr>
        <w:spacing w:before="300" w:after="300" w:line="280" w:lineRule="exact"/>
        <w:outlineLvl w:val="3"/>
        <w:rPr>
          <w:rFonts w:ascii="Times New Roman" w:hAnsi="Times New Roman" w:cs="Times New Roman"/>
          <w:b/>
          <w:bCs/>
          <w:szCs w:val="21"/>
        </w:rPr>
      </w:pPr>
      <w:bookmarkStart w:id="177" w:name="_Toc989251"/>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）外币货币性项目</w:t>
      </w:r>
      <w:bookmarkEnd w:id="177"/>
    </w:p>
    <w:p w14:paraId="51E23014"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80"/>
        <w:gridCol w:w="2344"/>
        <w:gridCol w:w="2346"/>
        <w:gridCol w:w="2423"/>
      </w:tblGrid>
      <w:tr w:rsidR="003309EB" w14:paraId="23B63C69" w14:textId="77777777" w:rsidTr="0069199E">
        <w:trPr>
          <w:trHeight w:val="284"/>
        </w:trPr>
        <w:tc>
          <w:tcPr>
            <w:tcW w:w="1331" w:type="pct"/>
            <w:shd w:val="clear" w:color="auto" w:fill="D3D3D3"/>
            <w:vAlign w:val="center"/>
          </w:tcPr>
          <w:p w14:paraId="6D5B473B" w14:textId="77777777" w:rsidR="003309EB" w:rsidRDefault="002E7E54">
            <w:pPr>
              <w:spacing w:before="40" w:after="40" w:line="240" w:lineRule="exact"/>
              <w:jc w:val="center"/>
              <w:rPr>
                <w:rFonts w:ascii="宋体" w:eastAsia="宋体" w:hAnsi="宋体" w:cs="宋体"/>
                <w:sz w:val="18"/>
                <w:szCs w:val="18"/>
              </w:rPr>
            </w:pPr>
            <w:bookmarkStart w:id="178" w:name="_Toc989252"/>
            <w:r>
              <w:rPr>
                <w:rFonts w:ascii="宋体" w:eastAsia="宋体" w:hAnsi="宋体" w:cs="宋体"/>
                <w:sz w:val="18"/>
                <w:szCs w:val="18"/>
              </w:rPr>
              <w:t>项目</w:t>
            </w:r>
          </w:p>
        </w:tc>
        <w:tc>
          <w:tcPr>
            <w:tcW w:w="1209" w:type="pct"/>
            <w:shd w:val="clear" w:color="auto" w:fill="D3D3D3"/>
            <w:vAlign w:val="center"/>
          </w:tcPr>
          <w:p w14:paraId="61C885B6"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期末外币余额</w:t>
            </w:r>
          </w:p>
        </w:tc>
        <w:tc>
          <w:tcPr>
            <w:tcW w:w="1210" w:type="pct"/>
            <w:shd w:val="clear" w:color="auto" w:fill="D3D3D3"/>
            <w:vAlign w:val="center"/>
          </w:tcPr>
          <w:p w14:paraId="64BE8AE1"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折算汇率</w:t>
            </w:r>
          </w:p>
        </w:tc>
        <w:tc>
          <w:tcPr>
            <w:tcW w:w="1250" w:type="pct"/>
            <w:shd w:val="clear" w:color="auto" w:fill="D3D3D3"/>
            <w:vAlign w:val="center"/>
          </w:tcPr>
          <w:p w14:paraId="7CE2CBE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期末折算人民币余额</w:t>
            </w:r>
          </w:p>
        </w:tc>
      </w:tr>
      <w:tr w:rsidR="003309EB" w14:paraId="13BB9B45" w14:textId="77777777" w:rsidTr="0069199E">
        <w:trPr>
          <w:trHeight w:val="284"/>
        </w:trPr>
        <w:tc>
          <w:tcPr>
            <w:tcW w:w="1331" w:type="pct"/>
            <w:shd w:val="clear" w:color="auto" w:fill="D3D3D3"/>
            <w:vAlign w:val="center"/>
          </w:tcPr>
          <w:p w14:paraId="21383E9F" w14:textId="77777777" w:rsidR="003309EB" w:rsidRDefault="002E7E54">
            <w:pPr>
              <w:spacing w:before="40" w:after="40" w:line="240" w:lineRule="exact"/>
              <w:rPr>
                <w:rFonts w:ascii="宋体" w:eastAsia="宋体" w:hAnsi="宋体" w:cs="宋体"/>
                <w:sz w:val="18"/>
                <w:szCs w:val="18"/>
              </w:rPr>
            </w:pPr>
            <w:r>
              <w:rPr>
                <w:rFonts w:hint="eastAsia"/>
                <w:color w:val="000000"/>
                <w:sz w:val="18"/>
                <w:szCs w:val="18"/>
              </w:rPr>
              <w:t>货币资金</w:t>
            </w:r>
          </w:p>
        </w:tc>
        <w:tc>
          <w:tcPr>
            <w:tcW w:w="1209" w:type="pct"/>
            <w:vAlign w:val="center"/>
          </w:tcPr>
          <w:p w14:paraId="05C70F44" w14:textId="77777777" w:rsidR="003309EB" w:rsidRDefault="002E7E54">
            <w:pPr>
              <w:spacing w:line="240" w:lineRule="exact"/>
              <w:jc w:val="right"/>
              <w:rPr>
                <w:rFonts w:ascii="宋体" w:eastAsia="宋体" w:hAnsi="宋体" w:cs="宋体"/>
                <w:sz w:val="18"/>
                <w:szCs w:val="18"/>
              </w:rPr>
            </w:pPr>
            <w:r>
              <w:rPr>
                <w:rFonts w:ascii="Calibri" w:eastAsia="等线" w:hAnsi="Calibri" w:cs="Calibri"/>
                <w:color w:val="000000"/>
                <w:szCs w:val="21"/>
              </w:rPr>
              <w:t xml:space="preserve">　</w:t>
            </w:r>
          </w:p>
        </w:tc>
        <w:tc>
          <w:tcPr>
            <w:tcW w:w="1210" w:type="pct"/>
            <w:vAlign w:val="center"/>
          </w:tcPr>
          <w:p w14:paraId="40A14B57" w14:textId="77777777" w:rsidR="003309EB" w:rsidRDefault="002E7E54">
            <w:pPr>
              <w:spacing w:line="240" w:lineRule="exact"/>
              <w:rPr>
                <w:rFonts w:ascii="宋体" w:eastAsia="宋体" w:hAnsi="宋体" w:cs="宋体"/>
                <w:sz w:val="18"/>
                <w:szCs w:val="18"/>
              </w:rPr>
            </w:pPr>
            <w:r>
              <w:rPr>
                <w:rFonts w:ascii="Calibri" w:eastAsia="等线" w:hAnsi="Calibri" w:cs="Calibri"/>
                <w:color w:val="000000"/>
                <w:szCs w:val="21"/>
              </w:rPr>
              <w:t xml:space="preserve">　</w:t>
            </w:r>
          </w:p>
        </w:tc>
        <w:tc>
          <w:tcPr>
            <w:tcW w:w="1250" w:type="pct"/>
            <w:vAlign w:val="center"/>
          </w:tcPr>
          <w:p w14:paraId="06D425D2" w14:textId="77777777" w:rsidR="003309EB" w:rsidRDefault="002E7E54">
            <w:pPr>
              <w:spacing w:line="240" w:lineRule="exact"/>
              <w:jc w:val="right"/>
              <w:rPr>
                <w:rFonts w:ascii="宋体" w:eastAsia="宋体" w:hAnsi="宋体" w:cs="宋体"/>
                <w:sz w:val="18"/>
                <w:szCs w:val="18"/>
              </w:rPr>
            </w:pPr>
            <w:r>
              <w:rPr>
                <w:rFonts w:hint="eastAsia"/>
                <w:color w:val="000000"/>
                <w:sz w:val="18"/>
                <w:szCs w:val="18"/>
              </w:rPr>
              <w:t xml:space="preserve">　</w:t>
            </w:r>
          </w:p>
        </w:tc>
      </w:tr>
      <w:tr w:rsidR="003309EB" w14:paraId="1266CC68" w14:textId="77777777" w:rsidTr="0069199E">
        <w:trPr>
          <w:trHeight w:val="284"/>
        </w:trPr>
        <w:tc>
          <w:tcPr>
            <w:tcW w:w="1331" w:type="pct"/>
            <w:shd w:val="clear" w:color="auto" w:fill="D3D3D3"/>
            <w:vAlign w:val="center"/>
          </w:tcPr>
          <w:p w14:paraId="1F405F77" w14:textId="77777777" w:rsidR="003309EB" w:rsidRDefault="002E7E54">
            <w:pPr>
              <w:spacing w:before="40" w:after="40" w:line="240" w:lineRule="exact"/>
              <w:rPr>
                <w:rFonts w:ascii="宋体" w:eastAsia="宋体" w:hAnsi="宋体" w:cs="宋体"/>
                <w:sz w:val="18"/>
                <w:szCs w:val="18"/>
              </w:rPr>
            </w:pPr>
            <w:r>
              <w:rPr>
                <w:rFonts w:hint="eastAsia"/>
                <w:color w:val="000000"/>
                <w:sz w:val="18"/>
                <w:szCs w:val="18"/>
              </w:rPr>
              <w:t>其中：美元</w:t>
            </w:r>
          </w:p>
        </w:tc>
        <w:tc>
          <w:tcPr>
            <w:tcW w:w="1209" w:type="pct"/>
            <w:vAlign w:val="center"/>
          </w:tcPr>
          <w:p w14:paraId="039B10F5"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50,971,917.74</w:t>
            </w:r>
          </w:p>
        </w:tc>
        <w:tc>
          <w:tcPr>
            <w:tcW w:w="1210" w:type="pct"/>
            <w:vAlign w:val="center"/>
          </w:tcPr>
          <w:p w14:paraId="6EE6275F"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7.2258</w:t>
            </w:r>
          </w:p>
        </w:tc>
        <w:tc>
          <w:tcPr>
            <w:tcW w:w="1250" w:type="pct"/>
            <w:vAlign w:val="center"/>
          </w:tcPr>
          <w:p w14:paraId="0E815356"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368,312,883.21</w:t>
            </w:r>
          </w:p>
        </w:tc>
      </w:tr>
      <w:tr w:rsidR="003309EB" w14:paraId="7327F215" w14:textId="77777777" w:rsidTr="0069199E">
        <w:trPr>
          <w:trHeight w:val="284"/>
        </w:trPr>
        <w:tc>
          <w:tcPr>
            <w:tcW w:w="1331" w:type="pct"/>
            <w:shd w:val="clear" w:color="auto" w:fill="D3D3D3"/>
            <w:vAlign w:val="center"/>
          </w:tcPr>
          <w:p w14:paraId="0CBC742C" w14:textId="77777777" w:rsidR="003309EB" w:rsidRDefault="002E7E54" w:rsidP="00314793">
            <w:pPr>
              <w:spacing w:before="40" w:after="40" w:line="240" w:lineRule="exact"/>
              <w:ind w:firstLineChars="300" w:firstLine="540"/>
              <w:rPr>
                <w:rFonts w:ascii="宋体" w:eastAsia="宋体" w:hAnsi="宋体" w:cs="宋体"/>
                <w:sz w:val="18"/>
                <w:szCs w:val="18"/>
              </w:rPr>
            </w:pPr>
            <w:r>
              <w:rPr>
                <w:rFonts w:hint="eastAsia"/>
                <w:color w:val="000000"/>
                <w:sz w:val="18"/>
                <w:szCs w:val="18"/>
              </w:rPr>
              <w:t>欧元</w:t>
            </w:r>
          </w:p>
        </w:tc>
        <w:tc>
          <w:tcPr>
            <w:tcW w:w="1209" w:type="pct"/>
            <w:vAlign w:val="center"/>
          </w:tcPr>
          <w:p w14:paraId="34C16CEA"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2,777,106.44</w:t>
            </w:r>
          </w:p>
        </w:tc>
        <w:tc>
          <w:tcPr>
            <w:tcW w:w="1210" w:type="pct"/>
            <w:vAlign w:val="center"/>
          </w:tcPr>
          <w:p w14:paraId="7B7C17EF"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7.8771</w:t>
            </w:r>
          </w:p>
        </w:tc>
        <w:tc>
          <w:tcPr>
            <w:tcW w:w="1250" w:type="pct"/>
            <w:vAlign w:val="center"/>
          </w:tcPr>
          <w:p w14:paraId="62AF1E3D"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21,875,545.14</w:t>
            </w:r>
          </w:p>
        </w:tc>
      </w:tr>
      <w:tr w:rsidR="003309EB" w14:paraId="6E6BCBD2" w14:textId="77777777" w:rsidTr="0069199E">
        <w:trPr>
          <w:trHeight w:val="284"/>
        </w:trPr>
        <w:tc>
          <w:tcPr>
            <w:tcW w:w="1331" w:type="pct"/>
            <w:shd w:val="clear" w:color="auto" w:fill="D3D3D3"/>
            <w:vAlign w:val="center"/>
          </w:tcPr>
          <w:p w14:paraId="5E7F0D5B" w14:textId="77777777" w:rsidR="003309EB" w:rsidRDefault="002E7E54" w:rsidP="00314793">
            <w:pPr>
              <w:spacing w:before="40" w:after="40" w:line="240" w:lineRule="exact"/>
              <w:ind w:firstLineChars="300" w:firstLine="540"/>
              <w:rPr>
                <w:rFonts w:ascii="宋体" w:eastAsia="宋体" w:hAnsi="宋体" w:cs="宋体"/>
                <w:sz w:val="18"/>
                <w:szCs w:val="18"/>
              </w:rPr>
            </w:pPr>
            <w:r>
              <w:rPr>
                <w:rFonts w:hint="eastAsia"/>
                <w:color w:val="000000"/>
                <w:sz w:val="18"/>
                <w:szCs w:val="18"/>
              </w:rPr>
              <w:t>港币</w:t>
            </w:r>
          </w:p>
        </w:tc>
        <w:tc>
          <w:tcPr>
            <w:tcW w:w="1209" w:type="pct"/>
            <w:vAlign w:val="center"/>
          </w:tcPr>
          <w:p w14:paraId="4B305478"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1,026,323.52</w:t>
            </w:r>
          </w:p>
        </w:tc>
        <w:tc>
          <w:tcPr>
            <w:tcW w:w="1210" w:type="pct"/>
            <w:vAlign w:val="center"/>
          </w:tcPr>
          <w:p w14:paraId="18255577"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0.9220</w:t>
            </w:r>
          </w:p>
        </w:tc>
        <w:tc>
          <w:tcPr>
            <w:tcW w:w="1250" w:type="pct"/>
            <w:vAlign w:val="center"/>
          </w:tcPr>
          <w:p w14:paraId="6B4C6FD9"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946,270.29</w:t>
            </w:r>
          </w:p>
        </w:tc>
      </w:tr>
      <w:tr w:rsidR="003309EB" w14:paraId="532747CA" w14:textId="77777777" w:rsidTr="0069199E">
        <w:trPr>
          <w:trHeight w:val="284"/>
        </w:trPr>
        <w:tc>
          <w:tcPr>
            <w:tcW w:w="1331" w:type="pct"/>
            <w:shd w:val="clear" w:color="auto" w:fill="D3D3D3"/>
            <w:vAlign w:val="center"/>
          </w:tcPr>
          <w:p w14:paraId="38771806" w14:textId="77777777" w:rsidR="003309EB" w:rsidRDefault="002E7E54" w:rsidP="00314793">
            <w:pPr>
              <w:spacing w:before="40" w:after="40" w:line="240" w:lineRule="exact"/>
              <w:ind w:firstLineChars="300" w:firstLine="540"/>
              <w:rPr>
                <w:rFonts w:ascii="宋体" w:eastAsia="宋体" w:hAnsi="宋体" w:cs="宋体"/>
                <w:sz w:val="18"/>
                <w:szCs w:val="18"/>
              </w:rPr>
            </w:pPr>
            <w:r>
              <w:rPr>
                <w:rFonts w:hint="eastAsia"/>
                <w:color w:val="000000"/>
                <w:sz w:val="18"/>
                <w:szCs w:val="18"/>
              </w:rPr>
              <w:t>英镑</w:t>
            </w:r>
          </w:p>
        </w:tc>
        <w:tc>
          <w:tcPr>
            <w:tcW w:w="1209" w:type="pct"/>
            <w:vAlign w:val="center"/>
          </w:tcPr>
          <w:p w14:paraId="4BE164D6"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1,648.02</w:t>
            </w:r>
          </w:p>
        </w:tc>
        <w:tc>
          <w:tcPr>
            <w:tcW w:w="1210" w:type="pct"/>
            <w:vAlign w:val="center"/>
          </w:tcPr>
          <w:p w14:paraId="20E64A99"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9.1432</w:t>
            </w:r>
          </w:p>
        </w:tc>
        <w:tc>
          <w:tcPr>
            <w:tcW w:w="1250" w:type="pct"/>
            <w:vAlign w:val="center"/>
          </w:tcPr>
          <w:p w14:paraId="3DC895CA"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15,068.18</w:t>
            </w:r>
          </w:p>
        </w:tc>
      </w:tr>
      <w:tr w:rsidR="003309EB" w14:paraId="5BF2AB53" w14:textId="77777777" w:rsidTr="0069199E">
        <w:trPr>
          <w:trHeight w:val="284"/>
        </w:trPr>
        <w:tc>
          <w:tcPr>
            <w:tcW w:w="1331" w:type="pct"/>
            <w:shd w:val="clear" w:color="auto" w:fill="D3D3D3"/>
            <w:vAlign w:val="center"/>
          </w:tcPr>
          <w:p w14:paraId="24F9EF52" w14:textId="77777777" w:rsidR="003309EB" w:rsidRDefault="002E7E54" w:rsidP="00314793">
            <w:pPr>
              <w:spacing w:before="40" w:after="40" w:line="240" w:lineRule="exact"/>
              <w:ind w:firstLineChars="300" w:firstLine="540"/>
              <w:rPr>
                <w:rFonts w:ascii="宋体" w:eastAsia="宋体" w:hAnsi="宋体" w:cs="宋体"/>
                <w:sz w:val="18"/>
                <w:szCs w:val="18"/>
              </w:rPr>
            </w:pPr>
            <w:r>
              <w:rPr>
                <w:rFonts w:hint="eastAsia"/>
                <w:color w:val="000000"/>
                <w:sz w:val="18"/>
                <w:szCs w:val="18"/>
              </w:rPr>
              <w:t>日元</w:t>
            </w:r>
          </w:p>
        </w:tc>
        <w:tc>
          <w:tcPr>
            <w:tcW w:w="1209" w:type="pct"/>
            <w:vAlign w:val="center"/>
          </w:tcPr>
          <w:p w14:paraId="235ED596"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1,197.00</w:t>
            </w:r>
          </w:p>
        </w:tc>
        <w:tc>
          <w:tcPr>
            <w:tcW w:w="1210" w:type="pct"/>
            <w:vAlign w:val="center"/>
          </w:tcPr>
          <w:p w14:paraId="0834A932"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0.0501</w:t>
            </w:r>
          </w:p>
        </w:tc>
        <w:tc>
          <w:tcPr>
            <w:tcW w:w="1250" w:type="pct"/>
            <w:vAlign w:val="center"/>
          </w:tcPr>
          <w:p w14:paraId="674BA480"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59.97</w:t>
            </w:r>
          </w:p>
        </w:tc>
      </w:tr>
      <w:tr w:rsidR="003309EB" w14:paraId="11CCDAD7" w14:textId="77777777" w:rsidTr="0069199E">
        <w:trPr>
          <w:trHeight w:val="284"/>
        </w:trPr>
        <w:tc>
          <w:tcPr>
            <w:tcW w:w="1331" w:type="pct"/>
            <w:shd w:val="clear" w:color="auto" w:fill="D3D3D3"/>
            <w:vAlign w:val="center"/>
          </w:tcPr>
          <w:p w14:paraId="07A36D6A" w14:textId="77777777" w:rsidR="003309EB" w:rsidRDefault="002E7E54">
            <w:pPr>
              <w:spacing w:before="40" w:after="40" w:line="240" w:lineRule="exact"/>
              <w:rPr>
                <w:rFonts w:ascii="宋体" w:eastAsia="宋体" w:hAnsi="宋体" w:cs="宋体"/>
                <w:sz w:val="18"/>
                <w:szCs w:val="18"/>
              </w:rPr>
            </w:pPr>
            <w:r>
              <w:rPr>
                <w:rFonts w:hint="eastAsia"/>
                <w:color w:val="000000"/>
                <w:sz w:val="18"/>
                <w:szCs w:val="18"/>
              </w:rPr>
              <w:t>应收账款</w:t>
            </w:r>
          </w:p>
        </w:tc>
        <w:tc>
          <w:tcPr>
            <w:tcW w:w="1209" w:type="pct"/>
            <w:vAlign w:val="center"/>
          </w:tcPr>
          <w:p w14:paraId="23A94251"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 xml:space="preserve">　</w:t>
            </w:r>
          </w:p>
        </w:tc>
        <w:tc>
          <w:tcPr>
            <w:tcW w:w="1210" w:type="pct"/>
            <w:vAlign w:val="center"/>
          </w:tcPr>
          <w:p w14:paraId="2F61E9DB"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 xml:space="preserve">　</w:t>
            </w:r>
          </w:p>
        </w:tc>
        <w:tc>
          <w:tcPr>
            <w:tcW w:w="1250" w:type="pct"/>
            <w:vAlign w:val="center"/>
          </w:tcPr>
          <w:p w14:paraId="5A553486"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 xml:space="preserve">　</w:t>
            </w:r>
          </w:p>
        </w:tc>
      </w:tr>
      <w:tr w:rsidR="003309EB" w14:paraId="02519FC1" w14:textId="77777777" w:rsidTr="0069199E">
        <w:trPr>
          <w:trHeight w:val="284"/>
        </w:trPr>
        <w:tc>
          <w:tcPr>
            <w:tcW w:w="1331" w:type="pct"/>
            <w:shd w:val="clear" w:color="auto" w:fill="D3D3D3"/>
            <w:vAlign w:val="center"/>
          </w:tcPr>
          <w:p w14:paraId="7AF41BA1" w14:textId="77777777" w:rsidR="003309EB" w:rsidRDefault="002E7E54">
            <w:pPr>
              <w:spacing w:before="40" w:after="40" w:line="240" w:lineRule="exact"/>
              <w:rPr>
                <w:rFonts w:ascii="宋体" w:eastAsia="宋体" w:hAnsi="宋体" w:cs="宋体"/>
                <w:sz w:val="18"/>
                <w:szCs w:val="18"/>
              </w:rPr>
            </w:pPr>
            <w:r>
              <w:rPr>
                <w:rFonts w:hint="eastAsia"/>
                <w:color w:val="000000"/>
                <w:sz w:val="18"/>
                <w:szCs w:val="18"/>
              </w:rPr>
              <w:t>其中：美元</w:t>
            </w:r>
          </w:p>
        </w:tc>
        <w:tc>
          <w:tcPr>
            <w:tcW w:w="1209" w:type="pct"/>
            <w:vAlign w:val="center"/>
          </w:tcPr>
          <w:p w14:paraId="01D4F22B"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18,584,628.34</w:t>
            </w:r>
          </w:p>
        </w:tc>
        <w:tc>
          <w:tcPr>
            <w:tcW w:w="1210" w:type="pct"/>
            <w:vAlign w:val="center"/>
          </w:tcPr>
          <w:p w14:paraId="615B06B4"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7.2258</w:t>
            </w:r>
          </w:p>
        </w:tc>
        <w:tc>
          <w:tcPr>
            <w:tcW w:w="1250" w:type="pct"/>
            <w:vAlign w:val="center"/>
          </w:tcPr>
          <w:p w14:paraId="7C1D123D"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134,288,807.46</w:t>
            </w:r>
          </w:p>
        </w:tc>
      </w:tr>
      <w:tr w:rsidR="003309EB" w14:paraId="37C8B2C8" w14:textId="77777777" w:rsidTr="0069199E">
        <w:trPr>
          <w:trHeight w:val="284"/>
        </w:trPr>
        <w:tc>
          <w:tcPr>
            <w:tcW w:w="1331" w:type="pct"/>
            <w:shd w:val="clear" w:color="auto" w:fill="D3D3D3"/>
            <w:vAlign w:val="center"/>
          </w:tcPr>
          <w:p w14:paraId="106A70AE" w14:textId="77777777" w:rsidR="003309EB" w:rsidRDefault="002E7E54" w:rsidP="00314793">
            <w:pPr>
              <w:spacing w:before="40" w:after="40" w:line="240" w:lineRule="exact"/>
              <w:ind w:firstLineChars="300" w:firstLine="540"/>
              <w:rPr>
                <w:rFonts w:ascii="宋体" w:eastAsia="宋体" w:hAnsi="宋体" w:cs="宋体"/>
                <w:sz w:val="18"/>
                <w:szCs w:val="18"/>
              </w:rPr>
            </w:pPr>
            <w:r>
              <w:rPr>
                <w:rFonts w:hint="eastAsia"/>
                <w:color w:val="000000"/>
                <w:sz w:val="18"/>
                <w:szCs w:val="18"/>
              </w:rPr>
              <w:t>欧元</w:t>
            </w:r>
          </w:p>
        </w:tc>
        <w:tc>
          <w:tcPr>
            <w:tcW w:w="1209" w:type="pct"/>
            <w:vAlign w:val="center"/>
          </w:tcPr>
          <w:p w14:paraId="5E717437"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8,855,976.60</w:t>
            </w:r>
          </w:p>
        </w:tc>
        <w:tc>
          <w:tcPr>
            <w:tcW w:w="1210" w:type="pct"/>
            <w:vAlign w:val="center"/>
          </w:tcPr>
          <w:p w14:paraId="41844AE1"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7.8771</w:t>
            </w:r>
          </w:p>
        </w:tc>
        <w:tc>
          <w:tcPr>
            <w:tcW w:w="1250" w:type="pct"/>
            <w:vAlign w:val="center"/>
          </w:tcPr>
          <w:p w14:paraId="0B397EF8"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69,759,413.28</w:t>
            </w:r>
          </w:p>
        </w:tc>
      </w:tr>
      <w:tr w:rsidR="003309EB" w14:paraId="028DA955" w14:textId="77777777" w:rsidTr="0069199E">
        <w:trPr>
          <w:trHeight w:val="284"/>
        </w:trPr>
        <w:tc>
          <w:tcPr>
            <w:tcW w:w="1331" w:type="pct"/>
            <w:shd w:val="clear" w:color="auto" w:fill="D3D3D3"/>
            <w:vAlign w:val="center"/>
          </w:tcPr>
          <w:p w14:paraId="297F6F76" w14:textId="77777777" w:rsidR="003309EB" w:rsidRDefault="002E7E54" w:rsidP="00314793">
            <w:pPr>
              <w:spacing w:before="40" w:after="40" w:line="240" w:lineRule="exact"/>
              <w:ind w:firstLineChars="300" w:firstLine="540"/>
              <w:rPr>
                <w:rFonts w:ascii="宋体" w:eastAsia="宋体" w:hAnsi="宋体" w:cs="宋体"/>
                <w:sz w:val="18"/>
                <w:szCs w:val="18"/>
              </w:rPr>
            </w:pPr>
            <w:r>
              <w:rPr>
                <w:rFonts w:hint="eastAsia"/>
                <w:color w:val="000000"/>
                <w:sz w:val="18"/>
                <w:szCs w:val="18"/>
              </w:rPr>
              <w:t>日元</w:t>
            </w:r>
          </w:p>
        </w:tc>
        <w:tc>
          <w:tcPr>
            <w:tcW w:w="1209" w:type="pct"/>
            <w:vAlign w:val="center"/>
          </w:tcPr>
          <w:p w14:paraId="18E3BC50"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146,734,998.00</w:t>
            </w:r>
          </w:p>
        </w:tc>
        <w:tc>
          <w:tcPr>
            <w:tcW w:w="1210" w:type="pct"/>
            <w:vAlign w:val="center"/>
          </w:tcPr>
          <w:p w14:paraId="73BC169C"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0.0501</w:t>
            </w:r>
          </w:p>
        </w:tc>
        <w:tc>
          <w:tcPr>
            <w:tcW w:w="1250" w:type="pct"/>
            <w:vAlign w:val="center"/>
          </w:tcPr>
          <w:p w14:paraId="11BC5ECD"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7,351,423.40</w:t>
            </w:r>
          </w:p>
        </w:tc>
      </w:tr>
      <w:tr w:rsidR="003309EB" w14:paraId="12D70E37" w14:textId="77777777" w:rsidTr="0069199E">
        <w:trPr>
          <w:trHeight w:val="284"/>
        </w:trPr>
        <w:tc>
          <w:tcPr>
            <w:tcW w:w="1331" w:type="pct"/>
            <w:shd w:val="clear" w:color="auto" w:fill="D3D3D3"/>
            <w:vAlign w:val="center"/>
          </w:tcPr>
          <w:p w14:paraId="0FA5C09A" w14:textId="77777777" w:rsidR="003309EB" w:rsidRDefault="002E7E54">
            <w:pPr>
              <w:spacing w:before="40" w:after="40" w:line="240" w:lineRule="exact"/>
              <w:rPr>
                <w:rFonts w:ascii="宋体" w:eastAsia="宋体" w:hAnsi="宋体" w:cs="宋体"/>
                <w:sz w:val="18"/>
                <w:szCs w:val="18"/>
              </w:rPr>
            </w:pPr>
            <w:r>
              <w:rPr>
                <w:rFonts w:hint="eastAsia"/>
                <w:color w:val="000000"/>
                <w:sz w:val="18"/>
                <w:szCs w:val="18"/>
              </w:rPr>
              <w:t>应付账款</w:t>
            </w:r>
          </w:p>
        </w:tc>
        <w:tc>
          <w:tcPr>
            <w:tcW w:w="1209" w:type="pct"/>
            <w:vAlign w:val="center"/>
          </w:tcPr>
          <w:p w14:paraId="64DA998E"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 xml:space="preserve">　</w:t>
            </w:r>
          </w:p>
        </w:tc>
        <w:tc>
          <w:tcPr>
            <w:tcW w:w="1210" w:type="pct"/>
            <w:vAlign w:val="center"/>
          </w:tcPr>
          <w:p w14:paraId="3141C39D"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 xml:space="preserve">　</w:t>
            </w:r>
          </w:p>
        </w:tc>
        <w:tc>
          <w:tcPr>
            <w:tcW w:w="1250" w:type="pct"/>
            <w:vAlign w:val="center"/>
          </w:tcPr>
          <w:p w14:paraId="42FA2E82"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 xml:space="preserve">　</w:t>
            </w:r>
          </w:p>
        </w:tc>
      </w:tr>
      <w:tr w:rsidR="003309EB" w14:paraId="71E6A9D0" w14:textId="77777777" w:rsidTr="0069199E">
        <w:trPr>
          <w:trHeight w:val="284"/>
        </w:trPr>
        <w:tc>
          <w:tcPr>
            <w:tcW w:w="1331" w:type="pct"/>
            <w:shd w:val="clear" w:color="auto" w:fill="D3D3D3"/>
            <w:vAlign w:val="center"/>
          </w:tcPr>
          <w:p w14:paraId="5F49176A" w14:textId="77777777" w:rsidR="003309EB" w:rsidRDefault="002E7E54">
            <w:pPr>
              <w:spacing w:before="40" w:after="40" w:line="240" w:lineRule="exact"/>
              <w:rPr>
                <w:rFonts w:ascii="宋体" w:eastAsia="宋体" w:hAnsi="宋体" w:cs="宋体"/>
                <w:sz w:val="18"/>
                <w:szCs w:val="18"/>
              </w:rPr>
            </w:pPr>
            <w:r>
              <w:rPr>
                <w:rFonts w:hint="eastAsia"/>
                <w:color w:val="000000"/>
                <w:sz w:val="18"/>
                <w:szCs w:val="18"/>
              </w:rPr>
              <w:t>其中：美元</w:t>
            </w:r>
          </w:p>
        </w:tc>
        <w:tc>
          <w:tcPr>
            <w:tcW w:w="1209" w:type="pct"/>
            <w:vAlign w:val="center"/>
          </w:tcPr>
          <w:p w14:paraId="121429A2"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95,242,773.80</w:t>
            </w:r>
          </w:p>
        </w:tc>
        <w:tc>
          <w:tcPr>
            <w:tcW w:w="1210" w:type="pct"/>
            <w:vAlign w:val="center"/>
          </w:tcPr>
          <w:p w14:paraId="2A8DE373"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7.2258</w:t>
            </w:r>
          </w:p>
        </w:tc>
        <w:tc>
          <w:tcPr>
            <w:tcW w:w="1250" w:type="pct"/>
            <w:vAlign w:val="center"/>
          </w:tcPr>
          <w:p w14:paraId="205B8414"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688,205,234.92</w:t>
            </w:r>
          </w:p>
        </w:tc>
      </w:tr>
      <w:tr w:rsidR="003309EB" w14:paraId="6128E245" w14:textId="77777777" w:rsidTr="0069199E">
        <w:trPr>
          <w:trHeight w:val="284"/>
        </w:trPr>
        <w:tc>
          <w:tcPr>
            <w:tcW w:w="1331" w:type="pct"/>
            <w:shd w:val="clear" w:color="auto" w:fill="D3D3D3"/>
            <w:vAlign w:val="center"/>
          </w:tcPr>
          <w:p w14:paraId="390D7365" w14:textId="77777777" w:rsidR="003309EB" w:rsidRDefault="002E7E54" w:rsidP="00314793">
            <w:pPr>
              <w:spacing w:before="40" w:after="40" w:line="240" w:lineRule="exact"/>
              <w:ind w:firstLineChars="300" w:firstLine="540"/>
              <w:rPr>
                <w:rFonts w:ascii="宋体" w:eastAsia="宋体" w:hAnsi="宋体" w:cs="宋体"/>
                <w:sz w:val="18"/>
                <w:szCs w:val="18"/>
              </w:rPr>
            </w:pPr>
            <w:r>
              <w:rPr>
                <w:rFonts w:hint="eastAsia"/>
                <w:color w:val="000000"/>
                <w:sz w:val="18"/>
                <w:szCs w:val="18"/>
              </w:rPr>
              <w:t>欧元</w:t>
            </w:r>
          </w:p>
        </w:tc>
        <w:tc>
          <w:tcPr>
            <w:tcW w:w="1209" w:type="pct"/>
            <w:vAlign w:val="center"/>
          </w:tcPr>
          <w:p w14:paraId="5410B3A5"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1,196,397.65</w:t>
            </w:r>
          </w:p>
        </w:tc>
        <w:tc>
          <w:tcPr>
            <w:tcW w:w="1210" w:type="pct"/>
            <w:vAlign w:val="center"/>
          </w:tcPr>
          <w:p w14:paraId="1FC8A57F"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7.8771</w:t>
            </w:r>
          </w:p>
        </w:tc>
        <w:tc>
          <w:tcPr>
            <w:tcW w:w="1250" w:type="pct"/>
            <w:vAlign w:val="center"/>
          </w:tcPr>
          <w:p w14:paraId="6F81C9D5"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9,424,143.93</w:t>
            </w:r>
          </w:p>
        </w:tc>
      </w:tr>
      <w:tr w:rsidR="006660F3" w14:paraId="065AE3FC" w14:textId="77777777" w:rsidTr="0069199E">
        <w:trPr>
          <w:trHeight w:val="284"/>
        </w:trPr>
        <w:tc>
          <w:tcPr>
            <w:tcW w:w="1331" w:type="pct"/>
            <w:shd w:val="clear" w:color="auto" w:fill="D3D3D3"/>
            <w:vAlign w:val="center"/>
          </w:tcPr>
          <w:p w14:paraId="78A36114" w14:textId="704F610C" w:rsidR="006660F3" w:rsidRDefault="006660F3">
            <w:pPr>
              <w:spacing w:before="40" w:after="40" w:line="240" w:lineRule="exact"/>
              <w:rPr>
                <w:color w:val="000000"/>
                <w:sz w:val="18"/>
                <w:szCs w:val="18"/>
              </w:rPr>
            </w:pPr>
            <w:r>
              <w:rPr>
                <w:rFonts w:ascii="Calibri" w:hAnsi="Calibri"/>
                <w:color w:val="000000"/>
                <w:sz w:val="18"/>
                <w:szCs w:val="18"/>
              </w:rPr>
              <w:t xml:space="preserve">           </w:t>
            </w:r>
            <w:r>
              <w:rPr>
                <w:rFonts w:ascii="Calibri" w:hAnsi="Calibri" w:hint="eastAsia"/>
                <w:color w:val="000000"/>
                <w:sz w:val="18"/>
                <w:szCs w:val="18"/>
              </w:rPr>
              <w:t xml:space="preserve">  </w:t>
            </w:r>
            <w:r>
              <w:rPr>
                <w:rFonts w:hint="eastAsia"/>
                <w:color w:val="000000"/>
                <w:sz w:val="18"/>
                <w:szCs w:val="18"/>
              </w:rPr>
              <w:t>日元</w:t>
            </w:r>
          </w:p>
        </w:tc>
        <w:tc>
          <w:tcPr>
            <w:tcW w:w="1209" w:type="pct"/>
            <w:vAlign w:val="center"/>
          </w:tcPr>
          <w:p w14:paraId="2ED04769" w14:textId="28E5B79B" w:rsidR="006660F3" w:rsidRPr="00D96C6F" w:rsidRDefault="006660F3">
            <w:pPr>
              <w:spacing w:line="240" w:lineRule="exact"/>
              <w:jc w:val="right"/>
              <w:rPr>
                <w:rFonts w:ascii="Times New Roman" w:eastAsia="宋体" w:hAnsi="Times New Roman" w:cs="Times New Roman"/>
                <w:sz w:val="18"/>
                <w:szCs w:val="18"/>
              </w:rPr>
            </w:pPr>
            <w:r>
              <w:rPr>
                <w:rFonts w:ascii="Times New Roman" w:hAnsi="Times New Roman" w:cs="Times New Roman"/>
                <w:color w:val="000000"/>
                <w:sz w:val="18"/>
                <w:szCs w:val="18"/>
              </w:rPr>
              <w:t xml:space="preserve">                         187,909.00 </w:t>
            </w:r>
          </w:p>
        </w:tc>
        <w:tc>
          <w:tcPr>
            <w:tcW w:w="1210" w:type="pct"/>
            <w:vAlign w:val="center"/>
          </w:tcPr>
          <w:p w14:paraId="07505D64" w14:textId="0FC1753A" w:rsidR="006660F3" w:rsidRPr="00D96C6F" w:rsidRDefault="006660F3">
            <w:pPr>
              <w:spacing w:line="240" w:lineRule="exact"/>
              <w:jc w:val="right"/>
              <w:rPr>
                <w:rFonts w:ascii="Times New Roman" w:eastAsia="宋体" w:hAnsi="Times New Roman" w:cs="Times New Roman"/>
                <w:sz w:val="18"/>
                <w:szCs w:val="18"/>
              </w:rPr>
            </w:pPr>
            <w:r>
              <w:rPr>
                <w:rFonts w:ascii="Times New Roman" w:hAnsi="Times New Roman" w:cs="Times New Roman"/>
                <w:color w:val="000000"/>
                <w:sz w:val="18"/>
                <w:szCs w:val="18"/>
              </w:rPr>
              <w:t>0.0501</w:t>
            </w:r>
          </w:p>
        </w:tc>
        <w:tc>
          <w:tcPr>
            <w:tcW w:w="1250" w:type="pct"/>
            <w:vAlign w:val="center"/>
          </w:tcPr>
          <w:p w14:paraId="311B7B6D" w14:textId="0BBAE33A" w:rsidR="006660F3" w:rsidRPr="00D96C6F" w:rsidRDefault="006660F3">
            <w:pPr>
              <w:spacing w:line="240" w:lineRule="exact"/>
              <w:jc w:val="right"/>
              <w:rPr>
                <w:rFonts w:ascii="Times New Roman" w:eastAsia="宋体" w:hAnsi="Times New Roman" w:cs="Times New Roman"/>
                <w:sz w:val="18"/>
                <w:szCs w:val="18"/>
              </w:rPr>
            </w:pPr>
            <w:r>
              <w:rPr>
                <w:rFonts w:ascii="Times New Roman" w:hAnsi="Times New Roman" w:cs="Times New Roman"/>
                <w:color w:val="000000"/>
                <w:sz w:val="18"/>
                <w:szCs w:val="18"/>
              </w:rPr>
              <w:t xml:space="preserve">                9,414.24 </w:t>
            </w:r>
          </w:p>
        </w:tc>
      </w:tr>
      <w:tr w:rsidR="003309EB" w14:paraId="1379E379" w14:textId="77777777" w:rsidTr="0069199E">
        <w:trPr>
          <w:trHeight w:val="284"/>
        </w:trPr>
        <w:tc>
          <w:tcPr>
            <w:tcW w:w="1331" w:type="pct"/>
            <w:shd w:val="clear" w:color="auto" w:fill="D3D3D3"/>
            <w:vAlign w:val="center"/>
          </w:tcPr>
          <w:p w14:paraId="787D4E80" w14:textId="77777777" w:rsidR="003309EB" w:rsidRDefault="002E7E54">
            <w:pPr>
              <w:spacing w:before="40" w:after="40" w:line="240" w:lineRule="exact"/>
              <w:rPr>
                <w:rFonts w:ascii="宋体" w:eastAsia="宋体" w:hAnsi="宋体" w:cs="宋体"/>
                <w:sz w:val="18"/>
                <w:szCs w:val="18"/>
              </w:rPr>
            </w:pPr>
            <w:r>
              <w:rPr>
                <w:rFonts w:hint="eastAsia"/>
                <w:color w:val="000000"/>
                <w:sz w:val="18"/>
                <w:szCs w:val="18"/>
              </w:rPr>
              <w:t>其他应收款</w:t>
            </w:r>
          </w:p>
        </w:tc>
        <w:tc>
          <w:tcPr>
            <w:tcW w:w="1209" w:type="pct"/>
            <w:vAlign w:val="center"/>
          </w:tcPr>
          <w:p w14:paraId="7A3971BE"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 xml:space="preserve">　</w:t>
            </w:r>
          </w:p>
        </w:tc>
        <w:tc>
          <w:tcPr>
            <w:tcW w:w="1210" w:type="pct"/>
            <w:vAlign w:val="center"/>
          </w:tcPr>
          <w:p w14:paraId="08CD7FEF"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 xml:space="preserve">　</w:t>
            </w:r>
          </w:p>
        </w:tc>
        <w:tc>
          <w:tcPr>
            <w:tcW w:w="1250" w:type="pct"/>
            <w:vAlign w:val="center"/>
          </w:tcPr>
          <w:p w14:paraId="4EB1BBAE"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 xml:space="preserve">　</w:t>
            </w:r>
          </w:p>
        </w:tc>
      </w:tr>
      <w:tr w:rsidR="003309EB" w14:paraId="402818C7" w14:textId="77777777" w:rsidTr="0069199E">
        <w:trPr>
          <w:trHeight w:val="284"/>
        </w:trPr>
        <w:tc>
          <w:tcPr>
            <w:tcW w:w="1331" w:type="pct"/>
            <w:shd w:val="clear" w:color="auto" w:fill="D3D3D3"/>
            <w:vAlign w:val="center"/>
          </w:tcPr>
          <w:p w14:paraId="46184397" w14:textId="77777777" w:rsidR="003309EB" w:rsidRDefault="002E7E54">
            <w:pPr>
              <w:spacing w:before="40" w:after="40" w:line="240" w:lineRule="exact"/>
              <w:rPr>
                <w:rFonts w:ascii="宋体" w:eastAsia="宋体" w:hAnsi="宋体" w:cs="宋体"/>
                <w:sz w:val="18"/>
                <w:szCs w:val="18"/>
              </w:rPr>
            </w:pPr>
            <w:r>
              <w:rPr>
                <w:rFonts w:hint="eastAsia"/>
                <w:color w:val="000000"/>
                <w:sz w:val="18"/>
                <w:szCs w:val="18"/>
              </w:rPr>
              <w:t>其中：美元</w:t>
            </w:r>
          </w:p>
        </w:tc>
        <w:tc>
          <w:tcPr>
            <w:tcW w:w="1209" w:type="pct"/>
            <w:vAlign w:val="center"/>
          </w:tcPr>
          <w:p w14:paraId="2BE5DF42"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8,727.39</w:t>
            </w:r>
          </w:p>
        </w:tc>
        <w:tc>
          <w:tcPr>
            <w:tcW w:w="1210" w:type="pct"/>
            <w:vAlign w:val="center"/>
          </w:tcPr>
          <w:p w14:paraId="2CB2B3EE"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7.2258</w:t>
            </w:r>
          </w:p>
        </w:tc>
        <w:tc>
          <w:tcPr>
            <w:tcW w:w="1250" w:type="pct"/>
            <w:vAlign w:val="center"/>
          </w:tcPr>
          <w:p w14:paraId="5EAD79D7"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63,062.37</w:t>
            </w:r>
          </w:p>
        </w:tc>
      </w:tr>
      <w:tr w:rsidR="003309EB" w14:paraId="21124EDB" w14:textId="77777777" w:rsidTr="0069199E">
        <w:trPr>
          <w:trHeight w:val="284"/>
        </w:trPr>
        <w:tc>
          <w:tcPr>
            <w:tcW w:w="1331" w:type="pct"/>
            <w:shd w:val="clear" w:color="auto" w:fill="D3D3D3"/>
            <w:vAlign w:val="center"/>
          </w:tcPr>
          <w:p w14:paraId="5D4B64CE" w14:textId="77777777" w:rsidR="003309EB" w:rsidRDefault="002E7E54" w:rsidP="00314793">
            <w:pPr>
              <w:spacing w:before="40" w:after="40" w:line="240" w:lineRule="exact"/>
              <w:ind w:firstLineChars="300" w:firstLine="540"/>
              <w:rPr>
                <w:rFonts w:ascii="宋体" w:eastAsia="宋体" w:hAnsi="宋体" w:cs="宋体"/>
                <w:sz w:val="18"/>
                <w:szCs w:val="18"/>
              </w:rPr>
            </w:pPr>
            <w:r>
              <w:rPr>
                <w:rFonts w:hint="eastAsia"/>
                <w:color w:val="000000"/>
                <w:sz w:val="18"/>
                <w:szCs w:val="18"/>
              </w:rPr>
              <w:t>欧元</w:t>
            </w:r>
          </w:p>
        </w:tc>
        <w:tc>
          <w:tcPr>
            <w:tcW w:w="1209" w:type="pct"/>
            <w:vAlign w:val="center"/>
          </w:tcPr>
          <w:p w14:paraId="30671CDC"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69,241.34</w:t>
            </w:r>
          </w:p>
        </w:tc>
        <w:tc>
          <w:tcPr>
            <w:tcW w:w="1210" w:type="pct"/>
            <w:vAlign w:val="center"/>
          </w:tcPr>
          <w:p w14:paraId="7ECAFE95"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7.8771</w:t>
            </w:r>
          </w:p>
        </w:tc>
        <w:tc>
          <w:tcPr>
            <w:tcW w:w="1250" w:type="pct"/>
            <w:vAlign w:val="center"/>
          </w:tcPr>
          <w:p w14:paraId="4C959217"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545,420.96</w:t>
            </w:r>
          </w:p>
        </w:tc>
      </w:tr>
      <w:tr w:rsidR="003309EB" w14:paraId="0378DC8B" w14:textId="77777777" w:rsidTr="0069199E">
        <w:trPr>
          <w:trHeight w:val="284"/>
        </w:trPr>
        <w:tc>
          <w:tcPr>
            <w:tcW w:w="1331" w:type="pct"/>
            <w:shd w:val="clear" w:color="auto" w:fill="D3D3D3"/>
            <w:vAlign w:val="center"/>
          </w:tcPr>
          <w:p w14:paraId="5667DA82" w14:textId="77777777" w:rsidR="003309EB" w:rsidRDefault="002E7E54">
            <w:pPr>
              <w:spacing w:before="40" w:after="40" w:line="240" w:lineRule="exact"/>
              <w:rPr>
                <w:rFonts w:ascii="宋体" w:eastAsia="宋体" w:hAnsi="宋体" w:cs="宋体"/>
                <w:sz w:val="18"/>
                <w:szCs w:val="18"/>
              </w:rPr>
            </w:pPr>
            <w:r>
              <w:rPr>
                <w:rFonts w:hint="eastAsia"/>
                <w:color w:val="000000"/>
                <w:sz w:val="18"/>
                <w:szCs w:val="18"/>
              </w:rPr>
              <w:t>其他应付款</w:t>
            </w:r>
          </w:p>
        </w:tc>
        <w:tc>
          <w:tcPr>
            <w:tcW w:w="1209" w:type="pct"/>
            <w:vAlign w:val="center"/>
          </w:tcPr>
          <w:p w14:paraId="69369AD8"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 xml:space="preserve">　</w:t>
            </w:r>
          </w:p>
        </w:tc>
        <w:tc>
          <w:tcPr>
            <w:tcW w:w="1210" w:type="pct"/>
            <w:vAlign w:val="center"/>
          </w:tcPr>
          <w:p w14:paraId="6EDF46B4"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 xml:space="preserve">　</w:t>
            </w:r>
          </w:p>
        </w:tc>
        <w:tc>
          <w:tcPr>
            <w:tcW w:w="1250" w:type="pct"/>
            <w:vAlign w:val="center"/>
          </w:tcPr>
          <w:p w14:paraId="06A8595C"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 xml:space="preserve">　</w:t>
            </w:r>
          </w:p>
        </w:tc>
      </w:tr>
      <w:tr w:rsidR="003309EB" w14:paraId="07684BA7" w14:textId="77777777" w:rsidTr="0069199E">
        <w:trPr>
          <w:trHeight w:val="284"/>
        </w:trPr>
        <w:tc>
          <w:tcPr>
            <w:tcW w:w="1331" w:type="pct"/>
            <w:shd w:val="clear" w:color="auto" w:fill="D3D3D3"/>
            <w:vAlign w:val="center"/>
          </w:tcPr>
          <w:p w14:paraId="4EB163DD" w14:textId="77777777" w:rsidR="003309EB" w:rsidRDefault="002E7E54">
            <w:pPr>
              <w:spacing w:before="40" w:after="40" w:line="240" w:lineRule="exact"/>
              <w:rPr>
                <w:rFonts w:ascii="宋体" w:eastAsia="宋体" w:hAnsi="宋体" w:cs="宋体"/>
                <w:sz w:val="18"/>
                <w:szCs w:val="18"/>
              </w:rPr>
            </w:pPr>
            <w:r>
              <w:rPr>
                <w:rFonts w:hint="eastAsia"/>
                <w:color w:val="000000"/>
                <w:sz w:val="18"/>
                <w:szCs w:val="18"/>
              </w:rPr>
              <w:t>其中：美元</w:t>
            </w:r>
          </w:p>
        </w:tc>
        <w:tc>
          <w:tcPr>
            <w:tcW w:w="1209" w:type="pct"/>
            <w:vAlign w:val="center"/>
          </w:tcPr>
          <w:p w14:paraId="0650E4F0"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1,377,668.71</w:t>
            </w:r>
          </w:p>
        </w:tc>
        <w:tc>
          <w:tcPr>
            <w:tcW w:w="1210" w:type="pct"/>
            <w:vAlign w:val="center"/>
          </w:tcPr>
          <w:p w14:paraId="686B81E2"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7.2258</w:t>
            </w:r>
          </w:p>
        </w:tc>
        <w:tc>
          <w:tcPr>
            <w:tcW w:w="1250" w:type="pct"/>
            <w:vAlign w:val="center"/>
          </w:tcPr>
          <w:p w14:paraId="7F62ABDD"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9,954,758.56</w:t>
            </w:r>
          </w:p>
        </w:tc>
      </w:tr>
      <w:tr w:rsidR="003309EB" w14:paraId="417A130B" w14:textId="77777777" w:rsidTr="0069199E">
        <w:trPr>
          <w:trHeight w:val="284"/>
        </w:trPr>
        <w:tc>
          <w:tcPr>
            <w:tcW w:w="1331" w:type="pct"/>
            <w:shd w:val="clear" w:color="auto" w:fill="D3D3D3"/>
            <w:vAlign w:val="center"/>
          </w:tcPr>
          <w:p w14:paraId="472AFDA4" w14:textId="77777777" w:rsidR="003309EB" w:rsidRDefault="002E7E54" w:rsidP="00314793">
            <w:pPr>
              <w:spacing w:before="40" w:after="40" w:line="240" w:lineRule="exact"/>
              <w:ind w:firstLineChars="300" w:firstLine="540"/>
              <w:rPr>
                <w:rFonts w:ascii="宋体" w:eastAsia="宋体" w:hAnsi="宋体" w:cs="宋体"/>
                <w:sz w:val="18"/>
                <w:szCs w:val="18"/>
              </w:rPr>
            </w:pPr>
            <w:r>
              <w:rPr>
                <w:rFonts w:hint="eastAsia"/>
                <w:color w:val="000000"/>
                <w:sz w:val="18"/>
                <w:szCs w:val="18"/>
              </w:rPr>
              <w:t>欧元</w:t>
            </w:r>
          </w:p>
        </w:tc>
        <w:tc>
          <w:tcPr>
            <w:tcW w:w="1209" w:type="pct"/>
            <w:vAlign w:val="center"/>
          </w:tcPr>
          <w:p w14:paraId="57514A5A"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1,488,642.25</w:t>
            </w:r>
          </w:p>
        </w:tc>
        <w:tc>
          <w:tcPr>
            <w:tcW w:w="1210" w:type="pct"/>
            <w:vAlign w:val="center"/>
          </w:tcPr>
          <w:p w14:paraId="649E4D5D"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7.8771</w:t>
            </w:r>
          </w:p>
        </w:tc>
        <w:tc>
          <w:tcPr>
            <w:tcW w:w="1250" w:type="pct"/>
            <w:vAlign w:val="center"/>
          </w:tcPr>
          <w:p w14:paraId="280ACD7E"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11,726,183.87</w:t>
            </w:r>
          </w:p>
        </w:tc>
      </w:tr>
      <w:tr w:rsidR="006660F3" w14:paraId="77799BF7" w14:textId="77777777" w:rsidTr="0069199E">
        <w:trPr>
          <w:trHeight w:val="284"/>
        </w:trPr>
        <w:tc>
          <w:tcPr>
            <w:tcW w:w="1331" w:type="pct"/>
            <w:shd w:val="clear" w:color="auto" w:fill="D3D3D3"/>
            <w:vAlign w:val="center"/>
          </w:tcPr>
          <w:p w14:paraId="4EAF6DBD" w14:textId="0F769B7C" w:rsidR="006660F3" w:rsidRDefault="006660F3">
            <w:pPr>
              <w:spacing w:before="40" w:after="40" w:line="240" w:lineRule="exact"/>
              <w:rPr>
                <w:color w:val="000000"/>
                <w:sz w:val="18"/>
                <w:szCs w:val="18"/>
              </w:rPr>
            </w:pPr>
            <w:r>
              <w:rPr>
                <w:rFonts w:ascii="Calibri" w:hAnsi="Calibri"/>
                <w:color w:val="000000"/>
                <w:sz w:val="18"/>
                <w:szCs w:val="18"/>
              </w:rPr>
              <w:t xml:space="preserve">          </w:t>
            </w:r>
            <w:r>
              <w:rPr>
                <w:rFonts w:ascii="Calibri" w:hAnsi="Calibri" w:hint="eastAsia"/>
                <w:color w:val="000000"/>
                <w:sz w:val="18"/>
                <w:szCs w:val="18"/>
              </w:rPr>
              <w:t xml:space="preserve">  </w:t>
            </w:r>
            <w:r>
              <w:rPr>
                <w:rFonts w:ascii="Calibri" w:hAnsi="Calibri"/>
                <w:color w:val="000000"/>
                <w:sz w:val="18"/>
                <w:szCs w:val="18"/>
              </w:rPr>
              <w:t xml:space="preserve"> </w:t>
            </w:r>
            <w:r>
              <w:rPr>
                <w:rFonts w:hint="eastAsia"/>
                <w:color w:val="000000"/>
                <w:sz w:val="18"/>
                <w:szCs w:val="18"/>
              </w:rPr>
              <w:t>日元</w:t>
            </w:r>
          </w:p>
        </w:tc>
        <w:tc>
          <w:tcPr>
            <w:tcW w:w="1209" w:type="pct"/>
            <w:vAlign w:val="center"/>
          </w:tcPr>
          <w:p w14:paraId="3B11C74C" w14:textId="5437AD1A" w:rsidR="006660F3" w:rsidRPr="00D96C6F" w:rsidRDefault="006660F3">
            <w:pPr>
              <w:spacing w:line="240" w:lineRule="exact"/>
              <w:jc w:val="right"/>
              <w:rPr>
                <w:rFonts w:ascii="Times New Roman" w:eastAsia="宋体" w:hAnsi="Times New Roman" w:cs="Times New Roman"/>
                <w:sz w:val="18"/>
                <w:szCs w:val="18"/>
              </w:rPr>
            </w:pPr>
            <w:r>
              <w:rPr>
                <w:rFonts w:ascii="Times New Roman" w:hAnsi="Times New Roman" w:cs="Times New Roman"/>
                <w:color w:val="000000"/>
                <w:sz w:val="18"/>
                <w:szCs w:val="18"/>
              </w:rPr>
              <w:t xml:space="preserve">                             8,800.00 </w:t>
            </w:r>
          </w:p>
        </w:tc>
        <w:tc>
          <w:tcPr>
            <w:tcW w:w="1210" w:type="pct"/>
            <w:vAlign w:val="center"/>
          </w:tcPr>
          <w:p w14:paraId="34178E12" w14:textId="76F89C1A" w:rsidR="006660F3" w:rsidRPr="00D96C6F" w:rsidRDefault="006660F3">
            <w:pPr>
              <w:spacing w:line="240" w:lineRule="exact"/>
              <w:jc w:val="right"/>
              <w:rPr>
                <w:rFonts w:ascii="Times New Roman" w:eastAsia="宋体" w:hAnsi="Times New Roman" w:cs="Times New Roman"/>
                <w:sz w:val="18"/>
                <w:szCs w:val="18"/>
              </w:rPr>
            </w:pPr>
            <w:r>
              <w:rPr>
                <w:rFonts w:ascii="Times New Roman" w:hAnsi="Times New Roman" w:cs="Times New Roman"/>
                <w:color w:val="000000"/>
                <w:sz w:val="18"/>
                <w:szCs w:val="18"/>
              </w:rPr>
              <w:t>0.0501</w:t>
            </w:r>
          </w:p>
        </w:tc>
        <w:tc>
          <w:tcPr>
            <w:tcW w:w="1250" w:type="pct"/>
            <w:vAlign w:val="center"/>
          </w:tcPr>
          <w:p w14:paraId="06B20BC1" w14:textId="3A899399" w:rsidR="006660F3" w:rsidRPr="00D96C6F" w:rsidRDefault="006660F3">
            <w:pPr>
              <w:spacing w:line="240" w:lineRule="exact"/>
              <w:jc w:val="right"/>
              <w:rPr>
                <w:rFonts w:ascii="Times New Roman" w:eastAsia="宋体" w:hAnsi="Times New Roman" w:cs="Times New Roman"/>
                <w:sz w:val="18"/>
                <w:szCs w:val="18"/>
              </w:rPr>
            </w:pPr>
            <w:r>
              <w:rPr>
                <w:rFonts w:ascii="Times New Roman" w:hAnsi="Times New Roman" w:cs="Times New Roman"/>
                <w:color w:val="000000"/>
                <w:sz w:val="18"/>
                <w:szCs w:val="18"/>
              </w:rPr>
              <w:t xml:space="preserve">                   440.88 </w:t>
            </w:r>
          </w:p>
        </w:tc>
      </w:tr>
      <w:tr w:rsidR="006660F3" w14:paraId="2A555891" w14:textId="77777777" w:rsidTr="0069199E">
        <w:trPr>
          <w:trHeight w:val="284"/>
        </w:trPr>
        <w:tc>
          <w:tcPr>
            <w:tcW w:w="1331" w:type="pct"/>
            <w:shd w:val="clear" w:color="auto" w:fill="D3D3D3"/>
            <w:vAlign w:val="center"/>
          </w:tcPr>
          <w:p w14:paraId="033976A6" w14:textId="77777777" w:rsidR="006660F3" w:rsidRDefault="006660F3">
            <w:pPr>
              <w:spacing w:before="40" w:after="40" w:line="240" w:lineRule="exact"/>
              <w:rPr>
                <w:rFonts w:ascii="宋体" w:eastAsia="宋体" w:hAnsi="宋体" w:cs="宋体"/>
                <w:sz w:val="18"/>
                <w:szCs w:val="18"/>
              </w:rPr>
            </w:pPr>
            <w:r>
              <w:rPr>
                <w:rFonts w:hint="eastAsia"/>
                <w:color w:val="000000"/>
                <w:sz w:val="18"/>
                <w:szCs w:val="18"/>
              </w:rPr>
              <w:t>短期借款</w:t>
            </w:r>
          </w:p>
        </w:tc>
        <w:tc>
          <w:tcPr>
            <w:tcW w:w="1209" w:type="pct"/>
            <w:vAlign w:val="center"/>
          </w:tcPr>
          <w:p w14:paraId="4E897620" w14:textId="77777777" w:rsidR="006660F3" w:rsidRPr="00D96C6F" w:rsidRDefault="006660F3">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 xml:space="preserve">　</w:t>
            </w:r>
          </w:p>
        </w:tc>
        <w:tc>
          <w:tcPr>
            <w:tcW w:w="1210" w:type="pct"/>
            <w:vAlign w:val="center"/>
          </w:tcPr>
          <w:p w14:paraId="0A858FD5" w14:textId="77777777" w:rsidR="006660F3" w:rsidRPr="00D96C6F" w:rsidRDefault="006660F3">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 xml:space="preserve">　</w:t>
            </w:r>
          </w:p>
        </w:tc>
        <w:tc>
          <w:tcPr>
            <w:tcW w:w="1250" w:type="pct"/>
            <w:vAlign w:val="center"/>
          </w:tcPr>
          <w:p w14:paraId="40EB9F91" w14:textId="77777777" w:rsidR="006660F3" w:rsidRPr="00D96C6F" w:rsidRDefault="006660F3">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 xml:space="preserve">　</w:t>
            </w:r>
          </w:p>
        </w:tc>
      </w:tr>
      <w:tr w:rsidR="006660F3" w14:paraId="2FF852A4" w14:textId="77777777" w:rsidTr="0069199E">
        <w:trPr>
          <w:trHeight w:val="284"/>
        </w:trPr>
        <w:tc>
          <w:tcPr>
            <w:tcW w:w="1331" w:type="pct"/>
            <w:shd w:val="clear" w:color="auto" w:fill="D3D3D3"/>
            <w:vAlign w:val="center"/>
          </w:tcPr>
          <w:p w14:paraId="273372D1" w14:textId="77777777" w:rsidR="006660F3" w:rsidRDefault="006660F3">
            <w:pPr>
              <w:spacing w:before="40" w:after="40" w:line="240" w:lineRule="exact"/>
              <w:rPr>
                <w:rFonts w:ascii="宋体" w:eastAsia="宋体" w:hAnsi="宋体" w:cs="宋体"/>
                <w:sz w:val="18"/>
                <w:szCs w:val="18"/>
              </w:rPr>
            </w:pPr>
            <w:r>
              <w:rPr>
                <w:rFonts w:hint="eastAsia"/>
                <w:color w:val="000000"/>
                <w:sz w:val="18"/>
                <w:szCs w:val="18"/>
              </w:rPr>
              <w:t>其中：美元</w:t>
            </w:r>
          </w:p>
        </w:tc>
        <w:tc>
          <w:tcPr>
            <w:tcW w:w="1209" w:type="pct"/>
            <w:vAlign w:val="center"/>
          </w:tcPr>
          <w:p w14:paraId="7BC881FB" w14:textId="77777777" w:rsidR="006660F3" w:rsidRPr="00D96C6F" w:rsidRDefault="006660F3">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12,697,585.99</w:t>
            </w:r>
          </w:p>
        </w:tc>
        <w:tc>
          <w:tcPr>
            <w:tcW w:w="1210" w:type="pct"/>
            <w:vAlign w:val="center"/>
          </w:tcPr>
          <w:p w14:paraId="562F7404" w14:textId="77777777" w:rsidR="006660F3" w:rsidRPr="00D96C6F" w:rsidRDefault="006660F3">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7.2258</w:t>
            </w:r>
          </w:p>
        </w:tc>
        <w:tc>
          <w:tcPr>
            <w:tcW w:w="1250" w:type="pct"/>
            <w:vAlign w:val="center"/>
          </w:tcPr>
          <w:p w14:paraId="7582A4C7" w14:textId="77777777" w:rsidR="006660F3" w:rsidRPr="00D96C6F" w:rsidRDefault="006660F3">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91,750,216.85</w:t>
            </w:r>
          </w:p>
        </w:tc>
      </w:tr>
      <w:tr w:rsidR="006660F3" w14:paraId="3650891C" w14:textId="77777777" w:rsidTr="0069199E">
        <w:trPr>
          <w:trHeight w:val="284"/>
        </w:trPr>
        <w:tc>
          <w:tcPr>
            <w:tcW w:w="1331" w:type="pct"/>
            <w:shd w:val="clear" w:color="auto" w:fill="D3D3D3"/>
            <w:vAlign w:val="center"/>
          </w:tcPr>
          <w:p w14:paraId="64872A3A" w14:textId="77777777" w:rsidR="006660F3" w:rsidRDefault="006660F3" w:rsidP="00314793">
            <w:pPr>
              <w:spacing w:before="40" w:after="40" w:line="240" w:lineRule="exact"/>
              <w:ind w:firstLineChars="300" w:firstLine="540"/>
              <w:rPr>
                <w:rFonts w:ascii="宋体" w:eastAsia="宋体" w:hAnsi="宋体" w:cs="宋体"/>
                <w:sz w:val="18"/>
                <w:szCs w:val="18"/>
              </w:rPr>
            </w:pPr>
            <w:r>
              <w:rPr>
                <w:rFonts w:hint="eastAsia"/>
                <w:color w:val="000000"/>
                <w:sz w:val="18"/>
                <w:szCs w:val="18"/>
              </w:rPr>
              <w:t>欧元</w:t>
            </w:r>
          </w:p>
        </w:tc>
        <w:tc>
          <w:tcPr>
            <w:tcW w:w="1209" w:type="pct"/>
            <w:vAlign w:val="center"/>
          </w:tcPr>
          <w:p w14:paraId="306BEC4E" w14:textId="77777777" w:rsidR="006660F3" w:rsidRPr="00D96C6F" w:rsidRDefault="006660F3">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382,900.00</w:t>
            </w:r>
          </w:p>
        </w:tc>
        <w:tc>
          <w:tcPr>
            <w:tcW w:w="1210" w:type="pct"/>
            <w:vAlign w:val="center"/>
          </w:tcPr>
          <w:p w14:paraId="37554221" w14:textId="77777777" w:rsidR="006660F3" w:rsidRPr="00D96C6F" w:rsidRDefault="006660F3">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7.8771</w:t>
            </w:r>
          </w:p>
        </w:tc>
        <w:tc>
          <w:tcPr>
            <w:tcW w:w="1250" w:type="pct"/>
            <w:vAlign w:val="center"/>
          </w:tcPr>
          <w:p w14:paraId="5CD6C500" w14:textId="77777777" w:rsidR="006660F3" w:rsidRPr="00D96C6F" w:rsidRDefault="006660F3">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3,016,141.59</w:t>
            </w:r>
          </w:p>
        </w:tc>
      </w:tr>
    </w:tbl>
    <w:p w14:paraId="7C206F8D" w14:textId="301F02B1" w:rsidR="006701C6" w:rsidRDefault="006701C6" w:rsidP="006701C6">
      <w:pPr>
        <w:spacing w:before="300" w:after="300" w:line="280" w:lineRule="exact"/>
        <w:outlineLvl w:val="3"/>
        <w:rPr>
          <w:rFonts w:ascii="Times New Roman" w:hAnsi="Times New Roman" w:cs="Times New Roman"/>
          <w:b/>
          <w:bCs/>
          <w:szCs w:val="21"/>
        </w:rPr>
      </w:pPr>
      <w:bookmarkStart w:id="179" w:name="_Toc989254"/>
      <w:bookmarkEnd w:id="178"/>
      <w:r>
        <w:rPr>
          <w:rFonts w:ascii="Times New Roman" w:hAnsi="Times New Roman" w:cs="Times New Roman"/>
          <w:b/>
          <w:bCs/>
          <w:szCs w:val="21"/>
        </w:rPr>
        <w:t>（</w:t>
      </w:r>
      <w:r>
        <w:rPr>
          <w:rFonts w:ascii="Times New Roman" w:hAnsi="Times New Roman" w:cs="Times New Roman" w:hint="eastAsia"/>
          <w:b/>
          <w:bCs/>
          <w:szCs w:val="21"/>
        </w:rPr>
        <w:t>2</w:t>
      </w:r>
      <w:r>
        <w:rPr>
          <w:rFonts w:ascii="Times New Roman" w:hAnsi="Times New Roman" w:cs="Times New Roman"/>
          <w:b/>
          <w:bCs/>
          <w:szCs w:val="21"/>
        </w:rPr>
        <w:t>）</w:t>
      </w:r>
      <w:r w:rsidRPr="00895ADD">
        <w:rPr>
          <w:rFonts w:ascii="Times New Roman" w:hAnsi="Times New Roman" w:cs="Times New Roman"/>
          <w:b/>
          <w:bCs/>
          <w:szCs w:val="21"/>
        </w:rPr>
        <w:t>境外经营实体说明，包括对于重要的境外经营实体，应披露其境外主要经营地、记账本位币及选择依据，记账本位币发生变化的还应披露原因</w:t>
      </w:r>
    </w:p>
    <w:p w14:paraId="4847AFFB" w14:textId="77777777" w:rsidR="006701C6" w:rsidRPr="00640141" w:rsidRDefault="006701C6" w:rsidP="006701C6">
      <w:pPr>
        <w:spacing w:before="40" w:after="40" w:line="240" w:lineRule="exact"/>
        <w:rPr>
          <w:rFonts w:ascii="Times New Roman" w:hAnsi="Times New Roman" w:cs="Times New Roman"/>
          <w:sz w:val="18"/>
          <w:szCs w:val="18"/>
        </w:rPr>
      </w:pPr>
      <w:r w:rsidRPr="00640141">
        <w:rPr>
          <w:rFonts w:ascii="Times New Roman" w:hAnsi="Times New Roman" w:cs="Times New Roman"/>
          <w:sz w:val="18"/>
          <w:szCs w:val="18"/>
        </w:rPr>
        <w:sym w:font="Wingdings 2" w:char="F052"/>
      </w:r>
      <w:r w:rsidRPr="00640141">
        <w:rPr>
          <w:rFonts w:ascii="Times New Roman" w:hAnsi="Times New Roman" w:cs="Times New Roman"/>
          <w:sz w:val="18"/>
          <w:szCs w:val="18"/>
        </w:rPr>
        <w:t>适用</w:t>
      </w:r>
      <w:r w:rsidRPr="00640141">
        <w:rPr>
          <w:rFonts w:ascii="Times New Roman" w:hAnsi="Times New Roman" w:cs="Times New Roman"/>
          <w:sz w:val="18"/>
          <w:szCs w:val="18"/>
        </w:rPr>
        <w:t xml:space="preserve"> </w:t>
      </w:r>
      <w:r w:rsidRPr="00640141">
        <w:rPr>
          <w:rFonts w:asciiTheme="minorEastAsia" w:hAnsiTheme="minorEastAsia" w:cs="Times New Roman"/>
          <w:sz w:val="18"/>
          <w:szCs w:val="18"/>
        </w:rPr>
        <w:t>□</w:t>
      </w:r>
      <w:r w:rsidRPr="00640141">
        <w:rPr>
          <w:rFonts w:ascii="Times New Roman" w:hAnsi="Times New Roman" w:cs="Times New Roman"/>
          <w:sz w:val="18"/>
          <w:szCs w:val="18"/>
        </w:rPr>
        <w:t>不适用</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22"/>
        <w:gridCol w:w="3290"/>
        <w:gridCol w:w="1861"/>
        <w:gridCol w:w="1816"/>
        <w:gridCol w:w="1504"/>
      </w:tblGrid>
      <w:tr w:rsidR="006701C6" w:rsidRPr="00895ADD" w14:paraId="4607B7B8" w14:textId="77777777" w:rsidTr="006701C6">
        <w:trPr>
          <w:trHeight w:hRule="exact" w:val="284"/>
          <w:jc w:val="right"/>
        </w:trPr>
        <w:tc>
          <w:tcPr>
            <w:tcW w:w="630" w:type="pct"/>
            <w:shd w:val="clear" w:color="auto" w:fill="D9D9D9"/>
            <w:vAlign w:val="center"/>
          </w:tcPr>
          <w:p w14:paraId="1078CFCB" w14:textId="77777777" w:rsidR="006701C6" w:rsidRPr="00895ADD" w:rsidRDefault="006701C6" w:rsidP="00F440CF">
            <w:pPr>
              <w:spacing w:line="300" w:lineRule="exact"/>
              <w:ind w:firstLineChars="200" w:firstLine="360"/>
              <w:rPr>
                <w:rFonts w:ascii="Times New Roman" w:hAnsi="Times New Roman" w:cs="Times New Roman"/>
                <w:sz w:val="18"/>
                <w:szCs w:val="18"/>
              </w:rPr>
            </w:pPr>
            <w:r w:rsidRPr="00895ADD">
              <w:rPr>
                <w:rFonts w:ascii="Times New Roman" w:hAnsi="Times New Roman" w:cs="Times New Roman"/>
                <w:sz w:val="18"/>
                <w:szCs w:val="18"/>
              </w:rPr>
              <w:lastRenderedPageBreak/>
              <w:t>序号</w:t>
            </w:r>
          </w:p>
        </w:tc>
        <w:tc>
          <w:tcPr>
            <w:tcW w:w="1697" w:type="pct"/>
            <w:shd w:val="clear" w:color="auto" w:fill="D9D9D9"/>
            <w:vAlign w:val="center"/>
          </w:tcPr>
          <w:p w14:paraId="05C853F3" w14:textId="77777777" w:rsidR="006701C6" w:rsidRPr="00895ADD" w:rsidRDefault="006701C6" w:rsidP="000353E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子公司名称</w:t>
            </w:r>
          </w:p>
        </w:tc>
        <w:tc>
          <w:tcPr>
            <w:tcW w:w="960" w:type="pct"/>
            <w:shd w:val="clear" w:color="auto" w:fill="D9D9D9"/>
            <w:vAlign w:val="center"/>
          </w:tcPr>
          <w:p w14:paraId="71494367" w14:textId="77777777" w:rsidR="006701C6" w:rsidRPr="00895ADD" w:rsidRDefault="006701C6" w:rsidP="000353E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主要经营地</w:t>
            </w:r>
          </w:p>
        </w:tc>
        <w:tc>
          <w:tcPr>
            <w:tcW w:w="937" w:type="pct"/>
            <w:shd w:val="clear" w:color="auto" w:fill="D9D9D9"/>
          </w:tcPr>
          <w:p w14:paraId="22ABB41D" w14:textId="77777777" w:rsidR="006701C6" w:rsidRPr="00895ADD" w:rsidRDefault="006701C6" w:rsidP="000353E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经营地</w:t>
            </w:r>
          </w:p>
        </w:tc>
        <w:tc>
          <w:tcPr>
            <w:tcW w:w="776" w:type="pct"/>
            <w:shd w:val="clear" w:color="auto" w:fill="D9D9D9"/>
            <w:vAlign w:val="center"/>
          </w:tcPr>
          <w:p w14:paraId="30299361" w14:textId="77777777" w:rsidR="006701C6" w:rsidRPr="00895ADD" w:rsidRDefault="006701C6" w:rsidP="000353E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记账本位币</w:t>
            </w:r>
          </w:p>
        </w:tc>
      </w:tr>
      <w:tr w:rsidR="006701C6" w:rsidRPr="00895ADD" w14:paraId="67EF6EE2" w14:textId="77777777" w:rsidTr="00F440CF">
        <w:trPr>
          <w:trHeight w:hRule="exact" w:val="284"/>
          <w:jc w:val="right"/>
        </w:trPr>
        <w:tc>
          <w:tcPr>
            <w:tcW w:w="630" w:type="pct"/>
            <w:shd w:val="clear" w:color="auto" w:fill="auto"/>
            <w:vAlign w:val="center"/>
          </w:tcPr>
          <w:p w14:paraId="311FF2A0"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1</w:t>
            </w:r>
          </w:p>
        </w:tc>
        <w:tc>
          <w:tcPr>
            <w:tcW w:w="1697" w:type="pct"/>
            <w:shd w:val="clear" w:color="auto" w:fill="auto"/>
            <w:vAlign w:val="center"/>
          </w:tcPr>
          <w:p w14:paraId="31ABA35E" w14:textId="77777777" w:rsidR="006701C6" w:rsidRPr="00895ADD" w:rsidRDefault="006701C6" w:rsidP="00F440CF">
            <w:pPr>
              <w:spacing w:line="300" w:lineRule="exact"/>
              <w:jc w:val="both"/>
              <w:rPr>
                <w:rFonts w:ascii="Times New Roman" w:hAnsi="Times New Roman" w:cs="Times New Roman"/>
                <w:sz w:val="18"/>
                <w:szCs w:val="18"/>
              </w:rPr>
            </w:pPr>
            <w:r w:rsidRPr="00895ADD">
              <w:rPr>
                <w:rFonts w:ascii="Times New Roman" w:hAnsi="Times New Roman" w:cs="Times New Roman"/>
                <w:sz w:val="18"/>
                <w:szCs w:val="18"/>
              </w:rPr>
              <w:t>晨鸣</w:t>
            </w:r>
            <w:r w:rsidRPr="00895ADD">
              <w:rPr>
                <w:rFonts w:ascii="Times New Roman" w:hAnsi="Times New Roman" w:cs="Times New Roman"/>
                <w:sz w:val="18"/>
                <w:szCs w:val="18"/>
              </w:rPr>
              <w:t>GmbH</w:t>
            </w:r>
          </w:p>
          <w:p w14:paraId="20A70C51" w14:textId="77777777" w:rsidR="006701C6" w:rsidRPr="00895ADD" w:rsidRDefault="006701C6" w:rsidP="00F440CF">
            <w:pPr>
              <w:spacing w:line="300" w:lineRule="exact"/>
              <w:ind w:firstLineChars="200" w:firstLine="360"/>
              <w:jc w:val="both"/>
              <w:rPr>
                <w:rFonts w:ascii="Times New Roman" w:hAnsi="Times New Roman" w:cs="Times New Roman"/>
                <w:sz w:val="18"/>
                <w:szCs w:val="18"/>
              </w:rPr>
            </w:pPr>
          </w:p>
        </w:tc>
        <w:tc>
          <w:tcPr>
            <w:tcW w:w="960" w:type="pct"/>
            <w:shd w:val="clear" w:color="auto" w:fill="auto"/>
            <w:vAlign w:val="center"/>
          </w:tcPr>
          <w:p w14:paraId="4390379F"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德国</w:t>
            </w:r>
            <w:r w:rsidRPr="00895ADD">
              <w:rPr>
                <w:rFonts w:ascii="Times New Roman" w:hAnsi="Times New Roman" w:cs="Times New Roman"/>
                <w:sz w:val="18"/>
                <w:szCs w:val="18"/>
              </w:rPr>
              <w:t>.</w:t>
            </w:r>
            <w:r w:rsidRPr="00895ADD">
              <w:rPr>
                <w:rFonts w:ascii="Times New Roman" w:hAnsi="Times New Roman" w:cs="Times New Roman"/>
                <w:sz w:val="18"/>
                <w:szCs w:val="18"/>
              </w:rPr>
              <w:t>汉堡</w:t>
            </w:r>
          </w:p>
        </w:tc>
        <w:tc>
          <w:tcPr>
            <w:tcW w:w="937" w:type="pct"/>
            <w:vAlign w:val="center"/>
          </w:tcPr>
          <w:p w14:paraId="0EB2B172"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德国</w:t>
            </w:r>
            <w:r w:rsidRPr="00895ADD">
              <w:rPr>
                <w:rFonts w:ascii="Times New Roman" w:hAnsi="Times New Roman" w:cs="Times New Roman"/>
                <w:sz w:val="18"/>
                <w:szCs w:val="18"/>
              </w:rPr>
              <w:t>.</w:t>
            </w:r>
            <w:r w:rsidRPr="00895ADD">
              <w:rPr>
                <w:rFonts w:ascii="Times New Roman" w:hAnsi="Times New Roman" w:cs="Times New Roman"/>
                <w:sz w:val="18"/>
                <w:szCs w:val="18"/>
              </w:rPr>
              <w:t>汉堡</w:t>
            </w:r>
          </w:p>
        </w:tc>
        <w:tc>
          <w:tcPr>
            <w:tcW w:w="776" w:type="pct"/>
            <w:shd w:val="clear" w:color="auto" w:fill="auto"/>
            <w:vAlign w:val="center"/>
          </w:tcPr>
          <w:p w14:paraId="784E1E5B"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欧元</w:t>
            </w:r>
          </w:p>
        </w:tc>
      </w:tr>
      <w:tr w:rsidR="006701C6" w:rsidRPr="00895ADD" w14:paraId="316AEC54" w14:textId="77777777" w:rsidTr="00F440CF">
        <w:trPr>
          <w:trHeight w:hRule="exact" w:val="284"/>
          <w:jc w:val="right"/>
        </w:trPr>
        <w:tc>
          <w:tcPr>
            <w:tcW w:w="630" w:type="pct"/>
            <w:shd w:val="clear" w:color="auto" w:fill="auto"/>
            <w:vAlign w:val="center"/>
          </w:tcPr>
          <w:p w14:paraId="677DCE9B"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2</w:t>
            </w:r>
          </w:p>
        </w:tc>
        <w:tc>
          <w:tcPr>
            <w:tcW w:w="1697" w:type="pct"/>
            <w:shd w:val="clear" w:color="auto" w:fill="auto"/>
            <w:vAlign w:val="center"/>
          </w:tcPr>
          <w:p w14:paraId="606C0FD6" w14:textId="77777777" w:rsidR="006701C6" w:rsidRPr="00895ADD" w:rsidRDefault="006701C6" w:rsidP="00F440CF">
            <w:pPr>
              <w:spacing w:line="300" w:lineRule="exact"/>
              <w:jc w:val="both"/>
              <w:rPr>
                <w:rFonts w:ascii="Times New Roman" w:hAnsi="Times New Roman" w:cs="Times New Roman"/>
                <w:sz w:val="18"/>
                <w:szCs w:val="18"/>
              </w:rPr>
            </w:pPr>
            <w:r w:rsidRPr="00895ADD">
              <w:rPr>
                <w:rFonts w:ascii="Times New Roman" w:hAnsi="Times New Roman" w:cs="Times New Roman"/>
                <w:sz w:val="18"/>
                <w:szCs w:val="18"/>
              </w:rPr>
              <w:t>晨鸣纸业韩国株式会社</w:t>
            </w:r>
          </w:p>
        </w:tc>
        <w:tc>
          <w:tcPr>
            <w:tcW w:w="960" w:type="pct"/>
            <w:shd w:val="clear" w:color="auto" w:fill="auto"/>
            <w:vAlign w:val="center"/>
          </w:tcPr>
          <w:p w14:paraId="2CA8646D"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韩国</w:t>
            </w:r>
            <w:r w:rsidRPr="00895ADD">
              <w:rPr>
                <w:rFonts w:ascii="Times New Roman" w:hAnsi="Times New Roman" w:cs="Times New Roman"/>
                <w:sz w:val="18"/>
                <w:szCs w:val="18"/>
              </w:rPr>
              <w:t>.</w:t>
            </w:r>
            <w:proofErr w:type="gramStart"/>
            <w:r w:rsidRPr="00895ADD">
              <w:rPr>
                <w:rFonts w:ascii="Times New Roman" w:hAnsi="Times New Roman" w:cs="Times New Roman"/>
                <w:sz w:val="18"/>
                <w:szCs w:val="18"/>
              </w:rPr>
              <w:t>首尔</w:t>
            </w:r>
            <w:proofErr w:type="gramEnd"/>
          </w:p>
        </w:tc>
        <w:tc>
          <w:tcPr>
            <w:tcW w:w="937" w:type="pct"/>
            <w:vAlign w:val="center"/>
          </w:tcPr>
          <w:p w14:paraId="532181B6"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韩国</w:t>
            </w:r>
            <w:r w:rsidRPr="00895ADD">
              <w:rPr>
                <w:rFonts w:ascii="Times New Roman" w:hAnsi="Times New Roman" w:cs="Times New Roman"/>
                <w:sz w:val="18"/>
                <w:szCs w:val="18"/>
              </w:rPr>
              <w:t>.</w:t>
            </w:r>
            <w:proofErr w:type="gramStart"/>
            <w:r w:rsidRPr="00895ADD">
              <w:rPr>
                <w:rFonts w:ascii="Times New Roman" w:hAnsi="Times New Roman" w:cs="Times New Roman"/>
                <w:sz w:val="18"/>
                <w:szCs w:val="18"/>
              </w:rPr>
              <w:t>首尔</w:t>
            </w:r>
            <w:proofErr w:type="gramEnd"/>
          </w:p>
        </w:tc>
        <w:tc>
          <w:tcPr>
            <w:tcW w:w="776" w:type="pct"/>
            <w:shd w:val="clear" w:color="auto" w:fill="auto"/>
            <w:vAlign w:val="center"/>
          </w:tcPr>
          <w:p w14:paraId="477A1455"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韩元</w:t>
            </w:r>
          </w:p>
        </w:tc>
      </w:tr>
      <w:tr w:rsidR="006701C6" w:rsidRPr="00895ADD" w14:paraId="0E9C4897" w14:textId="77777777" w:rsidTr="00F440CF">
        <w:trPr>
          <w:trHeight w:hRule="exact" w:val="284"/>
          <w:jc w:val="right"/>
        </w:trPr>
        <w:tc>
          <w:tcPr>
            <w:tcW w:w="630" w:type="pct"/>
            <w:shd w:val="clear" w:color="auto" w:fill="auto"/>
            <w:vAlign w:val="center"/>
          </w:tcPr>
          <w:p w14:paraId="6DF9181F"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3</w:t>
            </w:r>
          </w:p>
        </w:tc>
        <w:tc>
          <w:tcPr>
            <w:tcW w:w="1697" w:type="pct"/>
            <w:shd w:val="clear" w:color="auto" w:fill="auto"/>
            <w:vAlign w:val="center"/>
          </w:tcPr>
          <w:p w14:paraId="081F53A7" w14:textId="77777777" w:rsidR="006701C6" w:rsidRPr="00895ADD" w:rsidRDefault="006701C6" w:rsidP="00F440CF">
            <w:pPr>
              <w:spacing w:line="300" w:lineRule="exact"/>
              <w:jc w:val="both"/>
              <w:rPr>
                <w:rFonts w:ascii="Times New Roman" w:hAnsi="Times New Roman" w:cs="Times New Roman"/>
                <w:sz w:val="18"/>
                <w:szCs w:val="18"/>
              </w:rPr>
            </w:pPr>
            <w:r w:rsidRPr="00895ADD">
              <w:rPr>
                <w:rFonts w:ascii="Times New Roman" w:hAnsi="Times New Roman" w:cs="Times New Roman"/>
                <w:sz w:val="18"/>
                <w:szCs w:val="18"/>
              </w:rPr>
              <w:t>晨</w:t>
            </w:r>
            <w:proofErr w:type="gramStart"/>
            <w:r w:rsidRPr="00895ADD">
              <w:rPr>
                <w:rFonts w:ascii="Times New Roman" w:hAnsi="Times New Roman" w:cs="Times New Roman"/>
                <w:sz w:val="18"/>
                <w:szCs w:val="18"/>
              </w:rPr>
              <w:t>鸣国际</w:t>
            </w:r>
            <w:proofErr w:type="gramEnd"/>
            <w:r w:rsidRPr="00895ADD">
              <w:rPr>
                <w:rFonts w:ascii="Times New Roman" w:hAnsi="Times New Roman" w:cs="Times New Roman"/>
                <w:sz w:val="18"/>
                <w:szCs w:val="18"/>
              </w:rPr>
              <w:t>有限公司</w:t>
            </w:r>
          </w:p>
        </w:tc>
        <w:tc>
          <w:tcPr>
            <w:tcW w:w="960" w:type="pct"/>
            <w:shd w:val="clear" w:color="auto" w:fill="auto"/>
            <w:vAlign w:val="center"/>
          </w:tcPr>
          <w:p w14:paraId="34D8E0D8"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美国</w:t>
            </w:r>
            <w:r w:rsidRPr="00895ADD">
              <w:rPr>
                <w:rFonts w:ascii="Times New Roman" w:hAnsi="Times New Roman" w:cs="Times New Roman"/>
                <w:sz w:val="18"/>
                <w:szCs w:val="18"/>
              </w:rPr>
              <w:t>.</w:t>
            </w:r>
            <w:r w:rsidRPr="00895ADD">
              <w:rPr>
                <w:rFonts w:ascii="Times New Roman" w:hAnsi="Times New Roman" w:cs="Times New Roman"/>
                <w:sz w:val="18"/>
                <w:szCs w:val="18"/>
              </w:rPr>
              <w:t>洛杉矶</w:t>
            </w:r>
          </w:p>
        </w:tc>
        <w:tc>
          <w:tcPr>
            <w:tcW w:w="937" w:type="pct"/>
            <w:vAlign w:val="center"/>
          </w:tcPr>
          <w:p w14:paraId="7F369AA1"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美国</w:t>
            </w:r>
            <w:r w:rsidRPr="00895ADD">
              <w:rPr>
                <w:rFonts w:ascii="Times New Roman" w:hAnsi="Times New Roman" w:cs="Times New Roman"/>
                <w:sz w:val="18"/>
                <w:szCs w:val="18"/>
              </w:rPr>
              <w:t>.</w:t>
            </w:r>
            <w:r w:rsidRPr="00895ADD">
              <w:rPr>
                <w:rFonts w:ascii="Times New Roman" w:hAnsi="Times New Roman" w:cs="Times New Roman"/>
                <w:sz w:val="18"/>
                <w:szCs w:val="18"/>
              </w:rPr>
              <w:t>洛杉矶</w:t>
            </w:r>
          </w:p>
        </w:tc>
        <w:tc>
          <w:tcPr>
            <w:tcW w:w="776" w:type="pct"/>
            <w:shd w:val="clear" w:color="auto" w:fill="auto"/>
            <w:vAlign w:val="center"/>
          </w:tcPr>
          <w:p w14:paraId="6CD6FC5C"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美元</w:t>
            </w:r>
          </w:p>
        </w:tc>
      </w:tr>
      <w:tr w:rsidR="006701C6" w:rsidRPr="00895ADD" w14:paraId="3B150CFA" w14:textId="77777777" w:rsidTr="00F440CF">
        <w:trPr>
          <w:trHeight w:hRule="exact" w:val="284"/>
          <w:jc w:val="right"/>
        </w:trPr>
        <w:tc>
          <w:tcPr>
            <w:tcW w:w="630" w:type="pct"/>
            <w:shd w:val="clear" w:color="auto" w:fill="auto"/>
            <w:vAlign w:val="center"/>
          </w:tcPr>
          <w:p w14:paraId="1C998361"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4</w:t>
            </w:r>
          </w:p>
        </w:tc>
        <w:tc>
          <w:tcPr>
            <w:tcW w:w="1697" w:type="pct"/>
            <w:shd w:val="clear" w:color="auto" w:fill="auto"/>
            <w:vAlign w:val="center"/>
          </w:tcPr>
          <w:p w14:paraId="4851CE65" w14:textId="77777777" w:rsidR="006701C6" w:rsidRPr="00895ADD" w:rsidRDefault="006701C6" w:rsidP="00F440CF">
            <w:pPr>
              <w:spacing w:line="300" w:lineRule="exact"/>
              <w:jc w:val="both"/>
              <w:rPr>
                <w:rFonts w:ascii="Times New Roman" w:hAnsi="Times New Roman" w:cs="Times New Roman"/>
                <w:sz w:val="18"/>
                <w:szCs w:val="18"/>
              </w:rPr>
            </w:pPr>
            <w:r w:rsidRPr="00895ADD">
              <w:rPr>
                <w:rFonts w:ascii="Times New Roman" w:hAnsi="Times New Roman" w:cs="Times New Roman"/>
                <w:sz w:val="18"/>
                <w:szCs w:val="18"/>
              </w:rPr>
              <w:t>晨鸣纸业日本株式会社</w:t>
            </w:r>
          </w:p>
        </w:tc>
        <w:tc>
          <w:tcPr>
            <w:tcW w:w="960" w:type="pct"/>
            <w:shd w:val="clear" w:color="auto" w:fill="auto"/>
            <w:vAlign w:val="center"/>
          </w:tcPr>
          <w:p w14:paraId="0567CE57"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日本</w:t>
            </w:r>
            <w:r w:rsidRPr="00895ADD">
              <w:rPr>
                <w:rFonts w:ascii="Times New Roman" w:hAnsi="Times New Roman" w:cs="Times New Roman"/>
                <w:sz w:val="18"/>
                <w:szCs w:val="18"/>
              </w:rPr>
              <w:t>.</w:t>
            </w:r>
            <w:r w:rsidRPr="00895ADD">
              <w:rPr>
                <w:rFonts w:ascii="Times New Roman" w:hAnsi="Times New Roman" w:cs="Times New Roman"/>
                <w:sz w:val="18"/>
                <w:szCs w:val="18"/>
              </w:rPr>
              <w:t>东京</w:t>
            </w:r>
          </w:p>
        </w:tc>
        <w:tc>
          <w:tcPr>
            <w:tcW w:w="937" w:type="pct"/>
            <w:vAlign w:val="center"/>
          </w:tcPr>
          <w:p w14:paraId="7A638451"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日本</w:t>
            </w:r>
            <w:r w:rsidRPr="00895ADD">
              <w:rPr>
                <w:rFonts w:ascii="Times New Roman" w:hAnsi="Times New Roman" w:cs="Times New Roman"/>
                <w:sz w:val="18"/>
                <w:szCs w:val="18"/>
              </w:rPr>
              <w:t>.</w:t>
            </w:r>
            <w:r w:rsidRPr="00895ADD">
              <w:rPr>
                <w:rFonts w:ascii="Times New Roman" w:hAnsi="Times New Roman" w:cs="Times New Roman"/>
                <w:sz w:val="18"/>
                <w:szCs w:val="18"/>
              </w:rPr>
              <w:t>东京</w:t>
            </w:r>
          </w:p>
        </w:tc>
        <w:tc>
          <w:tcPr>
            <w:tcW w:w="776" w:type="pct"/>
            <w:shd w:val="clear" w:color="auto" w:fill="auto"/>
            <w:vAlign w:val="center"/>
          </w:tcPr>
          <w:p w14:paraId="56D817C7"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日元</w:t>
            </w:r>
          </w:p>
        </w:tc>
      </w:tr>
      <w:tr w:rsidR="006701C6" w:rsidRPr="00895ADD" w14:paraId="11A3F133" w14:textId="77777777" w:rsidTr="00F440CF">
        <w:trPr>
          <w:trHeight w:hRule="exact" w:val="284"/>
          <w:jc w:val="right"/>
        </w:trPr>
        <w:tc>
          <w:tcPr>
            <w:tcW w:w="630" w:type="pct"/>
            <w:shd w:val="clear" w:color="auto" w:fill="auto"/>
            <w:vAlign w:val="center"/>
          </w:tcPr>
          <w:p w14:paraId="319FAAF0"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5</w:t>
            </w:r>
          </w:p>
        </w:tc>
        <w:tc>
          <w:tcPr>
            <w:tcW w:w="1697" w:type="pct"/>
            <w:shd w:val="clear" w:color="auto" w:fill="auto"/>
            <w:vAlign w:val="center"/>
          </w:tcPr>
          <w:p w14:paraId="556D840A" w14:textId="77777777" w:rsidR="006701C6" w:rsidRPr="00895ADD" w:rsidRDefault="006701C6" w:rsidP="00F440CF">
            <w:pPr>
              <w:spacing w:line="300" w:lineRule="exact"/>
              <w:jc w:val="both"/>
              <w:rPr>
                <w:rFonts w:ascii="Times New Roman" w:hAnsi="Times New Roman" w:cs="Times New Roman"/>
                <w:sz w:val="18"/>
                <w:szCs w:val="18"/>
              </w:rPr>
            </w:pPr>
            <w:r w:rsidRPr="00895ADD">
              <w:rPr>
                <w:rFonts w:ascii="Times New Roman" w:hAnsi="Times New Roman" w:cs="Times New Roman"/>
                <w:sz w:val="18"/>
                <w:szCs w:val="18"/>
              </w:rPr>
              <w:t>晨鸣纸业美国有限公司</w:t>
            </w:r>
          </w:p>
        </w:tc>
        <w:tc>
          <w:tcPr>
            <w:tcW w:w="960" w:type="pct"/>
            <w:shd w:val="clear" w:color="auto" w:fill="auto"/>
            <w:vAlign w:val="center"/>
          </w:tcPr>
          <w:p w14:paraId="656F5F14"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美国</w:t>
            </w:r>
            <w:r w:rsidRPr="00895ADD">
              <w:rPr>
                <w:rFonts w:ascii="Times New Roman" w:hAnsi="Times New Roman" w:cs="Times New Roman"/>
                <w:sz w:val="18"/>
                <w:szCs w:val="18"/>
              </w:rPr>
              <w:t>.</w:t>
            </w:r>
            <w:r w:rsidRPr="00895ADD">
              <w:rPr>
                <w:rFonts w:ascii="Times New Roman" w:hAnsi="Times New Roman" w:cs="Times New Roman"/>
                <w:sz w:val="18"/>
                <w:szCs w:val="18"/>
              </w:rPr>
              <w:t>洛杉矶</w:t>
            </w:r>
          </w:p>
        </w:tc>
        <w:tc>
          <w:tcPr>
            <w:tcW w:w="937" w:type="pct"/>
            <w:vAlign w:val="center"/>
          </w:tcPr>
          <w:p w14:paraId="7C9F6E3C"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美国</w:t>
            </w:r>
            <w:r w:rsidRPr="00895ADD">
              <w:rPr>
                <w:rFonts w:ascii="Times New Roman" w:hAnsi="Times New Roman" w:cs="Times New Roman"/>
                <w:sz w:val="18"/>
                <w:szCs w:val="18"/>
              </w:rPr>
              <w:t>.</w:t>
            </w:r>
            <w:r w:rsidRPr="00895ADD">
              <w:rPr>
                <w:rFonts w:ascii="Times New Roman" w:hAnsi="Times New Roman" w:cs="Times New Roman"/>
                <w:sz w:val="18"/>
                <w:szCs w:val="18"/>
              </w:rPr>
              <w:t>洛杉矶</w:t>
            </w:r>
          </w:p>
        </w:tc>
        <w:tc>
          <w:tcPr>
            <w:tcW w:w="776" w:type="pct"/>
            <w:shd w:val="clear" w:color="auto" w:fill="auto"/>
            <w:vAlign w:val="center"/>
          </w:tcPr>
          <w:p w14:paraId="0B54EA30"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美元</w:t>
            </w:r>
          </w:p>
          <w:p w14:paraId="53A8E69D" w14:textId="77777777" w:rsidR="006701C6" w:rsidRPr="00895ADD" w:rsidRDefault="006701C6" w:rsidP="00F440CF">
            <w:pPr>
              <w:spacing w:line="300" w:lineRule="exact"/>
              <w:ind w:firstLineChars="200" w:firstLine="360"/>
              <w:jc w:val="center"/>
              <w:rPr>
                <w:rFonts w:ascii="Times New Roman" w:hAnsi="Times New Roman" w:cs="Times New Roman"/>
                <w:sz w:val="18"/>
                <w:szCs w:val="18"/>
              </w:rPr>
            </w:pPr>
          </w:p>
        </w:tc>
      </w:tr>
      <w:tr w:rsidR="006701C6" w:rsidRPr="00895ADD" w14:paraId="18CEA0E9" w14:textId="77777777" w:rsidTr="00F440CF">
        <w:trPr>
          <w:trHeight w:hRule="exact" w:val="284"/>
          <w:jc w:val="right"/>
        </w:trPr>
        <w:tc>
          <w:tcPr>
            <w:tcW w:w="630" w:type="pct"/>
            <w:shd w:val="clear" w:color="auto" w:fill="auto"/>
            <w:vAlign w:val="center"/>
          </w:tcPr>
          <w:p w14:paraId="5968F509"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6</w:t>
            </w:r>
          </w:p>
        </w:tc>
        <w:tc>
          <w:tcPr>
            <w:tcW w:w="1697" w:type="pct"/>
            <w:shd w:val="clear" w:color="auto" w:fill="auto"/>
            <w:vAlign w:val="center"/>
          </w:tcPr>
          <w:p w14:paraId="2A8D4D5C" w14:textId="77777777" w:rsidR="006701C6" w:rsidRPr="00895ADD" w:rsidRDefault="006701C6" w:rsidP="00F440CF">
            <w:pPr>
              <w:spacing w:line="300" w:lineRule="exact"/>
              <w:jc w:val="both"/>
              <w:rPr>
                <w:rFonts w:ascii="Times New Roman" w:hAnsi="Times New Roman" w:cs="Times New Roman"/>
                <w:sz w:val="18"/>
                <w:szCs w:val="18"/>
              </w:rPr>
            </w:pPr>
            <w:r w:rsidRPr="00895ADD">
              <w:rPr>
                <w:rFonts w:ascii="Times New Roman" w:hAnsi="Times New Roman" w:cs="Times New Roman"/>
                <w:sz w:val="18"/>
                <w:szCs w:val="18"/>
              </w:rPr>
              <w:t>晨鸣（海外）有限公司</w:t>
            </w:r>
          </w:p>
        </w:tc>
        <w:tc>
          <w:tcPr>
            <w:tcW w:w="960" w:type="pct"/>
            <w:shd w:val="clear" w:color="auto" w:fill="auto"/>
            <w:vAlign w:val="center"/>
          </w:tcPr>
          <w:p w14:paraId="09DD9C44"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中国</w:t>
            </w:r>
            <w:r w:rsidRPr="00895ADD">
              <w:rPr>
                <w:rFonts w:ascii="Times New Roman" w:hAnsi="Times New Roman" w:cs="Times New Roman"/>
                <w:sz w:val="18"/>
                <w:szCs w:val="18"/>
              </w:rPr>
              <w:t>.</w:t>
            </w:r>
            <w:r w:rsidRPr="00895ADD">
              <w:rPr>
                <w:rFonts w:ascii="Times New Roman" w:hAnsi="Times New Roman" w:cs="Times New Roman"/>
                <w:sz w:val="18"/>
                <w:szCs w:val="18"/>
              </w:rPr>
              <w:t>香港</w:t>
            </w:r>
          </w:p>
        </w:tc>
        <w:tc>
          <w:tcPr>
            <w:tcW w:w="937" w:type="pct"/>
            <w:vAlign w:val="center"/>
          </w:tcPr>
          <w:p w14:paraId="15C08804"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中国</w:t>
            </w:r>
            <w:r w:rsidRPr="00895ADD">
              <w:rPr>
                <w:rFonts w:ascii="Times New Roman" w:hAnsi="Times New Roman" w:cs="Times New Roman"/>
                <w:sz w:val="18"/>
                <w:szCs w:val="18"/>
              </w:rPr>
              <w:t>.</w:t>
            </w:r>
            <w:r w:rsidRPr="00895ADD">
              <w:rPr>
                <w:rFonts w:ascii="Times New Roman" w:hAnsi="Times New Roman" w:cs="Times New Roman"/>
                <w:sz w:val="18"/>
                <w:szCs w:val="18"/>
              </w:rPr>
              <w:t>香港</w:t>
            </w:r>
          </w:p>
        </w:tc>
        <w:tc>
          <w:tcPr>
            <w:tcW w:w="776" w:type="pct"/>
            <w:shd w:val="clear" w:color="auto" w:fill="auto"/>
            <w:vAlign w:val="center"/>
          </w:tcPr>
          <w:p w14:paraId="162EB47B"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美元</w:t>
            </w:r>
          </w:p>
        </w:tc>
      </w:tr>
      <w:tr w:rsidR="006701C6" w:rsidRPr="00895ADD" w14:paraId="5682D348" w14:textId="77777777" w:rsidTr="00F440CF">
        <w:trPr>
          <w:trHeight w:hRule="exact" w:val="284"/>
          <w:jc w:val="right"/>
        </w:trPr>
        <w:tc>
          <w:tcPr>
            <w:tcW w:w="630" w:type="pct"/>
            <w:shd w:val="clear" w:color="auto" w:fill="auto"/>
            <w:vAlign w:val="center"/>
          </w:tcPr>
          <w:p w14:paraId="49FFD666"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7</w:t>
            </w:r>
          </w:p>
        </w:tc>
        <w:tc>
          <w:tcPr>
            <w:tcW w:w="1697" w:type="pct"/>
            <w:shd w:val="clear" w:color="auto" w:fill="auto"/>
            <w:vAlign w:val="center"/>
          </w:tcPr>
          <w:p w14:paraId="76D0D307" w14:textId="77777777" w:rsidR="006701C6" w:rsidRPr="00895ADD" w:rsidRDefault="006701C6" w:rsidP="00F440CF">
            <w:pPr>
              <w:spacing w:line="300" w:lineRule="exact"/>
              <w:jc w:val="both"/>
              <w:rPr>
                <w:rFonts w:ascii="Times New Roman" w:hAnsi="Times New Roman" w:cs="Times New Roman"/>
                <w:sz w:val="18"/>
                <w:szCs w:val="18"/>
              </w:rPr>
            </w:pPr>
            <w:r w:rsidRPr="00895ADD">
              <w:rPr>
                <w:rFonts w:ascii="Times New Roman" w:hAnsi="Times New Roman" w:cs="Times New Roman"/>
                <w:sz w:val="18"/>
                <w:szCs w:val="18"/>
              </w:rPr>
              <w:t>晨鸣（新加坡）有限公司</w:t>
            </w:r>
          </w:p>
        </w:tc>
        <w:tc>
          <w:tcPr>
            <w:tcW w:w="960" w:type="pct"/>
            <w:shd w:val="clear" w:color="auto" w:fill="auto"/>
            <w:vAlign w:val="center"/>
          </w:tcPr>
          <w:p w14:paraId="443CBACA"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新加坡</w:t>
            </w:r>
          </w:p>
        </w:tc>
        <w:tc>
          <w:tcPr>
            <w:tcW w:w="937" w:type="pct"/>
            <w:vAlign w:val="center"/>
          </w:tcPr>
          <w:p w14:paraId="68D6ABFA"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新加坡</w:t>
            </w:r>
          </w:p>
        </w:tc>
        <w:tc>
          <w:tcPr>
            <w:tcW w:w="776" w:type="pct"/>
            <w:shd w:val="clear" w:color="auto" w:fill="auto"/>
            <w:vAlign w:val="center"/>
          </w:tcPr>
          <w:p w14:paraId="0E90726F"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美元</w:t>
            </w:r>
          </w:p>
        </w:tc>
      </w:tr>
      <w:tr w:rsidR="006701C6" w:rsidRPr="00895ADD" w14:paraId="604ECBA0" w14:textId="77777777" w:rsidTr="00F440CF">
        <w:trPr>
          <w:trHeight w:hRule="exact" w:val="284"/>
          <w:jc w:val="right"/>
        </w:trPr>
        <w:tc>
          <w:tcPr>
            <w:tcW w:w="630" w:type="pct"/>
            <w:shd w:val="clear" w:color="auto" w:fill="auto"/>
            <w:vAlign w:val="center"/>
          </w:tcPr>
          <w:p w14:paraId="73F04B84"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8</w:t>
            </w:r>
          </w:p>
        </w:tc>
        <w:tc>
          <w:tcPr>
            <w:tcW w:w="1697" w:type="pct"/>
            <w:shd w:val="clear" w:color="auto" w:fill="auto"/>
            <w:vAlign w:val="center"/>
          </w:tcPr>
          <w:p w14:paraId="648E0967" w14:textId="77777777" w:rsidR="006701C6" w:rsidRPr="00895ADD" w:rsidRDefault="006701C6" w:rsidP="00F440CF">
            <w:pPr>
              <w:spacing w:line="300" w:lineRule="exact"/>
              <w:jc w:val="both"/>
              <w:rPr>
                <w:rFonts w:ascii="Times New Roman" w:hAnsi="Times New Roman" w:cs="Times New Roman"/>
                <w:sz w:val="18"/>
                <w:szCs w:val="18"/>
              </w:rPr>
            </w:pPr>
            <w:r w:rsidRPr="00895ADD">
              <w:rPr>
                <w:rFonts w:ascii="Times New Roman" w:hAnsi="Times New Roman" w:cs="Times New Roman"/>
                <w:sz w:val="18"/>
                <w:szCs w:val="18"/>
              </w:rPr>
              <w:t>晨鸣（香港）有限公司</w:t>
            </w:r>
          </w:p>
        </w:tc>
        <w:tc>
          <w:tcPr>
            <w:tcW w:w="960" w:type="pct"/>
            <w:shd w:val="clear" w:color="auto" w:fill="auto"/>
            <w:vAlign w:val="center"/>
          </w:tcPr>
          <w:p w14:paraId="380B9766"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中国</w:t>
            </w:r>
            <w:r w:rsidRPr="00895ADD">
              <w:rPr>
                <w:rFonts w:ascii="Times New Roman" w:hAnsi="Times New Roman" w:cs="Times New Roman"/>
                <w:sz w:val="18"/>
                <w:szCs w:val="18"/>
              </w:rPr>
              <w:t>.</w:t>
            </w:r>
            <w:r w:rsidRPr="00895ADD">
              <w:rPr>
                <w:rFonts w:ascii="Times New Roman" w:hAnsi="Times New Roman" w:cs="Times New Roman"/>
                <w:sz w:val="18"/>
                <w:szCs w:val="18"/>
              </w:rPr>
              <w:t>香港</w:t>
            </w:r>
          </w:p>
        </w:tc>
        <w:tc>
          <w:tcPr>
            <w:tcW w:w="937" w:type="pct"/>
            <w:vAlign w:val="center"/>
          </w:tcPr>
          <w:p w14:paraId="2FBBFBDF"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中国香港</w:t>
            </w:r>
          </w:p>
        </w:tc>
        <w:tc>
          <w:tcPr>
            <w:tcW w:w="776" w:type="pct"/>
            <w:shd w:val="clear" w:color="auto" w:fill="auto"/>
            <w:vAlign w:val="center"/>
          </w:tcPr>
          <w:p w14:paraId="59BA6F5B"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美元</w:t>
            </w:r>
          </w:p>
        </w:tc>
      </w:tr>
    </w:tbl>
    <w:p w14:paraId="4AA8D788" w14:textId="11818904" w:rsidR="003309EB" w:rsidRDefault="00D96C6F">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65</w:t>
      </w:r>
      <w:r w:rsidR="002E7E54">
        <w:rPr>
          <w:rFonts w:ascii="Times New Roman" w:eastAsiaTheme="minorEastAsia" w:hAnsi="Times New Roman" w:cs="Times New Roman"/>
          <w:b/>
          <w:bCs/>
        </w:rPr>
        <w:t>、政府补助</w:t>
      </w:r>
      <w:bookmarkEnd w:id="179"/>
    </w:p>
    <w:p w14:paraId="4A614683" w14:textId="77777777" w:rsidR="003309EB" w:rsidRDefault="002E7E54">
      <w:pPr>
        <w:keepNext/>
        <w:keepLines/>
        <w:spacing w:before="300" w:after="300" w:line="280" w:lineRule="exact"/>
        <w:outlineLvl w:val="3"/>
        <w:rPr>
          <w:rFonts w:ascii="宋体" w:eastAsia="宋体" w:hAnsi="宋体" w:cs="宋体"/>
          <w:b/>
          <w:bCs/>
          <w:szCs w:val="21"/>
        </w:rPr>
      </w:pPr>
      <w:bookmarkStart w:id="180" w:name="_Toc989258"/>
      <w:r>
        <w:rPr>
          <w:rFonts w:ascii="宋体" w:eastAsia="宋体" w:hAnsi="宋体" w:cs="宋体"/>
          <w:b/>
          <w:bCs/>
          <w:szCs w:val="21"/>
        </w:rPr>
        <w:t>（1）政府补助基本情况</w:t>
      </w:r>
    </w:p>
    <w:p w14:paraId="10DADBB8" w14:textId="77777777" w:rsidR="003309EB" w:rsidRDefault="002E7E54">
      <w:pPr>
        <w:spacing w:before="40" w:after="40" w:line="240" w:lineRule="exact"/>
        <w:jc w:val="right"/>
        <w:rPr>
          <w:rFonts w:ascii="宋体" w:eastAsia="宋体" w:hAnsi="宋体" w:cs="宋体"/>
          <w:sz w:val="18"/>
          <w:szCs w:val="18"/>
        </w:rPr>
      </w:pPr>
      <w:r>
        <w:rPr>
          <w:rFonts w:ascii="宋体" w:eastAsia="宋体" w:hAnsi="宋体" w:cs="宋体"/>
          <w:sz w:val="18"/>
          <w:szCs w:val="18"/>
        </w:rPr>
        <w:t>单位：</w:t>
      </w:r>
      <w:r>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75"/>
        <w:gridCol w:w="1995"/>
        <w:gridCol w:w="1283"/>
        <w:gridCol w:w="2140"/>
      </w:tblGrid>
      <w:tr w:rsidR="003309EB" w14:paraId="111D03F7" w14:textId="77777777" w:rsidTr="0069199E">
        <w:trPr>
          <w:trHeight w:val="284"/>
        </w:trPr>
        <w:tc>
          <w:tcPr>
            <w:tcW w:w="2205" w:type="pct"/>
            <w:shd w:val="clear" w:color="auto" w:fill="D3D3D3"/>
            <w:vAlign w:val="center"/>
          </w:tcPr>
          <w:p w14:paraId="372BEA4D" w14:textId="77777777" w:rsidR="003309EB" w:rsidRPr="00D96C6F" w:rsidRDefault="002E7E54">
            <w:pPr>
              <w:spacing w:before="40" w:after="40" w:line="240" w:lineRule="exact"/>
              <w:jc w:val="center"/>
              <w:rPr>
                <w:rFonts w:asciiTheme="minorEastAsia" w:hAnsiTheme="minorEastAsia" w:cs="宋体"/>
                <w:sz w:val="18"/>
                <w:szCs w:val="18"/>
              </w:rPr>
            </w:pPr>
            <w:r w:rsidRPr="00D96C6F">
              <w:rPr>
                <w:rFonts w:asciiTheme="minorEastAsia" w:hAnsiTheme="minorEastAsia" w:cs="宋体"/>
                <w:sz w:val="18"/>
                <w:szCs w:val="18"/>
              </w:rPr>
              <w:t>种类</w:t>
            </w:r>
          </w:p>
        </w:tc>
        <w:tc>
          <w:tcPr>
            <w:tcW w:w="1029" w:type="pct"/>
            <w:shd w:val="clear" w:color="auto" w:fill="D3D3D3"/>
            <w:vAlign w:val="center"/>
          </w:tcPr>
          <w:p w14:paraId="2AC85840" w14:textId="77777777" w:rsidR="003309EB" w:rsidRPr="00D96C6F" w:rsidRDefault="002E7E54">
            <w:pPr>
              <w:spacing w:before="40" w:after="40" w:line="240" w:lineRule="exact"/>
              <w:jc w:val="center"/>
              <w:rPr>
                <w:rFonts w:asciiTheme="minorEastAsia" w:hAnsiTheme="minorEastAsia" w:cs="宋体"/>
                <w:sz w:val="18"/>
                <w:szCs w:val="18"/>
              </w:rPr>
            </w:pPr>
            <w:r w:rsidRPr="00D96C6F">
              <w:rPr>
                <w:rFonts w:asciiTheme="minorEastAsia" w:hAnsiTheme="minorEastAsia" w:cs="宋体"/>
                <w:sz w:val="18"/>
                <w:szCs w:val="18"/>
              </w:rPr>
              <w:t>金额</w:t>
            </w:r>
          </w:p>
        </w:tc>
        <w:tc>
          <w:tcPr>
            <w:tcW w:w="662" w:type="pct"/>
            <w:shd w:val="clear" w:color="auto" w:fill="D3D3D3"/>
            <w:vAlign w:val="center"/>
          </w:tcPr>
          <w:p w14:paraId="62EE65A4" w14:textId="77777777" w:rsidR="003309EB" w:rsidRPr="00D96C6F" w:rsidRDefault="002E7E54">
            <w:pPr>
              <w:spacing w:before="40" w:after="40" w:line="240" w:lineRule="exact"/>
              <w:jc w:val="center"/>
              <w:rPr>
                <w:rFonts w:asciiTheme="minorEastAsia" w:hAnsiTheme="minorEastAsia" w:cs="宋体"/>
                <w:sz w:val="18"/>
                <w:szCs w:val="18"/>
              </w:rPr>
            </w:pPr>
            <w:r w:rsidRPr="00D96C6F">
              <w:rPr>
                <w:rFonts w:asciiTheme="minorEastAsia" w:hAnsiTheme="minorEastAsia" w:cs="宋体"/>
                <w:sz w:val="18"/>
                <w:szCs w:val="18"/>
              </w:rPr>
              <w:t>列</w:t>
            </w:r>
            <w:proofErr w:type="gramStart"/>
            <w:r w:rsidRPr="00D96C6F">
              <w:rPr>
                <w:rFonts w:asciiTheme="minorEastAsia" w:hAnsiTheme="minorEastAsia" w:cs="宋体"/>
                <w:sz w:val="18"/>
                <w:szCs w:val="18"/>
              </w:rPr>
              <w:t>报项目</w:t>
            </w:r>
            <w:proofErr w:type="gramEnd"/>
          </w:p>
        </w:tc>
        <w:tc>
          <w:tcPr>
            <w:tcW w:w="1104" w:type="pct"/>
            <w:shd w:val="clear" w:color="auto" w:fill="D3D3D3"/>
            <w:vAlign w:val="center"/>
          </w:tcPr>
          <w:p w14:paraId="6EBE2EF9" w14:textId="77777777" w:rsidR="003309EB" w:rsidRPr="00D96C6F" w:rsidRDefault="002E7E54">
            <w:pPr>
              <w:spacing w:before="40" w:after="40" w:line="240" w:lineRule="exact"/>
              <w:jc w:val="center"/>
              <w:rPr>
                <w:rFonts w:asciiTheme="minorEastAsia" w:hAnsiTheme="minorEastAsia" w:cs="宋体"/>
                <w:sz w:val="18"/>
                <w:szCs w:val="18"/>
              </w:rPr>
            </w:pPr>
            <w:r w:rsidRPr="00D96C6F">
              <w:rPr>
                <w:rFonts w:asciiTheme="minorEastAsia" w:hAnsiTheme="minorEastAsia" w:cs="宋体"/>
                <w:sz w:val="18"/>
                <w:szCs w:val="18"/>
              </w:rPr>
              <w:t>计入当期损益的金额</w:t>
            </w:r>
          </w:p>
        </w:tc>
      </w:tr>
      <w:tr w:rsidR="003309EB" w14:paraId="4E3F8A12" w14:textId="77777777" w:rsidTr="0069199E">
        <w:trPr>
          <w:trHeight w:val="284"/>
        </w:trPr>
        <w:tc>
          <w:tcPr>
            <w:tcW w:w="2205" w:type="pct"/>
            <w:vAlign w:val="center"/>
          </w:tcPr>
          <w:p w14:paraId="212DD7CD" w14:textId="77777777" w:rsidR="003309EB" w:rsidRPr="00D96C6F" w:rsidRDefault="002E7E54">
            <w:pPr>
              <w:spacing w:line="240" w:lineRule="exact"/>
              <w:rPr>
                <w:rFonts w:asciiTheme="minorEastAsia" w:hAnsiTheme="minorEastAsia" w:cs="宋体"/>
                <w:sz w:val="18"/>
                <w:szCs w:val="18"/>
              </w:rPr>
            </w:pPr>
            <w:r w:rsidRPr="00D96C6F">
              <w:rPr>
                <w:rFonts w:asciiTheme="minorEastAsia" w:hAnsiTheme="minorEastAsia"/>
                <w:color w:val="000000"/>
                <w:sz w:val="18"/>
                <w:szCs w:val="18"/>
              </w:rPr>
              <w:t>环境保护资金补助</w:t>
            </w:r>
          </w:p>
        </w:tc>
        <w:tc>
          <w:tcPr>
            <w:tcW w:w="1029" w:type="pct"/>
            <w:vAlign w:val="center"/>
          </w:tcPr>
          <w:p w14:paraId="76BC885E"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color w:val="000000"/>
                <w:sz w:val="18"/>
                <w:szCs w:val="18"/>
              </w:rPr>
              <w:t>549,933,076.60</w:t>
            </w:r>
          </w:p>
        </w:tc>
        <w:tc>
          <w:tcPr>
            <w:tcW w:w="662" w:type="pct"/>
            <w:vAlign w:val="center"/>
          </w:tcPr>
          <w:p w14:paraId="39C8877E" w14:textId="77777777" w:rsidR="003309EB" w:rsidRPr="00D96C6F" w:rsidRDefault="002E7E54" w:rsidP="00314793">
            <w:pPr>
              <w:spacing w:line="240" w:lineRule="exact"/>
              <w:jc w:val="center"/>
              <w:rPr>
                <w:rFonts w:asciiTheme="minorEastAsia" w:hAnsiTheme="minorEastAsia" w:cs="宋体"/>
                <w:sz w:val="18"/>
                <w:szCs w:val="18"/>
              </w:rPr>
            </w:pPr>
            <w:r w:rsidRPr="00D96C6F">
              <w:rPr>
                <w:rFonts w:asciiTheme="minorEastAsia" w:hAnsiTheme="minorEastAsia"/>
                <w:color w:val="000000"/>
                <w:sz w:val="18"/>
                <w:szCs w:val="18"/>
              </w:rPr>
              <w:t>递延收益</w:t>
            </w:r>
          </w:p>
        </w:tc>
        <w:tc>
          <w:tcPr>
            <w:tcW w:w="1104" w:type="pct"/>
            <w:vAlign w:val="center"/>
          </w:tcPr>
          <w:p w14:paraId="5D02C4AA" w14:textId="77777777" w:rsidR="003309EB" w:rsidRPr="00D96C6F" w:rsidRDefault="002E7E54">
            <w:pPr>
              <w:widowControl/>
              <w:jc w:val="right"/>
              <w:rPr>
                <w:rFonts w:ascii="Times New Roman" w:hAnsi="Times New Roman" w:cs="Times New Roman"/>
                <w:color w:val="000000"/>
                <w:kern w:val="0"/>
                <w:sz w:val="18"/>
                <w:szCs w:val="18"/>
              </w:rPr>
            </w:pPr>
            <w:r w:rsidRPr="00D96C6F">
              <w:rPr>
                <w:rFonts w:ascii="Times New Roman" w:hAnsi="Times New Roman" w:cs="Times New Roman"/>
                <w:color w:val="000000"/>
                <w:sz w:val="18"/>
                <w:szCs w:val="18"/>
              </w:rPr>
              <w:t>26,522,207.20</w:t>
            </w:r>
          </w:p>
        </w:tc>
      </w:tr>
      <w:tr w:rsidR="003309EB" w14:paraId="2A7A4D58" w14:textId="77777777" w:rsidTr="0069199E">
        <w:trPr>
          <w:trHeight w:val="284"/>
        </w:trPr>
        <w:tc>
          <w:tcPr>
            <w:tcW w:w="2205" w:type="pct"/>
            <w:vAlign w:val="center"/>
          </w:tcPr>
          <w:p w14:paraId="76A0A5FC" w14:textId="77777777" w:rsidR="003309EB" w:rsidRPr="00D96C6F" w:rsidRDefault="002E7E54">
            <w:pPr>
              <w:spacing w:line="240" w:lineRule="exact"/>
              <w:rPr>
                <w:rFonts w:asciiTheme="minorEastAsia" w:hAnsiTheme="minorEastAsia" w:cs="宋体"/>
                <w:sz w:val="18"/>
                <w:szCs w:val="18"/>
              </w:rPr>
            </w:pPr>
            <w:r w:rsidRPr="00D96C6F">
              <w:rPr>
                <w:rFonts w:asciiTheme="minorEastAsia" w:hAnsiTheme="minorEastAsia"/>
                <w:color w:val="000000"/>
                <w:sz w:val="18"/>
                <w:szCs w:val="18"/>
              </w:rPr>
              <w:t>黄冈林浆纸一体化项目</w:t>
            </w:r>
          </w:p>
        </w:tc>
        <w:tc>
          <w:tcPr>
            <w:tcW w:w="1029" w:type="pct"/>
            <w:vAlign w:val="center"/>
          </w:tcPr>
          <w:p w14:paraId="0C0C9F66"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color w:val="000000"/>
                <w:sz w:val="18"/>
                <w:szCs w:val="18"/>
              </w:rPr>
              <w:t>458,481,414.15</w:t>
            </w:r>
          </w:p>
        </w:tc>
        <w:tc>
          <w:tcPr>
            <w:tcW w:w="662" w:type="pct"/>
            <w:vAlign w:val="center"/>
          </w:tcPr>
          <w:p w14:paraId="5B4BC06E" w14:textId="77777777" w:rsidR="003309EB" w:rsidRPr="00D96C6F" w:rsidRDefault="002E7E54" w:rsidP="00314793">
            <w:pPr>
              <w:spacing w:line="240" w:lineRule="exact"/>
              <w:jc w:val="center"/>
              <w:rPr>
                <w:rFonts w:asciiTheme="minorEastAsia" w:hAnsiTheme="minorEastAsia" w:cs="宋体"/>
                <w:sz w:val="18"/>
                <w:szCs w:val="18"/>
              </w:rPr>
            </w:pPr>
            <w:r w:rsidRPr="00D96C6F">
              <w:rPr>
                <w:rFonts w:asciiTheme="minorEastAsia" w:hAnsiTheme="minorEastAsia"/>
                <w:color w:val="000000"/>
                <w:sz w:val="18"/>
                <w:szCs w:val="18"/>
              </w:rPr>
              <w:t>递延收益</w:t>
            </w:r>
          </w:p>
        </w:tc>
        <w:tc>
          <w:tcPr>
            <w:tcW w:w="1104" w:type="pct"/>
            <w:vAlign w:val="center"/>
          </w:tcPr>
          <w:p w14:paraId="04221488" w14:textId="77777777" w:rsidR="003309EB" w:rsidRPr="00D96C6F" w:rsidRDefault="002E7E54">
            <w:pPr>
              <w:widowControl/>
              <w:jc w:val="right"/>
              <w:rPr>
                <w:rFonts w:ascii="Times New Roman" w:hAnsi="Times New Roman" w:cs="Times New Roman"/>
                <w:color w:val="000000"/>
                <w:kern w:val="0"/>
                <w:sz w:val="18"/>
                <w:szCs w:val="18"/>
              </w:rPr>
            </w:pPr>
            <w:r w:rsidRPr="00D96C6F">
              <w:rPr>
                <w:rFonts w:ascii="Times New Roman" w:hAnsi="Times New Roman" w:cs="Times New Roman"/>
                <w:color w:val="000000"/>
                <w:sz w:val="18"/>
                <w:szCs w:val="18"/>
              </w:rPr>
              <w:t>12,513,108.90</w:t>
            </w:r>
          </w:p>
        </w:tc>
      </w:tr>
      <w:tr w:rsidR="003309EB" w14:paraId="47FDF6A4" w14:textId="77777777" w:rsidTr="0069199E">
        <w:trPr>
          <w:trHeight w:val="284"/>
        </w:trPr>
        <w:tc>
          <w:tcPr>
            <w:tcW w:w="2205" w:type="pct"/>
            <w:vAlign w:val="center"/>
          </w:tcPr>
          <w:p w14:paraId="30F5FBB1" w14:textId="0F26E476" w:rsidR="003309EB" w:rsidRPr="00D96C6F" w:rsidRDefault="006660F3">
            <w:pPr>
              <w:spacing w:line="240" w:lineRule="exact"/>
              <w:rPr>
                <w:rFonts w:asciiTheme="minorEastAsia" w:hAnsiTheme="minorEastAsia" w:cs="宋体"/>
                <w:sz w:val="18"/>
                <w:szCs w:val="18"/>
              </w:rPr>
            </w:pPr>
            <w:r>
              <w:rPr>
                <w:rFonts w:asciiTheme="minorEastAsia" w:hAnsiTheme="minorEastAsia" w:hint="eastAsia"/>
                <w:color w:val="000000"/>
                <w:sz w:val="18"/>
                <w:szCs w:val="18"/>
              </w:rPr>
              <w:t>基础设施及环保工程</w:t>
            </w:r>
          </w:p>
        </w:tc>
        <w:tc>
          <w:tcPr>
            <w:tcW w:w="1029" w:type="pct"/>
            <w:vAlign w:val="center"/>
          </w:tcPr>
          <w:p w14:paraId="67C57D28"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color w:val="000000"/>
                <w:sz w:val="18"/>
                <w:szCs w:val="18"/>
              </w:rPr>
              <w:t>202,562,171.97</w:t>
            </w:r>
          </w:p>
        </w:tc>
        <w:tc>
          <w:tcPr>
            <w:tcW w:w="662" w:type="pct"/>
            <w:vAlign w:val="center"/>
          </w:tcPr>
          <w:p w14:paraId="1E5F48CA" w14:textId="77777777" w:rsidR="003309EB" w:rsidRPr="00D96C6F" w:rsidRDefault="002E7E54" w:rsidP="00314793">
            <w:pPr>
              <w:spacing w:line="240" w:lineRule="exact"/>
              <w:jc w:val="center"/>
              <w:rPr>
                <w:rFonts w:asciiTheme="minorEastAsia" w:hAnsiTheme="minorEastAsia" w:cs="宋体"/>
                <w:sz w:val="18"/>
                <w:szCs w:val="18"/>
              </w:rPr>
            </w:pPr>
            <w:r w:rsidRPr="00D96C6F">
              <w:rPr>
                <w:rFonts w:asciiTheme="minorEastAsia" w:hAnsiTheme="minorEastAsia"/>
                <w:color w:val="000000"/>
                <w:sz w:val="18"/>
                <w:szCs w:val="18"/>
              </w:rPr>
              <w:t>递延收益</w:t>
            </w:r>
          </w:p>
        </w:tc>
        <w:tc>
          <w:tcPr>
            <w:tcW w:w="1104" w:type="pct"/>
            <w:vAlign w:val="center"/>
          </w:tcPr>
          <w:p w14:paraId="48783E61" w14:textId="77777777" w:rsidR="003309EB" w:rsidRPr="00D96C6F" w:rsidRDefault="002E7E54">
            <w:pPr>
              <w:widowControl/>
              <w:jc w:val="right"/>
              <w:rPr>
                <w:rFonts w:ascii="Times New Roman" w:hAnsi="Times New Roman" w:cs="Times New Roman"/>
                <w:color w:val="000000"/>
                <w:kern w:val="0"/>
                <w:sz w:val="18"/>
                <w:szCs w:val="18"/>
              </w:rPr>
            </w:pPr>
            <w:r w:rsidRPr="00D96C6F">
              <w:rPr>
                <w:rFonts w:ascii="Times New Roman" w:hAnsi="Times New Roman" w:cs="Times New Roman"/>
                <w:color w:val="000000"/>
                <w:sz w:val="18"/>
                <w:szCs w:val="18"/>
              </w:rPr>
              <w:t>5,758,794.72</w:t>
            </w:r>
          </w:p>
        </w:tc>
      </w:tr>
      <w:tr w:rsidR="003309EB" w14:paraId="07098E85" w14:textId="77777777" w:rsidTr="0069199E">
        <w:trPr>
          <w:trHeight w:val="284"/>
        </w:trPr>
        <w:tc>
          <w:tcPr>
            <w:tcW w:w="2205" w:type="pct"/>
            <w:vAlign w:val="center"/>
          </w:tcPr>
          <w:p w14:paraId="74EBBE87" w14:textId="77777777" w:rsidR="003309EB" w:rsidRPr="00D96C6F" w:rsidRDefault="002E7E54">
            <w:pPr>
              <w:spacing w:line="240" w:lineRule="exact"/>
              <w:rPr>
                <w:rFonts w:asciiTheme="minorEastAsia" w:hAnsiTheme="minorEastAsia" w:cs="宋体"/>
                <w:sz w:val="18"/>
                <w:szCs w:val="18"/>
              </w:rPr>
            </w:pPr>
            <w:r w:rsidRPr="00D96C6F">
              <w:rPr>
                <w:rFonts w:asciiTheme="minorEastAsia" w:hAnsiTheme="minorEastAsia"/>
                <w:color w:val="000000"/>
                <w:sz w:val="18"/>
                <w:szCs w:val="18"/>
              </w:rPr>
              <w:t>技改项目财政补助</w:t>
            </w:r>
          </w:p>
        </w:tc>
        <w:tc>
          <w:tcPr>
            <w:tcW w:w="1029" w:type="pct"/>
            <w:vAlign w:val="center"/>
          </w:tcPr>
          <w:p w14:paraId="12F92FCA"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color w:val="000000"/>
                <w:sz w:val="18"/>
                <w:szCs w:val="18"/>
              </w:rPr>
              <w:t>97,792,568.16</w:t>
            </w:r>
          </w:p>
        </w:tc>
        <w:tc>
          <w:tcPr>
            <w:tcW w:w="662" w:type="pct"/>
            <w:vAlign w:val="center"/>
          </w:tcPr>
          <w:p w14:paraId="7CAB1DD7" w14:textId="77777777" w:rsidR="003309EB" w:rsidRPr="00D96C6F" w:rsidRDefault="002E7E54" w:rsidP="00314793">
            <w:pPr>
              <w:spacing w:line="240" w:lineRule="exact"/>
              <w:jc w:val="center"/>
              <w:rPr>
                <w:rFonts w:asciiTheme="minorEastAsia" w:hAnsiTheme="minorEastAsia" w:cs="宋体"/>
                <w:sz w:val="18"/>
                <w:szCs w:val="18"/>
              </w:rPr>
            </w:pPr>
            <w:r w:rsidRPr="00D96C6F">
              <w:rPr>
                <w:rFonts w:asciiTheme="minorEastAsia" w:hAnsiTheme="minorEastAsia"/>
                <w:color w:val="000000"/>
                <w:sz w:val="18"/>
                <w:szCs w:val="18"/>
              </w:rPr>
              <w:t>递延收益</w:t>
            </w:r>
          </w:p>
        </w:tc>
        <w:tc>
          <w:tcPr>
            <w:tcW w:w="1104" w:type="pct"/>
            <w:vAlign w:val="center"/>
          </w:tcPr>
          <w:p w14:paraId="4BA4A98E" w14:textId="77777777" w:rsidR="003309EB" w:rsidRPr="00D96C6F" w:rsidRDefault="002E7E54">
            <w:pPr>
              <w:widowControl/>
              <w:jc w:val="right"/>
              <w:rPr>
                <w:rFonts w:ascii="Times New Roman" w:hAnsi="Times New Roman" w:cs="Times New Roman"/>
                <w:color w:val="000000"/>
                <w:kern w:val="0"/>
                <w:sz w:val="18"/>
                <w:szCs w:val="18"/>
              </w:rPr>
            </w:pPr>
            <w:r w:rsidRPr="00D96C6F">
              <w:rPr>
                <w:rFonts w:ascii="Times New Roman" w:hAnsi="Times New Roman" w:cs="Times New Roman"/>
                <w:color w:val="000000"/>
                <w:sz w:val="18"/>
                <w:szCs w:val="18"/>
              </w:rPr>
              <w:t>34,821,957.48</w:t>
            </w:r>
          </w:p>
        </w:tc>
      </w:tr>
      <w:tr w:rsidR="003309EB" w14:paraId="761FADCF" w14:textId="77777777" w:rsidTr="0069199E">
        <w:trPr>
          <w:trHeight w:val="284"/>
        </w:trPr>
        <w:tc>
          <w:tcPr>
            <w:tcW w:w="2205" w:type="pct"/>
            <w:vAlign w:val="center"/>
          </w:tcPr>
          <w:p w14:paraId="14AD474E" w14:textId="77777777" w:rsidR="003309EB" w:rsidRPr="00D96C6F" w:rsidRDefault="002E7E54">
            <w:pPr>
              <w:spacing w:line="240" w:lineRule="exact"/>
              <w:rPr>
                <w:rFonts w:asciiTheme="minorEastAsia" w:hAnsiTheme="minorEastAsia" w:cs="宋体"/>
                <w:sz w:val="18"/>
                <w:szCs w:val="18"/>
              </w:rPr>
            </w:pPr>
            <w:proofErr w:type="gramStart"/>
            <w:r w:rsidRPr="00D96C6F">
              <w:rPr>
                <w:rFonts w:asciiTheme="minorEastAsia" w:hAnsiTheme="minorEastAsia"/>
                <w:color w:val="000000"/>
                <w:sz w:val="18"/>
                <w:szCs w:val="18"/>
              </w:rPr>
              <w:t>湛江林</w:t>
            </w:r>
            <w:proofErr w:type="gramEnd"/>
            <w:r w:rsidRPr="00D96C6F">
              <w:rPr>
                <w:rFonts w:asciiTheme="minorEastAsia" w:hAnsiTheme="minorEastAsia"/>
                <w:color w:val="000000"/>
                <w:sz w:val="18"/>
                <w:szCs w:val="18"/>
              </w:rPr>
              <w:t>浆纸一体化项目</w:t>
            </w:r>
          </w:p>
        </w:tc>
        <w:tc>
          <w:tcPr>
            <w:tcW w:w="1029" w:type="pct"/>
            <w:vAlign w:val="center"/>
          </w:tcPr>
          <w:p w14:paraId="56953DA5"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color w:val="000000"/>
                <w:sz w:val="18"/>
                <w:szCs w:val="18"/>
              </w:rPr>
              <w:t>44,664,647.81</w:t>
            </w:r>
          </w:p>
        </w:tc>
        <w:tc>
          <w:tcPr>
            <w:tcW w:w="662" w:type="pct"/>
            <w:vAlign w:val="center"/>
          </w:tcPr>
          <w:p w14:paraId="366AD9A1" w14:textId="77777777" w:rsidR="003309EB" w:rsidRPr="00D96C6F" w:rsidRDefault="002E7E54" w:rsidP="00314793">
            <w:pPr>
              <w:spacing w:line="240" w:lineRule="exact"/>
              <w:jc w:val="center"/>
              <w:rPr>
                <w:rFonts w:asciiTheme="minorEastAsia" w:hAnsiTheme="minorEastAsia" w:cs="宋体"/>
                <w:sz w:val="18"/>
                <w:szCs w:val="18"/>
              </w:rPr>
            </w:pPr>
            <w:r w:rsidRPr="00D96C6F">
              <w:rPr>
                <w:rFonts w:asciiTheme="minorEastAsia" w:hAnsiTheme="minorEastAsia"/>
                <w:color w:val="000000"/>
                <w:sz w:val="18"/>
                <w:szCs w:val="18"/>
              </w:rPr>
              <w:t>递延收益</w:t>
            </w:r>
          </w:p>
        </w:tc>
        <w:tc>
          <w:tcPr>
            <w:tcW w:w="1104" w:type="pct"/>
            <w:vAlign w:val="center"/>
          </w:tcPr>
          <w:p w14:paraId="3C2BC48A" w14:textId="77777777" w:rsidR="003309EB" w:rsidRPr="00D96C6F" w:rsidRDefault="002E7E54">
            <w:pPr>
              <w:widowControl/>
              <w:jc w:val="right"/>
              <w:rPr>
                <w:rFonts w:ascii="Times New Roman" w:hAnsi="Times New Roman" w:cs="Times New Roman"/>
                <w:color w:val="000000"/>
                <w:kern w:val="0"/>
                <w:sz w:val="18"/>
                <w:szCs w:val="18"/>
              </w:rPr>
            </w:pPr>
            <w:r w:rsidRPr="00D96C6F">
              <w:rPr>
                <w:rFonts w:ascii="Times New Roman" w:hAnsi="Times New Roman" w:cs="Times New Roman"/>
                <w:color w:val="000000"/>
                <w:sz w:val="18"/>
                <w:szCs w:val="18"/>
              </w:rPr>
              <w:t>2,047,316.46</w:t>
            </w:r>
          </w:p>
        </w:tc>
      </w:tr>
      <w:tr w:rsidR="00D574FA" w14:paraId="530E1A34" w14:textId="77777777" w:rsidTr="0069199E">
        <w:trPr>
          <w:trHeight w:val="284"/>
        </w:trPr>
        <w:tc>
          <w:tcPr>
            <w:tcW w:w="2205" w:type="pct"/>
            <w:vAlign w:val="center"/>
          </w:tcPr>
          <w:p w14:paraId="20A84279" w14:textId="1FC53E61" w:rsidR="00D574FA" w:rsidRPr="00D96C6F" w:rsidRDefault="00D574FA">
            <w:pPr>
              <w:spacing w:line="240" w:lineRule="exact"/>
              <w:rPr>
                <w:rFonts w:asciiTheme="minorEastAsia" w:hAnsiTheme="minorEastAsia"/>
                <w:color w:val="000000"/>
                <w:sz w:val="18"/>
                <w:szCs w:val="18"/>
              </w:rPr>
            </w:pPr>
            <w:r w:rsidRPr="00D96C6F">
              <w:rPr>
                <w:rFonts w:asciiTheme="minorEastAsia" w:hAnsiTheme="minorEastAsia"/>
                <w:color w:val="000000"/>
                <w:sz w:val="18"/>
                <w:szCs w:val="18"/>
              </w:rPr>
              <w:t>国家科技支撑计划课题经费</w:t>
            </w:r>
          </w:p>
        </w:tc>
        <w:tc>
          <w:tcPr>
            <w:tcW w:w="1029" w:type="pct"/>
            <w:vAlign w:val="center"/>
          </w:tcPr>
          <w:p w14:paraId="720ADECA" w14:textId="6CF6C662" w:rsidR="00D574FA" w:rsidRPr="00D96C6F" w:rsidRDefault="00D574FA">
            <w:pPr>
              <w:spacing w:line="240" w:lineRule="exact"/>
              <w:jc w:val="right"/>
              <w:rPr>
                <w:rFonts w:ascii="Times New Roman" w:hAnsi="Times New Roman" w:cs="Times New Roman"/>
                <w:color w:val="000000"/>
                <w:sz w:val="18"/>
                <w:szCs w:val="18"/>
              </w:rPr>
            </w:pPr>
            <w:r w:rsidRPr="00D96C6F">
              <w:rPr>
                <w:rFonts w:ascii="Times New Roman" w:hAnsi="Times New Roman" w:cs="Times New Roman"/>
                <w:color w:val="000000"/>
                <w:sz w:val="18"/>
                <w:szCs w:val="18"/>
              </w:rPr>
              <w:t>876,075.00</w:t>
            </w:r>
          </w:p>
        </w:tc>
        <w:tc>
          <w:tcPr>
            <w:tcW w:w="662" w:type="pct"/>
            <w:vAlign w:val="center"/>
          </w:tcPr>
          <w:p w14:paraId="2611EC7C" w14:textId="522591D1" w:rsidR="00D574FA" w:rsidRPr="00D96C6F" w:rsidRDefault="00D574FA" w:rsidP="00314793">
            <w:pPr>
              <w:spacing w:line="240" w:lineRule="exact"/>
              <w:jc w:val="center"/>
              <w:rPr>
                <w:rFonts w:asciiTheme="minorEastAsia" w:hAnsiTheme="minorEastAsia"/>
                <w:color w:val="000000"/>
                <w:sz w:val="18"/>
                <w:szCs w:val="18"/>
              </w:rPr>
            </w:pPr>
            <w:r w:rsidRPr="00D96C6F">
              <w:rPr>
                <w:rFonts w:asciiTheme="minorEastAsia" w:hAnsiTheme="minorEastAsia"/>
                <w:color w:val="000000"/>
                <w:sz w:val="18"/>
                <w:szCs w:val="18"/>
              </w:rPr>
              <w:t>递延收益</w:t>
            </w:r>
          </w:p>
        </w:tc>
        <w:tc>
          <w:tcPr>
            <w:tcW w:w="1104" w:type="pct"/>
            <w:vAlign w:val="center"/>
          </w:tcPr>
          <w:p w14:paraId="18AA29B1" w14:textId="0657CE47" w:rsidR="00D574FA" w:rsidRPr="00D96C6F" w:rsidRDefault="00D574FA">
            <w:pPr>
              <w:widowControl/>
              <w:jc w:val="right"/>
              <w:rPr>
                <w:rFonts w:ascii="Times New Roman" w:hAnsi="Times New Roman" w:cs="Times New Roman"/>
                <w:color w:val="000000"/>
                <w:sz w:val="18"/>
                <w:szCs w:val="18"/>
              </w:rPr>
            </w:pPr>
            <w:r w:rsidRPr="00D96C6F">
              <w:rPr>
                <w:rFonts w:ascii="Times New Roman" w:hAnsi="Times New Roman" w:cs="Times New Roman"/>
                <w:sz w:val="18"/>
                <w:szCs w:val="18"/>
              </w:rPr>
              <w:t>82,350.00</w:t>
            </w:r>
          </w:p>
        </w:tc>
      </w:tr>
      <w:tr w:rsidR="003309EB" w14:paraId="12D2C16A" w14:textId="77777777" w:rsidTr="0069199E">
        <w:trPr>
          <w:trHeight w:val="284"/>
        </w:trPr>
        <w:tc>
          <w:tcPr>
            <w:tcW w:w="2205" w:type="pct"/>
            <w:vAlign w:val="center"/>
          </w:tcPr>
          <w:p w14:paraId="385BC992" w14:textId="77777777" w:rsidR="003309EB" w:rsidRPr="00D96C6F" w:rsidRDefault="002E7E54">
            <w:pPr>
              <w:spacing w:line="240" w:lineRule="exact"/>
              <w:rPr>
                <w:rFonts w:asciiTheme="minorEastAsia" w:hAnsiTheme="minorEastAsia"/>
                <w:color w:val="000000"/>
                <w:sz w:val="18"/>
                <w:szCs w:val="18"/>
              </w:rPr>
            </w:pPr>
            <w:r w:rsidRPr="00D96C6F">
              <w:rPr>
                <w:rFonts w:asciiTheme="minorEastAsia" w:hAnsiTheme="minorEastAsia"/>
                <w:color w:val="000000"/>
                <w:sz w:val="18"/>
                <w:szCs w:val="18"/>
              </w:rPr>
              <w:t>其他</w:t>
            </w:r>
          </w:p>
        </w:tc>
        <w:tc>
          <w:tcPr>
            <w:tcW w:w="1029" w:type="pct"/>
            <w:vAlign w:val="center"/>
          </w:tcPr>
          <w:p w14:paraId="3450CB1E" w14:textId="77777777" w:rsidR="003309EB" w:rsidRPr="00D96C6F" w:rsidRDefault="002E7E54">
            <w:pPr>
              <w:spacing w:line="240" w:lineRule="exact"/>
              <w:jc w:val="right"/>
              <w:rPr>
                <w:rFonts w:ascii="Times New Roman" w:hAnsi="Times New Roman" w:cs="Times New Roman"/>
                <w:color w:val="000000"/>
                <w:sz w:val="18"/>
                <w:szCs w:val="18"/>
              </w:rPr>
            </w:pPr>
            <w:r w:rsidRPr="00D96C6F">
              <w:rPr>
                <w:rFonts w:ascii="Times New Roman" w:hAnsi="Times New Roman" w:cs="Times New Roman"/>
                <w:color w:val="000000"/>
                <w:sz w:val="18"/>
                <w:szCs w:val="18"/>
              </w:rPr>
              <w:t>32,509,552.47</w:t>
            </w:r>
          </w:p>
        </w:tc>
        <w:tc>
          <w:tcPr>
            <w:tcW w:w="662" w:type="pct"/>
            <w:vAlign w:val="center"/>
          </w:tcPr>
          <w:p w14:paraId="1A8D1904" w14:textId="77777777" w:rsidR="003309EB" w:rsidRPr="00D96C6F" w:rsidRDefault="002E7E54" w:rsidP="00314793">
            <w:pPr>
              <w:spacing w:line="240" w:lineRule="exact"/>
              <w:jc w:val="center"/>
              <w:rPr>
                <w:rFonts w:asciiTheme="minorEastAsia" w:hAnsiTheme="minorEastAsia"/>
                <w:color w:val="000000"/>
                <w:sz w:val="18"/>
                <w:szCs w:val="18"/>
              </w:rPr>
            </w:pPr>
            <w:r w:rsidRPr="00D96C6F">
              <w:rPr>
                <w:rFonts w:asciiTheme="minorEastAsia" w:hAnsiTheme="minorEastAsia"/>
                <w:color w:val="000000"/>
                <w:sz w:val="18"/>
                <w:szCs w:val="18"/>
              </w:rPr>
              <w:t>递延收益</w:t>
            </w:r>
          </w:p>
        </w:tc>
        <w:tc>
          <w:tcPr>
            <w:tcW w:w="1104" w:type="pct"/>
            <w:vAlign w:val="center"/>
          </w:tcPr>
          <w:p w14:paraId="32055D22" w14:textId="77777777" w:rsidR="003309EB" w:rsidRPr="00D96C6F" w:rsidRDefault="002E7E54">
            <w:pPr>
              <w:widowControl/>
              <w:jc w:val="right"/>
              <w:rPr>
                <w:rFonts w:ascii="Times New Roman" w:hAnsi="Times New Roman" w:cs="Times New Roman"/>
                <w:color w:val="000000"/>
                <w:sz w:val="18"/>
                <w:szCs w:val="18"/>
              </w:rPr>
            </w:pPr>
            <w:r w:rsidRPr="00D96C6F">
              <w:rPr>
                <w:rFonts w:ascii="Times New Roman" w:hAnsi="Times New Roman" w:cs="Times New Roman"/>
                <w:color w:val="000000"/>
                <w:sz w:val="18"/>
                <w:szCs w:val="18"/>
              </w:rPr>
              <w:t>665,227.54</w:t>
            </w:r>
          </w:p>
        </w:tc>
      </w:tr>
      <w:tr w:rsidR="003309EB" w14:paraId="7D926025" w14:textId="77777777" w:rsidTr="0069199E">
        <w:trPr>
          <w:trHeight w:val="284"/>
        </w:trPr>
        <w:tc>
          <w:tcPr>
            <w:tcW w:w="2205" w:type="pct"/>
            <w:vAlign w:val="center"/>
          </w:tcPr>
          <w:p w14:paraId="6EB42C97" w14:textId="77777777" w:rsidR="003309EB" w:rsidRPr="00D96C6F" w:rsidRDefault="002E7E54">
            <w:pPr>
              <w:spacing w:line="240" w:lineRule="exact"/>
              <w:rPr>
                <w:rFonts w:asciiTheme="minorEastAsia" w:hAnsiTheme="minorEastAsia" w:cs="宋体"/>
                <w:sz w:val="18"/>
                <w:szCs w:val="18"/>
              </w:rPr>
            </w:pPr>
            <w:r w:rsidRPr="00D96C6F">
              <w:rPr>
                <w:rFonts w:asciiTheme="minorEastAsia" w:hAnsiTheme="minorEastAsia"/>
                <w:color w:val="000000"/>
                <w:sz w:val="18"/>
                <w:szCs w:val="18"/>
              </w:rPr>
              <w:t>外贸专项补助</w:t>
            </w:r>
          </w:p>
        </w:tc>
        <w:tc>
          <w:tcPr>
            <w:tcW w:w="1029" w:type="pct"/>
            <w:vAlign w:val="center"/>
          </w:tcPr>
          <w:p w14:paraId="111F8BD4"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color w:val="000000"/>
                <w:sz w:val="18"/>
                <w:szCs w:val="18"/>
              </w:rPr>
              <w:t>10,833,800.00</w:t>
            </w:r>
          </w:p>
        </w:tc>
        <w:tc>
          <w:tcPr>
            <w:tcW w:w="662" w:type="pct"/>
            <w:vAlign w:val="center"/>
          </w:tcPr>
          <w:p w14:paraId="0243F7F2" w14:textId="77777777" w:rsidR="003309EB" w:rsidRPr="00D96C6F" w:rsidRDefault="002E7E54" w:rsidP="00314793">
            <w:pPr>
              <w:spacing w:line="240" w:lineRule="exact"/>
              <w:jc w:val="center"/>
              <w:rPr>
                <w:rFonts w:asciiTheme="minorEastAsia" w:hAnsiTheme="minorEastAsia" w:cs="宋体"/>
                <w:sz w:val="18"/>
                <w:szCs w:val="18"/>
              </w:rPr>
            </w:pPr>
            <w:r w:rsidRPr="00D96C6F">
              <w:rPr>
                <w:rFonts w:asciiTheme="minorEastAsia" w:hAnsiTheme="minorEastAsia"/>
                <w:color w:val="000000"/>
                <w:sz w:val="18"/>
                <w:szCs w:val="18"/>
              </w:rPr>
              <w:t>其他收益</w:t>
            </w:r>
          </w:p>
        </w:tc>
        <w:tc>
          <w:tcPr>
            <w:tcW w:w="1104" w:type="pct"/>
            <w:vAlign w:val="center"/>
          </w:tcPr>
          <w:p w14:paraId="048BADAC"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sz w:val="18"/>
                <w:szCs w:val="18"/>
              </w:rPr>
              <w:t>10,833,800.00</w:t>
            </w:r>
          </w:p>
        </w:tc>
      </w:tr>
      <w:tr w:rsidR="003309EB" w14:paraId="44A8919B" w14:textId="77777777" w:rsidTr="0069199E">
        <w:trPr>
          <w:trHeight w:val="284"/>
        </w:trPr>
        <w:tc>
          <w:tcPr>
            <w:tcW w:w="2205" w:type="pct"/>
            <w:vAlign w:val="center"/>
          </w:tcPr>
          <w:p w14:paraId="737F7945" w14:textId="77777777" w:rsidR="003309EB" w:rsidRPr="00D96C6F" w:rsidRDefault="002E7E54">
            <w:pPr>
              <w:spacing w:line="240" w:lineRule="exact"/>
              <w:rPr>
                <w:rFonts w:asciiTheme="minorEastAsia" w:hAnsiTheme="minorEastAsia" w:cs="宋体"/>
                <w:sz w:val="18"/>
                <w:szCs w:val="18"/>
              </w:rPr>
            </w:pPr>
            <w:r w:rsidRPr="00D96C6F">
              <w:rPr>
                <w:rFonts w:asciiTheme="minorEastAsia" w:hAnsiTheme="minorEastAsia"/>
                <w:color w:val="000000"/>
                <w:sz w:val="18"/>
                <w:szCs w:val="18"/>
              </w:rPr>
              <w:t>政府奖励</w:t>
            </w:r>
          </w:p>
        </w:tc>
        <w:tc>
          <w:tcPr>
            <w:tcW w:w="1029" w:type="pct"/>
            <w:vAlign w:val="center"/>
          </w:tcPr>
          <w:p w14:paraId="7C5C3723"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color w:val="000000"/>
                <w:sz w:val="18"/>
                <w:szCs w:val="18"/>
              </w:rPr>
              <w:t>7,220,880.00</w:t>
            </w:r>
          </w:p>
        </w:tc>
        <w:tc>
          <w:tcPr>
            <w:tcW w:w="662" w:type="pct"/>
            <w:vAlign w:val="center"/>
          </w:tcPr>
          <w:p w14:paraId="78BC2948" w14:textId="77777777" w:rsidR="003309EB" w:rsidRPr="00D96C6F" w:rsidRDefault="002E7E54" w:rsidP="00314793">
            <w:pPr>
              <w:spacing w:line="240" w:lineRule="exact"/>
              <w:jc w:val="center"/>
              <w:rPr>
                <w:rFonts w:asciiTheme="minorEastAsia" w:hAnsiTheme="minorEastAsia" w:cs="宋体"/>
                <w:sz w:val="18"/>
                <w:szCs w:val="18"/>
              </w:rPr>
            </w:pPr>
            <w:r w:rsidRPr="00D96C6F">
              <w:rPr>
                <w:rFonts w:asciiTheme="minorEastAsia" w:hAnsiTheme="minorEastAsia"/>
                <w:color w:val="000000"/>
                <w:sz w:val="18"/>
                <w:szCs w:val="18"/>
              </w:rPr>
              <w:t>其他收益</w:t>
            </w:r>
          </w:p>
        </w:tc>
        <w:tc>
          <w:tcPr>
            <w:tcW w:w="1104" w:type="pct"/>
            <w:vAlign w:val="center"/>
          </w:tcPr>
          <w:p w14:paraId="65889AD4"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sz w:val="18"/>
                <w:szCs w:val="18"/>
              </w:rPr>
              <w:t>7,220,880.00</w:t>
            </w:r>
          </w:p>
        </w:tc>
      </w:tr>
      <w:tr w:rsidR="003309EB" w14:paraId="1BA380D1" w14:textId="77777777" w:rsidTr="0069199E">
        <w:trPr>
          <w:trHeight w:val="284"/>
        </w:trPr>
        <w:tc>
          <w:tcPr>
            <w:tcW w:w="2205" w:type="pct"/>
            <w:vAlign w:val="center"/>
          </w:tcPr>
          <w:p w14:paraId="11E6B1F1" w14:textId="77777777" w:rsidR="003309EB" w:rsidRPr="00D96C6F" w:rsidRDefault="002E7E54">
            <w:pPr>
              <w:spacing w:line="240" w:lineRule="exact"/>
              <w:rPr>
                <w:rFonts w:asciiTheme="minorEastAsia" w:hAnsiTheme="minorEastAsia" w:cs="宋体"/>
                <w:sz w:val="18"/>
                <w:szCs w:val="18"/>
              </w:rPr>
            </w:pPr>
            <w:r w:rsidRPr="00D96C6F">
              <w:rPr>
                <w:rFonts w:asciiTheme="minorEastAsia" w:hAnsiTheme="minorEastAsia"/>
                <w:color w:val="000000"/>
                <w:sz w:val="18"/>
                <w:szCs w:val="18"/>
              </w:rPr>
              <w:t>增值税即征即退</w:t>
            </w:r>
          </w:p>
        </w:tc>
        <w:tc>
          <w:tcPr>
            <w:tcW w:w="1029" w:type="pct"/>
            <w:vAlign w:val="center"/>
          </w:tcPr>
          <w:p w14:paraId="5A451ABA"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color w:val="000000"/>
                <w:sz w:val="18"/>
                <w:szCs w:val="18"/>
              </w:rPr>
              <w:t>3,186,241.18</w:t>
            </w:r>
          </w:p>
        </w:tc>
        <w:tc>
          <w:tcPr>
            <w:tcW w:w="662" w:type="pct"/>
            <w:vAlign w:val="center"/>
          </w:tcPr>
          <w:p w14:paraId="281F49E8" w14:textId="77777777" w:rsidR="003309EB" w:rsidRPr="00D96C6F" w:rsidRDefault="002E7E54" w:rsidP="00314793">
            <w:pPr>
              <w:spacing w:line="240" w:lineRule="exact"/>
              <w:jc w:val="center"/>
              <w:rPr>
                <w:rFonts w:asciiTheme="minorEastAsia" w:hAnsiTheme="minorEastAsia" w:cs="宋体"/>
                <w:sz w:val="18"/>
                <w:szCs w:val="18"/>
              </w:rPr>
            </w:pPr>
            <w:r w:rsidRPr="00D96C6F">
              <w:rPr>
                <w:rFonts w:asciiTheme="minorEastAsia" w:hAnsiTheme="minorEastAsia"/>
                <w:color w:val="000000"/>
                <w:sz w:val="18"/>
                <w:szCs w:val="18"/>
              </w:rPr>
              <w:t>其他收益</w:t>
            </w:r>
          </w:p>
        </w:tc>
        <w:tc>
          <w:tcPr>
            <w:tcW w:w="1104" w:type="pct"/>
            <w:vAlign w:val="center"/>
          </w:tcPr>
          <w:p w14:paraId="5363182E"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sz w:val="18"/>
                <w:szCs w:val="18"/>
              </w:rPr>
              <w:t>3,186,241.18</w:t>
            </w:r>
          </w:p>
        </w:tc>
      </w:tr>
      <w:tr w:rsidR="003309EB" w14:paraId="1E52EF98" w14:textId="77777777" w:rsidTr="0069199E">
        <w:trPr>
          <w:trHeight w:val="284"/>
        </w:trPr>
        <w:tc>
          <w:tcPr>
            <w:tcW w:w="2205" w:type="pct"/>
            <w:vAlign w:val="center"/>
          </w:tcPr>
          <w:p w14:paraId="6A919F2D" w14:textId="77777777" w:rsidR="003309EB" w:rsidRPr="00D96C6F" w:rsidRDefault="002E7E54">
            <w:pPr>
              <w:spacing w:line="240" w:lineRule="exact"/>
              <w:rPr>
                <w:rFonts w:asciiTheme="minorEastAsia" w:hAnsiTheme="minorEastAsia" w:cs="宋体"/>
                <w:sz w:val="18"/>
                <w:szCs w:val="18"/>
              </w:rPr>
            </w:pPr>
            <w:r w:rsidRPr="00D96C6F">
              <w:rPr>
                <w:rFonts w:asciiTheme="minorEastAsia" w:hAnsiTheme="minorEastAsia"/>
                <w:color w:val="000000"/>
                <w:sz w:val="18"/>
                <w:szCs w:val="18"/>
              </w:rPr>
              <w:t>税收返还</w:t>
            </w:r>
          </w:p>
        </w:tc>
        <w:tc>
          <w:tcPr>
            <w:tcW w:w="1029" w:type="pct"/>
            <w:vAlign w:val="center"/>
          </w:tcPr>
          <w:p w14:paraId="6F946599"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color w:val="000000"/>
                <w:sz w:val="18"/>
                <w:szCs w:val="18"/>
              </w:rPr>
              <w:t>2,877,613.59</w:t>
            </w:r>
          </w:p>
        </w:tc>
        <w:tc>
          <w:tcPr>
            <w:tcW w:w="662" w:type="pct"/>
            <w:vAlign w:val="center"/>
          </w:tcPr>
          <w:p w14:paraId="2B0AA022" w14:textId="77777777" w:rsidR="003309EB" w:rsidRPr="00D96C6F" w:rsidRDefault="002E7E54" w:rsidP="00314793">
            <w:pPr>
              <w:spacing w:line="240" w:lineRule="exact"/>
              <w:jc w:val="center"/>
              <w:rPr>
                <w:rFonts w:asciiTheme="minorEastAsia" w:hAnsiTheme="minorEastAsia" w:cs="宋体"/>
                <w:sz w:val="18"/>
                <w:szCs w:val="18"/>
              </w:rPr>
            </w:pPr>
            <w:r w:rsidRPr="00D96C6F">
              <w:rPr>
                <w:rFonts w:asciiTheme="minorEastAsia" w:hAnsiTheme="minorEastAsia"/>
                <w:color w:val="000000"/>
                <w:sz w:val="18"/>
                <w:szCs w:val="18"/>
              </w:rPr>
              <w:t>其他收益</w:t>
            </w:r>
          </w:p>
        </w:tc>
        <w:tc>
          <w:tcPr>
            <w:tcW w:w="1104" w:type="pct"/>
            <w:vAlign w:val="center"/>
          </w:tcPr>
          <w:p w14:paraId="51AE1470"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sz w:val="18"/>
                <w:szCs w:val="18"/>
              </w:rPr>
              <w:t>2,877,613.59</w:t>
            </w:r>
          </w:p>
        </w:tc>
      </w:tr>
      <w:tr w:rsidR="003309EB" w14:paraId="5D0AF772" w14:textId="77777777" w:rsidTr="0069199E">
        <w:trPr>
          <w:trHeight w:val="284"/>
        </w:trPr>
        <w:tc>
          <w:tcPr>
            <w:tcW w:w="2205" w:type="pct"/>
            <w:vAlign w:val="center"/>
          </w:tcPr>
          <w:p w14:paraId="6EBE6B10" w14:textId="77777777" w:rsidR="003309EB" w:rsidRPr="00D96C6F" w:rsidRDefault="002E7E54">
            <w:pPr>
              <w:spacing w:line="240" w:lineRule="exact"/>
              <w:rPr>
                <w:rFonts w:asciiTheme="minorEastAsia" w:hAnsiTheme="minorEastAsia" w:cs="宋体"/>
                <w:sz w:val="18"/>
                <w:szCs w:val="18"/>
              </w:rPr>
            </w:pPr>
            <w:r w:rsidRPr="00D96C6F">
              <w:rPr>
                <w:rFonts w:asciiTheme="minorEastAsia" w:hAnsiTheme="minorEastAsia"/>
                <w:color w:val="000000"/>
                <w:sz w:val="18"/>
                <w:szCs w:val="18"/>
              </w:rPr>
              <w:t>企业改革发展补助</w:t>
            </w:r>
          </w:p>
        </w:tc>
        <w:tc>
          <w:tcPr>
            <w:tcW w:w="1029" w:type="pct"/>
            <w:vAlign w:val="center"/>
          </w:tcPr>
          <w:p w14:paraId="1A1E44A5"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color w:val="000000"/>
                <w:sz w:val="18"/>
                <w:szCs w:val="18"/>
              </w:rPr>
              <w:t>612,000.00</w:t>
            </w:r>
          </w:p>
        </w:tc>
        <w:tc>
          <w:tcPr>
            <w:tcW w:w="662" w:type="pct"/>
            <w:vAlign w:val="center"/>
          </w:tcPr>
          <w:p w14:paraId="163C1CED" w14:textId="77777777" w:rsidR="003309EB" w:rsidRPr="00D96C6F" w:rsidRDefault="002E7E54" w:rsidP="00314793">
            <w:pPr>
              <w:spacing w:line="240" w:lineRule="exact"/>
              <w:jc w:val="center"/>
              <w:rPr>
                <w:rFonts w:asciiTheme="minorEastAsia" w:hAnsiTheme="minorEastAsia" w:cs="宋体"/>
                <w:sz w:val="18"/>
                <w:szCs w:val="18"/>
              </w:rPr>
            </w:pPr>
            <w:r w:rsidRPr="00D96C6F">
              <w:rPr>
                <w:rFonts w:asciiTheme="minorEastAsia" w:hAnsiTheme="minorEastAsia"/>
                <w:color w:val="000000"/>
                <w:sz w:val="18"/>
                <w:szCs w:val="18"/>
              </w:rPr>
              <w:t>其他收益</w:t>
            </w:r>
          </w:p>
        </w:tc>
        <w:tc>
          <w:tcPr>
            <w:tcW w:w="1104" w:type="pct"/>
            <w:vAlign w:val="center"/>
          </w:tcPr>
          <w:p w14:paraId="1B2E5F4E"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sz w:val="18"/>
                <w:szCs w:val="18"/>
              </w:rPr>
              <w:t>612,000.00</w:t>
            </w:r>
          </w:p>
        </w:tc>
      </w:tr>
      <w:tr w:rsidR="003309EB" w14:paraId="7C0268CB" w14:textId="77777777" w:rsidTr="0069199E">
        <w:trPr>
          <w:trHeight w:val="284"/>
        </w:trPr>
        <w:tc>
          <w:tcPr>
            <w:tcW w:w="2205" w:type="pct"/>
            <w:vAlign w:val="center"/>
          </w:tcPr>
          <w:p w14:paraId="08C3AE87" w14:textId="77777777" w:rsidR="003309EB" w:rsidRPr="00D96C6F" w:rsidRDefault="002E7E54">
            <w:pPr>
              <w:spacing w:line="240" w:lineRule="exact"/>
              <w:rPr>
                <w:rFonts w:asciiTheme="minorEastAsia" w:hAnsiTheme="minorEastAsia" w:cs="宋体"/>
                <w:sz w:val="18"/>
                <w:szCs w:val="18"/>
              </w:rPr>
            </w:pPr>
            <w:r w:rsidRPr="00D96C6F">
              <w:rPr>
                <w:rFonts w:asciiTheme="minorEastAsia" w:hAnsiTheme="minorEastAsia"/>
                <w:color w:val="000000"/>
                <w:sz w:val="18"/>
                <w:szCs w:val="18"/>
              </w:rPr>
              <w:t>造林补贴</w:t>
            </w:r>
          </w:p>
        </w:tc>
        <w:tc>
          <w:tcPr>
            <w:tcW w:w="1029" w:type="pct"/>
            <w:vAlign w:val="center"/>
          </w:tcPr>
          <w:p w14:paraId="560B29EA"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color w:val="000000"/>
                <w:sz w:val="18"/>
                <w:szCs w:val="18"/>
              </w:rPr>
              <w:t>459,000.12</w:t>
            </w:r>
          </w:p>
        </w:tc>
        <w:tc>
          <w:tcPr>
            <w:tcW w:w="662" w:type="pct"/>
            <w:vAlign w:val="center"/>
          </w:tcPr>
          <w:p w14:paraId="0553CAAE" w14:textId="77777777" w:rsidR="003309EB" w:rsidRPr="00D96C6F" w:rsidRDefault="002E7E54" w:rsidP="00314793">
            <w:pPr>
              <w:spacing w:line="240" w:lineRule="exact"/>
              <w:jc w:val="center"/>
              <w:rPr>
                <w:rFonts w:asciiTheme="minorEastAsia" w:hAnsiTheme="minorEastAsia" w:cs="宋体"/>
                <w:sz w:val="18"/>
                <w:szCs w:val="18"/>
              </w:rPr>
            </w:pPr>
            <w:r w:rsidRPr="00D96C6F">
              <w:rPr>
                <w:rFonts w:asciiTheme="minorEastAsia" w:hAnsiTheme="minorEastAsia"/>
                <w:color w:val="000000"/>
                <w:sz w:val="18"/>
                <w:szCs w:val="18"/>
              </w:rPr>
              <w:t>其他收益</w:t>
            </w:r>
          </w:p>
        </w:tc>
        <w:tc>
          <w:tcPr>
            <w:tcW w:w="1104" w:type="pct"/>
            <w:vAlign w:val="center"/>
          </w:tcPr>
          <w:p w14:paraId="7A93326D"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sz w:val="18"/>
                <w:szCs w:val="18"/>
              </w:rPr>
              <w:t>459,000.12</w:t>
            </w:r>
          </w:p>
        </w:tc>
      </w:tr>
      <w:tr w:rsidR="003309EB" w14:paraId="1C86E5B8" w14:textId="77777777" w:rsidTr="0069199E">
        <w:trPr>
          <w:trHeight w:val="284"/>
        </w:trPr>
        <w:tc>
          <w:tcPr>
            <w:tcW w:w="2205" w:type="pct"/>
            <w:vAlign w:val="center"/>
          </w:tcPr>
          <w:p w14:paraId="037B34DA" w14:textId="77777777" w:rsidR="003309EB" w:rsidRPr="00D96C6F" w:rsidRDefault="002E7E54">
            <w:pPr>
              <w:spacing w:line="240" w:lineRule="exact"/>
              <w:rPr>
                <w:rFonts w:asciiTheme="minorEastAsia" w:hAnsiTheme="minorEastAsia" w:cs="宋体"/>
                <w:sz w:val="18"/>
                <w:szCs w:val="18"/>
              </w:rPr>
            </w:pPr>
            <w:r w:rsidRPr="00D96C6F">
              <w:rPr>
                <w:rFonts w:asciiTheme="minorEastAsia" w:hAnsiTheme="minorEastAsia"/>
                <w:color w:val="000000"/>
                <w:sz w:val="18"/>
                <w:szCs w:val="18"/>
              </w:rPr>
              <w:t>技改项目财政补助</w:t>
            </w:r>
          </w:p>
        </w:tc>
        <w:tc>
          <w:tcPr>
            <w:tcW w:w="1029" w:type="pct"/>
            <w:vAlign w:val="center"/>
          </w:tcPr>
          <w:p w14:paraId="28A74179"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color w:val="000000"/>
                <w:sz w:val="18"/>
                <w:szCs w:val="18"/>
              </w:rPr>
              <w:t>370,000.00</w:t>
            </w:r>
          </w:p>
        </w:tc>
        <w:tc>
          <w:tcPr>
            <w:tcW w:w="662" w:type="pct"/>
            <w:vAlign w:val="center"/>
          </w:tcPr>
          <w:p w14:paraId="3387943A" w14:textId="77777777" w:rsidR="003309EB" w:rsidRPr="00D96C6F" w:rsidRDefault="002E7E54" w:rsidP="00314793">
            <w:pPr>
              <w:spacing w:line="240" w:lineRule="exact"/>
              <w:jc w:val="center"/>
              <w:rPr>
                <w:rFonts w:asciiTheme="minorEastAsia" w:hAnsiTheme="minorEastAsia" w:cs="宋体"/>
                <w:sz w:val="18"/>
                <w:szCs w:val="18"/>
              </w:rPr>
            </w:pPr>
            <w:r w:rsidRPr="00D96C6F">
              <w:rPr>
                <w:rFonts w:asciiTheme="minorEastAsia" w:hAnsiTheme="minorEastAsia"/>
                <w:color w:val="000000"/>
                <w:sz w:val="18"/>
                <w:szCs w:val="18"/>
              </w:rPr>
              <w:t>其他收益</w:t>
            </w:r>
          </w:p>
        </w:tc>
        <w:tc>
          <w:tcPr>
            <w:tcW w:w="1104" w:type="pct"/>
            <w:vAlign w:val="center"/>
          </w:tcPr>
          <w:p w14:paraId="734E43AB"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sz w:val="18"/>
                <w:szCs w:val="18"/>
              </w:rPr>
              <w:t>370,000.00</w:t>
            </w:r>
          </w:p>
        </w:tc>
      </w:tr>
      <w:tr w:rsidR="003309EB" w14:paraId="7807499C" w14:textId="77777777" w:rsidTr="0069199E">
        <w:trPr>
          <w:trHeight w:val="284"/>
        </w:trPr>
        <w:tc>
          <w:tcPr>
            <w:tcW w:w="2205" w:type="pct"/>
            <w:vAlign w:val="center"/>
          </w:tcPr>
          <w:p w14:paraId="7E277B36" w14:textId="77777777" w:rsidR="003309EB" w:rsidRPr="00D96C6F" w:rsidRDefault="002E7E54">
            <w:pPr>
              <w:spacing w:line="240" w:lineRule="exact"/>
              <w:rPr>
                <w:rFonts w:asciiTheme="minorEastAsia" w:hAnsiTheme="minorEastAsia" w:cs="宋体"/>
                <w:sz w:val="18"/>
                <w:szCs w:val="18"/>
              </w:rPr>
            </w:pPr>
            <w:r w:rsidRPr="00D96C6F">
              <w:rPr>
                <w:rFonts w:asciiTheme="minorEastAsia" w:hAnsiTheme="minorEastAsia"/>
                <w:color w:val="000000"/>
                <w:sz w:val="18"/>
                <w:szCs w:val="18"/>
              </w:rPr>
              <w:t>环境保护资金补助</w:t>
            </w:r>
          </w:p>
        </w:tc>
        <w:tc>
          <w:tcPr>
            <w:tcW w:w="1029" w:type="pct"/>
            <w:vAlign w:val="center"/>
          </w:tcPr>
          <w:p w14:paraId="4BAECFBC"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color w:val="000000"/>
                <w:sz w:val="18"/>
                <w:szCs w:val="18"/>
              </w:rPr>
              <w:t>72,000.00</w:t>
            </w:r>
          </w:p>
        </w:tc>
        <w:tc>
          <w:tcPr>
            <w:tcW w:w="662" w:type="pct"/>
            <w:vAlign w:val="center"/>
          </w:tcPr>
          <w:p w14:paraId="0C6448B9" w14:textId="77777777" w:rsidR="003309EB" w:rsidRPr="00D96C6F" w:rsidRDefault="002E7E54" w:rsidP="00314793">
            <w:pPr>
              <w:spacing w:line="240" w:lineRule="exact"/>
              <w:jc w:val="center"/>
              <w:rPr>
                <w:rFonts w:asciiTheme="minorEastAsia" w:hAnsiTheme="minorEastAsia" w:cs="宋体"/>
                <w:sz w:val="18"/>
                <w:szCs w:val="18"/>
              </w:rPr>
            </w:pPr>
            <w:r w:rsidRPr="00D96C6F">
              <w:rPr>
                <w:rFonts w:asciiTheme="minorEastAsia" w:hAnsiTheme="minorEastAsia"/>
                <w:color w:val="000000"/>
                <w:sz w:val="18"/>
                <w:szCs w:val="18"/>
              </w:rPr>
              <w:t>其他收益</w:t>
            </w:r>
          </w:p>
        </w:tc>
        <w:tc>
          <w:tcPr>
            <w:tcW w:w="1104" w:type="pct"/>
            <w:vAlign w:val="center"/>
          </w:tcPr>
          <w:p w14:paraId="7E46AA7C"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sz w:val="18"/>
                <w:szCs w:val="18"/>
              </w:rPr>
              <w:t>72,000.00</w:t>
            </w:r>
          </w:p>
        </w:tc>
      </w:tr>
      <w:tr w:rsidR="003309EB" w14:paraId="7EF451DA" w14:textId="77777777" w:rsidTr="0069199E">
        <w:trPr>
          <w:trHeight w:val="284"/>
        </w:trPr>
        <w:tc>
          <w:tcPr>
            <w:tcW w:w="2205" w:type="pct"/>
            <w:vAlign w:val="center"/>
          </w:tcPr>
          <w:p w14:paraId="4A9FDB89" w14:textId="77777777" w:rsidR="003309EB" w:rsidRPr="00D96C6F" w:rsidRDefault="002E7E54">
            <w:pPr>
              <w:spacing w:line="240" w:lineRule="exact"/>
              <w:rPr>
                <w:rFonts w:asciiTheme="minorEastAsia" w:hAnsiTheme="minorEastAsia" w:cs="宋体"/>
                <w:sz w:val="18"/>
                <w:szCs w:val="18"/>
              </w:rPr>
            </w:pPr>
            <w:proofErr w:type="gramStart"/>
            <w:r w:rsidRPr="00D96C6F">
              <w:rPr>
                <w:rFonts w:asciiTheme="minorEastAsia" w:hAnsiTheme="minorEastAsia"/>
                <w:color w:val="000000"/>
                <w:sz w:val="18"/>
                <w:szCs w:val="18"/>
              </w:rPr>
              <w:t>扩岗补贴</w:t>
            </w:r>
            <w:proofErr w:type="gramEnd"/>
          </w:p>
        </w:tc>
        <w:tc>
          <w:tcPr>
            <w:tcW w:w="1029" w:type="pct"/>
            <w:vAlign w:val="center"/>
          </w:tcPr>
          <w:p w14:paraId="71B5E5F7"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color w:val="000000"/>
                <w:sz w:val="18"/>
                <w:szCs w:val="18"/>
              </w:rPr>
              <w:t>52,000.00</w:t>
            </w:r>
          </w:p>
        </w:tc>
        <w:tc>
          <w:tcPr>
            <w:tcW w:w="662" w:type="pct"/>
            <w:vAlign w:val="center"/>
          </w:tcPr>
          <w:p w14:paraId="6A4434B5" w14:textId="77777777" w:rsidR="003309EB" w:rsidRPr="00D96C6F" w:rsidRDefault="002E7E54" w:rsidP="00314793">
            <w:pPr>
              <w:spacing w:line="240" w:lineRule="exact"/>
              <w:jc w:val="center"/>
              <w:rPr>
                <w:rFonts w:asciiTheme="minorEastAsia" w:hAnsiTheme="minorEastAsia" w:cs="宋体"/>
                <w:sz w:val="18"/>
                <w:szCs w:val="18"/>
              </w:rPr>
            </w:pPr>
            <w:r w:rsidRPr="00D96C6F">
              <w:rPr>
                <w:rFonts w:asciiTheme="minorEastAsia" w:hAnsiTheme="minorEastAsia"/>
                <w:color w:val="000000"/>
                <w:sz w:val="18"/>
                <w:szCs w:val="18"/>
              </w:rPr>
              <w:t>其他收益</w:t>
            </w:r>
          </w:p>
        </w:tc>
        <w:tc>
          <w:tcPr>
            <w:tcW w:w="1104" w:type="pct"/>
            <w:vAlign w:val="center"/>
          </w:tcPr>
          <w:p w14:paraId="55A6E6E2"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sz w:val="18"/>
                <w:szCs w:val="18"/>
              </w:rPr>
              <w:t>52,000.00</w:t>
            </w:r>
          </w:p>
        </w:tc>
      </w:tr>
      <w:tr w:rsidR="00D574FA" w14:paraId="2B639B11" w14:textId="77777777" w:rsidTr="0069199E">
        <w:trPr>
          <w:trHeight w:val="284"/>
        </w:trPr>
        <w:tc>
          <w:tcPr>
            <w:tcW w:w="2205" w:type="pct"/>
            <w:vAlign w:val="center"/>
          </w:tcPr>
          <w:p w14:paraId="7148034F" w14:textId="6F96A29B" w:rsidR="00D574FA" w:rsidRPr="00D96C6F" w:rsidRDefault="00D574FA">
            <w:pPr>
              <w:spacing w:line="240" w:lineRule="exact"/>
              <w:rPr>
                <w:rFonts w:asciiTheme="minorEastAsia" w:hAnsiTheme="minorEastAsia"/>
                <w:color w:val="000000"/>
                <w:sz w:val="18"/>
                <w:szCs w:val="18"/>
              </w:rPr>
            </w:pPr>
            <w:proofErr w:type="gramStart"/>
            <w:r w:rsidRPr="00D96C6F">
              <w:rPr>
                <w:rFonts w:asciiTheme="minorEastAsia" w:hAnsiTheme="minorEastAsia"/>
                <w:color w:val="000000"/>
                <w:sz w:val="18"/>
                <w:szCs w:val="18"/>
              </w:rPr>
              <w:t>稳岗补贴</w:t>
            </w:r>
            <w:proofErr w:type="gramEnd"/>
          </w:p>
        </w:tc>
        <w:tc>
          <w:tcPr>
            <w:tcW w:w="1029" w:type="pct"/>
            <w:vAlign w:val="center"/>
          </w:tcPr>
          <w:p w14:paraId="72B3E8BB" w14:textId="00E8F498" w:rsidR="00D574FA" w:rsidRPr="00D96C6F" w:rsidRDefault="00D574FA">
            <w:pPr>
              <w:spacing w:line="240" w:lineRule="exact"/>
              <w:jc w:val="right"/>
              <w:rPr>
                <w:rFonts w:ascii="Times New Roman" w:hAnsi="Times New Roman" w:cs="Times New Roman"/>
                <w:color w:val="000000"/>
                <w:sz w:val="18"/>
                <w:szCs w:val="18"/>
              </w:rPr>
            </w:pPr>
            <w:r w:rsidRPr="00D96C6F">
              <w:rPr>
                <w:rFonts w:ascii="Times New Roman" w:hAnsi="Times New Roman" w:cs="Times New Roman"/>
                <w:color w:val="000000"/>
                <w:sz w:val="18"/>
                <w:szCs w:val="18"/>
              </w:rPr>
              <w:t>9,500.00</w:t>
            </w:r>
          </w:p>
        </w:tc>
        <w:tc>
          <w:tcPr>
            <w:tcW w:w="662" w:type="pct"/>
            <w:vAlign w:val="center"/>
          </w:tcPr>
          <w:p w14:paraId="7AF43183" w14:textId="03FC2E6F" w:rsidR="00D574FA" w:rsidRPr="00D96C6F" w:rsidRDefault="00D574FA" w:rsidP="00314793">
            <w:pPr>
              <w:spacing w:line="240" w:lineRule="exact"/>
              <w:jc w:val="center"/>
              <w:rPr>
                <w:rFonts w:asciiTheme="minorEastAsia" w:hAnsiTheme="minorEastAsia"/>
                <w:color w:val="000000"/>
                <w:sz w:val="18"/>
                <w:szCs w:val="18"/>
              </w:rPr>
            </w:pPr>
            <w:r w:rsidRPr="00D96C6F">
              <w:rPr>
                <w:rFonts w:asciiTheme="minorEastAsia" w:hAnsiTheme="minorEastAsia"/>
                <w:color w:val="000000"/>
                <w:sz w:val="18"/>
                <w:szCs w:val="18"/>
              </w:rPr>
              <w:t>其他收益</w:t>
            </w:r>
          </w:p>
        </w:tc>
        <w:tc>
          <w:tcPr>
            <w:tcW w:w="1104" w:type="pct"/>
            <w:vAlign w:val="center"/>
          </w:tcPr>
          <w:p w14:paraId="051C57DE" w14:textId="7C8E092D" w:rsidR="00D574FA" w:rsidRPr="00D96C6F" w:rsidRDefault="00D574FA">
            <w:pPr>
              <w:spacing w:line="240" w:lineRule="exact"/>
              <w:jc w:val="right"/>
              <w:rPr>
                <w:rFonts w:ascii="Times New Roman" w:hAnsi="Times New Roman" w:cs="Times New Roman"/>
                <w:sz w:val="18"/>
                <w:szCs w:val="18"/>
              </w:rPr>
            </w:pPr>
            <w:r w:rsidRPr="00D96C6F">
              <w:rPr>
                <w:rFonts w:ascii="Times New Roman" w:hAnsi="Times New Roman" w:cs="Times New Roman"/>
                <w:sz w:val="18"/>
                <w:szCs w:val="18"/>
              </w:rPr>
              <w:t>9,500.00</w:t>
            </w:r>
          </w:p>
        </w:tc>
      </w:tr>
      <w:tr w:rsidR="003309EB" w14:paraId="6CC1F955" w14:textId="77777777" w:rsidTr="0069199E">
        <w:trPr>
          <w:trHeight w:val="284"/>
        </w:trPr>
        <w:tc>
          <w:tcPr>
            <w:tcW w:w="2205" w:type="pct"/>
            <w:vAlign w:val="center"/>
          </w:tcPr>
          <w:p w14:paraId="7DF50BA8" w14:textId="77777777" w:rsidR="003309EB" w:rsidRPr="00D96C6F" w:rsidRDefault="002E7E54">
            <w:pPr>
              <w:spacing w:line="240" w:lineRule="exact"/>
              <w:rPr>
                <w:rFonts w:asciiTheme="minorEastAsia" w:hAnsiTheme="minorEastAsia" w:cs="宋体"/>
                <w:sz w:val="18"/>
                <w:szCs w:val="18"/>
              </w:rPr>
            </w:pPr>
            <w:r w:rsidRPr="00D96C6F">
              <w:rPr>
                <w:rFonts w:asciiTheme="minorEastAsia" w:hAnsiTheme="minorEastAsia"/>
                <w:color w:val="000000"/>
                <w:sz w:val="18"/>
                <w:szCs w:val="18"/>
              </w:rPr>
              <w:t>其他</w:t>
            </w:r>
          </w:p>
        </w:tc>
        <w:tc>
          <w:tcPr>
            <w:tcW w:w="1029" w:type="pct"/>
            <w:vAlign w:val="center"/>
          </w:tcPr>
          <w:p w14:paraId="3CCD28CA"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color w:val="000000"/>
                <w:sz w:val="18"/>
                <w:szCs w:val="18"/>
              </w:rPr>
              <w:t>51,700.00</w:t>
            </w:r>
          </w:p>
        </w:tc>
        <w:tc>
          <w:tcPr>
            <w:tcW w:w="662" w:type="pct"/>
            <w:vAlign w:val="center"/>
          </w:tcPr>
          <w:p w14:paraId="25A2917F" w14:textId="77777777" w:rsidR="003309EB" w:rsidRPr="00D96C6F" w:rsidRDefault="002E7E54" w:rsidP="00314793">
            <w:pPr>
              <w:spacing w:line="240" w:lineRule="exact"/>
              <w:jc w:val="center"/>
              <w:rPr>
                <w:rFonts w:asciiTheme="minorEastAsia" w:hAnsiTheme="minorEastAsia" w:cs="宋体"/>
                <w:sz w:val="18"/>
                <w:szCs w:val="18"/>
              </w:rPr>
            </w:pPr>
            <w:r w:rsidRPr="00D96C6F">
              <w:rPr>
                <w:rFonts w:asciiTheme="minorEastAsia" w:hAnsiTheme="minorEastAsia"/>
                <w:color w:val="000000"/>
                <w:sz w:val="18"/>
                <w:szCs w:val="18"/>
              </w:rPr>
              <w:t>其他收益</w:t>
            </w:r>
          </w:p>
        </w:tc>
        <w:tc>
          <w:tcPr>
            <w:tcW w:w="1104" w:type="pct"/>
            <w:vAlign w:val="center"/>
          </w:tcPr>
          <w:p w14:paraId="68B46CE2"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sz w:val="18"/>
                <w:szCs w:val="18"/>
              </w:rPr>
              <w:t>51,700.00</w:t>
            </w:r>
          </w:p>
        </w:tc>
      </w:tr>
      <w:tr w:rsidR="003309EB" w14:paraId="6800EFB8" w14:textId="77777777" w:rsidTr="00314793">
        <w:trPr>
          <w:trHeight w:val="284"/>
        </w:trPr>
        <w:tc>
          <w:tcPr>
            <w:tcW w:w="2205" w:type="pct"/>
            <w:shd w:val="clear" w:color="auto" w:fill="D9D9D9" w:themeFill="background1" w:themeFillShade="D9"/>
            <w:vAlign w:val="center"/>
          </w:tcPr>
          <w:p w14:paraId="544464A4" w14:textId="77777777" w:rsidR="003309EB" w:rsidRPr="00D96C6F" w:rsidRDefault="002E7E54" w:rsidP="00314793">
            <w:pPr>
              <w:spacing w:line="240" w:lineRule="exact"/>
              <w:jc w:val="center"/>
              <w:rPr>
                <w:rFonts w:asciiTheme="minorEastAsia" w:hAnsiTheme="minorEastAsia" w:cs="宋体"/>
                <w:sz w:val="18"/>
                <w:szCs w:val="18"/>
              </w:rPr>
            </w:pPr>
            <w:r w:rsidRPr="00D96C6F">
              <w:rPr>
                <w:rFonts w:asciiTheme="minorEastAsia" w:hAnsiTheme="minorEastAsia"/>
                <w:color w:val="000000"/>
                <w:sz w:val="18"/>
                <w:szCs w:val="18"/>
              </w:rPr>
              <w:t>合计</w:t>
            </w:r>
          </w:p>
        </w:tc>
        <w:tc>
          <w:tcPr>
            <w:tcW w:w="1029" w:type="pct"/>
            <w:vAlign w:val="center"/>
          </w:tcPr>
          <w:p w14:paraId="5ED5B773" w14:textId="77777777" w:rsidR="003309EB" w:rsidRPr="00D96C6F" w:rsidRDefault="002E7E54">
            <w:pPr>
              <w:widowControl/>
              <w:jc w:val="right"/>
              <w:rPr>
                <w:rFonts w:ascii="Times New Roman" w:hAnsi="Times New Roman" w:cs="Times New Roman"/>
                <w:color w:val="000000"/>
                <w:kern w:val="0"/>
                <w:sz w:val="18"/>
                <w:szCs w:val="18"/>
              </w:rPr>
            </w:pPr>
            <w:r w:rsidRPr="00D96C6F">
              <w:rPr>
                <w:rFonts w:ascii="Times New Roman" w:hAnsi="Times New Roman" w:cs="Times New Roman"/>
                <w:color w:val="000000"/>
                <w:sz w:val="18"/>
                <w:szCs w:val="18"/>
              </w:rPr>
              <w:t>1,412,564,241.05</w:t>
            </w:r>
          </w:p>
        </w:tc>
        <w:tc>
          <w:tcPr>
            <w:tcW w:w="662" w:type="pct"/>
            <w:vAlign w:val="center"/>
          </w:tcPr>
          <w:p w14:paraId="47EBA8BE" w14:textId="77777777" w:rsidR="003309EB" w:rsidRPr="00D96C6F" w:rsidRDefault="002E7E54">
            <w:pPr>
              <w:spacing w:line="240" w:lineRule="exact"/>
              <w:rPr>
                <w:rFonts w:asciiTheme="minorEastAsia" w:hAnsiTheme="minorEastAsia" w:cs="宋体"/>
                <w:sz w:val="18"/>
                <w:szCs w:val="18"/>
              </w:rPr>
            </w:pPr>
            <w:r w:rsidRPr="00D96C6F">
              <w:rPr>
                <w:rFonts w:asciiTheme="minorEastAsia" w:hAnsiTheme="minorEastAsia"/>
                <w:color w:val="000000"/>
                <w:sz w:val="18"/>
                <w:szCs w:val="18"/>
              </w:rPr>
              <w:t xml:space="preserve">　</w:t>
            </w:r>
          </w:p>
        </w:tc>
        <w:tc>
          <w:tcPr>
            <w:tcW w:w="1104" w:type="pct"/>
            <w:vAlign w:val="center"/>
          </w:tcPr>
          <w:p w14:paraId="36B5656E"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sz w:val="18"/>
                <w:szCs w:val="18"/>
              </w:rPr>
              <w:t>108,155,697.19</w:t>
            </w:r>
          </w:p>
        </w:tc>
      </w:tr>
    </w:tbl>
    <w:p w14:paraId="6AA90726" w14:textId="77777777" w:rsidR="003309EB" w:rsidRDefault="002E7E54">
      <w:pPr>
        <w:pStyle w:val="2"/>
        <w:keepNext w:val="0"/>
        <w:keepLines w:val="0"/>
        <w:spacing w:before="300" w:after="300" w:line="320" w:lineRule="exact"/>
        <w:rPr>
          <w:rFonts w:ascii="Times New Roman" w:hAnsi="Times New Roman" w:cs="Times New Roman"/>
          <w:b/>
          <w:bCs/>
          <w:sz w:val="24"/>
          <w:szCs w:val="24"/>
        </w:rPr>
      </w:pPr>
      <w:r>
        <w:rPr>
          <w:rFonts w:ascii="Times New Roman" w:hAnsi="Times New Roman" w:cs="Times New Roman"/>
          <w:b/>
          <w:bCs/>
          <w:sz w:val="24"/>
          <w:szCs w:val="24"/>
        </w:rPr>
        <w:t>八、合并范围的变更</w:t>
      </w:r>
      <w:bookmarkEnd w:id="180"/>
    </w:p>
    <w:p w14:paraId="71843968" w14:textId="77777777" w:rsidR="003309EB" w:rsidRDefault="002E7E54">
      <w:pPr>
        <w:pStyle w:val="3"/>
        <w:spacing w:line="280" w:lineRule="exact"/>
        <w:jc w:val="left"/>
        <w:rPr>
          <w:rFonts w:ascii="宋体" w:hAnsi="宋体" w:cs="宋体"/>
          <w:b/>
          <w:bCs/>
        </w:rPr>
      </w:pPr>
      <w:bookmarkStart w:id="181" w:name="_Toc989294"/>
      <w:bookmarkStart w:id="182" w:name="_Toc989275"/>
      <w:r>
        <w:rPr>
          <w:rFonts w:ascii="宋体" w:hAnsi="宋体" w:cs="宋体"/>
          <w:b/>
          <w:bCs/>
        </w:rPr>
        <w:t>1、非同</w:t>
      </w:r>
      <w:proofErr w:type="gramStart"/>
      <w:r>
        <w:rPr>
          <w:rFonts w:ascii="宋体" w:hAnsi="宋体" w:cs="宋体"/>
          <w:b/>
          <w:bCs/>
        </w:rPr>
        <w:t>一控制</w:t>
      </w:r>
      <w:proofErr w:type="gramEnd"/>
      <w:r>
        <w:rPr>
          <w:rFonts w:ascii="宋体" w:hAnsi="宋体" w:cs="宋体"/>
          <w:b/>
          <w:bCs/>
        </w:rPr>
        <w:t>下企业合并</w:t>
      </w:r>
      <w:bookmarkEnd w:id="181"/>
    </w:p>
    <w:p w14:paraId="789B4D9A" w14:textId="77777777" w:rsidR="003309EB" w:rsidRDefault="002E7E54">
      <w:pPr>
        <w:keepNext/>
        <w:keepLines/>
        <w:spacing w:before="300" w:after="300" w:line="280" w:lineRule="exact"/>
        <w:outlineLvl w:val="3"/>
        <w:rPr>
          <w:rFonts w:ascii="宋体" w:eastAsia="宋体" w:hAnsi="宋体" w:cs="宋体"/>
          <w:b/>
          <w:bCs/>
          <w:sz w:val="18"/>
          <w:szCs w:val="18"/>
        </w:rPr>
      </w:pPr>
      <w:bookmarkStart w:id="183" w:name="_Toc989295"/>
      <w:r>
        <w:rPr>
          <w:rFonts w:ascii="宋体" w:eastAsia="宋体" w:hAnsi="宋体" w:cs="宋体"/>
          <w:b/>
          <w:bCs/>
          <w:sz w:val="18"/>
          <w:szCs w:val="18"/>
        </w:rPr>
        <w:t>（1）本期发生的非同</w:t>
      </w:r>
      <w:proofErr w:type="gramStart"/>
      <w:r>
        <w:rPr>
          <w:rFonts w:ascii="宋体" w:eastAsia="宋体" w:hAnsi="宋体" w:cs="宋体"/>
          <w:b/>
          <w:bCs/>
          <w:sz w:val="18"/>
          <w:szCs w:val="18"/>
        </w:rPr>
        <w:t>一控制</w:t>
      </w:r>
      <w:proofErr w:type="gramEnd"/>
      <w:r>
        <w:rPr>
          <w:rFonts w:ascii="宋体" w:eastAsia="宋体" w:hAnsi="宋体" w:cs="宋体"/>
          <w:b/>
          <w:bCs/>
          <w:sz w:val="18"/>
          <w:szCs w:val="18"/>
        </w:rPr>
        <w:t>下企业合并</w:t>
      </w:r>
      <w:bookmarkEnd w:id="183"/>
    </w:p>
    <w:p w14:paraId="78FD12D7" w14:textId="77777777" w:rsidR="003309EB" w:rsidRPr="0069199E" w:rsidRDefault="002E7E54">
      <w:pPr>
        <w:spacing w:before="40" w:after="40" w:line="240" w:lineRule="exact"/>
        <w:jc w:val="right"/>
        <w:rPr>
          <w:rFonts w:ascii="宋体" w:eastAsia="宋体" w:hAnsi="宋体" w:cs="宋体"/>
          <w:sz w:val="18"/>
          <w:szCs w:val="18"/>
        </w:rPr>
      </w:pPr>
      <w:r w:rsidRPr="0069199E">
        <w:rPr>
          <w:rFonts w:ascii="宋体" w:eastAsia="宋体" w:hAnsi="宋体" w:cs="宋体"/>
          <w:sz w:val="18"/>
          <w:szCs w:val="18"/>
        </w:rPr>
        <w:t>单位：</w:t>
      </w:r>
      <w:r w:rsidRPr="0069199E">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46"/>
        <w:gridCol w:w="791"/>
        <w:gridCol w:w="1001"/>
        <w:gridCol w:w="901"/>
        <w:gridCol w:w="853"/>
        <w:gridCol w:w="847"/>
        <w:gridCol w:w="851"/>
        <w:gridCol w:w="1417"/>
        <w:gridCol w:w="1586"/>
      </w:tblGrid>
      <w:tr w:rsidR="0069199E" w14:paraId="467FA361" w14:textId="77777777" w:rsidTr="0069199E">
        <w:trPr>
          <w:trHeight w:val="284"/>
        </w:trPr>
        <w:tc>
          <w:tcPr>
            <w:tcW w:w="746" w:type="pct"/>
            <w:shd w:val="clear" w:color="auto" w:fill="D3D3D3"/>
            <w:vAlign w:val="center"/>
          </w:tcPr>
          <w:p w14:paraId="1FC8B2B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被购买方名称</w:t>
            </w:r>
          </w:p>
        </w:tc>
        <w:tc>
          <w:tcPr>
            <w:tcW w:w="408" w:type="pct"/>
            <w:shd w:val="clear" w:color="auto" w:fill="D3D3D3"/>
            <w:vAlign w:val="center"/>
          </w:tcPr>
          <w:p w14:paraId="717D3D58"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股权取得时点</w:t>
            </w:r>
          </w:p>
        </w:tc>
        <w:tc>
          <w:tcPr>
            <w:tcW w:w="516" w:type="pct"/>
            <w:shd w:val="clear" w:color="auto" w:fill="D3D3D3"/>
            <w:vAlign w:val="center"/>
          </w:tcPr>
          <w:p w14:paraId="6CA7468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股权取得成本</w:t>
            </w:r>
          </w:p>
        </w:tc>
        <w:tc>
          <w:tcPr>
            <w:tcW w:w="465" w:type="pct"/>
            <w:shd w:val="clear" w:color="auto" w:fill="D3D3D3"/>
            <w:vAlign w:val="center"/>
          </w:tcPr>
          <w:p w14:paraId="6848FF02"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股权取得比例</w:t>
            </w:r>
          </w:p>
        </w:tc>
        <w:tc>
          <w:tcPr>
            <w:tcW w:w="440" w:type="pct"/>
            <w:shd w:val="clear" w:color="auto" w:fill="D3D3D3"/>
            <w:vAlign w:val="center"/>
          </w:tcPr>
          <w:p w14:paraId="536BCD76"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股权取得方式</w:t>
            </w:r>
          </w:p>
        </w:tc>
        <w:tc>
          <w:tcPr>
            <w:tcW w:w="437" w:type="pct"/>
            <w:shd w:val="clear" w:color="auto" w:fill="D3D3D3"/>
            <w:vAlign w:val="center"/>
          </w:tcPr>
          <w:p w14:paraId="69B60A9F"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购买日</w:t>
            </w:r>
          </w:p>
        </w:tc>
        <w:tc>
          <w:tcPr>
            <w:tcW w:w="439" w:type="pct"/>
            <w:shd w:val="clear" w:color="auto" w:fill="D3D3D3"/>
            <w:vAlign w:val="center"/>
          </w:tcPr>
          <w:p w14:paraId="07C25F0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购买日的确定依据</w:t>
            </w:r>
          </w:p>
        </w:tc>
        <w:tc>
          <w:tcPr>
            <w:tcW w:w="731" w:type="pct"/>
            <w:shd w:val="clear" w:color="auto" w:fill="D3D3D3"/>
            <w:vAlign w:val="center"/>
          </w:tcPr>
          <w:p w14:paraId="46C4BDF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购买日至</w:t>
            </w:r>
            <w:proofErr w:type="gramStart"/>
            <w:r>
              <w:rPr>
                <w:rFonts w:ascii="宋体" w:eastAsia="宋体" w:hAnsi="宋体" w:cs="宋体"/>
                <w:sz w:val="18"/>
                <w:szCs w:val="18"/>
              </w:rPr>
              <w:t>期末被</w:t>
            </w:r>
            <w:proofErr w:type="gramEnd"/>
            <w:r>
              <w:rPr>
                <w:rFonts w:ascii="宋体" w:eastAsia="宋体" w:hAnsi="宋体" w:cs="宋体"/>
                <w:sz w:val="18"/>
                <w:szCs w:val="18"/>
              </w:rPr>
              <w:t>购买方的收入</w:t>
            </w:r>
          </w:p>
        </w:tc>
        <w:tc>
          <w:tcPr>
            <w:tcW w:w="818" w:type="pct"/>
            <w:shd w:val="clear" w:color="auto" w:fill="D3D3D3"/>
            <w:vAlign w:val="center"/>
          </w:tcPr>
          <w:p w14:paraId="04B8F445"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购买日至</w:t>
            </w:r>
            <w:proofErr w:type="gramStart"/>
            <w:r>
              <w:rPr>
                <w:rFonts w:ascii="宋体" w:eastAsia="宋体" w:hAnsi="宋体" w:cs="宋体"/>
                <w:sz w:val="18"/>
                <w:szCs w:val="18"/>
              </w:rPr>
              <w:t>期末被</w:t>
            </w:r>
            <w:proofErr w:type="gramEnd"/>
            <w:r>
              <w:rPr>
                <w:rFonts w:ascii="宋体" w:eastAsia="宋体" w:hAnsi="宋体" w:cs="宋体"/>
                <w:sz w:val="18"/>
                <w:szCs w:val="18"/>
              </w:rPr>
              <w:t>购买方的净利润</w:t>
            </w:r>
          </w:p>
        </w:tc>
      </w:tr>
      <w:tr w:rsidR="0069199E" w14:paraId="39218ABF" w14:textId="77777777" w:rsidTr="0069199E">
        <w:trPr>
          <w:trHeight w:val="284"/>
        </w:trPr>
        <w:tc>
          <w:tcPr>
            <w:tcW w:w="746" w:type="pct"/>
            <w:vAlign w:val="center"/>
          </w:tcPr>
          <w:p w14:paraId="29AB8F70" w14:textId="77777777" w:rsidR="003309EB" w:rsidRDefault="002E7E54">
            <w:pPr>
              <w:spacing w:line="240" w:lineRule="exact"/>
              <w:rPr>
                <w:rFonts w:ascii="宋体" w:eastAsia="宋体" w:hAnsi="宋体" w:cs="宋体"/>
                <w:sz w:val="18"/>
                <w:szCs w:val="18"/>
              </w:rPr>
            </w:pPr>
            <w:r>
              <w:rPr>
                <w:rFonts w:ascii="宋体" w:eastAsia="宋体" w:hAnsi="宋体" w:cs="宋体" w:hint="eastAsia"/>
                <w:sz w:val="18"/>
                <w:szCs w:val="18"/>
              </w:rPr>
              <w:t>江西晨鸣港务有限责任公司</w:t>
            </w:r>
          </w:p>
        </w:tc>
        <w:tc>
          <w:tcPr>
            <w:tcW w:w="408" w:type="pct"/>
            <w:vAlign w:val="center"/>
          </w:tcPr>
          <w:p w14:paraId="35AA954D" w14:textId="77777777" w:rsidR="003309EB" w:rsidRPr="00D95FE1" w:rsidRDefault="002E7E54" w:rsidP="0069199E">
            <w:pPr>
              <w:spacing w:line="240" w:lineRule="exact"/>
              <w:jc w:val="center"/>
              <w:rPr>
                <w:rFonts w:ascii="Times New Roman" w:eastAsia="宋体" w:hAnsi="Times New Roman" w:cs="Times New Roman"/>
                <w:sz w:val="18"/>
                <w:szCs w:val="18"/>
              </w:rPr>
            </w:pPr>
            <w:r w:rsidRPr="00D95FE1">
              <w:rPr>
                <w:rFonts w:ascii="Times New Roman" w:eastAsia="宋体" w:hAnsi="Times New Roman" w:cs="Times New Roman"/>
                <w:sz w:val="18"/>
                <w:szCs w:val="18"/>
              </w:rPr>
              <w:t>2023.3.31</w:t>
            </w:r>
          </w:p>
        </w:tc>
        <w:tc>
          <w:tcPr>
            <w:tcW w:w="516" w:type="pct"/>
            <w:vAlign w:val="center"/>
          </w:tcPr>
          <w:p w14:paraId="6C2E8E1A"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5,400,000.00</w:t>
            </w:r>
          </w:p>
        </w:tc>
        <w:tc>
          <w:tcPr>
            <w:tcW w:w="465" w:type="pct"/>
            <w:vAlign w:val="center"/>
          </w:tcPr>
          <w:p w14:paraId="510E6132"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100.00%</w:t>
            </w:r>
          </w:p>
        </w:tc>
        <w:tc>
          <w:tcPr>
            <w:tcW w:w="440" w:type="pct"/>
            <w:vAlign w:val="center"/>
          </w:tcPr>
          <w:p w14:paraId="2FB3AEC8" w14:textId="77777777" w:rsidR="003309EB" w:rsidRPr="00D95FE1" w:rsidRDefault="002E7E54" w:rsidP="0069199E">
            <w:pPr>
              <w:spacing w:line="240" w:lineRule="exact"/>
              <w:jc w:val="center"/>
              <w:rPr>
                <w:rFonts w:ascii="Times New Roman" w:eastAsia="宋体" w:hAnsi="Times New Roman" w:cs="Times New Roman"/>
                <w:sz w:val="18"/>
                <w:szCs w:val="18"/>
              </w:rPr>
            </w:pPr>
            <w:r w:rsidRPr="00D95FE1">
              <w:rPr>
                <w:rFonts w:ascii="Times New Roman" w:eastAsia="宋体" w:hAnsi="Times New Roman" w:cs="Times New Roman"/>
                <w:sz w:val="18"/>
                <w:szCs w:val="18"/>
              </w:rPr>
              <w:t>购买</w:t>
            </w:r>
          </w:p>
        </w:tc>
        <w:tc>
          <w:tcPr>
            <w:tcW w:w="437" w:type="pct"/>
            <w:vAlign w:val="center"/>
          </w:tcPr>
          <w:p w14:paraId="1B44EC8D" w14:textId="77777777" w:rsidR="003309EB" w:rsidRPr="00D95FE1" w:rsidRDefault="002E7E54">
            <w:pPr>
              <w:spacing w:line="240" w:lineRule="exact"/>
              <w:rPr>
                <w:rFonts w:ascii="Times New Roman" w:eastAsia="宋体" w:hAnsi="Times New Roman" w:cs="Times New Roman"/>
                <w:sz w:val="18"/>
                <w:szCs w:val="18"/>
              </w:rPr>
            </w:pPr>
            <w:r w:rsidRPr="00D95FE1">
              <w:rPr>
                <w:rFonts w:ascii="Times New Roman" w:eastAsia="宋体" w:hAnsi="Times New Roman" w:cs="Times New Roman"/>
                <w:sz w:val="18"/>
                <w:szCs w:val="18"/>
              </w:rPr>
              <w:t>2023.3.31</w:t>
            </w:r>
          </w:p>
        </w:tc>
        <w:tc>
          <w:tcPr>
            <w:tcW w:w="439" w:type="pct"/>
            <w:vAlign w:val="center"/>
          </w:tcPr>
          <w:p w14:paraId="3E33920C" w14:textId="77777777" w:rsidR="003309EB" w:rsidRPr="00D95FE1" w:rsidRDefault="002E7E54">
            <w:pPr>
              <w:spacing w:line="240" w:lineRule="exact"/>
              <w:rPr>
                <w:rFonts w:ascii="Times New Roman" w:eastAsia="宋体" w:hAnsi="Times New Roman" w:cs="Times New Roman"/>
                <w:sz w:val="18"/>
                <w:szCs w:val="18"/>
              </w:rPr>
            </w:pPr>
            <w:r w:rsidRPr="00D95FE1">
              <w:rPr>
                <w:rFonts w:ascii="Times New Roman" w:eastAsia="宋体" w:hAnsi="Times New Roman" w:cs="Times New Roman"/>
                <w:sz w:val="18"/>
                <w:szCs w:val="18"/>
              </w:rPr>
              <w:t>控制</w:t>
            </w:r>
          </w:p>
        </w:tc>
        <w:tc>
          <w:tcPr>
            <w:tcW w:w="731" w:type="pct"/>
            <w:vAlign w:val="center"/>
          </w:tcPr>
          <w:p w14:paraId="5B76B25F"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2,501,184.09</w:t>
            </w:r>
          </w:p>
        </w:tc>
        <w:tc>
          <w:tcPr>
            <w:tcW w:w="818" w:type="pct"/>
            <w:vAlign w:val="center"/>
          </w:tcPr>
          <w:p w14:paraId="73A5C272" w14:textId="5F7EF968" w:rsidR="003309EB" w:rsidRPr="00D95FE1" w:rsidRDefault="00805331">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899,011.43</w:t>
            </w:r>
          </w:p>
        </w:tc>
      </w:tr>
    </w:tbl>
    <w:p w14:paraId="56D49AA0" w14:textId="77777777" w:rsidR="003309EB" w:rsidRDefault="002E7E54">
      <w:pPr>
        <w:keepNext/>
        <w:keepLines/>
        <w:spacing w:before="300" w:after="300" w:line="280" w:lineRule="exact"/>
        <w:outlineLvl w:val="3"/>
        <w:rPr>
          <w:rFonts w:ascii="宋体" w:eastAsia="宋体" w:hAnsi="宋体" w:cs="宋体"/>
          <w:b/>
          <w:bCs/>
          <w:sz w:val="18"/>
          <w:szCs w:val="18"/>
        </w:rPr>
      </w:pPr>
      <w:r>
        <w:rPr>
          <w:rFonts w:ascii="宋体" w:eastAsia="宋体" w:hAnsi="宋体" w:cs="宋体"/>
          <w:b/>
          <w:bCs/>
          <w:sz w:val="18"/>
          <w:szCs w:val="18"/>
        </w:rPr>
        <w:lastRenderedPageBreak/>
        <w:t>（2）合并成本及商誉</w:t>
      </w:r>
    </w:p>
    <w:p w14:paraId="353CD2C7" w14:textId="77777777" w:rsidR="003309EB" w:rsidRPr="0069199E" w:rsidRDefault="002E7E54">
      <w:pPr>
        <w:spacing w:before="40" w:after="40" w:line="240" w:lineRule="exact"/>
        <w:jc w:val="right"/>
        <w:rPr>
          <w:rFonts w:ascii="宋体" w:eastAsia="宋体" w:hAnsi="宋体" w:cs="宋体"/>
          <w:sz w:val="18"/>
          <w:szCs w:val="18"/>
        </w:rPr>
      </w:pPr>
      <w:r w:rsidRPr="0069199E">
        <w:rPr>
          <w:rFonts w:ascii="宋体" w:eastAsia="宋体" w:hAnsi="宋体" w:cs="宋体"/>
          <w:sz w:val="18"/>
          <w:szCs w:val="18"/>
        </w:rPr>
        <w:t>单位：</w:t>
      </w:r>
      <w:r w:rsidRPr="0069199E">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90"/>
        <w:gridCol w:w="4703"/>
      </w:tblGrid>
      <w:tr w:rsidR="003309EB" w14:paraId="4D94A419" w14:textId="77777777" w:rsidTr="0069199E">
        <w:trPr>
          <w:trHeight w:val="284"/>
        </w:trPr>
        <w:tc>
          <w:tcPr>
            <w:tcW w:w="2574" w:type="pct"/>
            <w:shd w:val="clear" w:color="auto" w:fill="D3D3D3"/>
            <w:vAlign w:val="center"/>
          </w:tcPr>
          <w:p w14:paraId="796EF049"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合并成本</w:t>
            </w:r>
          </w:p>
        </w:tc>
        <w:tc>
          <w:tcPr>
            <w:tcW w:w="2426" w:type="pct"/>
            <w:vAlign w:val="center"/>
          </w:tcPr>
          <w:p w14:paraId="3005121D" w14:textId="77777777" w:rsidR="003309EB" w:rsidRDefault="002E7E54">
            <w:pPr>
              <w:spacing w:line="240" w:lineRule="exact"/>
              <w:jc w:val="center"/>
              <w:rPr>
                <w:rFonts w:ascii="宋体" w:eastAsia="宋体" w:hAnsi="宋体" w:cs="宋体"/>
                <w:sz w:val="18"/>
                <w:szCs w:val="18"/>
              </w:rPr>
            </w:pPr>
            <w:r>
              <w:rPr>
                <w:rFonts w:ascii="宋体" w:eastAsia="宋体" w:hAnsi="宋体" w:cs="宋体" w:hint="eastAsia"/>
                <w:sz w:val="18"/>
                <w:szCs w:val="18"/>
              </w:rPr>
              <w:t>江西晨鸣港务有限责任公司</w:t>
            </w:r>
          </w:p>
        </w:tc>
      </w:tr>
      <w:tr w:rsidR="003309EB" w14:paraId="23CA67C8" w14:textId="77777777" w:rsidTr="0069199E">
        <w:trPr>
          <w:trHeight w:val="284"/>
        </w:trPr>
        <w:tc>
          <w:tcPr>
            <w:tcW w:w="2574" w:type="pct"/>
            <w:shd w:val="clear" w:color="auto" w:fill="D3D3D3"/>
            <w:vAlign w:val="center"/>
          </w:tcPr>
          <w:p w14:paraId="5A682A7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--现金</w:t>
            </w:r>
          </w:p>
        </w:tc>
        <w:tc>
          <w:tcPr>
            <w:tcW w:w="2426" w:type="pct"/>
            <w:vAlign w:val="center"/>
          </w:tcPr>
          <w:p w14:paraId="69314FAC"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5,400,000.00</w:t>
            </w:r>
          </w:p>
        </w:tc>
      </w:tr>
      <w:tr w:rsidR="003309EB" w14:paraId="30043B94" w14:textId="77777777" w:rsidTr="0069199E">
        <w:trPr>
          <w:trHeight w:val="284"/>
        </w:trPr>
        <w:tc>
          <w:tcPr>
            <w:tcW w:w="2574" w:type="pct"/>
            <w:shd w:val="clear" w:color="auto" w:fill="D3D3D3"/>
            <w:vAlign w:val="center"/>
          </w:tcPr>
          <w:p w14:paraId="26FC258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--非现金资产的公允价值</w:t>
            </w:r>
          </w:p>
        </w:tc>
        <w:tc>
          <w:tcPr>
            <w:tcW w:w="2426" w:type="pct"/>
            <w:vAlign w:val="center"/>
          </w:tcPr>
          <w:p w14:paraId="32382C32" w14:textId="77777777" w:rsidR="003309EB" w:rsidRPr="00D95FE1" w:rsidRDefault="003309EB">
            <w:pPr>
              <w:spacing w:line="240" w:lineRule="exact"/>
              <w:jc w:val="right"/>
              <w:rPr>
                <w:rFonts w:ascii="Times New Roman" w:eastAsia="宋体" w:hAnsi="Times New Roman" w:cs="Times New Roman"/>
                <w:sz w:val="18"/>
                <w:szCs w:val="18"/>
              </w:rPr>
            </w:pPr>
          </w:p>
        </w:tc>
      </w:tr>
      <w:tr w:rsidR="003309EB" w14:paraId="3D888585" w14:textId="77777777" w:rsidTr="0069199E">
        <w:trPr>
          <w:trHeight w:val="284"/>
        </w:trPr>
        <w:tc>
          <w:tcPr>
            <w:tcW w:w="2574" w:type="pct"/>
            <w:shd w:val="clear" w:color="auto" w:fill="D3D3D3"/>
            <w:vAlign w:val="center"/>
          </w:tcPr>
          <w:p w14:paraId="2D6E663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--发行或承担的债务的公允价值</w:t>
            </w:r>
          </w:p>
        </w:tc>
        <w:tc>
          <w:tcPr>
            <w:tcW w:w="2426" w:type="pct"/>
            <w:vAlign w:val="center"/>
          </w:tcPr>
          <w:p w14:paraId="7F53664D" w14:textId="77777777" w:rsidR="003309EB" w:rsidRPr="00D95FE1" w:rsidRDefault="003309EB">
            <w:pPr>
              <w:spacing w:line="240" w:lineRule="exact"/>
              <w:jc w:val="right"/>
              <w:rPr>
                <w:rFonts w:ascii="Times New Roman" w:eastAsia="宋体" w:hAnsi="Times New Roman" w:cs="Times New Roman"/>
                <w:sz w:val="18"/>
                <w:szCs w:val="18"/>
              </w:rPr>
            </w:pPr>
          </w:p>
        </w:tc>
      </w:tr>
      <w:tr w:rsidR="003309EB" w14:paraId="71252DC5" w14:textId="77777777" w:rsidTr="0069199E">
        <w:trPr>
          <w:trHeight w:val="284"/>
        </w:trPr>
        <w:tc>
          <w:tcPr>
            <w:tcW w:w="2574" w:type="pct"/>
            <w:shd w:val="clear" w:color="auto" w:fill="D3D3D3"/>
            <w:vAlign w:val="center"/>
          </w:tcPr>
          <w:p w14:paraId="3977085F"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--发行的权益</w:t>
            </w:r>
            <w:proofErr w:type="gramStart"/>
            <w:r>
              <w:rPr>
                <w:rFonts w:ascii="宋体" w:eastAsia="宋体" w:hAnsi="宋体" w:cs="宋体"/>
                <w:sz w:val="18"/>
                <w:szCs w:val="18"/>
              </w:rPr>
              <w:t>性证券</w:t>
            </w:r>
            <w:proofErr w:type="gramEnd"/>
            <w:r>
              <w:rPr>
                <w:rFonts w:ascii="宋体" w:eastAsia="宋体" w:hAnsi="宋体" w:cs="宋体"/>
                <w:sz w:val="18"/>
                <w:szCs w:val="18"/>
              </w:rPr>
              <w:t>的公允价值</w:t>
            </w:r>
          </w:p>
        </w:tc>
        <w:tc>
          <w:tcPr>
            <w:tcW w:w="2426" w:type="pct"/>
            <w:vAlign w:val="center"/>
          </w:tcPr>
          <w:p w14:paraId="2689022D" w14:textId="77777777" w:rsidR="003309EB" w:rsidRPr="00D95FE1" w:rsidRDefault="003309EB">
            <w:pPr>
              <w:spacing w:line="240" w:lineRule="exact"/>
              <w:jc w:val="right"/>
              <w:rPr>
                <w:rFonts w:ascii="Times New Roman" w:eastAsia="宋体" w:hAnsi="Times New Roman" w:cs="Times New Roman"/>
                <w:sz w:val="18"/>
                <w:szCs w:val="18"/>
              </w:rPr>
            </w:pPr>
          </w:p>
        </w:tc>
      </w:tr>
      <w:tr w:rsidR="003309EB" w14:paraId="6ECD13FE" w14:textId="77777777" w:rsidTr="0069199E">
        <w:trPr>
          <w:trHeight w:val="284"/>
        </w:trPr>
        <w:tc>
          <w:tcPr>
            <w:tcW w:w="2574" w:type="pct"/>
            <w:shd w:val="clear" w:color="auto" w:fill="D3D3D3"/>
            <w:vAlign w:val="center"/>
          </w:tcPr>
          <w:p w14:paraId="3A59CBF6"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--或有对价的公允价值</w:t>
            </w:r>
          </w:p>
        </w:tc>
        <w:tc>
          <w:tcPr>
            <w:tcW w:w="2426" w:type="pct"/>
            <w:vAlign w:val="center"/>
          </w:tcPr>
          <w:p w14:paraId="21F27DB4" w14:textId="77777777" w:rsidR="003309EB" w:rsidRPr="00D95FE1" w:rsidRDefault="003309EB">
            <w:pPr>
              <w:spacing w:line="240" w:lineRule="exact"/>
              <w:jc w:val="right"/>
              <w:rPr>
                <w:rFonts w:ascii="Times New Roman" w:eastAsia="宋体" w:hAnsi="Times New Roman" w:cs="Times New Roman"/>
                <w:sz w:val="18"/>
                <w:szCs w:val="18"/>
              </w:rPr>
            </w:pPr>
          </w:p>
        </w:tc>
      </w:tr>
      <w:tr w:rsidR="003309EB" w14:paraId="54CD23BD" w14:textId="77777777" w:rsidTr="0069199E">
        <w:trPr>
          <w:trHeight w:val="284"/>
        </w:trPr>
        <w:tc>
          <w:tcPr>
            <w:tcW w:w="2574" w:type="pct"/>
            <w:shd w:val="clear" w:color="auto" w:fill="D3D3D3"/>
            <w:vAlign w:val="center"/>
          </w:tcPr>
          <w:p w14:paraId="4C84DA8E"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--购买日之前持有的股权于购买日的公允价值</w:t>
            </w:r>
          </w:p>
        </w:tc>
        <w:tc>
          <w:tcPr>
            <w:tcW w:w="2426" w:type="pct"/>
            <w:vAlign w:val="center"/>
          </w:tcPr>
          <w:p w14:paraId="1FC146FD" w14:textId="77777777" w:rsidR="003309EB" w:rsidRPr="00D95FE1" w:rsidRDefault="003309EB">
            <w:pPr>
              <w:spacing w:line="240" w:lineRule="exact"/>
              <w:jc w:val="right"/>
              <w:rPr>
                <w:rFonts w:ascii="Times New Roman" w:eastAsia="宋体" w:hAnsi="Times New Roman" w:cs="Times New Roman"/>
                <w:sz w:val="18"/>
                <w:szCs w:val="18"/>
              </w:rPr>
            </w:pPr>
          </w:p>
        </w:tc>
      </w:tr>
      <w:tr w:rsidR="003309EB" w14:paraId="658E9E6E" w14:textId="77777777" w:rsidTr="0069199E">
        <w:trPr>
          <w:trHeight w:val="284"/>
        </w:trPr>
        <w:tc>
          <w:tcPr>
            <w:tcW w:w="2574" w:type="pct"/>
            <w:shd w:val="clear" w:color="auto" w:fill="D3D3D3"/>
            <w:vAlign w:val="center"/>
          </w:tcPr>
          <w:p w14:paraId="5CE0DC9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2426" w:type="pct"/>
            <w:vAlign w:val="center"/>
          </w:tcPr>
          <w:p w14:paraId="397C0312" w14:textId="77777777" w:rsidR="003309EB" w:rsidRPr="00D95FE1" w:rsidRDefault="003309EB">
            <w:pPr>
              <w:spacing w:line="240" w:lineRule="exact"/>
              <w:jc w:val="right"/>
              <w:rPr>
                <w:rFonts w:ascii="Times New Roman" w:eastAsia="宋体" w:hAnsi="Times New Roman" w:cs="Times New Roman"/>
                <w:sz w:val="18"/>
                <w:szCs w:val="18"/>
              </w:rPr>
            </w:pPr>
          </w:p>
        </w:tc>
      </w:tr>
      <w:tr w:rsidR="003309EB" w14:paraId="1CE0871D" w14:textId="77777777" w:rsidTr="0069199E">
        <w:trPr>
          <w:trHeight w:val="284"/>
        </w:trPr>
        <w:tc>
          <w:tcPr>
            <w:tcW w:w="2574" w:type="pct"/>
            <w:shd w:val="clear" w:color="auto" w:fill="D3D3D3"/>
            <w:vAlign w:val="center"/>
          </w:tcPr>
          <w:p w14:paraId="2B60DA7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合并成本合计</w:t>
            </w:r>
          </w:p>
        </w:tc>
        <w:tc>
          <w:tcPr>
            <w:tcW w:w="2426" w:type="pct"/>
            <w:vAlign w:val="center"/>
          </w:tcPr>
          <w:p w14:paraId="3DA92440"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5,400,000.00</w:t>
            </w:r>
          </w:p>
        </w:tc>
      </w:tr>
      <w:tr w:rsidR="003309EB" w14:paraId="6D8B4286" w14:textId="77777777" w:rsidTr="0069199E">
        <w:trPr>
          <w:trHeight w:val="284"/>
        </w:trPr>
        <w:tc>
          <w:tcPr>
            <w:tcW w:w="2574" w:type="pct"/>
            <w:shd w:val="clear" w:color="auto" w:fill="D3D3D3"/>
            <w:vAlign w:val="center"/>
          </w:tcPr>
          <w:p w14:paraId="6CAC3188"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减：取得的可辨认净资产公允价值份额</w:t>
            </w:r>
          </w:p>
        </w:tc>
        <w:tc>
          <w:tcPr>
            <w:tcW w:w="2426" w:type="pct"/>
            <w:vAlign w:val="center"/>
          </w:tcPr>
          <w:p w14:paraId="24F531FB"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-2,873,638.42</w:t>
            </w:r>
          </w:p>
        </w:tc>
      </w:tr>
      <w:tr w:rsidR="003309EB" w14:paraId="5E0BBB67" w14:textId="77777777" w:rsidTr="0069199E">
        <w:trPr>
          <w:trHeight w:val="284"/>
        </w:trPr>
        <w:tc>
          <w:tcPr>
            <w:tcW w:w="2574" w:type="pct"/>
            <w:shd w:val="clear" w:color="auto" w:fill="D3D3D3"/>
            <w:vAlign w:val="center"/>
          </w:tcPr>
          <w:p w14:paraId="1283EE71"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商誉/合并成本小于取得的可辨认净资产公允价值份额的金额</w:t>
            </w:r>
          </w:p>
        </w:tc>
        <w:tc>
          <w:tcPr>
            <w:tcW w:w="2426" w:type="pct"/>
            <w:vAlign w:val="center"/>
          </w:tcPr>
          <w:p w14:paraId="6A5F1DEB"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8,273,638.42</w:t>
            </w:r>
          </w:p>
        </w:tc>
      </w:tr>
    </w:tbl>
    <w:p w14:paraId="03214200" w14:textId="77777777" w:rsidR="003309EB" w:rsidRDefault="002E7E54">
      <w:pPr>
        <w:keepNext/>
        <w:keepLines/>
        <w:spacing w:before="300" w:after="300" w:line="280" w:lineRule="exact"/>
        <w:outlineLvl w:val="3"/>
        <w:rPr>
          <w:rFonts w:ascii="宋体" w:eastAsia="宋体" w:hAnsi="宋体" w:cs="宋体"/>
          <w:b/>
          <w:bCs/>
          <w:sz w:val="18"/>
          <w:szCs w:val="18"/>
        </w:rPr>
      </w:pPr>
      <w:r>
        <w:rPr>
          <w:rFonts w:ascii="宋体" w:eastAsia="宋体" w:hAnsi="宋体" w:cs="宋体"/>
          <w:b/>
          <w:bCs/>
          <w:sz w:val="18"/>
          <w:szCs w:val="18"/>
        </w:rPr>
        <w:t>（3）被购买方于购买日可辨认资产、负债</w:t>
      </w:r>
    </w:p>
    <w:p w14:paraId="2DEDBCD6" w14:textId="77777777" w:rsidR="003309EB" w:rsidRPr="0069199E" w:rsidRDefault="002E7E54">
      <w:pPr>
        <w:spacing w:before="40" w:after="40" w:line="240" w:lineRule="exact"/>
        <w:jc w:val="right"/>
        <w:rPr>
          <w:rFonts w:ascii="宋体" w:eastAsia="宋体" w:hAnsi="宋体" w:cs="宋体"/>
          <w:sz w:val="18"/>
          <w:szCs w:val="18"/>
        </w:rPr>
      </w:pPr>
      <w:r w:rsidRPr="0069199E">
        <w:rPr>
          <w:rFonts w:ascii="宋体" w:eastAsia="宋体" w:hAnsi="宋体" w:cs="宋体"/>
          <w:sz w:val="18"/>
          <w:szCs w:val="18"/>
        </w:rPr>
        <w:t>单位：</w:t>
      </w:r>
      <w:r w:rsidRPr="0069199E">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89"/>
        <w:gridCol w:w="2352"/>
        <w:gridCol w:w="2352"/>
      </w:tblGrid>
      <w:tr w:rsidR="00314793" w14:paraId="59F82BED" w14:textId="77777777" w:rsidTr="00314793">
        <w:trPr>
          <w:trHeight w:val="284"/>
        </w:trPr>
        <w:tc>
          <w:tcPr>
            <w:tcW w:w="2574" w:type="pct"/>
            <w:vMerge w:val="restart"/>
            <w:shd w:val="clear" w:color="auto" w:fill="D3D3D3"/>
            <w:vAlign w:val="center"/>
          </w:tcPr>
          <w:p w14:paraId="70E5C57A" w14:textId="77777777" w:rsidR="00314793" w:rsidRDefault="00314793"/>
        </w:tc>
        <w:tc>
          <w:tcPr>
            <w:tcW w:w="2426" w:type="pct"/>
            <w:gridSpan w:val="2"/>
            <w:shd w:val="clear" w:color="auto" w:fill="D3D3D3"/>
            <w:vAlign w:val="center"/>
          </w:tcPr>
          <w:p w14:paraId="5C8AF57A" w14:textId="2286CD66" w:rsidR="00314793" w:rsidRDefault="00314793">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江西晨鸣港务有限责任公司</w:t>
            </w:r>
          </w:p>
        </w:tc>
      </w:tr>
      <w:tr w:rsidR="00314793" w14:paraId="2C27C3EE" w14:textId="77777777" w:rsidTr="0069199E">
        <w:trPr>
          <w:trHeight w:val="284"/>
        </w:trPr>
        <w:tc>
          <w:tcPr>
            <w:tcW w:w="2574" w:type="pct"/>
            <w:vMerge/>
            <w:shd w:val="clear" w:color="auto" w:fill="D3D3D3"/>
            <w:vAlign w:val="center"/>
          </w:tcPr>
          <w:p w14:paraId="29A87861" w14:textId="77777777" w:rsidR="00314793" w:rsidRDefault="00314793"/>
        </w:tc>
        <w:tc>
          <w:tcPr>
            <w:tcW w:w="1213" w:type="pct"/>
            <w:shd w:val="clear" w:color="auto" w:fill="D3D3D3"/>
            <w:vAlign w:val="center"/>
          </w:tcPr>
          <w:p w14:paraId="3F1EE905" w14:textId="77777777" w:rsidR="00314793" w:rsidRDefault="00314793">
            <w:pPr>
              <w:spacing w:before="40" w:after="40" w:line="240" w:lineRule="exact"/>
              <w:jc w:val="center"/>
              <w:rPr>
                <w:rFonts w:ascii="宋体" w:eastAsia="宋体" w:hAnsi="宋体" w:cs="宋体"/>
                <w:sz w:val="18"/>
                <w:szCs w:val="18"/>
              </w:rPr>
            </w:pPr>
            <w:r>
              <w:rPr>
                <w:rFonts w:ascii="宋体" w:eastAsia="宋体" w:hAnsi="宋体" w:cs="宋体"/>
                <w:sz w:val="18"/>
                <w:szCs w:val="18"/>
              </w:rPr>
              <w:t>购买日公允价值</w:t>
            </w:r>
          </w:p>
        </w:tc>
        <w:tc>
          <w:tcPr>
            <w:tcW w:w="1213" w:type="pct"/>
            <w:shd w:val="clear" w:color="auto" w:fill="D3D3D3"/>
            <w:vAlign w:val="center"/>
          </w:tcPr>
          <w:p w14:paraId="1FDE3F1B" w14:textId="77777777" w:rsidR="00314793" w:rsidRDefault="00314793">
            <w:pPr>
              <w:spacing w:before="40" w:after="40" w:line="240" w:lineRule="exact"/>
              <w:jc w:val="center"/>
              <w:rPr>
                <w:rFonts w:ascii="宋体" w:eastAsia="宋体" w:hAnsi="宋体" w:cs="宋体"/>
                <w:sz w:val="18"/>
                <w:szCs w:val="18"/>
              </w:rPr>
            </w:pPr>
            <w:r>
              <w:rPr>
                <w:rFonts w:ascii="宋体" w:eastAsia="宋体" w:hAnsi="宋体" w:cs="宋体"/>
                <w:sz w:val="18"/>
                <w:szCs w:val="18"/>
              </w:rPr>
              <w:t>购买日账面价值</w:t>
            </w:r>
          </w:p>
        </w:tc>
      </w:tr>
      <w:tr w:rsidR="003309EB" w14:paraId="04B4E7FA" w14:textId="77777777" w:rsidTr="0069199E">
        <w:trPr>
          <w:trHeight w:val="284"/>
        </w:trPr>
        <w:tc>
          <w:tcPr>
            <w:tcW w:w="2574" w:type="pct"/>
            <w:shd w:val="clear" w:color="auto" w:fill="D3D3D3"/>
            <w:vAlign w:val="center"/>
          </w:tcPr>
          <w:p w14:paraId="0C944221"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资产：</w:t>
            </w:r>
          </w:p>
        </w:tc>
        <w:tc>
          <w:tcPr>
            <w:tcW w:w="1213" w:type="pct"/>
            <w:vAlign w:val="center"/>
          </w:tcPr>
          <w:p w14:paraId="2EB99619"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183,176,943.51</w:t>
            </w:r>
          </w:p>
        </w:tc>
        <w:tc>
          <w:tcPr>
            <w:tcW w:w="1213" w:type="pct"/>
            <w:vAlign w:val="center"/>
          </w:tcPr>
          <w:p w14:paraId="20C01A12"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85,831,727.82</w:t>
            </w:r>
          </w:p>
        </w:tc>
      </w:tr>
      <w:tr w:rsidR="003309EB" w14:paraId="21357790" w14:textId="77777777" w:rsidTr="0069199E">
        <w:trPr>
          <w:trHeight w:val="284"/>
        </w:trPr>
        <w:tc>
          <w:tcPr>
            <w:tcW w:w="2574" w:type="pct"/>
            <w:shd w:val="clear" w:color="auto" w:fill="D3D3D3"/>
            <w:vAlign w:val="center"/>
          </w:tcPr>
          <w:p w14:paraId="2B34279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1213" w:type="pct"/>
            <w:vAlign w:val="center"/>
          </w:tcPr>
          <w:p w14:paraId="0ADF36BB"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465,248.97</w:t>
            </w:r>
          </w:p>
        </w:tc>
        <w:tc>
          <w:tcPr>
            <w:tcW w:w="1213" w:type="pct"/>
            <w:vAlign w:val="center"/>
          </w:tcPr>
          <w:p w14:paraId="30434EDE"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465,248.97</w:t>
            </w:r>
          </w:p>
        </w:tc>
      </w:tr>
      <w:tr w:rsidR="003309EB" w14:paraId="54B931E0" w14:textId="77777777" w:rsidTr="0069199E">
        <w:trPr>
          <w:trHeight w:val="284"/>
        </w:trPr>
        <w:tc>
          <w:tcPr>
            <w:tcW w:w="2574" w:type="pct"/>
            <w:shd w:val="clear" w:color="auto" w:fill="D3D3D3"/>
            <w:vAlign w:val="center"/>
          </w:tcPr>
          <w:p w14:paraId="1B388BC8"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应收款项</w:t>
            </w:r>
          </w:p>
        </w:tc>
        <w:tc>
          <w:tcPr>
            <w:tcW w:w="1213" w:type="pct"/>
            <w:vAlign w:val="center"/>
          </w:tcPr>
          <w:p w14:paraId="63574189"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3,537,419.24</w:t>
            </w:r>
          </w:p>
        </w:tc>
        <w:tc>
          <w:tcPr>
            <w:tcW w:w="1213" w:type="pct"/>
            <w:vAlign w:val="center"/>
          </w:tcPr>
          <w:p w14:paraId="257A025B"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3,537,419.24</w:t>
            </w:r>
          </w:p>
        </w:tc>
      </w:tr>
      <w:tr w:rsidR="003309EB" w14:paraId="74484CBF" w14:textId="77777777" w:rsidTr="0069199E">
        <w:trPr>
          <w:trHeight w:val="284"/>
        </w:trPr>
        <w:tc>
          <w:tcPr>
            <w:tcW w:w="2574" w:type="pct"/>
            <w:shd w:val="clear" w:color="auto" w:fill="D3D3D3"/>
            <w:vAlign w:val="center"/>
          </w:tcPr>
          <w:p w14:paraId="5FBB4FE4"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长期股权投资</w:t>
            </w:r>
          </w:p>
        </w:tc>
        <w:tc>
          <w:tcPr>
            <w:tcW w:w="1213" w:type="pct"/>
            <w:vAlign w:val="center"/>
          </w:tcPr>
          <w:p w14:paraId="2FF4BEC9"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59,345,429.05</w:t>
            </w:r>
          </w:p>
        </w:tc>
        <w:tc>
          <w:tcPr>
            <w:tcW w:w="1213" w:type="pct"/>
            <w:vAlign w:val="center"/>
          </w:tcPr>
          <w:p w14:paraId="5B480081"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2,450,000.00</w:t>
            </w:r>
          </w:p>
        </w:tc>
      </w:tr>
      <w:tr w:rsidR="003309EB" w14:paraId="7AC4A081" w14:textId="77777777" w:rsidTr="0069199E">
        <w:trPr>
          <w:trHeight w:val="284"/>
        </w:trPr>
        <w:tc>
          <w:tcPr>
            <w:tcW w:w="2574" w:type="pct"/>
            <w:shd w:val="clear" w:color="auto" w:fill="D3D3D3"/>
            <w:vAlign w:val="center"/>
          </w:tcPr>
          <w:p w14:paraId="14B52D3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固定资产</w:t>
            </w:r>
          </w:p>
        </w:tc>
        <w:tc>
          <w:tcPr>
            <w:tcW w:w="1213" w:type="pct"/>
            <w:vAlign w:val="center"/>
          </w:tcPr>
          <w:p w14:paraId="0593FA70"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111,076,981.66</w:t>
            </w:r>
          </w:p>
        </w:tc>
        <w:tc>
          <w:tcPr>
            <w:tcW w:w="1213" w:type="pct"/>
            <w:vAlign w:val="center"/>
          </w:tcPr>
          <w:p w14:paraId="18FB464C"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74,175,345.69</w:t>
            </w:r>
          </w:p>
        </w:tc>
      </w:tr>
      <w:tr w:rsidR="003309EB" w14:paraId="2404B8B7" w14:textId="77777777" w:rsidTr="0069199E">
        <w:trPr>
          <w:trHeight w:val="284"/>
        </w:trPr>
        <w:tc>
          <w:tcPr>
            <w:tcW w:w="2574" w:type="pct"/>
            <w:shd w:val="clear" w:color="auto" w:fill="D3D3D3"/>
            <w:vAlign w:val="center"/>
          </w:tcPr>
          <w:p w14:paraId="644E7F54"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无形资产</w:t>
            </w:r>
          </w:p>
        </w:tc>
        <w:tc>
          <w:tcPr>
            <w:tcW w:w="1213" w:type="pct"/>
            <w:vAlign w:val="center"/>
          </w:tcPr>
          <w:p w14:paraId="3277AD22"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8,486,760.00</w:t>
            </w:r>
          </w:p>
        </w:tc>
        <w:tc>
          <w:tcPr>
            <w:tcW w:w="1213" w:type="pct"/>
            <w:vAlign w:val="center"/>
          </w:tcPr>
          <w:p w14:paraId="3439AF3E"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4,938,609.33</w:t>
            </w:r>
          </w:p>
        </w:tc>
      </w:tr>
      <w:tr w:rsidR="003309EB" w14:paraId="5923CC37" w14:textId="77777777" w:rsidTr="0069199E">
        <w:trPr>
          <w:trHeight w:val="284"/>
        </w:trPr>
        <w:tc>
          <w:tcPr>
            <w:tcW w:w="2574" w:type="pct"/>
            <w:shd w:val="clear" w:color="auto" w:fill="D3D3D3"/>
            <w:vAlign w:val="center"/>
          </w:tcPr>
          <w:p w14:paraId="01CE763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负债：</w:t>
            </w:r>
          </w:p>
        </w:tc>
        <w:tc>
          <w:tcPr>
            <w:tcW w:w="1213" w:type="pct"/>
            <w:vAlign w:val="center"/>
          </w:tcPr>
          <w:p w14:paraId="689AB6C2"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186,050,581.93</w:t>
            </w:r>
          </w:p>
        </w:tc>
        <w:tc>
          <w:tcPr>
            <w:tcW w:w="1213" w:type="pct"/>
            <w:vAlign w:val="center"/>
          </w:tcPr>
          <w:p w14:paraId="12621DF4"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186,050,581.93</w:t>
            </w:r>
          </w:p>
        </w:tc>
      </w:tr>
      <w:tr w:rsidR="003309EB" w14:paraId="014BBDC4" w14:textId="77777777" w:rsidTr="0069199E">
        <w:trPr>
          <w:trHeight w:val="284"/>
        </w:trPr>
        <w:tc>
          <w:tcPr>
            <w:tcW w:w="2574" w:type="pct"/>
            <w:shd w:val="clear" w:color="auto" w:fill="D3D3D3"/>
            <w:vAlign w:val="center"/>
          </w:tcPr>
          <w:p w14:paraId="4D5E4B1F"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借款</w:t>
            </w:r>
          </w:p>
        </w:tc>
        <w:tc>
          <w:tcPr>
            <w:tcW w:w="1213" w:type="pct"/>
            <w:vAlign w:val="center"/>
          </w:tcPr>
          <w:p w14:paraId="3574C8BE" w14:textId="77777777" w:rsidR="003309EB" w:rsidRPr="00D95FE1" w:rsidRDefault="003309EB">
            <w:pPr>
              <w:spacing w:line="240" w:lineRule="exact"/>
              <w:jc w:val="right"/>
              <w:rPr>
                <w:rFonts w:ascii="Times New Roman" w:eastAsia="宋体" w:hAnsi="Times New Roman" w:cs="Times New Roman"/>
                <w:sz w:val="18"/>
                <w:szCs w:val="18"/>
              </w:rPr>
            </w:pPr>
          </w:p>
        </w:tc>
        <w:tc>
          <w:tcPr>
            <w:tcW w:w="1213" w:type="pct"/>
            <w:vAlign w:val="center"/>
          </w:tcPr>
          <w:p w14:paraId="5C45EAC0" w14:textId="77777777" w:rsidR="003309EB" w:rsidRPr="00D95FE1" w:rsidRDefault="003309EB">
            <w:pPr>
              <w:spacing w:line="240" w:lineRule="exact"/>
              <w:jc w:val="right"/>
              <w:rPr>
                <w:rFonts w:ascii="Times New Roman" w:eastAsia="宋体" w:hAnsi="Times New Roman" w:cs="Times New Roman"/>
                <w:sz w:val="18"/>
                <w:szCs w:val="18"/>
              </w:rPr>
            </w:pPr>
          </w:p>
        </w:tc>
      </w:tr>
      <w:tr w:rsidR="003309EB" w14:paraId="016B1AEF" w14:textId="77777777" w:rsidTr="0069199E">
        <w:trPr>
          <w:trHeight w:val="284"/>
        </w:trPr>
        <w:tc>
          <w:tcPr>
            <w:tcW w:w="2574" w:type="pct"/>
            <w:shd w:val="clear" w:color="auto" w:fill="D3D3D3"/>
            <w:vAlign w:val="center"/>
          </w:tcPr>
          <w:p w14:paraId="51BBBEE6"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应付款项</w:t>
            </w:r>
          </w:p>
        </w:tc>
        <w:tc>
          <w:tcPr>
            <w:tcW w:w="1213" w:type="pct"/>
            <w:vAlign w:val="center"/>
          </w:tcPr>
          <w:p w14:paraId="2A976E53"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179,009,234.83</w:t>
            </w:r>
          </w:p>
        </w:tc>
        <w:tc>
          <w:tcPr>
            <w:tcW w:w="1213" w:type="pct"/>
            <w:vAlign w:val="center"/>
          </w:tcPr>
          <w:p w14:paraId="0E703342"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179,009,234.83</w:t>
            </w:r>
          </w:p>
        </w:tc>
      </w:tr>
      <w:tr w:rsidR="003309EB" w14:paraId="14BA5B3E" w14:textId="77777777" w:rsidTr="0069199E">
        <w:trPr>
          <w:trHeight w:val="284"/>
        </w:trPr>
        <w:tc>
          <w:tcPr>
            <w:tcW w:w="2574" w:type="pct"/>
            <w:shd w:val="clear" w:color="auto" w:fill="D3D3D3"/>
            <w:vAlign w:val="center"/>
          </w:tcPr>
          <w:p w14:paraId="04F4FFE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递延所得税负债</w:t>
            </w:r>
          </w:p>
        </w:tc>
        <w:tc>
          <w:tcPr>
            <w:tcW w:w="1213" w:type="pct"/>
            <w:vAlign w:val="center"/>
          </w:tcPr>
          <w:p w14:paraId="4609A918"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6,067,468.00</w:t>
            </w:r>
          </w:p>
        </w:tc>
        <w:tc>
          <w:tcPr>
            <w:tcW w:w="1213" w:type="pct"/>
            <w:vAlign w:val="center"/>
          </w:tcPr>
          <w:p w14:paraId="7BA8C5D4"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6,067,468.00</w:t>
            </w:r>
          </w:p>
        </w:tc>
      </w:tr>
      <w:tr w:rsidR="003309EB" w14:paraId="6E82934F" w14:textId="77777777" w:rsidTr="0069199E">
        <w:trPr>
          <w:trHeight w:val="284"/>
        </w:trPr>
        <w:tc>
          <w:tcPr>
            <w:tcW w:w="2574" w:type="pct"/>
            <w:shd w:val="clear" w:color="auto" w:fill="D3D3D3"/>
            <w:vAlign w:val="center"/>
          </w:tcPr>
          <w:p w14:paraId="3746F830"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净资产</w:t>
            </w:r>
          </w:p>
        </w:tc>
        <w:tc>
          <w:tcPr>
            <w:tcW w:w="1213" w:type="pct"/>
            <w:vAlign w:val="center"/>
          </w:tcPr>
          <w:p w14:paraId="38AC2DC4"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-2,873,638.42</w:t>
            </w:r>
          </w:p>
        </w:tc>
        <w:tc>
          <w:tcPr>
            <w:tcW w:w="1213" w:type="pct"/>
            <w:vAlign w:val="center"/>
          </w:tcPr>
          <w:p w14:paraId="40649A5C"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-100,218,854.11</w:t>
            </w:r>
          </w:p>
        </w:tc>
      </w:tr>
      <w:tr w:rsidR="003309EB" w14:paraId="48883FF4" w14:textId="77777777" w:rsidTr="0069199E">
        <w:trPr>
          <w:trHeight w:val="284"/>
        </w:trPr>
        <w:tc>
          <w:tcPr>
            <w:tcW w:w="2574" w:type="pct"/>
            <w:shd w:val="clear" w:color="auto" w:fill="D3D3D3"/>
            <w:vAlign w:val="center"/>
          </w:tcPr>
          <w:p w14:paraId="225A4060"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减：少数股东权益</w:t>
            </w:r>
          </w:p>
        </w:tc>
        <w:tc>
          <w:tcPr>
            <w:tcW w:w="1213" w:type="pct"/>
            <w:vAlign w:val="center"/>
          </w:tcPr>
          <w:p w14:paraId="7B647452" w14:textId="77777777" w:rsidR="003309EB" w:rsidRPr="00D95FE1" w:rsidRDefault="003309EB">
            <w:pPr>
              <w:spacing w:line="240" w:lineRule="exact"/>
              <w:jc w:val="right"/>
              <w:rPr>
                <w:rFonts w:ascii="Times New Roman" w:eastAsia="宋体" w:hAnsi="Times New Roman" w:cs="Times New Roman"/>
                <w:sz w:val="18"/>
                <w:szCs w:val="18"/>
              </w:rPr>
            </w:pPr>
          </w:p>
        </w:tc>
        <w:tc>
          <w:tcPr>
            <w:tcW w:w="1213" w:type="pct"/>
            <w:vAlign w:val="center"/>
          </w:tcPr>
          <w:p w14:paraId="57CF58A3" w14:textId="77777777" w:rsidR="003309EB" w:rsidRPr="00D95FE1" w:rsidRDefault="003309EB">
            <w:pPr>
              <w:spacing w:line="240" w:lineRule="exact"/>
              <w:jc w:val="right"/>
              <w:rPr>
                <w:rFonts w:ascii="Times New Roman" w:eastAsia="宋体" w:hAnsi="Times New Roman" w:cs="Times New Roman"/>
                <w:sz w:val="18"/>
                <w:szCs w:val="18"/>
              </w:rPr>
            </w:pPr>
          </w:p>
        </w:tc>
      </w:tr>
      <w:tr w:rsidR="003309EB" w14:paraId="3138838F" w14:textId="77777777" w:rsidTr="0069199E">
        <w:trPr>
          <w:trHeight w:val="284"/>
        </w:trPr>
        <w:tc>
          <w:tcPr>
            <w:tcW w:w="2574" w:type="pct"/>
            <w:shd w:val="clear" w:color="auto" w:fill="D3D3D3"/>
            <w:vAlign w:val="center"/>
          </w:tcPr>
          <w:p w14:paraId="2E0A4C3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取得的净资产</w:t>
            </w:r>
          </w:p>
        </w:tc>
        <w:tc>
          <w:tcPr>
            <w:tcW w:w="1213" w:type="pct"/>
            <w:vAlign w:val="center"/>
          </w:tcPr>
          <w:p w14:paraId="5C1A5B8D"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-2,873,638.42</w:t>
            </w:r>
          </w:p>
        </w:tc>
        <w:tc>
          <w:tcPr>
            <w:tcW w:w="1213" w:type="pct"/>
            <w:vAlign w:val="center"/>
          </w:tcPr>
          <w:p w14:paraId="7A37294E"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-100,218,854.11</w:t>
            </w:r>
          </w:p>
        </w:tc>
      </w:tr>
    </w:tbl>
    <w:p w14:paraId="601BBFEB" w14:textId="725CC098" w:rsidR="003309EB" w:rsidRDefault="002E7E54">
      <w:pPr>
        <w:pStyle w:val="2"/>
        <w:keepNext w:val="0"/>
        <w:keepLines w:val="0"/>
        <w:spacing w:before="300" w:after="300" w:line="320" w:lineRule="exact"/>
        <w:rPr>
          <w:rFonts w:ascii="Times New Roman" w:hAnsi="Times New Roman" w:cs="Times New Roman"/>
          <w:b/>
          <w:bCs/>
          <w:sz w:val="24"/>
          <w:szCs w:val="24"/>
        </w:rPr>
      </w:pPr>
      <w:r>
        <w:rPr>
          <w:rFonts w:ascii="Times New Roman" w:hAnsi="Times New Roman" w:cs="Times New Roman"/>
          <w:b/>
          <w:bCs/>
          <w:sz w:val="24"/>
          <w:szCs w:val="24"/>
        </w:rPr>
        <w:t>九、在其他主体中的权益</w:t>
      </w:r>
    </w:p>
    <w:p w14:paraId="239E7257"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1</w:t>
      </w:r>
      <w:r>
        <w:rPr>
          <w:rFonts w:ascii="Times New Roman" w:eastAsiaTheme="minorEastAsia" w:hAnsi="Times New Roman" w:cs="Times New Roman"/>
          <w:b/>
          <w:bCs/>
        </w:rPr>
        <w:t>、在子公司中的权益</w:t>
      </w:r>
      <w:bookmarkEnd w:id="182"/>
    </w:p>
    <w:p w14:paraId="10953087" w14:textId="77777777" w:rsidR="003309EB" w:rsidRDefault="002E7E54">
      <w:pPr>
        <w:spacing w:before="300" w:after="300" w:line="280" w:lineRule="exact"/>
        <w:outlineLvl w:val="3"/>
        <w:rPr>
          <w:rFonts w:ascii="Times New Roman" w:hAnsi="Times New Roman" w:cs="Times New Roman"/>
          <w:b/>
          <w:bCs/>
          <w:sz w:val="18"/>
          <w:szCs w:val="18"/>
        </w:rPr>
      </w:pPr>
      <w:bookmarkStart w:id="184" w:name="_Toc989276"/>
      <w:r>
        <w:rPr>
          <w:rFonts w:ascii="Times New Roman" w:hAnsi="Times New Roman" w:cs="Times New Roman"/>
          <w:b/>
          <w:bCs/>
          <w:sz w:val="18"/>
          <w:szCs w:val="18"/>
        </w:rPr>
        <w:t>（</w:t>
      </w:r>
      <w:r>
        <w:rPr>
          <w:rFonts w:ascii="Times New Roman" w:hAnsi="Times New Roman" w:cs="Times New Roman"/>
          <w:b/>
          <w:bCs/>
          <w:sz w:val="18"/>
          <w:szCs w:val="18"/>
        </w:rPr>
        <w:t>1</w:t>
      </w:r>
      <w:r>
        <w:rPr>
          <w:rFonts w:ascii="Times New Roman" w:hAnsi="Times New Roman" w:cs="Times New Roman"/>
          <w:b/>
          <w:bCs/>
          <w:sz w:val="18"/>
          <w:szCs w:val="18"/>
        </w:rPr>
        <w:t>）企业集团的构成</w:t>
      </w:r>
      <w:bookmarkEnd w:id="1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22"/>
        <w:gridCol w:w="849"/>
        <w:gridCol w:w="710"/>
        <w:gridCol w:w="991"/>
        <w:gridCol w:w="993"/>
        <w:gridCol w:w="710"/>
        <w:gridCol w:w="688"/>
        <w:gridCol w:w="587"/>
        <w:gridCol w:w="803"/>
        <w:gridCol w:w="640"/>
      </w:tblGrid>
      <w:tr w:rsidR="003309EB" w14:paraId="36C7C7AE" w14:textId="77777777" w:rsidTr="0069199E">
        <w:trPr>
          <w:trHeight w:val="265"/>
        </w:trPr>
        <w:tc>
          <w:tcPr>
            <w:tcW w:w="1404" w:type="pct"/>
            <w:vMerge w:val="restart"/>
            <w:shd w:val="clear" w:color="auto" w:fill="D3D3D3"/>
            <w:vAlign w:val="center"/>
          </w:tcPr>
          <w:p w14:paraId="46735201"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子公司名称</w:t>
            </w:r>
          </w:p>
        </w:tc>
        <w:tc>
          <w:tcPr>
            <w:tcW w:w="438" w:type="pct"/>
            <w:vMerge w:val="restart"/>
            <w:shd w:val="clear" w:color="auto" w:fill="D3D3D3"/>
            <w:vAlign w:val="center"/>
          </w:tcPr>
          <w:p w14:paraId="511DDB96"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主要经营地</w:t>
            </w:r>
          </w:p>
        </w:tc>
        <w:tc>
          <w:tcPr>
            <w:tcW w:w="366" w:type="pct"/>
            <w:vMerge w:val="restart"/>
            <w:shd w:val="clear" w:color="auto" w:fill="D3D3D3"/>
            <w:vAlign w:val="center"/>
          </w:tcPr>
          <w:p w14:paraId="017DE090"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注册地</w:t>
            </w:r>
          </w:p>
        </w:tc>
        <w:tc>
          <w:tcPr>
            <w:tcW w:w="511" w:type="pct"/>
            <w:vMerge w:val="restart"/>
            <w:shd w:val="clear" w:color="auto" w:fill="D3D3D3"/>
            <w:vAlign w:val="center"/>
          </w:tcPr>
          <w:p w14:paraId="551CAA56"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业务性质</w:t>
            </w:r>
          </w:p>
        </w:tc>
        <w:tc>
          <w:tcPr>
            <w:tcW w:w="512" w:type="pct"/>
            <w:vMerge w:val="restart"/>
            <w:shd w:val="clear" w:color="auto" w:fill="D3D3D3"/>
            <w:vAlign w:val="center"/>
          </w:tcPr>
          <w:p w14:paraId="47BF7DA9"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法人类别</w:t>
            </w:r>
          </w:p>
        </w:tc>
        <w:tc>
          <w:tcPr>
            <w:tcW w:w="721" w:type="pct"/>
            <w:gridSpan w:val="2"/>
            <w:shd w:val="clear" w:color="auto" w:fill="D3D3D3"/>
            <w:vAlign w:val="center"/>
          </w:tcPr>
          <w:p w14:paraId="1844883A"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持股比例</w:t>
            </w:r>
          </w:p>
        </w:tc>
        <w:tc>
          <w:tcPr>
            <w:tcW w:w="303" w:type="pct"/>
            <w:vMerge w:val="restart"/>
            <w:shd w:val="clear" w:color="auto" w:fill="D3D3D3"/>
            <w:vAlign w:val="center"/>
          </w:tcPr>
          <w:p w14:paraId="182AC5A8"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取得方式</w:t>
            </w:r>
          </w:p>
        </w:tc>
        <w:tc>
          <w:tcPr>
            <w:tcW w:w="414" w:type="pct"/>
            <w:vMerge w:val="restart"/>
            <w:shd w:val="clear" w:color="auto" w:fill="D3D3D3"/>
            <w:vAlign w:val="center"/>
          </w:tcPr>
          <w:p w14:paraId="3BED746E"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已发行债务证券</w:t>
            </w:r>
          </w:p>
        </w:tc>
        <w:tc>
          <w:tcPr>
            <w:tcW w:w="330" w:type="pct"/>
            <w:vMerge w:val="restart"/>
            <w:shd w:val="clear" w:color="auto" w:fill="D3D3D3"/>
            <w:vAlign w:val="center"/>
          </w:tcPr>
          <w:p w14:paraId="1F9874DB"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已发行股本</w:t>
            </w:r>
          </w:p>
        </w:tc>
      </w:tr>
      <w:tr w:rsidR="0069199E" w14:paraId="3D90876A" w14:textId="77777777" w:rsidTr="0069199E">
        <w:trPr>
          <w:trHeight w:val="284"/>
        </w:trPr>
        <w:tc>
          <w:tcPr>
            <w:tcW w:w="1404" w:type="pct"/>
            <w:vMerge/>
            <w:shd w:val="clear" w:color="auto" w:fill="D3D3D3"/>
            <w:vAlign w:val="center"/>
          </w:tcPr>
          <w:p w14:paraId="29443B0C" w14:textId="77777777" w:rsidR="003309EB" w:rsidRDefault="003309EB">
            <w:pPr>
              <w:rPr>
                <w:rFonts w:ascii="Times New Roman" w:hAnsi="Times New Roman" w:cs="Times New Roman"/>
              </w:rPr>
            </w:pPr>
          </w:p>
        </w:tc>
        <w:tc>
          <w:tcPr>
            <w:tcW w:w="438" w:type="pct"/>
            <w:vMerge/>
            <w:shd w:val="clear" w:color="auto" w:fill="D3D3D3"/>
            <w:vAlign w:val="center"/>
          </w:tcPr>
          <w:p w14:paraId="399A1739" w14:textId="77777777" w:rsidR="003309EB" w:rsidRDefault="003309EB">
            <w:pPr>
              <w:rPr>
                <w:rFonts w:ascii="Times New Roman" w:hAnsi="Times New Roman" w:cs="Times New Roman"/>
              </w:rPr>
            </w:pPr>
          </w:p>
        </w:tc>
        <w:tc>
          <w:tcPr>
            <w:tcW w:w="366" w:type="pct"/>
            <w:vMerge/>
            <w:shd w:val="clear" w:color="auto" w:fill="D3D3D3"/>
            <w:vAlign w:val="center"/>
          </w:tcPr>
          <w:p w14:paraId="6779B3B5" w14:textId="77777777" w:rsidR="003309EB" w:rsidRDefault="003309EB">
            <w:pPr>
              <w:rPr>
                <w:rFonts w:ascii="Times New Roman" w:hAnsi="Times New Roman" w:cs="Times New Roman"/>
              </w:rPr>
            </w:pPr>
          </w:p>
        </w:tc>
        <w:tc>
          <w:tcPr>
            <w:tcW w:w="511" w:type="pct"/>
            <w:vMerge/>
            <w:shd w:val="clear" w:color="auto" w:fill="D3D3D3"/>
            <w:vAlign w:val="center"/>
          </w:tcPr>
          <w:p w14:paraId="42F003F7" w14:textId="77777777" w:rsidR="003309EB" w:rsidRDefault="003309EB">
            <w:pPr>
              <w:rPr>
                <w:rFonts w:ascii="Times New Roman" w:hAnsi="Times New Roman" w:cs="Times New Roman"/>
              </w:rPr>
            </w:pPr>
          </w:p>
        </w:tc>
        <w:tc>
          <w:tcPr>
            <w:tcW w:w="512" w:type="pct"/>
            <w:vMerge/>
            <w:shd w:val="clear" w:color="auto" w:fill="D3D3D3"/>
          </w:tcPr>
          <w:p w14:paraId="0CD4F313" w14:textId="77777777" w:rsidR="003309EB" w:rsidRDefault="003309EB">
            <w:pPr>
              <w:spacing w:before="40" w:after="40" w:line="240" w:lineRule="exact"/>
              <w:jc w:val="center"/>
              <w:rPr>
                <w:rFonts w:ascii="Times New Roman" w:hAnsi="Times New Roman" w:cs="Times New Roman"/>
                <w:sz w:val="18"/>
                <w:szCs w:val="18"/>
              </w:rPr>
            </w:pPr>
          </w:p>
        </w:tc>
        <w:tc>
          <w:tcPr>
            <w:tcW w:w="366" w:type="pct"/>
            <w:shd w:val="clear" w:color="auto" w:fill="D3D3D3"/>
            <w:vAlign w:val="center"/>
          </w:tcPr>
          <w:p w14:paraId="607DD94C" w14:textId="77777777" w:rsidR="003309EB" w:rsidRDefault="002E7E54" w:rsidP="0069199E">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直接</w:t>
            </w:r>
          </w:p>
        </w:tc>
        <w:tc>
          <w:tcPr>
            <w:tcW w:w="355" w:type="pct"/>
            <w:shd w:val="clear" w:color="auto" w:fill="D3D3D3"/>
            <w:vAlign w:val="center"/>
          </w:tcPr>
          <w:p w14:paraId="570617B1" w14:textId="77777777" w:rsidR="003309EB" w:rsidRDefault="002E7E54" w:rsidP="0069199E">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间接</w:t>
            </w:r>
          </w:p>
        </w:tc>
        <w:tc>
          <w:tcPr>
            <w:tcW w:w="303" w:type="pct"/>
            <w:vMerge/>
            <w:shd w:val="clear" w:color="auto" w:fill="D3D3D3"/>
            <w:vAlign w:val="center"/>
          </w:tcPr>
          <w:p w14:paraId="1FC7CE66" w14:textId="77777777" w:rsidR="003309EB" w:rsidRDefault="003309EB">
            <w:pPr>
              <w:rPr>
                <w:rFonts w:ascii="Times New Roman" w:hAnsi="Times New Roman" w:cs="Times New Roman"/>
              </w:rPr>
            </w:pPr>
          </w:p>
        </w:tc>
        <w:tc>
          <w:tcPr>
            <w:tcW w:w="414" w:type="pct"/>
            <w:vMerge/>
            <w:shd w:val="clear" w:color="auto" w:fill="D3D3D3"/>
          </w:tcPr>
          <w:p w14:paraId="4F45E483" w14:textId="77777777" w:rsidR="003309EB" w:rsidRDefault="003309EB">
            <w:pPr>
              <w:rPr>
                <w:rFonts w:ascii="Times New Roman" w:hAnsi="Times New Roman" w:cs="Times New Roman"/>
              </w:rPr>
            </w:pPr>
          </w:p>
        </w:tc>
        <w:tc>
          <w:tcPr>
            <w:tcW w:w="330" w:type="pct"/>
            <w:vMerge/>
            <w:shd w:val="clear" w:color="auto" w:fill="D3D3D3"/>
          </w:tcPr>
          <w:p w14:paraId="475C5E0A" w14:textId="77777777" w:rsidR="003309EB" w:rsidRDefault="003309EB">
            <w:pPr>
              <w:rPr>
                <w:rFonts w:ascii="Times New Roman" w:hAnsi="Times New Roman" w:cs="Times New Roman"/>
              </w:rPr>
            </w:pPr>
          </w:p>
        </w:tc>
      </w:tr>
      <w:tr w:rsidR="0069199E" w14:paraId="462E28EF" w14:textId="77777777" w:rsidTr="0069199E">
        <w:trPr>
          <w:trHeight w:val="284"/>
        </w:trPr>
        <w:tc>
          <w:tcPr>
            <w:tcW w:w="1404" w:type="pct"/>
            <w:vAlign w:val="center"/>
          </w:tcPr>
          <w:p w14:paraId="6CA7C8EB"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寿光美伦纸业有限责任公司</w:t>
            </w:r>
          </w:p>
        </w:tc>
        <w:tc>
          <w:tcPr>
            <w:tcW w:w="438" w:type="pct"/>
            <w:vAlign w:val="center"/>
          </w:tcPr>
          <w:p w14:paraId="7BD3D04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366" w:type="pct"/>
            <w:vAlign w:val="center"/>
          </w:tcPr>
          <w:p w14:paraId="07EA768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511" w:type="pct"/>
            <w:vAlign w:val="center"/>
          </w:tcPr>
          <w:p w14:paraId="48D21C8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造纸</w:t>
            </w:r>
          </w:p>
        </w:tc>
        <w:tc>
          <w:tcPr>
            <w:tcW w:w="512" w:type="pct"/>
            <w:vAlign w:val="center"/>
          </w:tcPr>
          <w:p w14:paraId="3F9DD1D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24891588"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62.49%</w:t>
            </w:r>
          </w:p>
        </w:tc>
        <w:tc>
          <w:tcPr>
            <w:tcW w:w="355" w:type="pct"/>
            <w:vAlign w:val="center"/>
          </w:tcPr>
          <w:p w14:paraId="3A0BBAC1" w14:textId="39B065D4"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6F08485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2BCD1837"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7626B657"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45DC9210" w14:textId="77777777" w:rsidTr="0069199E">
        <w:trPr>
          <w:trHeight w:val="284"/>
        </w:trPr>
        <w:tc>
          <w:tcPr>
            <w:tcW w:w="1404" w:type="pct"/>
            <w:vAlign w:val="center"/>
          </w:tcPr>
          <w:p w14:paraId="73E52014"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寿光美</w:t>
            </w:r>
            <w:proofErr w:type="gramStart"/>
            <w:r>
              <w:rPr>
                <w:rFonts w:hint="eastAsia"/>
                <w:color w:val="000000"/>
                <w:sz w:val="18"/>
                <w:szCs w:val="18"/>
              </w:rPr>
              <w:t>辰</w:t>
            </w:r>
            <w:proofErr w:type="gramEnd"/>
            <w:r>
              <w:rPr>
                <w:rFonts w:hint="eastAsia"/>
                <w:color w:val="000000"/>
                <w:sz w:val="18"/>
                <w:szCs w:val="18"/>
              </w:rPr>
              <w:t>能源科技有限公司</w:t>
            </w:r>
          </w:p>
        </w:tc>
        <w:tc>
          <w:tcPr>
            <w:tcW w:w="438" w:type="pct"/>
            <w:vAlign w:val="center"/>
          </w:tcPr>
          <w:p w14:paraId="380C958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366" w:type="pct"/>
            <w:vAlign w:val="center"/>
          </w:tcPr>
          <w:p w14:paraId="55D0419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511" w:type="pct"/>
            <w:vAlign w:val="center"/>
          </w:tcPr>
          <w:p w14:paraId="3172166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电力</w:t>
            </w:r>
          </w:p>
        </w:tc>
        <w:tc>
          <w:tcPr>
            <w:tcW w:w="512" w:type="pct"/>
            <w:vAlign w:val="center"/>
          </w:tcPr>
          <w:p w14:paraId="00D141C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76D483FE" w14:textId="3F3F5074"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51D8A348"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7EFCD7D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44F17FBE"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7FBE62AD"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67E6F328" w14:textId="77777777" w:rsidTr="0069199E">
        <w:trPr>
          <w:trHeight w:val="284"/>
        </w:trPr>
        <w:tc>
          <w:tcPr>
            <w:tcW w:w="1404" w:type="pct"/>
            <w:vAlign w:val="center"/>
          </w:tcPr>
          <w:p w14:paraId="39DC5C89"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lastRenderedPageBreak/>
              <w:t>寿光晨鸣美术纸有限公司</w:t>
            </w:r>
          </w:p>
        </w:tc>
        <w:tc>
          <w:tcPr>
            <w:tcW w:w="438" w:type="pct"/>
            <w:vAlign w:val="center"/>
          </w:tcPr>
          <w:p w14:paraId="55D6BCC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366" w:type="pct"/>
            <w:vAlign w:val="center"/>
          </w:tcPr>
          <w:p w14:paraId="2A13E87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511" w:type="pct"/>
            <w:vAlign w:val="center"/>
          </w:tcPr>
          <w:p w14:paraId="58C916F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造纸</w:t>
            </w:r>
          </w:p>
        </w:tc>
        <w:tc>
          <w:tcPr>
            <w:tcW w:w="512" w:type="pct"/>
            <w:vAlign w:val="center"/>
          </w:tcPr>
          <w:p w14:paraId="3582A20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6F8EA508"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75%</w:t>
            </w:r>
          </w:p>
        </w:tc>
        <w:tc>
          <w:tcPr>
            <w:tcW w:w="355" w:type="pct"/>
            <w:vAlign w:val="center"/>
          </w:tcPr>
          <w:p w14:paraId="4E5E107A" w14:textId="7AFE5531"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09AAF9C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7F3E135F"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0B7A24EB"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5B842C08" w14:textId="77777777" w:rsidTr="0069199E">
        <w:trPr>
          <w:trHeight w:val="284"/>
        </w:trPr>
        <w:tc>
          <w:tcPr>
            <w:tcW w:w="1404" w:type="pct"/>
            <w:vAlign w:val="center"/>
          </w:tcPr>
          <w:p w14:paraId="220B30AE"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山东晨鸣纸业销售有限公司</w:t>
            </w:r>
          </w:p>
        </w:tc>
        <w:tc>
          <w:tcPr>
            <w:tcW w:w="438" w:type="pct"/>
            <w:vAlign w:val="center"/>
          </w:tcPr>
          <w:p w14:paraId="2257535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366" w:type="pct"/>
            <w:vAlign w:val="center"/>
          </w:tcPr>
          <w:p w14:paraId="0B23DE3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511" w:type="pct"/>
            <w:vAlign w:val="center"/>
          </w:tcPr>
          <w:p w14:paraId="7A106F4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纸品销售</w:t>
            </w:r>
          </w:p>
        </w:tc>
        <w:tc>
          <w:tcPr>
            <w:tcW w:w="512" w:type="pct"/>
            <w:vAlign w:val="center"/>
          </w:tcPr>
          <w:p w14:paraId="638A7A7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528A237E"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55" w:type="pct"/>
            <w:vAlign w:val="center"/>
          </w:tcPr>
          <w:p w14:paraId="18806BF2" w14:textId="0A173DF4"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11B9EE3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24F4A2E0"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58193E9F"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64E036F3" w14:textId="77777777" w:rsidTr="0069199E">
        <w:trPr>
          <w:trHeight w:val="284"/>
        </w:trPr>
        <w:tc>
          <w:tcPr>
            <w:tcW w:w="1404" w:type="pct"/>
            <w:vAlign w:val="center"/>
          </w:tcPr>
          <w:p w14:paraId="789A19AD"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上海晨鸣浆纸销售有限公司</w:t>
            </w:r>
          </w:p>
        </w:tc>
        <w:tc>
          <w:tcPr>
            <w:tcW w:w="438" w:type="pct"/>
            <w:vAlign w:val="center"/>
          </w:tcPr>
          <w:p w14:paraId="4AD7FBD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上海</w:t>
            </w:r>
          </w:p>
        </w:tc>
        <w:tc>
          <w:tcPr>
            <w:tcW w:w="366" w:type="pct"/>
            <w:vAlign w:val="center"/>
          </w:tcPr>
          <w:p w14:paraId="5AE4E92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上海</w:t>
            </w:r>
          </w:p>
        </w:tc>
        <w:tc>
          <w:tcPr>
            <w:tcW w:w="511" w:type="pct"/>
            <w:vAlign w:val="center"/>
          </w:tcPr>
          <w:p w14:paraId="1AD06D2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纸品贸易</w:t>
            </w:r>
          </w:p>
        </w:tc>
        <w:tc>
          <w:tcPr>
            <w:tcW w:w="512" w:type="pct"/>
            <w:vAlign w:val="center"/>
          </w:tcPr>
          <w:p w14:paraId="48F86D0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7D7B62AE" w14:textId="38B06493"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0185B5CF"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019C7EC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6BB82AB9"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134BFAC6"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29746D24" w14:textId="77777777" w:rsidTr="0069199E">
        <w:trPr>
          <w:trHeight w:val="284"/>
        </w:trPr>
        <w:tc>
          <w:tcPr>
            <w:tcW w:w="1404" w:type="pct"/>
            <w:vAlign w:val="center"/>
          </w:tcPr>
          <w:p w14:paraId="08A8EAE3"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寿光晨鸣进出口贸易有限公司</w:t>
            </w:r>
          </w:p>
        </w:tc>
        <w:tc>
          <w:tcPr>
            <w:tcW w:w="438" w:type="pct"/>
            <w:vAlign w:val="center"/>
          </w:tcPr>
          <w:p w14:paraId="5347BB7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366" w:type="pct"/>
            <w:vAlign w:val="center"/>
          </w:tcPr>
          <w:p w14:paraId="01EEA1A4"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511" w:type="pct"/>
            <w:vAlign w:val="center"/>
          </w:tcPr>
          <w:p w14:paraId="3ABBBDE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贸易</w:t>
            </w:r>
          </w:p>
        </w:tc>
        <w:tc>
          <w:tcPr>
            <w:tcW w:w="512" w:type="pct"/>
            <w:vAlign w:val="center"/>
          </w:tcPr>
          <w:p w14:paraId="4F71695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4CE3FDD6"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55" w:type="pct"/>
            <w:vAlign w:val="center"/>
          </w:tcPr>
          <w:p w14:paraId="618DC78B" w14:textId="620F3850"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172D004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34717DE3"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00F7473C"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214F97CA" w14:textId="77777777" w:rsidTr="0069199E">
        <w:trPr>
          <w:trHeight w:val="284"/>
        </w:trPr>
        <w:tc>
          <w:tcPr>
            <w:tcW w:w="1404" w:type="pct"/>
            <w:vAlign w:val="center"/>
          </w:tcPr>
          <w:p w14:paraId="728BB539"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江西晨</w:t>
            </w:r>
            <w:proofErr w:type="gramStart"/>
            <w:r>
              <w:rPr>
                <w:rFonts w:hint="eastAsia"/>
                <w:color w:val="000000"/>
                <w:sz w:val="18"/>
                <w:szCs w:val="18"/>
              </w:rPr>
              <w:t>鸣供应</w:t>
            </w:r>
            <w:proofErr w:type="gramEnd"/>
            <w:r>
              <w:rPr>
                <w:rFonts w:hint="eastAsia"/>
                <w:color w:val="000000"/>
                <w:sz w:val="18"/>
                <w:szCs w:val="18"/>
              </w:rPr>
              <w:t>链管理有限公司</w:t>
            </w:r>
          </w:p>
        </w:tc>
        <w:tc>
          <w:tcPr>
            <w:tcW w:w="438" w:type="pct"/>
            <w:vAlign w:val="center"/>
          </w:tcPr>
          <w:p w14:paraId="74B44B6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江西</w:t>
            </w:r>
          </w:p>
        </w:tc>
        <w:tc>
          <w:tcPr>
            <w:tcW w:w="366" w:type="pct"/>
            <w:vAlign w:val="center"/>
          </w:tcPr>
          <w:p w14:paraId="43BE4C4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江西</w:t>
            </w:r>
          </w:p>
        </w:tc>
        <w:tc>
          <w:tcPr>
            <w:tcW w:w="511" w:type="pct"/>
            <w:vAlign w:val="center"/>
          </w:tcPr>
          <w:p w14:paraId="7680CB6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贸易</w:t>
            </w:r>
          </w:p>
        </w:tc>
        <w:tc>
          <w:tcPr>
            <w:tcW w:w="512" w:type="pct"/>
            <w:vAlign w:val="center"/>
          </w:tcPr>
          <w:p w14:paraId="4608348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43D4715E" w14:textId="7CF037E4"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480DF7D1"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70%</w:t>
            </w:r>
          </w:p>
        </w:tc>
        <w:tc>
          <w:tcPr>
            <w:tcW w:w="303" w:type="pct"/>
            <w:vAlign w:val="center"/>
          </w:tcPr>
          <w:p w14:paraId="5AE8F08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355F6E10"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290E368D"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32E100B6" w14:textId="77777777" w:rsidTr="0069199E">
        <w:trPr>
          <w:trHeight w:val="284"/>
        </w:trPr>
        <w:tc>
          <w:tcPr>
            <w:tcW w:w="1404" w:type="pct"/>
            <w:vAlign w:val="center"/>
          </w:tcPr>
          <w:p w14:paraId="057EEEB0"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湛江晨鸣浆纸有限公司</w:t>
            </w:r>
          </w:p>
        </w:tc>
        <w:tc>
          <w:tcPr>
            <w:tcW w:w="438" w:type="pct"/>
            <w:vAlign w:val="center"/>
          </w:tcPr>
          <w:p w14:paraId="7197824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湛江</w:t>
            </w:r>
          </w:p>
        </w:tc>
        <w:tc>
          <w:tcPr>
            <w:tcW w:w="366" w:type="pct"/>
            <w:vAlign w:val="center"/>
          </w:tcPr>
          <w:p w14:paraId="5C6E657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湛江</w:t>
            </w:r>
          </w:p>
        </w:tc>
        <w:tc>
          <w:tcPr>
            <w:tcW w:w="511" w:type="pct"/>
            <w:vAlign w:val="center"/>
          </w:tcPr>
          <w:p w14:paraId="1237679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造纸</w:t>
            </w:r>
          </w:p>
        </w:tc>
        <w:tc>
          <w:tcPr>
            <w:tcW w:w="512" w:type="pct"/>
            <w:vAlign w:val="center"/>
          </w:tcPr>
          <w:p w14:paraId="728CD74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202BA213"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82.67%</w:t>
            </w:r>
          </w:p>
        </w:tc>
        <w:tc>
          <w:tcPr>
            <w:tcW w:w="355" w:type="pct"/>
            <w:vAlign w:val="center"/>
          </w:tcPr>
          <w:p w14:paraId="44F5804E" w14:textId="269D1613"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1947FC2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79A1AA33"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4A0B69A7"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449223B6" w14:textId="77777777" w:rsidTr="0069199E">
        <w:trPr>
          <w:trHeight w:val="284"/>
        </w:trPr>
        <w:tc>
          <w:tcPr>
            <w:tcW w:w="1404" w:type="pct"/>
            <w:vAlign w:val="center"/>
          </w:tcPr>
          <w:p w14:paraId="7CE5262C"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湛江晨鸣林业发展有限公司</w:t>
            </w:r>
          </w:p>
        </w:tc>
        <w:tc>
          <w:tcPr>
            <w:tcW w:w="438" w:type="pct"/>
            <w:vAlign w:val="center"/>
          </w:tcPr>
          <w:p w14:paraId="7DF660F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湛江</w:t>
            </w:r>
          </w:p>
        </w:tc>
        <w:tc>
          <w:tcPr>
            <w:tcW w:w="366" w:type="pct"/>
            <w:vAlign w:val="center"/>
          </w:tcPr>
          <w:p w14:paraId="6FF1DA3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湛江</w:t>
            </w:r>
          </w:p>
        </w:tc>
        <w:tc>
          <w:tcPr>
            <w:tcW w:w="511" w:type="pct"/>
            <w:vAlign w:val="center"/>
          </w:tcPr>
          <w:p w14:paraId="2C4E242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林业</w:t>
            </w:r>
          </w:p>
        </w:tc>
        <w:tc>
          <w:tcPr>
            <w:tcW w:w="512" w:type="pct"/>
            <w:vAlign w:val="center"/>
          </w:tcPr>
          <w:p w14:paraId="4CCE162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1935C206" w14:textId="73648E1F"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3E611574"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2D80E29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4481F128"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480D62BF"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55D7744B" w14:textId="77777777" w:rsidTr="0069199E">
        <w:trPr>
          <w:trHeight w:val="284"/>
        </w:trPr>
        <w:tc>
          <w:tcPr>
            <w:tcW w:w="1404" w:type="pct"/>
            <w:vAlign w:val="center"/>
          </w:tcPr>
          <w:p w14:paraId="3570CD4B"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阳江晨鸣林业发展有限公司</w:t>
            </w:r>
          </w:p>
        </w:tc>
        <w:tc>
          <w:tcPr>
            <w:tcW w:w="438" w:type="pct"/>
            <w:vAlign w:val="center"/>
          </w:tcPr>
          <w:p w14:paraId="4380775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阳江</w:t>
            </w:r>
          </w:p>
        </w:tc>
        <w:tc>
          <w:tcPr>
            <w:tcW w:w="366" w:type="pct"/>
            <w:vAlign w:val="center"/>
          </w:tcPr>
          <w:p w14:paraId="326FD85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阳江</w:t>
            </w:r>
          </w:p>
        </w:tc>
        <w:tc>
          <w:tcPr>
            <w:tcW w:w="511" w:type="pct"/>
            <w:vAlign w:val="center"/>
          </w:tcPr>
          <w:p w14:paraId="07CB6C3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林业</w:t>
            </w:r>
          </w:p>
        </w:tc>
        <w:tc>
          <w:tcPr>
            <w:tcW w:w="512" w:type="pct"/>
            <w:vAlign w:val="center"/>
          </w:tcPr>
          <w:p w14:paraId="2203D91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08AD2AE5" w14:textId="73AD3671"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7653423E"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7321476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5EBDE0A9"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356098EC"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681F4018" w14:textId="77777777" w:rsidTr="0069199E">
        <w:trPr>
          <w:trHeight w:val="284"/>
        </w:trPr>
        <w:tc>
          <w:tcPr>
            <w:tcW w:w="1404" w:type="pct"/>
            <w:vAlign w:val="center"/>
          </w:tcPr>
          <w:p w14:paraId="459543ED"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广东慧锐投资有限公司</w:t>
            </w:r>
          </w:p>
        </w:tc>
        <w:tc>
          <w:tcPr>
            <w:tcW w:w="438" w:type="pct"/>
            <w:vAlign w:val="center"/>
          </w:tcPr>
          <w:p w14:paraId="0A5BBD6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湛江</w:t>
            </w:r>
          </w:p>
        </w:tc>
        <w:tc>
          <w:tcPr>
            <w:tcW w:w="366" w:type="pct"/>
            <w:vAlign w:val="center"/>
          </w:tcPr>
          <w:p w14:paraId="7C7DFE3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湛江</w:t>
            </w:r>
          </w:p>
        </w:tc>
        <w:tc>
          <w:tcPr>
            <w:tcW w:w="511" w:type="pct"/>
            <w:vAlign w:val="center"/>
          </w:tcPr>
          <w:p w14:paraId="088F8AF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投资</w:t>
            </w:r>
          </w:p>
        </w:tc>
        <w:tc>
          <w:tcPr>
            <w:tcW w:w="512" w:type="pct"/>
            <w:vAlign w:val="center"/>
          </w:tcPr>
          <w:p w14:paraId="05D2AB5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7E046712" w14:textId="570E7E91"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09F31368"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4D3C259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177BF804"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09E66E39"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3799F5A9" w14:textId="77777777" w:rsidTr="0069199E">
        <w:trPr>
          <w:trHeight w:val="284"/>
        </w:trPr>
        <w:tc>
          <w:tcPr>
            <w:tcW w:w="1404" w:type="pct"/>
            <w:vAlign w:val="center"/>
          </w:tcPr>
          <w:p w14:paraId="11EACC30"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湖北长江晨鸣黄冈股权投资基金合伙企业（有限合伙）</w:t>
            </w:r>
          </w:p>
        </w:tc>
        <w:tc>
          <w:tcPr>
            <w:tcW w:w="438" w:type="pct"/>
            <w:vAlign w:val="center"/>
          </w:tcPr>
          <w:p w14:paraId="77A7FD6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黄冈</w:t>
            </w:r>
          </w:p>
        </w:tc>
        <w:tc>
          <w:tcPr>
            <w:tcW w:w="366" w:type="pct"/>
            <w:vAlign w:val="center"/>
          </w:tcPr>
          <w:p w14:paraId="02B0C8C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黄冈</w:t>
            </w:r>
          </w:p>
        </w:tc>
        <w:tc>
          <w:tcPr>
            <w:tcW w:w="511" w:type="pct"/>
            <w:vAlign w:val="center"/>
          </w:tcPr>
          <w:p w14:paraId="531295D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基金</w:t>
            </w:r>
          </w:p>
        </w:tc>
        <w:tc>
          <w:tcPr>
            <w:tcW w:w="512" w:type="pct"/>
            <w:vAlign w:val="center"/>
          </w:tcPr>
          <w:p w14:paraId="0B0A3684"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21DA2A4A" w14:textId="621A61B5"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49952589"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59.97%</w:t>
            </w:r>
          </w:p>
        </w:tc>
        <w:tc>
          <w:tcPr>
            <w:tcW w:w="303" w:type="pct"/>
            <w:vAlign w:val="center"/>
          </w:tcPr>
          <w:p w14:paraId="79CDCBA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670A285E"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0BBB9D9B"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20A80462" w14:textId="77777777" w:rsidTr="0069199E">
        <w:trPr>
          <w:trHeight w:val="284"/>
        </w:trPr>
        <w:tc>
          <w:tcPr>
            <w:tcW w:w="1404" w:type="pct"/>
            <w:vAlign w:val="center"/>
          </w:tcPr>
          <w:p w14:paraId="287230A2"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海南晨鸣科技有限公司</w:t>
            </w:r>
          </w:p>
        </w:tc>
        <w:tc>
          <w:tcPr>
            <w:tcW w:w="438" w:type="pct"/>
            <w:vAlign w:val="center"/>
          </w:tcPr>
          <w:p w14:paraId="3FC0815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海口</w:t>
            </w:r>
          </w:p>
        </w:tc>
        <w:tc>
          <w:tcPr>
            <w:tcW w:w="366" w:type="pct"/>
            <w:vAlign w:val="center"/>
          </w:tcPr>
          <w:p w14:paraId="572E627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海口</w:t>
            </w:r>
          </w:p>
        </w:tc>
        <w:tc>
          <w:tcPr>
            <w:tcW w:w="511" w:type="pct"/>
            <w:vAlign w:val="center"/>
          </w:tcPr>
          <w:p w14:paraId="2985094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批发零售</w:t>
            </w:r>
          </w:p>
        </w:tc>
        <w:tc>
          <w:tcPr>
            <w:tcW w:w="512" w:type="pct"/>
            <w:vAlign w:val="center"/>
          </w:tcPr>
          <w:p w14:paraId="6FC11D7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5E952F8E" w14:textId="29233F36"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1C4E5133"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038DD99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73E20578"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40F8B797"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0B09AE44" w14:textId="77777777" w:rsidTr="0069199E">
        <w:trPr>
          <w:trHeight w:val="284"/>
        </w:trPr>
        <w:tc>
          <w:tcPr>
            <w:tcW w:w="1404" w:type="pct"/>
            <w:vAlign w:val="center"/>
          </w:tcPr>
          <w:p w14:paraId="68BCE5FC"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佛山晨鸣进出口贸易有限公司</w:t>
            </w:r>
          </w:p>
        </w:tc>
        <w:tc>
          <w:tcPr>
            <w:tcW w:w="438" w:type="pct"/>
            <w:vAlign w:val="center"/>
          </w:tcPr>
          <w:p w14:paraId="31CFF234"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佛山</w:t>
            </w:r>
          </w:p>
        </w:tc>
        <w:tc>
          <w:tcPr>
            <w:tcW w:w="366" w:type="pct"/>
            <w:vAlign w:val="center"/>
          </w:tcPr>
          <w:p w14:paraId="118B7FD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佛山</w:t>
            </w:r>
          </w:p>
        </w:tc>
        <w:tc>
          <w:tcPr>
            <w:tcW w:w="511" w:type="pct"/>
            <w:vAlign w:val="center"/>
          </w:tcPr>
          <w:p w14:paraId="2FB3675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贸易</w:t>
            </w:r>
          </w:p>
        </w:tc>
        <w:tc>
          <w:tcPr>
            <w:tcW w:w="512" w:type="pct"/>
            <w:vAlign w:val="center"/>
          </w:tcPr>
          <w:p w14:paraId="10905C7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0D37C4E8" w14:textId="483CC805"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2F89A7F0"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4EFC69B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447189C5"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52BF2C0C"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00A3EEBB" w14:textId="77777777" w:rsidTr="0069199E">
        <w:trPr>
          <w:trHeight w:val="284"/>
        </w:trPr>
        <w:tc>
          <w:tcPr>
            <w:tcW w:w="1404" w:type="pct"/>
            <w:vAlign w:val="center"/>
          </w:tcPr>
          <w:p w14:paraId="0D6F1B62"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上海和</w:t>
            </w:r>
            <w:proofErr w:type="gramStart"/>
            <w:r>
              <w:rPr>
                <w:rFonts w:hint="eastAsia"/>
                <w:color w:val="000000"/>
                <w:sz w:val="18"/>
                <w:szCs w:val="18"/>
              </w:rPr>
              <w:t>睿</w:t>
            </w:r>
            <w:proofErr w:type="gramEnd"/>
            <w:r>
              <w:rPr>
                <w:rFonts w:hint="eastAsia"/>
                <w:color w:val="000000"/>
                <w:sz w:val="18"/>
                <w:szCs w:val="18"/>
              </w:rPr>
              <w:t>投资有限公司</w:t>
            </w:r>
          </w:p>
        </w:tc>
        <w:tc>
          <w:tcPr>
            <w:tcW w:w="438" w:type="pct"/>
            <w:vAlign w:val="center"/>
          </w:tcPr>
          <w:p w14:paraId="7A7A264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上海</w:t>
            </w:r>
          </w:p>
        </w:tc>
        <w:tc>
          <w:tcPr>
            <w:tcW w:w="366" w:type="pct"/>
            <w:vAlign w:val="center"/>
          </w:tcPr>
          <w:p w14:paraId="3B1CAF3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上海</w:t>
            </w:r>
          </w:p>
        </w:tc>
        <w:tc>
          <w:tcPr>
            <w:tcW w:w="511" w:type="pct"/>
            <w:vAlign w:val="center"/>
          </w:tcPr>
          <w:p w14:paraId="567BB1D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商务服务</w:t>
            </w:r>
          </w:p>
        </w:tc>
        <w:tc>
          <w:tcPr>
            <w:tcW w:w="512" w:type="pct"/>
            <w:vAlign w:val="center"/>
          </w:tcPr>
          <w:p w14:paraId="6261860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525F91FC" w14:textId="5ED233A4"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3770496A"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69BD2B5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并购</w:t>
            </w:r>
          </w:p>
        </w:tc>
        <w:tc>
          <w:tcPr>
            <w:tcW w:w="414" w:type="pct"/>
            <w:vAlign w:val="center"/>
          </w:tcPr>
          <w:p w14:paraId="1933AB07"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6E34F4E5"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05A2A56A" w14:textId="77777777" w:rsidTr="0069199E">
        <w:trPr>
          <w:trHeight w:val="284"/>
        </w:trPr>
        <w:tc>
          <w:tcPr>
            <w:tcW w:w="1404" w:type="pct"/>
            <w:vAlign w:val="center"/>
          </w:tcPr>
          <w:p w14:paraId="2C0A2106"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湛江晨鸣港务有限公司</w:t>
            </w:r>
          </w:p>
        </w:tc>
        <w:tc>
          <w:tcPr>
            <w:tcW w:w="438" w:type="pct"/>
            <w:vAlign w:val="center"/>
          </w:tcPr>
          <w:p w14:paraId="1BA1B9A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湛江</w:t>
            </w:r>
          </w:p>
        </w:tc>
        <w:tc>
          <w:tcPr>
            <w:tcW w:w="366" w:type="pct"/>
            <w:vAlign w:val="center"/>
          </w:tcPr>
          <w:p w14:paraId="265BEBD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湛江</w:t>
            </w:r>
          </w:p>
        </w:tc>
        <w:tc>
          <w:tcPr>
            <w:tcW w:w="511" w:type="pct"/>
            <w:vAlign w:val="center"/>
          </w:tcPr>
          <w:p w14:paraId="2F7245D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港务</w:t>
            </w:r>
          </w:p>
        </w:tc>
        <w:tc>
          <w:tcPr>
            <w:tcW w:w="512" w:type="pct"/>
            <w:vAlign w:val="center"/>
          </w:tcPr>
          <w:p w14:paraId="4DEF39C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6D88DE4C" w14:textId="411413E3"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36C4FEF3"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3E75752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3B1B96C8"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2C74530B"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0B2DEF8A" w14:textId="77777777" w:rsidTr="0069199E">
        <w:trPr>
          <w:trHeight w:val="284"/>
        </w:trPr>
        <w:tc>
          <w:tcPr>
            <w:tcW w:w="1404" w:type="pct"/>
            <w:vAlign w:val="center"/>
          </w:tcPr>
          <w:p w14:paraId="4BB093DF"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湛江美伦浆纸有限公司</w:t>
            </w:r>
          </w:p>
        </w:tc>
        <w:tc>
          <w:tcPr>
            <w:tcW w:w="438" w:type="pct"/>
            <w:vAlign w:val="center"/>
          </w:tcPr>
          <w:p w14:paraId="5025ACF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湛江</w:t>
            </w:r>
          </w:p>
        </w:tc>
        <w:tc>
          <w:tcPr>
            <w:tcW w:w="366" w:type="pct"/>
            <w:vAlign w:val="center"/>
          </w:tcPr>
          <w:p w14:paraId="5069B9E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湛江</w:t>
            </w:r>
          </w:p>
        </w:tc>
        <w:tc>
          <w:tcPr>
            <w:tcW w:w="511" w:type="pct"/>
            <w:vAlign w:val="center"/>
          </w:tcPr>
          <w:p w14:paraId="030EA16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造纸</w:t>
            </w:r>
          </w:p>
        </w:tc>
        <w:tc>
          <w:tcPr>
            <w:tcW w:w="512" w:type="pct"/>
            <w:vAlign w:val="center"/>
          </w:tcPr>
          <w:p w14:paraId="635299E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72E6F035" w14:textId="3A4BC83A"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209A286D"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550DAB2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086BAA93"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257B6DBF"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2BAE1D6F" w14:textId="77777777" w:rsidTr="0069199E">
        <w:trPr>
          <w:trHeight w:val="284"/>
        </w:trPr>
        <w:tc>
          <w:tcPr>
            <w:tcW w:w="1404" w:type="pct"/>
            <w:vAlign w:val="center"/>
          </w:tcPr>
          <w:p w14:paraId="7C4B289E"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广东晨鸣板材有限责任公司</w:t>
            </w:r>
          </w:p>
        </w:tc>
        <w:tc>
          <w:tcPr>
            <w:tcW w:w="438" w:type="pct"/>
            <w:vAlign w:val="center"/>
          </w:tcPr>
          <w:p w14:paraId="6A622B0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广东</w:t>
            </w:r>
          </w:p>
        </w:tc>
        <w:tc>
          <w:tcPr>
            <w:tcW w:w="366" w:type="pct"/>
            <w:vAlign w:val="center"/>
          </w:tcPr>
          <w:p w14:paraId="5319D90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广东</w:t>
            </w:r>
          </w:p>
        </w:tc>
        <w:tc>
          <w:tcPr>
            <w:tcW w:w="511" w:type="pct"/>
            <w:vAlign w:val="center"/>
          </w:tcPr>
          <w:p w14:paraId="21A6C1F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板材</w:t>
            </w:r>
          </w:p>
        </w:tc>
        <w:tc>
          <w:tcPr>
            <w:tcW w:w="512" w:type="pct"/>
            <w:vAlign w:val="center"/>
          </w:tcPr>
          <w:p w14:paraId="156B3EC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4E5508CD" w14:textId="084D2DF8"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2F3F8182"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3258145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78105B30"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268732A1"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1804DFBB" w14:textId="77777777" w:rsidTr="0069199E">
        <w:trPr>
          <w:trHeight w:val="284"/>
        </w:trPr>
        <w:tc>
          <w:tcPr>
            <w:tcW w:w="1404" w:type="pct"/>
            <w:vAlign w:val="center"/>
          </w:tcPr>
          <w:p w14:paraId="51AC0816"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江西晨鸣茶业有限公司</w:t>
            </w:r>
          </w:p>
        </w:tc>
        <w:tc>
          <w:tcPr>
            <w:tcW w:w="438" w:type="pct"/>
            <w:vAlign w:val="center"/>
          </w:tcPr>
          <w:p w14:paraId="4FBF08E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江西</w:t>
            </w:r>
          </w:p>
        </w:tc>
        <w:tc>
          <w:tcPr>
            <w:tcW w:w="366" w:type="pct"/>
            <w:vAlign w:val="center"/>
          </w:tcPr>
          <w:p w14:paraId="6EC4BE9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江西</w:t>
            </w:r>
          </w:p>
        </w:tc>
        <w:tc>
          <w:tcPr>
            <w:tcW w:w="511" w:type="pct"/>
            <w:vAlign w:val="center"/>
          </w:tcPr>
          <w:p w14:paraId="0CD05D5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茶业</w:t>
            </w:r>
          </w:p>
        </w:tc>
        <w:tc>
          <w:tcPr>
            <w:tcW w:w="512" w:type="pct"/>
            <w:vAlign w:val="center"/>
          </w:tcPr>
          <w:p w14:paraId="30993B74"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018AA61D" w14:textId="13E92EDB"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3F135943"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6454380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0DF758CA"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6515FFD8"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414BC445" w14:textId="77777777" w:rsidTr="0069199E">
        <w:trPr>
          <w:trHeight w:val="284"/>
        </w:trPr>
        <w:tc>
          <w:tcPr>
            <w:tcW w:w="1404" w:type="pct"/>
            <w:vAlign w:val="center"/>
          </w:tcPr>
          <w:p w14:paraId="0E07CFBF"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江西晨鸣纸业有限责任公司</w:t>
            </w:r>
          </w:p>
        </w:tc>
        <w:tc>
          <w:tcPr>
            <w:tcW w:w="438" w:type="pct"/>
            <w:vAlign w:val="center"/>
          </w:tcPr>
          <w:p w14:paraId="5CB9787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南昌</w:t>
            </w:r>
          </w:p>
        </w:tc>
        <w:tc>
          <w:tcPr>
            <w:tcW w:w="366" w:type="pct"/>
            <w:vAlign w:val="center"/>
          </w:tcPr>
          <w:p w14:paraId="524EB81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南昌</w:t>
            </w:r>
          </w:p>
        </w:tc>
        <w:tc>
          <w:tcPr>
            <w:tcW w:w="511" w:type="pct"/>
            <w:vAlign w:val="center"/>
          </w:tcPr>
          <w:p w14:paraId="30F9C5F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造纸</w:t>
            </w:r>
          </w:p>
        </w:tc>
        <w:tc>
          <w:tcPr>
            <w:tcW w:w="512" w:type="pct"/>
            <w:vAlign w:val="center"/>
          </w:tcPr>
          <w:p w14:paraId="792C6C9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384FEC13" w14:textId="73B73E07"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6D206659"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0F034F2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0D017274"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0B907E59"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6F3D1A98" w14:textId="77777777" w:rsidTr="0069199E">
        <w:trPr>
          <w:trHeight w:val="284"/>
        </w:trPr>
        <w:tc>
          <w:tcPr>
            <w:tcW w:w="1404" w:type="pct"/>
            <w:vAlign w:val="center"/>
          </w:tcPr>
          <w:p w14:paraId="12B55DCA"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江西晨鸣物流有限公司</w:t>
            </w:r>
          </w:p>
        </w:tc>
        <w:tc>
          <w:tcPr>
            <w:tcW w:w="438" w:type="pct"/>
            <w:vAlign w:val="center"/>
          </w:tcPr>
          <w:p w14:paraId="52DBD63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南昌</w:t>
            </w:r>
          </w:p>
        </w:tc>
        <w:tc>
          <w:tcPr>
            <w:tcW w:w="366" w:type="pct"/>
            <w:vAlign w:val="center"/>
          </w:tcPr>
          <w:p w14:paraId="56B6C36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南昌</w:t>
            </w:r>
          </w:p>
        </w:tc>
        <w:tc>
          <w:tcPr>
            <w:tcW w:w="511" w:type="pct"/>
            <w:vAlign w:val="center"/>
          </w:tcPr>
          <w:p w14:paraId="3C73B0D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物流</w:t>
            </w:r>
          </w:p>
        </w:tc>
        <w:tc>
          <w:tcPr>
            <w:tcW w:w="512" w:type="pct"/>
            <w:vAlign w:val="center"/>
          </w:tcPr>
          <w:p w14:paraId="3D551C0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0521EBAE" w14:textId="57D394C4"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015B143C"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1E23E0B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6171B389"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6201844B"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7EBEFCAD" w14:textId="77777777" w:rsidTr="0069199E">
        <w:trPr>
          <w:trHeight w:val="284"/>
        </w:trPr>
        <w:tc>
          <w:tcPr>
            <w:tcW w:w="1404" w:type="pct"/>
            <w:vAlign w:val="center"/>
          </w:tcPr>
          <w:p w14:paraId="163221E5"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南昌昇恒贸易有限公司</w:t>
            </w:r>
          </w:p>
        </w:tc>
        <w:tc>
          <w:tcPr>
            <w:tcW w:w="438" w:type="pct"/>
            <w:vAlign w:val="center"/>
          </w:tcPr>
          <w:p w14:paraId="1C4B1E9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南昌</w:t>
            </w:r>
          </w:p>
        </w:tc>
        <w:tc>
          <w:tcPr>
            <w:tcW w:w="366" w:type="pct"/>
            <w:vAlign w:val="center"/>
          </w:tcPr>
          <w:p w14:paraId="08E15CE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南昌</w:t>
            </w:r>
          </w:p>
        </w:tc>
        <w:tc>
          <w:tcPr>
            <w:tcW w:w="511" w:type="pct"/>
            <w:vAlign w:val="center"/>
          </w:tcPr>
          <w:p w14:paraId="48B4C4E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贸易</w:t>
            </w:r>
          </w:p>
        </w:tc>
        <w:tc>
          <w:tcPr>
            <w:tcW w:w="512" w:type="pct"/>
            <w:vAlign w:val="center"/>
          </w:tcPr>
          <w:p w14:paraId="59F3CA3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78A134BC" w14:textId="6AFF1791"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5B70F633"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17A1DD9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37BDD1C0"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082496EF"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398302BD" w14:textId="77777777" w:rsidTr="0069199E">
        <w:trPr>
          <w:trHeight w:val="284"/>
        </w:trPr>
        <w:tc>
          <w:tcPr>
            <w:tcW w:w="1404" w:type="pct"/>
            <w:vAlign w:val="center"/>
          </w:tcPr>
          <w:p w14:paraId="7FF07F57" w14:textId="77777777" w:rsidR="003309EB" w:rsidRDefault="002E7E54">
            <w:pPr>
              <w:spacing w:line="240" w:lineRule="exact"/>
              <w:rPr>
                <w:rFonts w:ascii="Times New Roman" w:hAnsi="Times New Roman" w:cs="Times New Roman"/>
                <w:sz w:val="18"/>
                <w:szCs w:val="18"/>
              </w:rPr>
            </w:pPr>
            <w:proofErr w:type="gramStart"/>
            <w:r>
              <w:rPr>
                <w:rFonts w:hint="eastAsia"/>
                <w:color w:val="000000"/>
                <w:sz w:val="18"/>
                <w:szCs w:val="18"/>
              </w:rPr>
              <w:t>南昌坤恒贸易</w:t>
            </w:r>
            <w:proofErr w:type="gramEnd"/>
            <w:r>
              <w:rPr>
                <w:rFonts w:hint="eastAsia"/>
                <w:color w:val="000000"/>
                <w:sz w:val="18"/>
                <w:szCs w:val="18"/>
              </w:rPr>
              <w:t>有限公司</w:t>
            </w:r>
          </w:p>
        </w:tc>
        <w:tc>
          <w:tcPr>
            <w:tcW w:w="438" w:type="pct"/>
            <w:vAlign w:val="center"/>
          </w:tcPr>
          <w:p w14:paraId="48522E9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南昌</w:t>
            </w:r>
          </w:p>
        </w:tc>
        <w:tc>
          <w:tcPr>
            <w:tcW w:w="366" w:type="pct"/>
            <w:vAlign w:val="center"/>
          </w:tcPr>
          <w:p w14:paraId="13D2CFD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南昌</w:t>
            </w:r>
          </w:p>
        </w:tc>
        <w:tc>
          <w:tcPr>
            <w:tcW w:w="511" w:type="pct"/>
            <w:vAlign w:val="center"/>
          </w:tcPr>
          <w:p w14:paraId="197C5BA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贸易</w:t>
            </w:r>
          </w:p>
        </w:tc>
        <w:tc>
          <w:tcPr>
            <w:tcW w:w="512" w:type="pct"/>
            <w:vAlign w:val="center"/>
          </w:tcPr>
          <w:p w14:paraId="52D4C26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4732ADC1" w14:textId="5737F2E3"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7E4091C3"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0E24DF14"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378EB1D9"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7849926B"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0B7114DD" w14:textId="77777777" w:rsidTr="0069199E">
        <w:trPr>
          <w:trHeight w:val="284"/>
        </w:trPr>
        <w:tc>
          <w:tcPr>
            <w:tcW w:w="1404" w:type="pct"/>
            <w:vAlign w:val="center"/>
          </w:tcPr>
          <w:p w14:paraId="720CEDD7"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南昌晨鸣林业发展有限公司</w:t>
            </w:r>
          </w:p>
        </w:tc>
        <w:tc>
          <w:tcPr>
            <w:tcW w:w="438" w:type="pct"/>
            <w:vAlign w:val="center"/>
          </w:tcPr>
          <w:p w14:paraId="750D417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南昌</w:t>
            </w:r>
          </w:p>
        </w:tc>
        <w:tc>
          <w:tcPr>
            <w:tcW w:w="366" w:type="pct"/>
            <w:vAlign w:val="center"/>
          </w:tcPr>
          <w:p w14:paraId="189690A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南昌</w:t>
            </w:r>
          </w:p>
        </w:tc>
        <w:tc>
          <w:tcPr>
            <w:tcW w:w="511" w:type="pct"/>
            <w:vAlign w:val="center"/>
          </w:tcPr>
          <w:p w14:paraId="6338700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林业</w:t>
            </w:r>
          </w:p>
        </w:tc>
        <w:tc>
          <w:tcPr>
            <w:tcW w:w="512" w:type="pct"/>
            <w:vAlign w:val="center"/>
          </w:tcPr>
          <w:p w14:paraId="072F4F3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3CFF603A" w14:textId="186DC6CF"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2C1B6A16"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32C19FB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4919F605"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03FFE7ED"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34128A7C" w14:textId="77777777" w:rsidTr="0069199E">
        <w:trPr>
          <w:trHeight w:val="284"/>
        </w:trPr>
        <w:tc>
          <w:tcPr>
            <w:tcW w:w="1404" w:type="pct"/>
            <w:vAlign w:val="center"/>
          </w:tcPr>
          <w:p w14:paraId="0C3A2ABF"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江西晨鸣港务有限责任公司</w:t>
            </w:r>
          </w:p>
        </w:tc>
        <w:tc>
          <w:tcPr>
            <w:tcW w:w="438" w:type="pct"/>
            <w:vAlign w:val="center"/>
          </w:tcPr>
          <w:p w14:paraId="2E86874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江西</w:t>
            </w:r>
          </w:p>
        </w:tc>
        <w:tc>
          <w:tcPr>
            <w:tcW w:w="366" w:type="pct"/>
            <w:vAlign w:val="center"/>
          </w:tcPr>
          <w:p w14:paraId="7A016B5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江西</w:t>
            </w:r>
          </w:p>
        </w:tc>
        <w:tc>
          <w:tcPr>
            <w:tcW w:w="511" w:type="pct"/>
            <w:vAlign w:val="center"/>
          </w:tcPr>
          <w:p w14:paraId="2380B92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货物运输</w:t>
            </w:r>
          </w:p>
        </w:tc>
        <w:tc>
          <w:tcPr>
            <w:tcW w:w="512" w:type="pct"/>
            <w:vAlign w:val="center"/>
          </w:tcPr>
          <w:p w14:paraId="1C4D173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54807C56" w14:textId="4670AC98"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602EC389"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7D1045D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购买</w:t>
            </w:r>
          </w:p>
        </w:tc>
        <w:tc>
          <w:tcPr>
            <w:tcW w:w="414" w:type="pct"/>
            <w:vAlign w:val="center"/>
          </w:tcPr>
          <w:p w14:paraId="74555373" w14:textId="77777777" w:rsidR="003309EB" w:rsidRPr="00184944" w:rsidRDefault="002E7E54" w:rsidP="0069199E">
            <w:pPr>
              <w:spacing w:line="240" w:lineRule="exact"/>
              <w:jc w:val="center"/>
              <w:rPr>
                <w:rFonts w:ascii="Times New Roman" w:hAnsi="Times New Roman" w:cs="Times New Roman"/>
                <w:color w:val="000000"/>
                <w:sz w:val="18"/>
                <w:szCs w:val="18"/>
              </w:rPr>
            </w:pPr>
            <w:r w:rsidRPr="00184944">
              <w:rPr>
                <w:rFonts w:ascii="Times New Roman" w:hAnsi="Times New Roman" w:cs="Times New Roman"/>
                <w:color w:val="000000"/>
                <w:sz w:val="18"/>
                <w:szCs w:val="18"/>
              </w:rPr>
              <w:t>0</w:t>
            </w:r>
          </w:p>
        </w:tc>
        <w:tc>
          <w:tcPr>
            <w:tcW w:w="330" w:type="pct"/>
            <w:vAlign w:val="center"/>
          </w:tcPr>
          <w:p w14:paraId="086F6216" w14:textId="77777777" w:rsidR="003309EB" w:rsidRPr="00184944" w:rsidRDefault="002E7E54" w:rsidP="0069199E">
            <w:pPr>
              <w:spacing w:line="240" w:lineRule="exact"/>
              <w:jc w:val="center"/>
              <w:rPr>
                <w:rFonts w:ascii="Times New Roman" w:hAnsi="Times New Roman" w:cs="Times New Roman"/>
                <w:color w:val="000000"/>
                <w:sz w:val="18"/>
                <w:szCs w:val="18"/>
              </w:rPr>
            </w:pPr>
            <w:r w:rsidRPr="00184944">
              <w:rPr>
                <w:rFonts w:ascii="Times New Roman" w:hAnsi="Times New Roman" w:cs="Times New Roman"/>
                <w:color w:val="000000"/>
                <w:sz w:val="18"/>
                <w:szCs w:val="18"/>
              </w:rPr>
              <w:t>0</w:t>
            </w:r>
          </w:p>
        </w:tc>
      </w:tr>
      <w:tr w:rsidR="0069199E" w14:paraId="3EA45122" w14:textId="77777777" w:rsidTr="0069199E">
        <w:trPr>
          <w:trHeight w:val="284"/>
        </w:trPr>
        <w:tc>
          <w:tcPr>
            <w:tcW w:w="1404" w:type="pct"/>
            <w:vAlign w:val="center"/>
          </w:tcPr>
          <w:p w14:paraId="46577C21"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武汉晨鸣汉阳纸业股份有限公司</w:t>
            </w:r>
          </w:p>
        </w:tc>
        <w:tc>
          <w:tcPr>
            <w:tcW w:w="438" w:type="pct"/>
            <w:vAlign w:val="center"/>
          </w:tcPr>
          <w:p w14:paraId="2541E9F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武汉</w:t>
            </w:r>
          </w:p>
        </w:tc>
        <w:tc>
          <w:tcPr>
            <w:tcW w:w="366" w:type="pct"/>
            <w:vAlign w:val="center"/>
          </w:tcPr>
          <w:p w14:paraId="6CB9526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武汉</w:t>
            </w:r>
          </w:p>
        </w:tc>
        <w:tc>
          <w:tcPr>
            <w:tcW w:w="511" w:type="pct"/>
            <w:vAlign w:val="center"/>
          </w:tcPr>
          <w:p w14:paraId="1C9A9FD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造纸</w:t>
            </w:r>
          </w:p>
        </w:tc>
        <w:tc>
          <w:tcPr>
            <w:tcW w:w="512" w:type="pct"/>
            <w:vAlign w:val="center"/>
          </w:tcPr>
          <w:p w14:paraId="72F3E3E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117A45F2"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65.21%</w:t>
            </w:r>
          </w:p>
        </w:tc>
        <w:tc>
          <w:tcPr>
            <w:tcW w:w="355" w:type="pct"/>
            <w:vAlign w:val="center"/>
          </w:tcPr>
          <w:p w14:paraId="1ADA1DAC"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34.64%</w:t>
            </w:r>
          </w:p>
        </w:tc>
        <w:tc>
          <w:tcPr>
            <w:tcW w:w="303" w:type="pct"/>
            <w:vAlign w:val="center"/>
          </w:tcPr>
          <w:p w14:paraId="3CB1114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6FF07056" w14:textId="77777777" w:rsidR="003309EB" w:rsidRPr="00184944" w:rsidRDefault="002E7E54" w:rsidP="0069199E">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30" w:type="pct"/>
            <w:vAlign w:val="center"/>
          </w:tcPr>
          <w:p w14:paraId="76127F23" w14:textId="77777777" w:rsidR="003309EB" w:rsidRPr="00184944" w:rsidRDefault="002E7E54" w:rsidP="0069199E">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r>
      <w:tr w:rsidR="0069199E" w14:paraId="24617BF0" w14:textId="77777777" w:rsidTr="0069199E">
        <w:trPr>
          <w:trHeight w:val="284"/>
        </w:trPr>
        <w:tc>
          <w:tcPr>
            <w:tcW w:w="1404" w:type="pct"/>
            <w:vAlign w:val="center"/>
          </w:tcPr>
          <w:p w14:paraId="40C96316"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武汉晨</w:t>
            </w:r>
            <w:proofErr w:type="gramStart"/>
            <w:r>
              <w:rPr>
                <w:rFonts w:hint="eastAsia"/>
                <w:color w:val="000000"/>
                <w:sz w:val="18"/>
                <w:szCs w:val="18"/>
              </w:rPr>
              <w:t>鸣乾能</w:t>
            </w:r>
            <w:proofErr w:type="gramEnd"/>
            <w:r>
              <w:rPr>
                <w:rFonts w:hint="eastAsia"/>
                <w:color w:val="000000"/>
                <w:sz w:val="18"/>
                <w:szCs w:val="18"/>
              </w:rPr>
              <w:t>热电有限责任公司</w:t>
            </w:r>
          </w:p>
        </w:tc>
        <w:tc>
          <w:tcPr>
            <w:tcW w:w="438" w:type="pct"/>
            <w:vAlign w:val="center"/>
          </w:tcPr>
          <w:p w14:paraId="08EB25C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武汉</w:t>
            </w:r>
          </w:p>
        </w:tc>
        <w:tc>
          <w:tcPr>
            <w:tcW w:w="366" w:type="pct"/>
            <w:vAlign w:val="center"/>
          </w:tcPr>
          <w:p w14:paraId="4013F9A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武汉</w:t>
            </w:r>
          </w:p>
        </w:tc>
        <w:tc>
          <w:tcPr>
            <w:tcW w:w="511" w:type="pct"/>
            <w:vAlign w:val="center"/>
          </w:tcPr>
          <w:p w14:paraId="595DAA1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热电</w:t>
            </w:r>
          </w:p>
        </w:tc>
        <w:tc>
          <w:tcPr>
            <w:tcW w:w="512" w:type="pct"/>
            <w:vAlign w:val="center"/>
          </w:tcPr>
          <w:p w14:paraId="79537BE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12C4A882" w14:textId="6B9A224D"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1D812C37"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51%</w:t>
            </w:r>
          </w:p>
        </w:tc>
        <w:tc>
          <w:tcPr>
            <w:tcW w:w="303" w:type="pct"/>
            <w:vAlign w:val="center"/>
          </w:tcPr>
          <w:p w14:paraId="7F89FB2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6B757B82"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151010CE"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31551B7F" w14:textId="77777777" w:rsidTr="0069199E">
        <w:trPr>
          <w:trHeight w:val="284"/>
        </w:trPr>
        <w:tc>
          <w:tcPr>
            <w:tcW w:w="1404" w:type="pct"/>
            <w:vAlign w:val="center"/>
          </w:tcPr>
          <w:p w14:paraId="4ADC7C81"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山东</w:t>
            </w:r>
            <w:proofErr w:type="gramStart"/>
            <w:r>
              <w:rPr>
                <w:rFonts w:hint="eastAsia"/>
                <w:color w:val="000000"/>
                <w:sz w:val="18"/>
                <w:szCs w:val="18"/>
              </w:rPr>
              <w:t>鼎坤资产</w:t>
            </w:r>
            <w:proofErr w:type="gramEnd"/>
            <w:r>
              <w:rPr>
                <w:rFonts w:hint="eastAsia"/>
                <w:color w:val="000000"/>
                <w:sz w:val="18"/>
                <w:szCs w:val="18"/>
              </w:rPr>
              <w:t>管理合伙企业（有限合伙）</w:t>
            </w:r>
          </w:p>
        </w:tc>
        <w:tc>
          <w:tcPr>
            <w:tcW w:w="438" w:type="pct"/>
            <w:vAlign w:val="center"/>
          </w:tcPr>
          <w:p w14:paraId="07A1444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366" w:type="pct"/>
            <w:vAlign w:val="center"/>
          </w:tcPr>
          <w:p w14:paraId="50C5CC8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511" w:type="pct"/>
            <w:vAlign w:val="center"/>
          </w:tcPr>
          <w:p w14:paraId="4F437A3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商务服务</w:t>
            </w:r>
          </w:p>
        </w:tc>
        <w:tc>
          <w:tcPr>
            <w:tcW w:w="512" w:type="pct"/>
            <w:vAlign w:val="center"/>
          </w:tcPr>
          <w:p w14:paraId="6AB41B1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1A7F56E3" w14:textId="1322D112"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2234F1AC"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6428179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711E0053"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26FF75C0"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48537458" w14:textId="77777777" w:rsidTr="0069199E">
        <w:trPr>
          <w:trHeight w:val="284"/>
        </w:trPr>
        <w:tc>
          <w:tcPr>
            <w:tcW w:w="1404" w:type="pct"/>
            <w:vAlign w:val="center"/>
          </w:tcPr>
          <w:p w14:paraId="290C9B53"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吉林晨鸣纸业有限责任公司</w:t>
            </w:r>
          </w:p>
        </w:tc>
        <w:tc>
          <w:tcPr>
            <w:tcW w:w="438" w:type="pct"/>
            <w:vAlign w:val="center"/>
          </w:tcPr>
          <w:p w14:paraId="63AF7DD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吉林</w:t>
            </w:r>
          </w:p>
        </w:tc>
        <w:tc>
          <w:tcPr>
            <w:tcW w:w="366" w:type="pct"/>
            <w:vAlign w:val="center"/>
          </w:tcPr>
          <w:p w14:paraId="5E7C88C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吉林</w:t>
            </w:r>
          </w:p>
        </w:tc>
        <w:tc>
          <w:tcPr>
            <w:tcW w:w="511" w:type="pct"/>
            <w:vAlign w:val="center"/>
          </w:tcPr>
          <w:p w14:paraId="6A9775E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造纸</w:t>
            </w:r>
          </w:p>
        </w:tc>
        <w:tc>
          <w:tcPr>
            <w:tcW w:w="512" w:type="pct"/>
            <w:vAlign w:val="center"/>
          </w:tcPr>
          <w:p w14:paraId="4F923F2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388DDC7D" w14:textId="39BB6500"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35508406"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6CE5A12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购买</w:t>
            </w:r>
          </w:p>
        </w:tc>
        <w:tc>
          <w:tcPr>
            <w:tcW w:w="414" w:type="pct"/>
            <w:vAlign w:val="center"/>
          </w:tcPr>
          <w:p w14:paraId="40639614"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47815981"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5BD57A32" w14:textId="77777777" w:rsidTr="0069199E">
        <w:trPr>
          <w:trHeight w:val="284"/>
        </w:trPr>
        <w:tc>
          <w:tcPr>
            <w:tcW w:w="1404" w:type="pct"/>
            <w:vAlign w:val="center"/>
          </w:tcPr>
          <w:p w14:paraId="44A31C93"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富裕晨鸣纸业有限责任公司</w:t>
            </w:r>
          </w:p>
        </w:tc>
        <w:tc>
          <w:tcPr>
            <w:tcW w:w="438" w:type="pct"/>
            <w:vAlign w:val="center"/>
          </w:tcPr>
          <w:p w14:paraId="408C0D9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富裕</w:t>
            </w:r>
          </w:p>
        </w:tc>
        <w:tc>
          <w:tcPr>
            <w:tcW w:w="366" w:type="pct"/>
            <w:vAlign w:val="center"/>
          </w:tcPr>
          <w:p w14:paraId="57F3348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富裕</w:t>
            </w:r>
          </w:p>
        </w:tc>
        <w:tc>
          <w:tcPr>
            <w:tcW w:w="511" w:type="pct"/>
            <w:vAlign w:val="center"/>
          </w:tcPr>
          <w:p w14:paraId="2833CA0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造纸</w:t>
            </w:r>
          </w:p>
        </w:tc>
        <w:tc>
          <w:tcPr>
            <w:tcW w:w="512" w:type="pct"/>
            <w:vAlign w:val="center"/>
          </w:tcPr>
          <w:p w14:paraId="65D97ED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63E34528" w14:textId="651E7316"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20E10DF0"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74E0741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61D1C61B"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47A9E57B"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6CB81192" w14:textId="77777777" w:rsidTr="0069199E">
        <w:trPr>
          <w:trHeight w:val="284"/>
        </w:trPr>
        <w:tc>
          <w:tcPr>
            <w:tcW w:w="1404" w:type="pct"/>
            <w:vAlign w:val="center"/>
          </w:tcPr>
          <w:p w14:paraId="27BDBA30"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吉林晨鸣新型墙</w:t>
            </w:r>
            <w:proofErr w:type="gramStart"/>
            <w:r>
              <w:rPr>
                <w:rFonts w:hint="eastAsia"/>
                <w:color w:val="000000"/>
                <w:sz w:val="18"/>
                <w:szCs w:val="18"/>
              </w:rPr>
              <w:t>体材</w:t>
            </w:r>
            <w:proofErr w:type="gramEnd"/>
            <w:r>
              <w:rPr>
                <w:rFonts w:hint="eastAsia"/>
                <w:color w:val="000000"/>
                <w:sz w:val="18"/>
                <w:szCs w:val="18"/>
              </w:rPr>
              <w:t>料有限公司</w:t>
            </w:r>
          </w:p>
        </w:tc>
        <w:tc>
          <w:tcPr>
            <w:tcW w:w="438" w:type="pct"/>
            <w:vAlign w:val="center"/>
          </w:tcPr>
          <w:p w14:paraId="349C9E1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吉林</w:t>
            </w:r>
          </w:p>
        </w:tc>
        <w:tc>
          <w:tcPr>
            <w:tcW w:w="366" w:type="pct"/>
            <w:vAlign w:val="center"/>
          </w:tcPr>
          <w:p w14:paraId="776A1D0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吉林</w:t>
            </w:r>
          </w:p>
        </w:tc>
        <w:tc>
          <w:tcPr>
            <w:tcW w:w="511" w:type="pct"/>
            <w:vAlign w:val="center"/>
          </w:tcPr>
          <w:p w14:paraId="3CE9016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墙体</w:t>
            </w:r>
          </w:p>
        </w:tc>
        <w:tc>
          <w:tcPr>
            <w:tcW w:w="512" w:type="pct"/>
            <w:vAlign w:val="center"/>
          </w:tcPr>
          <w:p w14:paraId="51E8383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54C187B8" w14:textId="5C31F4C6"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1F8093B5"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22AF55E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3B7E6B63"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7BEA75D9"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246290FF" w14:textId="77777777" w:rsidTr="0069199E">
        <w:trPr>
          <w:trHeight w:val="284"/>
        </w:trPr>
        <w:tc>
          <w:tcPr>
            <w:tcW w:w="1404" w:type="pct"/>
            <w:vAlign w:val="center"/>
          </w:tcPr>
          <w:p w14:paraId="6C870519"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吉林晨鸣物流有限公司</w:t>
            </w:r>
          </w:p>
        </w:tc>
        <w:tc>
          <w:tcPr>
            <w:tcW w:w="438" w:type="pct"/>
            <w:vAlign w:val="center"/>
          </w:tcPr>
          <w:p w14:paraId="12DB820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吉林</w:t>
            </w:r>
          </w:p>
        </w:tc>
        <w:tc>
          <w:tcPr>
            <w:tcW w:w="366" w:type="pct"/>
            <w:vAlign w:val="center"/>
          </w:tcPr>
          <w:p w14:paraId="0A18EAD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吉林</w:t>
            </w:r>
          </w:p>
        </w:tc>
        <w:tc>
          <w:tcPr>
            <w:tcW w:w="511" w:type="pct"/>
            <w:vAlign w:val="center"/>
          </w:tcPr>
          <w:p w14:paraId="78F603D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物流</w:t>
            </w:r>
          </w:p>
        </w:tc>
        <w:tc>
          <w:tcPr>
            <w:tcW w:w="512" w:type="pct"/>
            <w:vAlign w:val="center"/>
          </w:tcPr>
          <w:p w14:paraId="10FDF86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7A2EF176" w14:textId="03882B59"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75F2339A"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67B27EF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45BE032E"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258CC4B1"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1E81B707" w14:textId="77777777" w:rsidTr="0069199E">
        <w:trPr>
          <w:trHeight w:val="284"/>
        </w:trPr>
        <w:tc>
          <w:tcPr>
            <w:tcW w:w="1404" w:type="pct"/>
            <w:vAlign w:val="center"/>
          </w:tcPr>
          <w:p w14:paraId="7461402E"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黄冈晨鸣浆纸有限公司</w:t>
            </w:r>
          </w:p>
        </w:tc>
        <w:tc>
          <w:tcPr>
            <w:tcW w:w="438" w:type="pct"/>
            <w:vAlign w:val="center"/>
          </w:tcPr>
          <w:p w14:paraId="51E811B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黄冈</w:t>
            </w:r>
          </w:p>
        </w:tc>
        <w:tc>
          <w:tcPr>
            <w:tcW w:w="366" w:type="pct"/>
            <w:vAlign w:val="center"/>
          </w:tcPr>
          <w:p w14:paraId="4EFD17D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黄冈</w:t>
            </w:r>
          </w:p>
        </w:tc>
        <w:tc>
          <w:tcPr>
            <w:tcW w:w="511" w:type="pct"/>
            <w:vAlign w:val="center"/>
          </w:tcPr>
          <w:p w14:paraId="5E89467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制浆</w:t>
            </w:r>
          </w:p>
        </w:tc>
        <w:tc>
          <w:tcPr>
            <w:tcW w:w="512" w:type="pct"/>
            <w:vAlign w:val="center"/>
          </w:tcPr>
          <w:p w14:paraId="5360FA2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4A69897A"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70.15%</w:t>
            </w:r>
          </w:p>
        </w:tc>
        <w:tc>
          <w:tcPr>
            <w:tcW w:w="355" w:type="pct"/>
            <w:vAlign w:val="center"/>
          </w:tcPr>
          <w:p w14:paraId="4DCBE8F5"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29.85%</w:t>
            </w:r>
          </w:p>
        </w:tc>
        <w:tc>
          <w:tcPr>
            <w:tcW w:w="303" w:type="pct"/>
            <w:vAlign w:val="center"/>
          </w:tcPr>
          <w:p w14:paraId="22B4DE7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0FC73E72"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69B34C44"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7C1D4B8E" w14:textId="77777777" w:rsidTr="0069199E">
        <w:trPr>
          <w:trHeight w:val="284"/>
        </w:trPr>
        <w:tc>
          <w:tcPr>
            <w:tcW w:w="1404" w:type="pct"/>
            <w:vAlign w:val="center"/>
          </w:tcPr>
          <w:p w14:paraId="715757B7"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黄冈晨鸣纸业科技有限公司</w:t>
            </w:r>
          </w:p>
        </w:tc>
        <w:tc>
          <w:tcPr>
            <w:tcW w:w="438" w:type="pct"/>
            <w:vAlign w:val="center"/>
          </w:tcPr>
          <w:p w14:paraId="3ECCEEF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黄冈</w:t>
            </w:r>
          </w:p>
        </w:tc>
        <w:tc>
          <w:tcPr>
            <w:tcW w:w="366" w:type="pct"/>
            <w:vAlign w:val="center"/>
          </w:tcPr>
          <w:p w14:paraId="56F800F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黄冈</w:t>
            </w:r>
          </w:p>
        </w:tc>
        <w:tc>
          <w:tcPr>
            <w:tcW w:w="511" w:type="pct"/>
            <w:vAlign w:val="center"/>
          </w:tcPr>
          <w:p w14:paraId="034B283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造纸</w:t>
            </w:r>
          </w:p>
        </w:tc>
        <w:tc>
          <w:tcPr>
            <w:tcW w:w="512" w:type="pct"/>
            <w:vAlign w:val="center"/>
          </w:tcPr>
          <w:p w14:paraId="755320F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1125AE02" w14:textId="19F39986"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6D914556"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791DE06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0A380D9F"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236F33A7"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7228E616" w14:textId="77777777" w:rsidTr="0069199E">
        <w:trPr>
          <w:trHeight w:val="284"/>
        </w:trPr>
        <w:tc>
          <w:tcPr>
            <w:tcW w:w="1404" w:type="pct"/>
            <w:shd w:val="clear" w:color="auto" w:fill="auto"/>
            <w:vAlign w:val="center"/>
          </w:tcPr>
          <w:p w14:paraId="0AE88824" w14:textId="77777777" w:rsidR="003309EB" w:rsidRPr="00F06416" w:rsidRDefault="002E7E54">
            <w:pPr>
              <w:spacing w:line="240" w:lineRule="exact"/>
              <w:rPr>
                <w:rFonts w:ascii="Times New Roman" w:hAnsi="Times New Roman" w:cs="Times New Roman"/>
                <w:sz w:val="18"/>
                <w:szCs w:val="18"/>
              </w:rPr>
            </w:pPr>
            <w:r w:rsidRPr="00F06416">
              <w:rPr>
                <w:rFonts w:hint="eastAsia"/>
                <w:color w:val="000000"/>
                <w:sz w:val="18"/>
                <w:szCs w:val="18"/>
              </w:rPr>
              <w:t>黄冈晨鸣港口服务有限公司</w:t>
            </w:r>
          </w:p>
        </w:tc>
        <w:tc>
          <w:tcPr>
            <w:tcW w:w="438" w:type="pct"/>
            <w:shd w:val="clear" w:color="auto" w:fill="auto"/>
            <w:vAlign w:val="center"/>
          </w:tcPr>
          <w:p w14:paraId="15BB82CE" w14:textId="77777777" w:rsidR="003309EB" w:rsidRPr="00F06416" w:rsidRDefault="002E7E54" w:rsidP="0069199E">
            <w:pPr>
              <w:spacing w:line="240" w:lineRule="exact"/>
              <w:jc w:val="center"/>
              <w:rPr>
                <w:rFonts w:ascii="Times New Roman" w:hAnsi="Times New Roman" w:cs="Times New Roman"/>
                <w:sz w:val="18"/>
                <w:szCs w:val="18"/>
              </w:rPr>
            </w:pPr>
            <w:r w:rsidRPr="00F06416">
              <w:rPr>
                <w:rFonts w:hint="eastAsia"/>
                <w:color w:val="000000"/>
                <w:sz w:val="18"/>
                <w:szCs w:val="18"/>
              </w:rPr>
              <w:t>黄冈</w:t>
            </w:r>
          </w:p>
        </w:tc>
        <w:tc>
          <w:tcPr>
            <w:tcW w:w="366" w:type="pct"/>
            <w:shd w:val="clear" w:color="auto" w:fill="auto"/>
            <w:vAlign w:val="center"/>
          </w:tcPr>
          <w:p w14:paraId="5595D561" w14:textId="77777777" w:rsidR="003309EB" w:rsidRPr="00F06416" w:rsidRDefault="002E7E54" w:rsidP="0069199E">
            <w:pPr>
              <w:spacing w:line="240" w:lineRule="exact"/>
              <w:jc w:val="center"/>
              <w:rPr>
                <w:rFonts w:ascii="Times New Roman" w:hAnsi="Times New Roman" w:cs="Times New Roman"/>
                <w:sz w:val="18"/>
                <w:szCs w:val="18"/>
              </w:rPr>
            </w:pPr>
            <w:r w:rsidRPr="00F06416">
              <w:rPr>
                <w:rFonts w:hint="eastAsia"/>
                <w:color w:val="000000"/>
                <w:sz w:val="18"/>
                <w:szCs w:val="18"/>
              </w:rPr>
              <w:t>黄冈</w:t>
            </w:r>
          </w:p>
        </w:tc>
        <w:tc>
          <w:tcPr>
            <w:tcW w:w="511" w:type="pct"/>
            <w:shd w:val="clear" w:color="auto" w:fill="auto"/>
            <w:vAlign w:val="center"/>
          </w:tcPr>
          <w:p w14:paraId="7027BB15" w14:textId="77777777" w:rsidR="003309EB" w:rsidRPr="00F06416" w:rsidRDefault="002E7E54" w:rsidP="0069199E">
            <w:pPr>
              <w:spacing w:line="240" w:lineRule="exact"/>
              <w:jc w:val="center"/>
              <w:rPr>
                <w:rFonts w:ascii="Times New Roman" w:hAnsi="Times New Roman" w:cs="Times New Roman"/>
                <w:sz w:val="18"/>
                <w:szCs w:val="18"/>
              </w:rPr>
            </w:pPr>
            <w:r w:rsidRPr="00F06416">
              <w:rPr>
                <w:rFonts w:hint="eastAsia"/>
                <w:color w:val="000000"/>
                <w:sz w:val="18"/>
                <w:szCs w:val="18"/>
              </w:rPr>
              <w:t>港口服务</w:t>
            </w:r>
          </w:p>
        </w:tc>
        <w:tc>
          <w:tcPr>
            <w:tcW w:w="512" w:type="pct"/>
            <w:shd w:val="clear" w:color="auto" w:fill="auto"/>
            <w:vAlign w:val="center"/>
          </w:tcPr>
          <w:p w14:paraId="3F411475" w14:textId="77777777" w:rsidR="003309EB" w:rsidRPr="00F06416" w:rsidRDefault="002E7E54" w:rsidP="0069199E">
            <w:pPr>
              <w:spacing w:line="240" w:lineRule="exact"/>
              <w:jc w:val="center"/>
              <w:rPr>
                <w:rFonts w:ascii="Times New Roman" w:hAnsi="Times New Roman" w:cs="Times New Roman"/>
                <w:sz w:val="18"/>
                <w:szCs w:val="18"/>
              </w:rPr>
            </w:pPr>
            <w:r w:rsidRPr="00F06416">
              <w:rPr>
                <w:rFonts w:hint="eastAsia"/>
                <w:color w:val="000000"/>
                <w:sz w:val="18"/>
                <w:szCs w:val="18"/>
              </w:rPr>
              <w:t>营利法人</w:t>
            </w:r>
          </w:p>
        </w:tc>
        <w:tc>
          <w:tcPr>
            <w:tcW w:w="366" w:type="pct"/>
            <w:shd w:val="clear" w:color="auto" w:fill="auto"/>
            <w:vAlign w:val="center"/>
          </w:tcPr>
          <w:p w14:paraId="3EBAA1D9" w14:textId="31557941" w:rsidR="003309EB" w:rsidRPr="00F06416" w:rsidRDefault="003309EB" w:rsidP="0069199E">
            <w:pPr>
              <w:spacing w:line="240" w:lineRule="exact"/>
              <w:jc w:val="right"/>
              <w:rPr>
                <w:rFonts w:ascii="Times New Roman" w:hAnsi="Times New Roman" w:cs="Times New Roman"/>
                <w:sz w:val="18"/>
                <w:szCs w:val="18"/>
              </w:rPr>
            </w:pPr>
          </w:p>
        </w:tc>
        <w:tc>
          <w:tcPr>
            <w:tcW w:w="355" w:type="pct"/>
            <w:shd w:val="clear" w:color="auto" w:fill="auto"/>
            <w:vAlign w:val="center"/>
          </w:tcPr>
          <w:p w14:paraId="18DFD767" w14:textId="77777777" w:rsidR="003309EB" w:rsidRPr="00F06416" w:rsidRDefault="002E7E54" w:rsidP="0069199E">
            <w:pPr>
              <w:spacing w:line="240" w:lineRule="exact"/>
              <w:jc w:val="right"/>
              <w:rPr>
                <w:rFonts w:ascii="Times New Roman" w:hAnsi="Times New Roman" w:cs="Times New Roman"/>
                <w:sz w:val="18"/>
                <w:szCs w:val="18"/>
              </w:rPr>
            </w:pPr>
            <w:r w:rsidRPr="00F06416">
              <w:rPr>
                <w:rFonts w:ascii="Times New Roman" w:hAnsi="Times New Roman" w:cs="Times New Roman"/>
                <w:color w:val="000000"/>
                <w:sz w:val="18"/>
                <w:szCs w:val="18"/>
              </w:rPr>
              <w:t>100%</w:t>
            </w:r>
          </w:p>
        </w:tc>
        <w:tc>
          <w:tcPr>
            <w:tcW w:w="303" w:type="pct"/>
            <w:vAlign w:val="center"/>
          </w:tcPr>
          <w:p w14:paraId="5E574E8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566C6F27"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18F10A68"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7633FB36" w14:textId="77777777" w:rsidTr="0069199E">
        <w:trPr>
          <w:trHeight w:val="284"/>
        </w:trPr>
        <w:tc>
          <w:tcPr>
            <w:tcW w:w="1404" w:type="pct"/>
            <w:vAlign w:val="center"/>
          </w:tcPr>
          <w:p w14:paraId="260FBD93"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黄冈晨鸣浆</w:t>
            </w:r>
            <w:proofErr w:type="gramStart"/>
            <w:r>
              <w:rPr>
                <w:rFonts w:hint="eastAsia"/>
                <w:color w:val="000000"/>
                <w:sz w:val="18"/>
                <w:szCs w:val="18"/>
              </w:rPr>
              <w:t>纤</w:t>
            </w:r>
            <w:proofErr w:type="gramEnd"/>
            <w:r>
              <w:rPr>
                <w:rFonts w:hint="eastAsia"/>
                <w:color w:val="000000"/>
                <w:sz w:val="18"/>
                <w:szCs w:val="18"/>
              </w:rPr>
              <w:t>贸易有限公司</w:t>
            </w:r>
          </w:p>
        </w:tc>
        <w:tc>
          <w:tcPr>
            <w:tcW w:w="438" w:type="pct"/>
            <w:vAlign w:val="center"/>
          </w:tcPr>
          <w:p w14:paraId="44E8735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黄冈</w:t>
            </w:r>
          </w:p>
        </w:tc>
        <w:tc>
          <w:tcPr>
            <w:tcW w:w="366" w:type="pct"/>
            <w:vAlign w:val="center"/>
          </w:tcPr>
          <w:p w14:paraId="249CA5C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黄冈</w:t>
            </w:r>
          </w:p>
        </w:tc>
        <w:tc>
          <w:tcPr>
            <w:tcW w:w="511" w:type="pct"/>
            <w:vAlign w:val="center"/>
          </w:tcPr>
          <w:p w14:paraId="28904B0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贸易</w:t>
            </w:r>
          </w:p>
        </w:tc>
        <w:tc>
          <w:tcPr>
            <w:tcW w:w="512" w:type="pct"/>
            <w:vAlign w:val="center"/>
          </w:tcPr>
          <w:p w14:paraId="429A80C4"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3C4AAE67" w14:textId="371988B5"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18117F09"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7243390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17EFF406"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6B71576E"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27010D98" w14:textId="77777777" w:rsidTr="0069199E">
        <w:trPr>
          <w:trHeight w:val="284"/>
        </w:trPr>
        <w:tc>
          <w:tcPr>
            <w:tcW w:w="1404" w:type="pct"/>
            <w:vAlign w:val="center"/>
          </w:tcPr>
          <w:p w14:paraId="43394851"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湖北黄冈晨鸣股权投资基金管理有限公司</w:t>
            </w:r>
          </w:p>
        </w:tc>
        <w:tc>
          <w:tcPr>
            <w:tcW w:w="438" w:type="pct"/>
            <w:vAlign w:val="center"/>
          </w:tcPr>
          <w:p w14:paraId="07983574"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黄冈</w:t>
            </w:r>
          </w:p>
        </w:tc>
        <w:tc>
          <w:tcPr>
            <w:tcW w:w="366" w:type="pct"/>
            <w:vAlign w:val="center"/>
          </w:tcPr>
          <w:p w14:paraId="7547577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黄冈</w:t>
            </w:r>
          </w:p>
        </w:tc>
        <w:tc>
          <w:tcPr>
            <w:tcW w:w="511" w:type="pct"/>
            <w:vAlign w:val="center"/>
          </w:tcPr>
          <w:p w14:paraId="4CF25BA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资本市场服务</w:t>
            </w:r>
          </w:p>
        </w:tc>
        <w:tc>
          <w:tcPr>
            <w:tcW w:w="512" w:type="pct"/>
            <w:vAlign w:val="center"/>
          </w:tcPr>
          <w:p w14:paraId="08B2C1C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4CC1AEC9" w14:textId="699E5647"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3D5B42A4"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60%</w:t>
            </w:r>
          </w:p>
        </w:tc>
        <w:tc>
          <w:tcPr>
            <w:tcW w:w="303" w:type="pct"/>
            <w:vAlign w:val="center"/>
          </w:tcPr>
          <w:p w14:paraId="71185D7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4EC5F6BE"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1B97BB81"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37C9FAC0" w14:textId="77777777" w:rsidTr="0069199E">
        <w:trPr>
          <w:trHeight w:val="284"/>
        </w:trPr>
        <w:tc>
          <w:tcPr>
            <w:tcW w:w="1404" w:type="pct"/>
            <w:vAlign w:val="center"/>
          </w:tcPr>
          <w:p w14:paraId="6E734FDD"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山东晨鸣集团财务有限公司</w:t>
            </w:r>
          </w:p>
        </w:tc>
        <w:tc>
          <w:tcPr>
            <w:tcW w:w="438" w:type="pct"/>
            <w:vAlign w:val="center"/>
          </w:tcPr>
          <w:p w14:paraId="58CBD4B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济南</w:t>
            </w:r>
          </w:p>
        </w:tc>
        <w:tc>
          <w:tcPr>
            <w:tcW w:w="366" w:type="pct"/>
            <w:vAlign w:val="center"/>
          </w:tcPr>
          <w:p w14:paraId="1EAC14A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济南</w:t>
            </w:r>
          </w:p>
        </w:tc>
        <w:tc>
          <w:tcPr>
            <w:tcW w:w="511" w:type="pct"/>
            <w:vAlign w:val="center"/>
          </w:tcPr>
          <w:p w14:paraId="4AA1DA0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金融</w:t>
            </w:r>
          </w:p>
        </w:tc>
        <w:tc>
          <w:tcPr>
            <w:tcW w:w="512" w:type="pct"/>
            <w:vAlign w:val="center"/>
          </w:tcPr>
          <w:p w14:paraId="3E37478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69C06E05"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80%</w:t>
            </w:r>
          </w:p>
        </w:tc>
        <w:tc>
          <w:tcPr>
            <w:tcW w:w="355" w:type="pct"/>
            <w:vAlign w:val="center"/>
          </w:tcPr>
          <w:p w14:paraId="16499D72"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20%</w:t>
            </w:r>
          </w:p>
        </w:tc>
        <w:tc>
          <w:tcPr>
            <w:tcW w:w="303" w:type="pct"/>
            <w:vAlign w:val="center"/>
          </w:tcPr>
          <w:p w14:paraId="2129D9E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5D997BA9"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6429EF30"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1D847D2D" w14:textId="77777777" w:rsidTr="0069199E">
        <w:trPr>
          <w:trHeight w:val="284"/>
        </w:trPr>
        <w:tc>
          <w:tcPr>
            <w:tcW w:w="1404" w:type="pct"/>
            <w:vAlign w:val="center"/>
          </w:tcPr>
          <w:p w14:paraId="5AA56A52" w14:textId="77777777" w:rsidR="003309EB" w:rsidRDefault="002E7E54">
            <w:pPr>
              <w:spacing w:line="240" w:lineRule="exact"/>
              <w:rPr>
                <w:color w:val="000000"/>
                <w:sz w:val="18"/>
                <w:szCs w:val="18"/>
              </w:rPr>
            </w:pPr>
            <w:r>
              <w:rPr>
                <w:rFonts w:hint="eastAsia"/>
                <w:color w:val="000000"/>
                <w:sz w:val="18"/>
                <w:szCs w:val="18"/>
              </w:rPr>
              <w:t>晨鸣（香港）有限公司</w:t>
            </w:r>
          </w:p>
        </w:tc>
        <w:tc>
          <w:tcPr>
            <w:tcW w:w="438" w:type="pct"/>
            <w:vAlign w:val="center"/>
          </w:tcPr>
          <w:p w14:paraId="16ECAC13" w14:textId="77777777" w:rsidR="003309EB" w:rsidRDefault="002E7E54" w:rsidP="0069199E">
            <w:pPr>
              <w:spacing w:line="240" w:lineRule="exact"/>
              <w:jc w:val="center"/>
              <w:rPr>
                <w:color w:val="000000"/>
                <w:sz w:val="18"/>
                <w:szCs w:val="18"/>
              </w:rPr>
            </w:pPr>
            <w:r>
              <w:rPr>
                <w:rFonts w:hint="eastAsia"/>
                <w:color w:val="000000"/>
                <w:sz w:val="18"/>
                <w:szCs w:val="18"/>
              </w:rPr>
              <w:t>香港</w:t>
            </w:r>
          </w:p>
        </w:tc>
        <w:tc>
          <w:tcPr>
            <w:tcW w:w="366" w:type="pct"/>
            <w:vAlign w:val="center"/>
          </w:tcPr>
          <w:p w14:paraId="1092180B" w14:textId="77777777" w:rsidR="003309EB" w:rsidRDefault="002E7E54" w:rsidP="0069199E">
            <w:pPr>
              <w:spacing w:line="240" w:lineRule="exact"/>
              <w:jc w:val="center"/>
              <w:rPr>
                <w:color w:val="000000"/>
                <w:sz w:val="18"/>
                <w:szCs w:val="18"/>
              </w:rPr>
            </w:pPr>
            <w:r>
              <w:rPr>
                <w:rFonts w:hint="eastAsia"/>
                <w:color w:val="000000"/>
                <w:sz w:val="18"/>
                <w:szCs w:val="18"/>
              </w:rPr>
              <w:t>香港</w:t>
            </w:r>
          </w:p>
        </w:tc>
        <w:tc>
          <w:tcPr>
            <w:tcW w:w="511" w:type="pct"/>
            <w:vAlign w:val="center"/>
          </w:tcPr>
          <w:p w14:paraId="4FB107E1" w14:textId="77777777" w:rsidR="003309EB" w:rsidRDefault="002E7E54" w:rsidP="0069199E">
            <w:pPr>
              <w:spacing w:line="240" w:lineRule="exact"/>
              <w:jc w:val="center"/>
              <w:rPr>
                <w:color w:val="000000"/>
                <w:sz w:val="18"/>
                <w:szCs w:val="18"/>
              </w:rPr>
            </w:pPr>
            <w:r>
              <w:rPr>
                <w:rFonts w:hint="eastAsia"/>
                <w:color w:val="000000"/>
                <w:sz w:val="18"/>
                <w:szCs w:val="18"/>
              </w:rPr>
              <w:t>纸品贸易</w:t>
            </w:r>
          </w:p>
        </w:tc>
        <w:tc>
          <w:tcPr>
            <w:tcW w:w="512" w:type="pct"/>
            <w:vAlign w:val="center"/>
          </w:tcPr>
          <w:p w14:paraId="5588312E" w14:textId="77777777" w:rsidR="003309EB" w:rsidRDefault="002E7E54" w:rsidP="0069199E">
            <w:pPr>
              <w:spacing w:line="240" w:lineRule="exact"/>
              <w:jc w:val="center"/>
              <w:rPr>
                <w:color w:val="000000"/>
                <w:sz w:val="18"/>
                <w:szCs w:val="18"/>
              </w:rPr>
            </w:pPr>
            <w:r>
              <w:rPr>
                <w:rFonts w:hint="eastAsia"/>
                <w:color w:val="000000"/>
                <w:sz w:val="18"/>
                <w:szCs w:val="18"/>
              </w:rPr>
              <w:t>营利法人</w:t>
            </w:r>
          </w:p>
        </w:tc>
        <w:tc>
          <w:tcPr>
            <w:tcW w:w="366" w:type="pct"/>
            <w:vAlign w:val="center"/>
          </w:tcPr>
          <w:p w14:paraId="64D3A7DF" w14:textId="7A60C96A" w:rsidR="003309EB" w:rsidRDefault="003309EB" w:rsidP="0069199E">
            <w:pPr>
              <w:spacing w:line="240" w:lineRule="exact"/>
              <w:jc w:val="right"/>
              <w:rPr>
                <w:rFonts w:ascii="Times New Roman" w:hAnsi="Times New Roman" w:cs="Times New Roman"/>
                <w:color w:val="000000"/>
                <w:sz w:val="18"/>
                <w:szCs w:val="18"/>
              </w:rPr>
            </w:pPr>
          </w:p>
        </w:tc>
        <w:tc>
          <w:tcPr>
            <w:tcW w:w="355" w:type="pct"/>
            <w:vAlign w:val="center"/>
          </w:tcPr>
          <w:p w14:paraId="26DC0103" w14:textId="77777777" w:rsidR="003309EB" w:rsidRDefault="002E7E54" w:rsidP="0069199E">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303" w:type="pct"/>
            <w:vAlign w:val="center"/>
          </w:tcPr>
          <w:p w14:paraId="611F9240" w14:textId="77777777" w:rsidR="003309EB" w:rsidRDefault="002E7E54" w:rsidP="0069199E">
            <w:pPr>
              <w:spacing w:line="240" w:lineRule="exact"/>
              <w:jc w:val="center"/>
              <w:rPr>
                <w:color w:val="000000"/>
                <w:sz w:val="18"/>
                <w:szCs w:val="18"/>
              </w:rPr>
            </w:pPr>
            <w:r>
              <w:rPr>
                <w:rFonts w:hint="eastAsia"/>
                <w:color w:val="000000"/>
                <w:sz w:val="18"/>
                <w:szCs w:val="18"/>
              </w:rPr>
              <w:t>设立</w:t>
            </w:r>
          </w:p>
        </w:tc>
        <w:tc>
          <w:tcPr>
            <w:tcW w:w="414" w:type="pct"/>
            <w:vAlign w:val="center"/>
          </w:tcPr>
          <w:p w14:paraId="133A8A01" w14:textId="77777777" w:rsidR="003309EB" w:rsidRDefault="002E7E54" w:rsidP="0069199E">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30" w:type="pct"/>
            <w:vAlign w:val="center"/>
          </w:tcPr>
          <w:p w14:paraId="47CCF94B" w14:textId="77777777" w:rsidR="003309EB" w:rsidRDefault="002E7E54" w:rsidP="0069199E">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r>
      <w:tr w:rsidR="0069199E" w14:paraId="599DFDC5" w14:textId="77777777" w:rsidTr="0069199E">
        <w:trPr>
          <w:trHeight w:val="284"/>
        </w:trPr>
        <w:tc>
          <w:tcPr>
            <w:tcW w:w="1404" w:type="pct"/>
            <w:vAlign w:val="center"/>
          </w:tcPr>
          <w:p w14:paraId="7EC2F365"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山东晨鸣融资租赁有限公司</w:t>
            </w:r>
          </w:p>
        </w:tc>
        <w:tc>
          <w:tcPr>
            <w:tcW w:w="438" w:type="pct"/>
            <w:vAlign w:val="center"/>
          </w:tcPr>
          <w:p w14:paraId="180077E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济南</w:t>
            </w:r>
          </w:p>
        </w:tc>
        <w:tc>
          <w:tcPr>
            <w:tcW w:w="366" w:type="pct"/>
            <w:vAlign w:val="center"/>
          </w:tcPr>
          <w:p w14:paraId="6504CFD4"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济南</w:t>
            </w:r>
          </w:p>
        </w:tc>
        <w:tc>
          <w:tcPr>
            <w:tcW w:w="511" w:type="pct"/>
            <w:vAlign w:val="center"/>
          </w:tcPr>
          <w:p w14:paraId="04A5DBF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融资租赁</w:t>
            </w:r>
          </w:p>
        </w:tc>
        <w:tc>
          <w:tcPr>
            <w:tcW w:w="512" w:type="pct"/>
            <w:vAlign w:val="center"/>
          </w:tcPr>
          <w:p w14:paraId="69F49EC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687BD80F" w14:textId="6E1BEFBA"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721CB840"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52D5524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5CC35945"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4D448B3A"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49DCDEFF" w14:textId="77777777" w:rsidTr="0069199E">
        <w:trPr>
          <w:trHeight w:val="284"/>
        </w:trPr>
        <w:tc>
          <w:tcPr>
            <w:tcW w:w="1404" w:type="pct"/>
            <w:vAlign w:val="center"/>
          </w:tcPr>
          <w:p w14:paraId="1D1D5645"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青岛晨鸣弄海融资租赁有限公司</w:t>
            </w:r>
          </w:p>
        </w:tc>
        <w:tc>
          <w:tcPr>
            <w:tcW w:w="438" w:type="pct"/>
            <w:vAlign w:val="center"/>
          </w:tcPr>
          <w:p w14:paraId="0983578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青岛</w:t>
            </w:r>
          </w:p>
        </w:tc>
        <w:tc>
          <w:tcPr>
            <w:tcW w:w="366" w:type="pct"/>
            <w:vAlign w:val="center"/>
          </w:tcPr>
          <w:p w14:paraId="0EC1B44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青岛</w:t>
            </w:r>
          </w:p>
        </w:tc>
        <w:tc>
          <w:tcPr>
            <w:tcW w:w="511" w:type="pct"/>
            <w:vAlign w:val="center"/>
          </w:tcPr>
          <w:p w14:paraId="382EDB2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融资租赁</w:t>
            </w:r>
          </w:p>
        </w:tc>
        <w:tc>
          <w:tcPr>
            <w:tcW w:w="512" w:type="pct"/>
            <w:vAlign w:val="center"/>
          </w:tcPr>
          <w:p w14:paraId="7899E6D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433AB6FA" w14:textId="40C894F4"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3E8A770D"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61060C9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401D8852"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4803839C"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529D1411" w14:textId="77777777" w:rsidTr="0069199E">
        <w:trPr>
          <w:trHeight w:val="284"/>
        </w:trPr>
        <w:tc>
          <w:tcPr>
            <w:tcW w:w="1404" w:type="pct"/>
            <w:vAlign w:val="center"/>
          </w:tcPr>
          <w:p w14:paraId="3963C8FC"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上海晨鸣融资租赁有限公司</w:t>
            </w:r>
          </w:p>
        </w:tc>
        <w:tc>
          <w:tcPr>
            <w:tcW w:w="438" w:type="pct"/>
            <w:vAlign w:val="center"/>
          </w:tcPr>
          <w:p w14:paraId="4422380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上海</w:t>
            </w:r>
          </w:p>
        </w:tc>
        <w:tc>
          <w:tcPr>
            <w:tcW w:w="366" w:type="pct"/>
            <w:vAlign w:val="center"/>
          </w:tcPr>
          <w:p w14:paraId="6FCD0FA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上海</w:t>
            </w:r>
          </w:p>
        </w:tc>
        <w:tc>
          <w:tcPr>
            <w:tcW w:w="511" w:type="pct"/>
            <w:vAlign w:val="center"/>
          </w:tcPr>
          <w:p w14:paraId="28DE7E1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融资租赁</w:t>
            </w:r>
          </w:p>
        </w:tc>
        <w:tc>
          <w:tcPr>
            <w:tcW w:w="512" w:type="pct"/>
            <w:vAlign w:val="center"/>
          </w:tcPr>
          <w:p w14:paraId="7A972A8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1446E9B7" w14:textId="6A071B25"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7F80CA59"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0ADFB35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42F0DA84"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2CFBCABA"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7E33B675" w14:textId="77777777" w:rsidTr="0069199E">
        <w:trPr>
          <w:trHeight w:val="284"/>
        </w:trPr>
        <w:tc>
          <w:tcPr>
            <w:tcW w:w="1404" w:type="pct"/>
            <w:vAlign w:val="center"/>
          </w:tcPr>
          <w:p w14:paraId="6F17A97D"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武汉骏恒物业管理有限公司</w:t>
            </w:r>
          </w:p>
        </w:tc>
        <w:tc>
          <w:tcPr>
            <w:tcW w:w="438" w:type="pct"/>
            <w:vAlign w:val="center"/>
          </w:tcPr>
          <w:p w14:paraId="79CE0E0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武汉</w:t>
            </w:r>
          </w:p>
        </w:tc>
        <w:tc>
          <w:tcPr>
            <w:tcW w:w="366" w:type="pct"/>
            <w:vAlign w:val="center"/>
          </w:tcPr>
          <w:p w14:paraId="70FD18D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武汉</w:t>
            </w:r>
          </w:p>
        </w:tc>
        <w:tc>
          <w:tcPr>
            <w:tcW w:w="511" w:type="pct"/>
            <w:vAlign w:val="center"/>
          </w:tcPr>
          <w:p w14:paraId="38AF5C3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物业</w:t>
            </w:r>
          </w:p>
        </w:tc>
        <w:tc>
          <w:tcPr>
            <w:tcW w:w="512" w:type="pct"/>
            <w:vAlign w:val="center"/>
          </w:tcPr>
          <w:p w14:paraId="3A711E3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20A11054" w14:textId="2DA957B9"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5DFC3304"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2F3E0BC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并购</w:t>
            </w:r>
          </w:p>
        </w:tc>
        <w:tc>
          <w:tcPr>
            <w:tcW w:w="414" w:type="pct"/>
            <w:vAlign w:val="center"/>
          </w:tcPr>
          <w:p w14:paraId="7A55A2C8"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4252D149"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667BF0F2" w14:textId="77777777" w:rsidTr="0069199E">
        <w:trPr>
          <w:trHeight w:val="284"/>
        </w:trPr>
        <w:tc>
          <w:tcPr>
            <w:tcW w:w="1404" w:type="pct"/>
            <w:vAlign w:val="center"/>
          </w:tcPr>
          <w:p w14:paraId="20EB97A6"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广州晨鸣物业管理有限公司</w:t>
            </w:r>
          </w:p>
        </w:tc>
        <w:tc>
          <w:tcPr>
            <w:tcW w:w="438" w:type="pct"/>
            <w:vAlign w:val="center"/>
          </w:tcPr>
          <w:p w14:paraId="0925799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广州</w:t>
            </w:r>
          </w:p>
        </w:tc>
        <w:tc>
          <w:tcPr>
            <w:tcW w:w="366" w:type="pct"/>
            <w:vAlign w:val="center"/>
          </w:tcPr>
          <w:p w14:paraId="7DB5ADB4"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广州</w:t>
            </w:r>
          </w:p>
        </w:tc>
        <w:tc>
          <w:tcPr>
            <w:tcW w:w="511" w:type="pct"/>
            <w:vAlign w:val="center"/>
          </w:tcPr>
          <w:p w14:paraId="3DD5C029"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hint="eastAsia"/>
                <w:sz w:val="18"/>
                <w:szCs w:val="18"/>
              </w:rPr>
              <w:t>物业</w:t>
            </w:r>
          </w:p>
        </w:tc>
        <w:tc>
          <w:tcPr>
            <w:tcW w:w="512" w:type="pct"/>
            <w:vAlign w:val="center"/>
          </w:tcPr>
          <w:p w14:paraId="4C39C2C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5EF23CFC" w14:textId="549722A8"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0E1A7095"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275DC03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52A4181B"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7C3DB5FF"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085E4A65" w14:textId="77777777" w:rsidTr="0069199E">
        <w:trPr>
          <w:trHeight w:val="284"/>
        </w:trPr>
        <w:tc>
          <w:tcPr>
            <w:tcW w:w="1404" w:type="pct"/>
            <w:vAlign w:val="center"/>
          </w:tcPr>
          <w:p w14:paraId="3BD750C0"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山东晨鸣投资有限公司</w:t>
            </w:r>
          </w:p>
        </w:tc>
        <w:tc>
          <w:tcPr>
            <w:tcW w:w="438" w:type="pct"/>
            <w:vAlign w:val="center"/>
          </w:tcPr>
          <w:p w14:paraId="4E41B19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济南</w:t>
            </w:r>
          </w:p>
        </w:tc>
        <w:tc>
          <w:tcPr>
            <w:tcW w:w="366" w:type="pct"/>
            <w:vAlign w:val="center"/>
          </w:tcPr>
          <w:p w14:paraId="4947A20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济南</w:t>
            </w:r>
          </w:p>
        </w:tc>
        <w:tc>
          <w:tcPr>
            <w:tcW w:w="511" w:type="pct"/>
            <w:vAlign w:val="center"/>
          </w:tcPr>
          <w:p w14:paraId="5C20107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投资</w:t>
            </w:r>
          </w:p>
        </w:tc>
        <w:tc>
          <w:tcPr>
            <w:tcW w:w="512" w:type="pct"/>
            <w:vAlign w:val="center"/>
          </w:tcPr>
          <w:p w14:paraId="5525170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0AF120F1" w14:textId="451967B0"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5F897645"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378B222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6FAA6AB7"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77CCD6ED"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3727A3C0" w14:textId="77777777" w:rsidTr="0069199E">
        <w:trPr>
          <w:trHeight w:val="284"/>
        </w:trPr>
        <w:tc>
          <w:tcPr>
            <w:tcW w:w="1404" w:type="pct"/>
            <w:vAlign w:val="center"/>
          </w:tcPr>
          <w:p w14:paraId="2458C7C1"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北京晨鸣融资租赁有限公司</w:t>
            </w:r>
          </w:p>
        </w:tc>
        <w:tc>
          <w:tcPr>
            <w:tcW w:w="438" w:type="pct"/>
            <w:vAlign w:val="center"/>
          </w:tcPr>
          <w:p w14:paraId="7CF40064"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北京</w:t>
            </w:r>
          </w:p>
        </w:tc>
        <w:tc>
          <w:tcPr>
            <w:tcW w:w="366" w:type="pct"/>
            <w:vAlign w:val="center"/>
          </w:tcPr>
          <w:p w14:paraId="37BFEEE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北京</w:t>
            </w:r>
          </w:p>
        </w:tc>
        <w:tc>
          <w:tcPr>
            <w:tcW w:w="511" w:type="pct"/>
            <w:vAlign w:val="center"/>
          </w:tcPr>
          <w:p w14:paraId="593C96B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融资租赁</w:t>
            </w:r>
          </w:p>
        </w:tc>
        <w:tc>
          <w:tcPr>
            <w:tcW w:w="512" w:type="pct"/>
            <w:vAlign w:val="center"/>
          </w:tcPr>
          <w:p w14:paraId="046DD36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0454CF3F" w14:textId="7AABB0E9"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449F64C6"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31E9E54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750ED852"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558DACB6"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6C34B0C3" w14:textId="77777777" w:rsidTr="0069199E">
        <w:trPr>
          <w:trHeight w:val="284"/>
        </w:trPr>
        <w:tc>
          <w:tcPr>
            <w:tcW w:w="1404" w:type="pct"/>
            <w:vAlign w:val="center"/>
          </w:tcPr>
          <w:p w14:paraId="06C1CA3B"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山西富银工贸有限公司</w:t>
            </w:r>
          </w:p>
        </w:tc>
        <w:tc>
          <w:tcPr>
            <w:tcW w:w="438" w:type="pct"/>
            <w:vAlign w:val="center"/>
          </w:tcPr>
          <w:p w14:paraId="5377E5D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太原</w:t>
            </w:r>
          </w:p>
        </w:tc>
        <w:tc>
          <w:tcPr>
            <w:tcW w:w="366" w:type="pct"/>
            <w:vAlign w:val="center"/>
          </w:tcPr>
          <w:p w14:paraId="39BA447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太原</w:t>
            </w:r>
          </w:p>
        </w:tc>
        <w:tc>
          <w:tcPr>
            <w:tcW w:w="511" w:type="pct"/>
            <w:vAlign w:val="center"/>
          </w:tcPr>
          <w:p w14:paraId="39E1B31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批发零售</w:t>
            </w:r>
          </w:p>
        </w:tc>
        <w:tc>
          <w:tcPr>
            <w:tcW w:w="512" w:type="pct"/>
            <w:vAlign w:val="center"/>
          </w:tcPr>
          <w:p w14:paraId="22A0711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001F633D" w14:textId="27AEE304"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4F2ED381"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5274EC7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购买</w:t>
            </w:r>
          </w:p>
        </w:tc>
        <w:tc>
          <w:tcPr>
            <w:tcW w:w="414" w:type="pct"/>
            <w:vAlign w:val="center"/>
          </w:tcPr>
          <w:p w14:paraId="6AA11322"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4067E122"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59407092" w14:textId="77777777" w:rsidTr="0069199E">
        <w:trPr>
          <w:trHeight w:val="284"/>
        </w:trPr>
        <w:tc>
          <w:tcPr>
            <w:tcW w:w="1404" w:type="pct"/>
            <w:vAlign w:val="center"/>
          </w:tcPr>
          <w:p w14:paraId="3C6E19C2"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lastRenderedPageBreak/>
              <w:t>崇闵文化发展（上海）有限公司</w:t>
            </w:r>
          </w:p>
        </w:tc>
        <w:tc>
          <w:tcPr>
            <w:tcW w:w="438" w:type="pct"/>
            <w:vAlign w:val="center"/>
          </w:tcPr>
          <w:p w14:paraId="66DEF72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上海</w:t>
            </w:r>
          </w:p>
        </w:tc>
        <w:tc>
          <w:tcPr>
            <w:tcW w:w="366" w:type="pct"/>
            <w:vAlign w:val="center"/>
          </w:tcPr>
          <w:p w14:paraId="12BB63B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上海</w:t>
            </w:r>
          </w:p>
        </w:tc>
        <w:tc>
          <w:tcPr>
            <w:tcW w:w="511" w:type="pct"/>
            <w:vAlign w:val="center"/>
          </w:tcPr>
          <w:p w14:paraId="39EC215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租赁与商业服务</w:t>
            </w:r>
          </w:p>
        </w:tc>
        <w:tc>
          <w:tcPr>
            <w:tcW w:w="512" w:type="pct"/>
            <w:vAlign w:val="center"/>
          </w:tcPr>
          <w:p w14:paraId="32C7EE9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3B198EA5" w14:textId="7B47DA67"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5E821DB7"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40BAE42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购买</w:t>
            </w:r>
          </w:p>
        </w:tc>
        <w:tc>
          <w:tcPr>
            <w:tcW w:w="414" w:type="pct"/>
            <w:vAlign w:val="center"/>
          </w:tcPr>
          <w:p w14:paraId="5CCF6A82"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1C35DBDD"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21495ECA" w14:textId="77777777" w:rsidTr="0069199E">
        <w:trPr>
          <w:trHeight w:val="284"/>
        </w:trPr>
        <w:tc>
          <w:tcPr>
            <w:tcW w:w="1404" w:type="pct"/>
            <w:vAlign w:val="center"/>
          </w:tcPr>
          <w:p w14:paraId="182B6F3A"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济南晨鸣纸业销售有限公司</w:t>
            </w:r>
          </w:p>
        </w:tc>
        <w:tc>
          <w:tcPr>
            <w:tcW w:w="438" w:type="pct"/>
            <w:vAlign w:val="center"/>
          </w:tcPr>
          <w:p w14:paraId="5556C3E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济南</w:t>
            </w:r>
          </w:p>
        </w:tc>
        <w:tc>
          <w:tcPr>
            <w:tcW w:w="366" w:type="pct"/>
            <w:vAlign w:val="center"/>
          </w:tcPr>
          <w:p w14:paraId="7CA6923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济南</w:t>
            </w:r>
          </w:p>
        </w:tc>
        <w:tc>
          <w:tcPr>
            <w:tcW w:w="511" w:type="pct"/>
            <w:vAlign w:val="center"/>
          </w:tcPr>
          <w:p w14:paraId="1D4345C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投资管理</w:t>
            </w:r>
            <w:r>
              <w:rPr>
                <w:rFonts w:ascii="Times New Roman" w:hAnsi="Times New Roman" w:cs="Times New Roman"/>
                <w:color w:val="000000"/>
                <w:sz w:val="18"/>
                <w:szCs w:val="18"/>
              </w:rPr>
              <w:t>/</w:t>
            </w:r>
            <w:r>
              <w:rPr>
                <w:rFonts w:hint="eastAsia"/>
                <w:color w:val="000000"/>
                <w:sz w:val="18"/>
                <w:szCs w:val="18"/>
              </w:rPr>
              <w:t>纸品贸易</w:t>
            </w:r>
          </w:p>
        </w:tc>
        <w:tc>
          <w:tcPr>
            <w:tcW w:w="512" w:type="pct"/>
            <w:vAlign w:val="center"/>
          </w:tcPr>
          <w:p w14:paraId="38D7E2F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4D2A0B9F"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55" w:type="pct"/>
            <w:vAlign w:val="center"/>
          </w:tcPr>
          <w:p w14:paraId="610CA4F5" w14:textId="0E92AC57"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3D212EC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3D0D92F1"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4CCAF5ED"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1AF810C6" w14:textId="77777777" w:rsidTr="0069199E">
        <w:trPr>
          <w:trHeight w:val="284"/>
        </w:trPr>
        <w:tc>
          <w:tcPr>
            <w:tcW w:w="1404" w:type="pct"/>
            <w:vAlign w:val="center"/>
          </w:tcPr>
          <w:p w14:paraId="16C62F1F"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山东晨</w:t>
            </w:r>
            <w:proofErr w:type="gramStart"/>
            <w:r>
              <w:rPr>
                <w:rFonts w:hint="eastAsia"/>
                <w:color w:val="000000"/>
                <w:sz w:val="18"/>
                <w:szCs w:val="18"/>
              </w:rPr>
              <w:t>鸣商业保理</w:t>
            </w:r>
            <w:proofErr w:type="gramEnd"/>
            <w:r>
              <w:rPr>
                <w:rFonts w:hint="eastAsia"/>
                <w:color w:val="000000"/>
                <w:sz w:val="18"/>
                <w:szCs w:val="18"/>
              </w:rPr>
              <w:t>有限公司</w:t>
            </w:r>
          </w:p>
        </w:tc>
        <w:tc>
          <w:tcPr>
            <w:tcW w:w="438" w:type="pct"/>
            <w:vAlign w:val="center"/>
          </w:tcPr>
          <w:p w14:paraId="4C0A738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济南</w:t>
            </w:r>
          </w:p>
        </w:tc>
        <w:tc>
          <w:tcPr>
            <w:tcW w:w="366" w:type="pct"/>
            <w:vAlign w:val="center"/>
          </w:tcPr>
          <w:p w14:paraId="47FEF5E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济南</w:t>
            </w:r>
          </w:p>
        </w:tc>
        <w:tc>
          <w:tcPr>
            <w:tcW w:w="511" w:type="pct"/>
            <w:vAlign w:val="center"/>
          </w:tcPr>
          <w:p w14:paraId="1B2BB1E6" w14:textId="77777777" w:rsidR="003309EB" w:rsidRDefault="002E7E54" w:rsidP="0069199E">
            <w:pPr>
              <w:spacing w:line="240" w:lineRule="exact"/>
              <w:jc w:val="center"/>
              <w:rPr>
                <w:rFonts w:ascii="Times New Roman" w:hAnsi="Times New Roman" w:cs="Times New Roman"/>
                <w:sz w:val="18"/>
                <w:szCs w:val="18"/>
              </w:rPr>
            </w:pPr>
            <w:proofErr w:type="gramStart"/>
            <w:r>
              <w:rPr>
                <w:rFonts w:hint="eastAsia"/>
                <w:color w:val="000000"/>
                <w:sz w:val="18"/>
                <w:szCs w:val="18"/>
              </w:rPr>
              <w:t>商业保理</w:t>
            </w:r>
            <w:proofErr w:type="gramEnd"/>
          </w:p>
        </w:tc>
        <w:tc>
          <w:tcPr>
            <w:tcW w:w="512" w:type="pct"/>
            <w:vAlign w:val="center"/>
          </w:tcPr>
          <w:p w14:paraId="7654936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25A6CD60" w14:textId="2BEA2FF1"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0B21AD53"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26030DA4"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5E2F00CD"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4C3EA977"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7662066C" w14:textId="77777777" w:rsidTr="0069199E">
        <w:trPr>
          <w:trHeight w:val="284"/>
        </w:trPr>
        <w:tc>
          <w:tcPr>
            <w:tcW w:w="1404" w:type="pct"/>
            <w:vAlign w:val="center"/>
          </w:tcPr>
          <w:p w14:paraId="39A84DE7"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广州晨</w:t>
            </w:r>
            <w:proofErr w:type="gramStart"/>
            <w:r>
              <w:rPr>
                <w:rFonts w:hint="eastAsia"/>
                <w:color w:val="000000"/>
                <w:sz w:val="18"/>
                <w:szCs w:val="18"/>
              </w:rPr>
              <w:t>鸣商业保理</w:t>
            </w:r>
            <w:proofErr w:type="gramEnd"/>
            <w:r>
              <w:rPr>
                <w:rFonts w:hint="eastAsia"/>
                <w:color w:val="000000"/>
                <w:sz w:val="18"/>
                <w:szCs w:val="18"/>
              </w:rPr>
              <w:t>有限公司</w:t>
            </w:r>
          </w:p>
        </w:tc>
        <w:tc>
          <w:tcPr>
            <w:tcW w:w="438" w:type="pct"/>
            <w:vAlign w:val="center"/>
          </w:tcPr>
          <w:p w14:paraId="08C165D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广州</w:t>
            </w:r>
          </w:p>
        </w:tc>
        <w:tc>
          <w:tcPr>
            <w:tcW w:w="366" w:type="pct"/>
            <w:vAlign w:val="center"/>
          </w:tcPr>
          <w:p w14:paraId="7E6BE70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广州</w:t>
            </w:r>
          </w:p>
        </w:tc>
        <w:tc>
          <w:tcPr>
            <w:tcW w:w="511" w:type="pct"/>
            <w:vAlign w:val="center"/>
          </w:tcPr>
          <w:p w14:paraId="0C8AEB29" w14:textId="77777777" w:rsidR="003309EB" w:rsidRDefault="002E7E54" w:rsidP="0069199E">
            <w:pPr>
              <w:spacing w:line="240" w:lineRule="exact"/>
              <w:jc w:val="center"/>
              <w:rPr>
                <w:rFonts w:ascii="Times New Roman" w:hAnsi="Times New Roman" w:cs="Times New Roman"/>
                <w:sz w:val="18"/>
                <w:szCs w:val="18"/>
              </w:rPr>
            </w:pPr>
            <w:proofErr w:type="gramStart"/>
            <w:r>
              <w:rPr>
                <w:rFonts w:hint="eastAsia"/>
                <w:color w:val="000000"/>
                <w:sz w:val="18"/>
                <w:szCs w:val="18"/>
              </w:rPr>
              <w:t>商业保理</w:t>
            </w:r>
            <w:proofErr w:type="gramEnd"/>
          </w:p>
        </w:tc>
        <w:tc>
          <w:tcPr>
            <w:tcW w:w="512" w:type="pct"/>
            <w:vAlign w:val="center"/>
          </w:tcPr>
          <w:p w14:paraId="486C41D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7C277713" w14:textId="523DFC14"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11101229"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51%</w:t>
            </w:r>
          </w:p>
        </w:tc>
        <w:tc>
          <w:tcPr>
            <w:tcW w:w="303" w:type="pct"/>
            <w:vAlign w:val="center"/>
          </w:tcPr>
          <w:p w14:paraId="309564E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6E4D63C9"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29F9FCBF"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10B190CA" w14:textId="77777777" w:rsidTr="0069199E">
        <w:trPr>
          <w:trHeight w:val="284"/>
        </w:trPr>
        <w:tc>
          <w:tcPr>
            <w:tcW w:w="1404" w:type="pct"/>
            <w:vAlign w:val="center"/>
          </w:tcPr>
          <w:p w14:paraId="299D51AD"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晨鸣</w:t>
            </w:r>
            <w:r>
              <w:rPr>
                <w:rFonts w:ascii="Times New Roman" w:hAnsi="Times New Roman" w:cs="Times New Roman"/>
                <w:color w:val="000000"/>
                <w:sz w:val="18"/>
                <w:szCs w:val="18"/>
              </w:rPr>
              <w:t>GmbH</w:t>
            </w:r>
          </w:p>
        </w:tc>
        <w:tc>
          <w:tcPr>
            <w:tcW w:w="438" w:type="pct"/>
            <w:vAlign w:val="center"/>
          </w:tcPr>
          <w:p w14:paraId="135317D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德国</w:t>
            </w:r>
          </w:p>
        </w:tc>
        <w:tc>
          <w:tcPr>
            <w:tcW w:w="366" w:type="pct"/>
            <w:vAlign w:val="center"/>
          </w:tcPr>
          <w:p w14:paraId="75C568B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德国</w:t>
            </w:r>
          </w:p>
        </w:tc>
        <w:tc>
          <w:tcPr>
            <w:tcW w:w="511" w:type="pct"/>
            <w:vAlign w:val="center"/>
          </w:tcPr>
          <w:p w14:paraId="314F32B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纸品贸易</w:t>
            </w:r>
          </w:p>
        </w:tc>
        <w:tc>
          <w:tcPr>
            <w:tcW w:w="512" w:type="pct"/>
            <w:vAlign w:val="center"/>
          </w:tcPr>
          <w:p w14:paraId="465A32A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0D573BFE"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55" w:type="pct"/>
            <w:vAlign w:val="center"/>
          </w:tcPr>
          <w:p w14:paraId="66A53FA3" w14:textId="2EFC68B4"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6C872B2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18904AD2"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72931C4C"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6564F1D4" w14:textId="77777777" w:rsidTr="0069199E">
        <w:trPr>
          <w:trHeight w:val="284"/>
        </w:trPr>
        <w:tc>
          <w:tcPr>
            <w:tcW w:w="1404" w:type="pct"/>
            <w:vAlign w:val="center"/>
          </w:tcPr>
          <w:p w14:paraId="070C4E8F"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晨鸣纸业日本株式会社</w:t>
            </w:r>
          </w:p>
        </w:tc>
        <w:tc>
          <w:tcPr>
            <w:tcW w:w="438" w:type="pct"/>
            <w:vAlign w:val="center"/>
          </w:tcPr>
          <w:p w14:paraId="7E2E67C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日本</w:t>
            </w:r>
          </w:p>
        </w:tc>
        <w:tc>
          <w:tcPr>
            <w:tcW w:w="366" w:type="pct"/>
            <w:vAlign w:val="center"/>
          </w:tcPr>
          <w:p w14:paraId="554F9D4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日本</w:t>
            </w:r>
          </w:p>
        </w:tc>
        <w:tc>
          <w:tcPr>
            <w:tcW w:w="511" w:type="pct"/>
            <w:vAlign w:val="center"/>
          </w:tcPr>
          <w:p w14:paraId="6A52576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纸品贸易</w:t>
            </w:r>
          </w:p>
        </w:tc>
        <w:tc>
          <w:tcPr>
            <w:tcW w:w="512" w:type="pct"/>
            <w:vAlign w:val="center"/>
          </w:tcPr>
          <w:p w14:paraId="73EF1E3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37673F75" w14:textId="24498846"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0EFA41C0"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31B918D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24FB1C38"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50764C96"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5C0D355B" w14:textId="77777777" w:rsidTr="0069199E">
        <w:trPr>
          <w:trHeight w:val="284"/>
        </w:trPr>
        <w:tc>
          <w:tcPr>
            <w:tcW w:w="1404" w:type="pct"/>
            <w:vAlign w:val="center"/>
          </w:tcPr>
          <w:p w14:paraId="6C9E3BF6"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晨</w:t>
            </w:r>
            <w:proofErr w:type="gramStart"/>
            <w:r>
              <w:rPr>
                <w:rFonts w:hint="eastAsia"/>
                <w:color w:val="000000"/>
                <w:sz w:val="18"/>
                <w:szCs w:val="18"/>
              </w:rPr>
              <w:t>鸣国际</w:t>
            </w:r>
            <w:proofErr w:type="gramEnd"/>
            <w:r>
              <w:rPr>
                <w:rFonts w:hint="eastAsia"/>
                <w:color w:val="000000"/>
                <w:sz w:val="18"/>
                <w:szCs w:val="18"/>
              </w:rPr>
              <w:t>有限公司</w:t>
            </w:r>
          </w:p>
        </w:tc>
        <w:tc>
          <w:tcPr>
            <w:tcW w:w="438" w:type="pct"/>
            <w:vAlign w:val="center"/>
          </w:tcPr>
          <w:p w14:paraId="0D6F466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美国</w:t>
            </w:r>
          </w:p>
        </w:tc>
        <w:tc>
          <w:tcPr>
            <w:tcW w:w="366" w:type="pct"/>
            <w:vAlign w:val="center"/>
          </w:tcPr>
          <w:p w14:paraId="00ED996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美国</w:t>
            </w:r>
          </w:p>
        </w:tc>
        <w:tc>
          <w:tcPr>
            <w:tcW w:w="511" w:type="pct"/>
            <w:vAlign w:val="center"/>
          </w:tcPr>
          <w:p w14:paraId="36226A5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纸品贸易</w:t>
            </w:r>
          </w:p>
        </w:tc>
        <w:tc>
          <w:tcPr>
            <w:tcW w:w="512" w:type="pct"/>
            <w:vAlign w:val="center"/>
          </w:tcPr>
          <w:p w14:paraId="615683B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4F07EF4D" w14:textId="33FDB8D3"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7E74456B"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4D982204"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605DCEF0"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09D8C514"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5A42511A" w14:textId="77777777" w:rsidTr="0069199E">
        <w:trPr>
          <w:trHeight w:val="284"/>
        </w:trPr>
        <w:tc>
          <w:tcPr>
            <w:tcW w:w="1404" w:type="pct"/>
            <w:vAlign w:val="center"/>
          </w:tcPr>
          <w:p w14:paraId="01C4BA88"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晨鸣纸业美国有限公司</w:t>
            </w:r>
          </w:p>
        </w:tc>
        <w:tc>
          <w:tcPr>
            <w:tcW w:w="438" w:type="pct"/>
            <w:vAlign w:val="center"/>
          </w:tcPr>
          <w:p w14:paraId="7334980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美国</w:t>
            </w:r>
          </w:p>
        </w:tc>
        <w:tc>
          <w:tcPr>
            <w:tcW w:w="366" w:type="pct"/>
            <w:vAlign w:val="center"/>
          </w:tcPr>
          <w:p w14:paraId="43B9D76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美国</w:t>
            </w:r>
          </w:p>
        </w:tc>
        <w:tc>
          <w:tcPr>
            <w:tcW w:w="511" w:type="pct"/>
            <w:vAlign w:val="center"/>
          </w:tcPr>
          <w:p w14:paraId="4B889F0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纸品贸易</w:t>
            </w:r>
          </w:p>
        </w:tc>
        <w:tc>
          <w:tcPr>
            <w:tcW w:w="512" w:type="pct"/>
            <w:vAlign w:val="center"/>
          </w:tcPr>
          <w:p w14:paraId="534A5E0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67064E77"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55" w:type="pct"/>
            <w:vAlign w:val="center"/>
          </w:tcPr>
          <w:p w14:paraId="77FD2B34" w14:textId="27A856DD"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466F736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3CAA5C6E"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6EA8BC07"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4B21A6CE" w14:textId="77777777" w:rsidTr="0069199E">
        <w:trPr>
          <w:trHeight w:val="284"/>
        </w:trPr>
        <w:tc>
          <w:tcPr>
            <w:tcW w:w="1404" w:type="pct"/>
            <w:vAlign w:val="center"/>
          </w:tcPr>
          <w:p w14:paraId="3D2E3653"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晨鸣纸业韩国株式会社</w:t>
            </w:r>
          </w:p>
        </w:tc>
        <w:tc>
          <w:tcPr>
            <w:tcW w:w="438" w:type="pct"/>
            <w:vAlign w:val="center"/>
          </w:tcPr>
          <w:p w14:paraId="30E6ECD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韩国</w:t>
            </w:r>
          </w:p>
        </w:tc>
        <w:tc>
          <w:tcPr>
            <w:tcW w:w="366" w:type="pct"/>
            <w:vAlign w:val="center"/>
          </w:tcPr>
          <w:p w14:paraId="2619A48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韩国</w:t>
            </w:r>
          </w:p>
        </w:tc>
        <w:tc>
          <w:tcPr>
            <w:tcW w:w="511" w:type="pct"/>
            <w:vAlign w:val="center"/>
          </w:tcPr>
          <w:p w14:paraId="40CA1C3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纸品贸易</w:t>
            </w:r>
          </w:p>
        </w:tc>
        <w:tc>
          <w:tcPr>
            <w:tcW w:w="512" w:type="pct"/>
            <w:vAlign w:val="center"/>
          </w:tcPr>
          <w:p w14:paraId="24A890B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71C5960C"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55" w:type="pct"/>
            <w:vAlign w:val="center"/>
          </w:tcPr>
          <w:p w14:paraId="441A4012" w14:textId="00191875"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3E18DA2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5A765F1D"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0A2BBDEB"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49EB59FC" w14:textId="77777777" w:rsidTr="0069199E">
        <w:trPr>
          <w:trHeight w:val="284"/>
        </w:trPr>
        <w:tc>
          <w:tcPr>
            <w:tcW w:w="1404" w:type="pct"/>
            <w:vAlign w:val="center"/>
          </w:tcPr>
          <w:p w14:paraId="6508FCC8"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晨鸣（海外）有限公司</w:t>
            </w:r>
          </w:p>
        </w:tc>
        <w:tc>
          <w:tcPr>
            <w:tcW w:w="438" w:type="pct"/>
            <w:vAlign w:val="center"/>
          </w:tcPr>
          <w:p w14:paraId="24D67D9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香港</w:t>
            </w:r>
          </w:p>
        </w:tc>
        <w:tc>
          <w:tcPr>
            <w:tcW w:w="366" w:type="pct"/>
            <w:vAlign w:val="center"/>
          </w:tcPr>
          <w:p w14:paraId="539CEA2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香港</w:t>
            </w:r>
          </w:p>
        </w:tc>
        <w:tc>
          <w:tcPr>
            <w:tcW w:w="511" w:type="pct"/>
            <w:vAlign w:val="center"/>
          </w:tcPr>
          <w:p w14:paraId="45CF2A3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纸品贸易</w:t>
            </w:r>
          </w:p>
        </w:tc>
        <w:tc>
          <w:tcPr>
            <w:tcW w:w="512" w:type="pct"/>
            <w:vAlign w:val="center"/>
          </w:tcPr>
          <w:p w14:paraId="3793503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2979AF84" w14:textId="5DCBEE82"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3C4F2AC1"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4427F2B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4B9871E9"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3256E065"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28585597" w14:textId="77777777" w:rsidTr="0069199E">
        <w:trPr>
          <w:trHeight w:val="284"/>
        </w:trPr>
        <w:tc>
          <w:tcPr>
            <w:tcW w:w="1404" w:type="pct"/>
            <w:vAlign w:val="center"/>
          </w:tcPr>
          <w:p w14:paraId="64E7E379"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晨鸣（新加坡）有限公司</w:t>
            </w:r>
          </w:p>
        </w:tc>
        <w:tc>
          <w:tcPr>
            <w:tcW w:w="438" w:type="pct"/>
            <w:vAlign w:val="center"/>
          </w:tcPr>
          <w:p w14:paraId="2F0E8B6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新加坡</w:t>
            </w:r>
          </w:p>
        </w:tc>
        <w:tc>
          <w:tcPr>
            <w:tcW w:w="366" w:type="pct"/>
            <w:vAlign w:val="center"/>
          </w:tcPr>
          <w:p w14:paraId="5C05A35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新加坡</w:t>
            </w:r>
          </w:p>
        </w:tc>
        <w:tc>
          <w:tcPr>
            <w:tcW w:w="511" w:type="pct"/>
            <w:vAlign w:val="center"/>
          </w:tcPr>
          <w:p w14:paraId="5F58F72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纸品贸易</w:t>
            </w:r>
          </w:p>
        </w:tc>
        <w:tc>
          <w:tcPr>
            <w:tcW w:w="512" w:type="pct"/>
            <w:vAlign w:val="center"/>
          </w:tcPr>
          <w:p w14:paraId="730F9C1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38E40C47" w14:textId="7389DF4B"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1FB7C541"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681710B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57E884CF"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0E3BD49D"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2EE6A4E5" w14:textId="77777777" w:rsidTr="0069199E">
        <w:trPr>
          <w:trHeight w:val="284"/>
        </w:trPr>
        <w:tc>
          <w:tcPr>
            <w:tcW w:w="1404" w:type="pct"/>
            <w:vAlign w:val="center"/>
          </w:tcPr>
          <w:p w14:paraId="5FD8516D"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美伦</w:t>
            </w:r>
            <w:r>
              <w:rPr>
                <w:rFonts w:ascii="Times New Roman" w:hAnsi="Times New Roman" w:cs="Times New Roman"/>
                <w:color w:val="000000"/>
                <w:sz w:val="18"/>
                <w:szCs w:val="18"/>
              </w:rPr>
              <w:t>BVI</w:t>
            </w:r>
            <w:r>
              <w:rPr>
                <w:rFonts w:hint="eastAsia"/>
                <w:color w:val="000000"/>
                <w:sz w:val="18"/>
                <w:szCs w:val="18"/>
              </w:rPr>
              <w:t>有限公司</w:t>
            </w:r>
          </w:p>
        </w:tc>
        <w:tc>
          <w:tcPr>
            <w:tcW w:w="438" w:type="pct"/>
            <w:vAlign w:val="center"/>
          </w:tcPr>
          <w:p w14:paraId="08B8BF0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开</w:t>
            </w:r>
            <w:proofErr w:type="gramStart"/>
            <w:r>
              <w:rPr>
                <w:rFonts w:hint="eastAsia"/>
                <w:color w:val="000000"/>
                <w:sz w:val="18"/>
                <w:szCs w:val="18"/>
              </w:rPr>
              <w:t>曼</w:t>
            </w:r>
            <w:proofErr w:type="gramEnd"/>
          </w:p>
        </w:tc>
        <w:tc>
          <w:tcPr>
            <w:tcW w:w="366" w:type="pct"/>
            <w:vAlign w:val="center"/>
          </w:tcPr>
          <w:p w14:paraId="32864A9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开</w:t>
            </w:r>
            <w:proofErr w:type="gramStart"/>
            <w:r>
              <w:rPr>
                <w:rFonts w:hint="eastAsia"/>
                <w:color w:val="000000"/>
                <w:sz w:val="18"/>
                <w:szCs w:val="18"/>
              </w:rPr>
              <w:t>曼</w:t>
            </w:r>
            <w:proofErr w:type="gramEnd"/>
          </w:p>
        </w:tc>
        <w:tc>
          <w:tcPr>
            <w:tcW w:w="511" w:type="pct"/>
            <w:vAlign w:val="center"/>
          </w:tcPr>
          <w:p w14:paraId="64E92A4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商业</w:t>
            </w:r>
          </w:p>
        </w:tc>
        <w:tc>
          <w:tcPr>
            <w:tcW w:w="512" w:type="pct"/>
            <w:vAlign w:val="center"/>
          </w:tcPr>
          <w:p w14:paraId="6008877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4241C29D" w14:textId="0B484792"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6FD3C777"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2A98168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27A5A525"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18BD3D55"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5149D336" w14:textId="77777777" w:rsidTr="0069199E">
        <w:trPr>
          <w:trHeight w:val="284"/>
        </w:trPr>
        <w:tc>
          <w:tcPr>
            <w:tcW w:w="1404" w:type="pct"/>
            <w:vAlign w:val="center"/>
          </w:tcPr>
          <w:p w14:paraId="6150B5D0"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上海晨鸣实业有限公司</w:t>
            </w:r>
          </w:p>
        </w:tc>
        <w:tc>
          <w:tcPr>
            <w:tcW w:w="438" w:type="pct"/>
            <w:vAlign w:val="center"/>
          </w:tcPr>
          <w:p w14:paraId="705BD77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上海</w:t>
            </w:r>
          </w:p>
        </w:tc>
        <w:tc>
          <w:tcPr>
            <w:tcW w:w="366" w:type="pct"/>
            <w:vAlign w:val="center"/>
          </w:tcPr>
          <w:p w14:paraId="0E66919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上海</w:t>
            </w:r>
          </w:p>
        </w:tc>
        <w:tc>
          <w:tcPr>
            <w:tcW w:w="511" w:type="pct"/>
            <w:vAlign w:val="center"/>
          </w:tcPr>
          <w:p w14:paraId="0FECADF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房产投管</w:t>
            </w:r>
          </w:p>
        </w:tc>
        <w:tc>
          <w:tcPr>
            <w:tcW w:w="512" w:type="pct"/>
            <w:vAlign w:val="center"/>
          </w:tcPr>
          <w:p w14:paraId="05DAC19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34415DB3" w14:textId="6EEE6129"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4AB47D6F"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093CEA4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00F3C524"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22DE9D6B"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39AC2C97" w14:textId="77777777" w:rsidTr="0069199E">
        <w:trPr>
          <w:trHeight w:val="284"/>
        </w:trPr>
        <w:tc>
          <w:tcPr>
            <w:tcW w:w="1404" w:type="pct"/>
            <w:vAlign w:val="center"/>
          </w:tcPr>
          <w:p w14:paraId="18388C95"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上海晨银贸易有限公司</w:t>
            </w:r>
          </w:p>
        </w:tc>
        <w:tc>
          <w:tcPr>
            <w:tcW w:w="438" w:type="pct"/>
            <w:vAlign w:val="center"/>
          </w:tcPr>
          <w:p w14:paraId="4C75F6B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上海</w:t>
            </w:r>
          </w:p>
        </w:tc>
        <w:tc>
          <w:tcPr>
            <w:tcW w:w="366" w:type="pct"/>
            <w:vAlign w:val="center"/>
          </w:tcPr>
          <w:p w14:paraId="6486820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上海</w:t>
            </w:r>
          </w:p>
        </w:tc>
        <w:tc>
          <w:tcPr>
            <w:tcW w:w="511" w:type="pct"/>
            <w:vAlign w:val="center"/>
          </w:tcPr>
          <w:p w14:paraId="17362AB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贸易</w:t>
            </w:r>
          </w:p>
        </w:tc>
        <w:tc>
          <w:tcPr>
            <w:tcW w:w="512" w:type="pct"/>
            <w:vAlign w:val="center"/>
          </w:tcPr>
          <w:p w14:paraId="1410A95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5E3D0455" w14:textId="4A1259C8"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65DC24A4"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51%</w:t>
            </w:r>
          </w:p>
        </w:tc>
        <w:tc>
          <w:tcPr>
            <w:tcW w:w="303" w:type="pct"/>
            <w:vAlign w:val="center"/>
          </w:tcPr>
          <w:p w14:paraId="497699C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65F5ED83"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26A5975A"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0CD5516E" w14:textId="77777777" w:rsidTr="0069199E">
        <w:trPr>
          <w:trHeight w:val="284"/>
        </w:trPr>
        <w:tc>
          <w:tcPr>
            <w:tcW w:w="1404" w:type="pct"/>
            <w:vAlign w:val="center"/>
          </w:tcPr>
          <w:p w14:paraId="1D376EFB"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上海鸿泰房地产有限公司</w:t>
            </w:r>
          </w:p>
        </w:tc>
        <w:tc>
          <w:tcPr>
            <w:tcW w:w="438" w:type="pct"/>
            <w:vAlign w:val="center"/>
          </w:tcPr>
          <w:p w14:paraId="72A949A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上海</w:t>
            </w:r>
          </w:p>
        </w:tc>
        <w:tc>
          <w:tcPr>
            <w:tcW w:w="366" w:type="pct"/>
            <w:vAlign w:val="center"/>
          </w:tcPr>
          <w:p w14:paraId="637B8DE4"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上海</w:t>
            </w:r>
          </w:p>
        </w:tc>
        <w:tc>
          <w:tcPr>
            <w:tcW w:w="511" w:type="pct"/>
            <w:vAlign w:val="center"/>
          </w:tcPr>
          <w:p w14:paraId="15FF585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房地产</w:t>
            </w:r>
          </w:p>
        </w:tc>
        <w:tc>
          <w:tcPr>
            <w:tcW w:w="512" w:type="pct"/>
            <w:vAlign w:val="center"/>
          </w:tcPr>
          <w:p w14:paraId="7FECECC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3F437836" w14:textId="3D0B191C"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1A679034"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1213D38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并购</w:t>
            </w:r>
          </w:p>
        </w:tc>
        <w:tc>
          <w:tcPr>
            <w:tcW w:w="414" w:type="pct"/>
            <w:vAlign w:val="center"/>
          </w:tcPr>
          <w:p w14:paraId="1DA714E6"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2DD98523"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1CF7DC84" w14:textId="77777777" w:rsidTr="0069199E">
        <w:trPr>
          <w:trHeight w:val="284"/>
        </w:trPr>
        <w:tc>
          <w:tcPr>
            <w:tcW w:w="1404" w:type="pct"/>
            <w:vAlign w:val="center"/>
          </w:tcPr>
          <w:p w14:paraId="6EA1A7E6"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上海鸿泰物业管理有限公司</w:t>
            </w:r>
          </w:p>
        </w:tc>
        <w:tc>
          <w:tcPr>
            <w:tcW w:w="438" w:type="pct"/>
            <w:vAlign w:val="center"/>
          </w:tcPr>
          <w:p w14:paraId="4AB3129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上海</w:t>
            </w:r>
          </w:p>
        </w:tc>
        <w:tc>
          <w:tcPr>
            <w:tcW w:w="366" w:type="pct"/>
            <w:vAlign w:val="center"/>
          </w:tcPr>
          <w:p w14:paraId="52DC5A2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上海</w:t>
            </w:r>
          </w:p>
        </w:tc>
        <w:tc>
          <w:tcPr>
            <w:tcW w:w="511" w:type="pct"/>
            <w:vAlign w:val="center"/>
          </w:tcPr>
          <w:p w14:paraId="6A7B98A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物业</w:t>
            </w:r>
          </w:p>
        </w:tc>
        <w:tc>
          <w:tcPr>
            <w:tcW w:w="512" w:type="pct"/>
            <w:vAlign w:val="center"/>
          </w:tcPr>
          <w:p w14:paraId="229D377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04665596" w14:textId="6DCF1DA3"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64EDFE2F"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193D2EB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并购</w:t>
            </w:r>
          </w:p>
        </w:tc>
        <w:tc>
          <w:tcPr>
            <w:tcW w:w="414" w:type="pct"/>
            <w:vAlign w:val="center"/>
          </w:tcPr>
          <w:p w14:paraId="5B36BE15"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5E271906"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1E710457" w14:textId="77777777" w:rsidTr="0069199E">
        <w:trPr>
          <w:trHeight w:val="284"/>
        </w:trPr>
        <w:tc>
          <w:tcPr>
            <w:tcW w:w="1404" w:type="pct"/>
            <w:vAlign w:val="center"/>
          </w:tcPr>
          <w:p w14:paraId="6BD3658E"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山东御景大酒店有限公司</w:t>
            </w:r>
          </w:p>
        </w:tc>
        <w:tc>
          <w:tcPr>
            <w:tcW w:w="438" w:type="pct"/>
            <w:vAlign w:val="center"/>
          </w:tcPr>
          <w:p w14:paraId="27EBDBD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366" w:type="pct"/>
            <w:vAlign w:val="center"/>
          </w:tcPr>
          <w:p w14:paraId="1E5EA10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511" w:type="pct"/>
            <w:vAlign w:val="center"/>
          </w:tcPr>
          <w:p w14:paraId="2F553B8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餐饮</w:t>
            </w:r>
          </w:p>
        </w:tc>
        <w:tc>
          <w:tcPr>
            <w:tcW w:w="512" w:type="pct"/>
            <w:vAlign w:val="center"/>
          </w:tcPr>
          <w:p w14:paraId="73DA632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1C1B4563"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70%</w:t>
            </w:r>
          </w:p>
        </w:tc>
        <w:tc>
          <w:tcPr>
            <w:tcW w:w="355" w:type="pct"/>
            <w:vAlign w:val="center"/>
          </w:tcPr>
          <w:p w14:paraId="5D4195A5" w14:textId="3DB0E795"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3816BB0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5B10C398"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2D2C7AD5"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5C4AB04A" w14:textId="77777777" w:rsidTr="0069199E">
        <w:trPr>
          <w:trHeight w:val="284"/>
        </w:trPr>
        <w:tc>
          <w:tcPr>
            <w:tcW w:w="1404" w:type="pct"/>
            <w:vAlign w:val="center"/>
          </w:tcPr>
          <w:p w14:paraId="70C0319A"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寿光晨鸣造纸机械有限公司</w:t>
            </w:r>
          </w:p>
        </w:tc>
        <w:tc>
          <w:tcPr>
            <w:tcW w:w="438" w:type="pct"/>
            <w:vAlign w:val="center"/>
          </w:tcPr>
          <w:p w14:paraId="183BE36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366" w:type="pct"/>
            <w:vAlign w:val="center"/>
          </w:tcPr>
          <w:p w14:paraId="4C8F7CA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511" w:type="pct"/>
            <w:vAlign w:val="center"/>
          </w:tcPr>
          <w:p w14:paraId="37AEAA4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机械制造</w:t>
            </w:r>
          </w:p>
        </w:tc>
        <w:tc>
          <w:tcPr>
            <w:tcW w:w="512" w:type="pct"/>
            <w:vAlign w:val="center"/>
          </w:tcPr>
          <w:p w14:paraId="42C8215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12B2F5FF"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55" w:type="pct"/>
            <w:vAlign w:val="center"/>
          </w:tcPr>
          <w:p w14:paraId="7693FBBE" w14:textId="46B11239"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262DAC8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413F635F"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37D4082E"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5F2C1BB6" w14:textId="77777777" w:rsidTr="0069199E">
        <w:trPr>
          <w:trHeight w:val="284"/>
        </w:trPr>
        <w:tc>
          <w:tcPr>
            <w:tcW w:w="1404" w:type="pct"/>
            <w:vAlign w:val="center"/>
          </w:tcPr>
          <w:p w14:paraId="3859F015"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寿光鸿翔印刷包装有限责任公司</w:t>
            </w:r>
          </w:p>
        </w:tc>
        <w:tc>
          <w:tcPr>
            <w:tcW w:w="438" w:type="pct"/>
            <w:vAlign w:val="center"/>
          </w:tcPr>
          <w:p w14:paraId="6D5C305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366" w:type="pct"/>
            <w:vAlign w:val="center"/>
          </w:tcPr>
          <w:p w14:paraId="04B85EB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511" w:type="pct"/>
            <w:vAlign w:val="center"/>
          </w:tcPr>
          <w:p w14:paraId="301660E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印刷包装</w:t>
            </w:r>
          </w:p>
        </w:tc>
        <w:tc>
          <w:tcPr>
            <w:tcW w:w="512" w:type="pct"/>
            <w:vAlign w:val="center"/>
          </w:tcPr>
          <w:p w14:paraId="65916B1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16C743E1"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55" w:type="pct"/>
            <w:vAlign w:val="center"/>
          </w:tcPr>
          <w:p w14:paraId="7583CA61" w14:textId="1214FF68"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5BF7DB8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购买</w:t>
            </w:r>
          </w:p>
        </w:tc>
        <w:tc>
          <w:tcPr>
            <w:tcW w:w="414" w:type="pct"/>
            <w:vAlign w:val="center"/>
          </w:tcPr>
          <w:p w14:paraId="4EAEBB37"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205104A6"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5C3849A6" w14:textId="77777777" w:rsidTr="0069199E">
        <w:trPr>
          <w:trHeight w:val="284"/>
        </w:trPr>
        <w:tc>
          <w:tcPr>
            <w:tcW w:w="1404" w:type="pct"/>
            <w:vAlign w:val="center"/>
          </w:tcPr>
          <w:p w14:paraId="3A2FF2EE"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寿光晨</w:t>
            </w:r>
            <w:proofErr w:type="gramStart"/>
            <w:r>
              <w:rPr>
                <w:rFonts w:hint="eastAsia"/>
                <w:color w:val="000000"/>
                <w:sz w:val="18"/>
                <w:szCs w:val="18"/>
              </w:rPr>
              <w:t>鸣现代</w:t>
            </w:r>
            <w:proofErr w:type="gramEnd"/>
            <w:r>
              <w:rPr>
                <w:rFonts w:hint="eastAsia"/>
                <w:color w:val="000000"/>
                <w:sz w:val="18"/>
                <w:szCs w:val="18"/>
              </w:rPr>
              <w:t>物流有限公司</w:t>
            </w:r>
          </w:p>
        </w:tc>
        <w:tc>
          <w:tcPr>
            <w:tcW w:w="438" w:type="pct"/>
            <w:vAlign w:val="center"/>
          </w:tcPr>
          <w:p w14:paraId="5C8757D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366" w:type="pct"/>
            <w:vAlign w:val="center"/>
          </w:tcPr>
          <w:p w14:paraId="4F40F87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511" w:type="pct"/>
            <w:vAlign w:val="center"/>
          </w:tcPr>
          <w:p w14:paraId="0A87E92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运输</w:t>
            </w:r>
          </w:p>
        </w:tc>
        <w:tc>
          <w:tcPr>
            <w:tcW w:w="512" w:type="pct"/>
            <w:vAlign w:val="center"/>
          </w:tcPr>
          <w:p w14:paraId="1B078E4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0BE9F3DE"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55" w:type="pct"/>
            <w:vAlign w:val="center"/>
          </w:tcPr>
          <w:p w14:paraId="293D365C" w14:textId="4A97056F"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2C5B2F6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413757CB"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032FCF81"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049E4F16" w14:textId="77777777" w:rsidTr="0069199E">
        <w:trPr>
          <w:trHeight w:val="284"/>
        </w:trPr>
        <w:tc>
          <w:tcPr>
            <w:tcW w:w="1404" w:type="pct"/>
            <w:vAlign w:val="center"/>
          </w:tcPr>
          <w:p w14:paraId="766E5193" w14:textId="77777777" w:rsidR="003309EB" w:rsidRDefault="002E7E54">
            <w:pPr>
              <w:spacing w:line="240" w:lineRule="exact"/>
              <w:rPr>
                <w:rFonts w:ascii="Times New Roman" w:hAnsi="Times New Roman" w:cs="Times New Roman"/>
                <w:sz w:val="18"/>
                <w:szCs w:val="18"/>
              </w:rPr>
            </w:pPr>
            <w:proofErr w:type="gramStart"/>
            <w:r>
              <w:rPr>
                <w:rFonts w:hint="eastAsia"/>
                <w:color w:val="000000"/>
                <w:sz w:val="18"/>
                <w:szCs w:val="18"/>
              </w:rPr>
              <w:t>寿光虹宜包装</w:t>
            </w:r>
            <w:proofErr w:type="gramEnd"/>
            <w:r>
              <w:rPr>
                <w:rFonts w:hint="eastAsia"/>
                <w:color w:val="000000"/>
                <w:sz w:val="18"/>
                <w:szCs w:val="18"/>
              </w:rPr>
              <w:t>装饰有限公司</w:t>
            </w:r>
          </w:p>
        </w:tc>
        <w:tc>
          <w:tcPr>
            <w:tcW w:w="438" w:type="pct"/>
            <w:vAlign w:val="center"/>
          </w:tcPr>
          <w:p w14:paraId="013C774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366" w:type="pct"/>
            <w:vAlign w:val="center"/>
          </w:tcPr>
          <w:p w14:paraId="07B9AB6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511" w:type="pct"/>
            <w:vAlign w:val="center"/>
          </w:tcPr>
          <w:p w14:paraId="78F14D8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包装</w:t>
            </w:r>
          </w:p>
        </w:tc>
        <w:tc>
          <w:tcPr>
            <w:tcW w:w="512" w:type="pct"/>
            <w:vAlign w:val="center"/>
          </w:tcPr>
          <w:p w14:paraId="5C37575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521DB3FD" w14:textId="1EB84633"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588ECA86"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78FC59C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并购</w:t>
            </w:r>
          </w:p>
        </w:tc>
        <w:tc>
          <w:tcPr>
            <w:tcW w:w="414" w:type="pct"/>
            <w:vAlign w:val="center"/>
          </w:tcPr>
          <w:p w14:paraId="040E3FF5"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31B840E5"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4BD278C1" w14:textId="77777777" w:rsidTr="0069199E">
        <w:trPr>
          <w:trHeight w:val="284"/>
        </w:trPr>
        <w:tc>
          <w:tcPr>
            <w:tcW w:w="1404" w:type="pct"/>
            <w:vAlign w:val="center"/>
          </w:tcPr>
          <w:p w14:paraId="484CB3D1" w14:textId="77777777" w:rsidR="003309EB" w:rsidRDefault="002E7E54">
            <w:pPr>
              <w:spacing w:line="240" w:lineRule="exact"/>
              <w:rPr>
                <w:rFonts w:ascii="Times New Roman" w:hAnsi="Times New Roman" w:cs="Times New Roman"/>
                <w:sz w:val="18"/>
                <w:szCs w:val="18"/>
              </w:rPr>
            </w:pPr>
            <w:proofErr w:type="gramStart"/>
            <w:r>
              <w:rPr>
                <w:rFonts w:hint="eastAsia"/>
                <w:color w:val="000000"/>
                <w:sz w:val="18"/>
                <w:szCs w:val="18"/>
              </w:rPr>
              <w:t>昆山拓安塑料</w:t>
            </w:r>
            <w:proofErr w:type="gramEnd"/>
            <w:r>
              <w:rPr>
                <w:rFonts w:hint="eastAsia"/>
                <w:color w:val="000000"/>
                <w:sz w:val="18"/>
                <w:szCs w:val="18"/>
              </w:rPr>
              <w:t>制品有限公司</w:t>
            </w:r>
          </w:p>
        </w:tc>
        <w:tc>
          <w:tcPr>
            <w:tcW w:w="438" w:type="pct"/>
            <w:vAlign w:val="center"/>
          </w:tcPr>
          <w:p w14:paraId="419B34F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昆山</w:t>
            </w:r>
          </w:p>
        </w:tc>
        <w:tc>
          <w:tcPr>
            <w:tcW w:w="366" w:type="pct"/>
            <w:vAlign w:val="center"/>
          </w:tcPr>
          <w:p w14:paraId="7A4AB71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昆山</w:t>
            </w:r>
          </w:p>
        </w:tc>
        <w:tc>
          <w:tcPr>
            <w:tcW w:w="511" w:type="pct"/>
            <w:vAlign w:val="center"/>
          </w:tcPr>
          <w:p w14:paraId="1F601B9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橡胶塑料</w:t>
            </w:r>
          </w:p>
        </w:tc>
        <w:tc>
          <w:tcPr>
            <w:tcW w:w="512" w:type="pct"/>
            <w:vAlign w:val="center"/>
          </w:tcPr>
          <w:p w14:paraId="450F6F7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7C33C227" w14:textId="1E69C1F6"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68AC4C86"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3500A25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并购</w:t>
            </w:r>
          </w:p>
        </w:tc>
        <w:tc>
          <w:tcPr>
            <w:tcW w:w="414" w:type="pct"/>
            <w:vAlign w:val="center"/>
          </w:tcPr>
          <w:p w14:paraId="7460F8DC"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47380988"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59F29F7D" w14:textId="77777777" w:rsidTr="0069199E">
        <w:trPr>
          <w:trHeight w:val="284"/>
        </w:trPr>
        <w:tc>
          <w:tcPr>
            <w:tcW w:w="1404" w:type="pct"/>
            <w:vAlign w:val="center"/>
          </w:tcPr>
          <w:p w14:paraId="646F4F7D"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寿光市新源煤炭有限公司</w:t>
            </w:r>
          </w:p>
        </w:tc>
        <w:tc>
          <w:tcPr>
            <w:tcW w:w="438" w:type="pct"/>
            <w:vAlign w:val="center"/>
          </w:tcPr>
          <w:p w14:paraId="1D49644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366" w:type="pct"/>
            <w:vAlign w:val="center"/>
          </w:tcPr>
          <w:p w14:paraId="2398A08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511" w:type="pct"/>
            <w:vAlign w:val="center"/>
          </w:tcPr>
          <w:p w14:paraId="31543A3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煤炭</w:t>
            </w:r>
          </w:p>
        </w:tc>
        <w:tc>
          <w:tcPr>
            <w:tcW w:w="512" w:type="pct"/>
            <w:vAlign w:val="center"/>
          </w:tcPr>
          <w:p w14:paraId="074AD0B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5C34AEF3" w14:textId="5A42AD04"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6C289743"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6C3FD04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并购</w:t>
            </w:r>
          </w:p>
        </w:tc>
        <w:tc>
          <w:tcPr>
            <w:tcW w:w="414" w:type="pct"/>
            <w:vAlign w:val="center"/>
          </w:tcPr>
          <w:p w14:paraId="67257BF8"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2411CD03"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71EEC834" w14:textId="77777777" w:rsidTr="0069199E">
        <w:trPr>
          <w:trHeight w:val="284"/>
        </w:trPr>
        <w:tc>
          <w:tcPr>
            <w:tcW w:w="1404" w:type="pct"/>
            <w:vAlign w:val="center"/>
          </w:tcPr>
          <w:p w14:paraId="4BDD6F7A"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寿光维远物流有限公司</w:t>
            </w:r>
          </w:p>
        </w:tc>
        <w:tc>
          <w:tcPr>
            <w:tcW w:w="438" w:type="pct"/>
            <w:vAlign w:val="center"/>
          </w:tcPr>
          <w:p w14:paraId="090A78D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366" w:type="pct"/>
            <w:vAlign w:val="center"/>
          </w:tcPr>
          <w:p w14:paraId="71CA513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511" w:type="pct"/>
            <w:vAlign w:val="center"/>
          </w:tcPr>
          <w:p w14:paraId="799B13B4"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物流</w:t>
            </w:r>
          </w:p>
        </w:tc>
        <w:tc>
          <w:tcPr>
            <w:tcW w:w="512" w:type="pct"/>
            <w:vAlign w:val="center"/>
          </w:tcPr>
          <w:p w14:paraId="4D4FE77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0D706D12" w14:textId="4AF46A90"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2D150A08"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1B2E9B1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并购</w:t>
            </w:r>
          </w:p>
        </w:tc>
        <w:tc>
          <w:tcPr>
            <w:tcW w:w="414" w:type="pct"/>
            <w:vAlign w:val="center"/>
          </w:tcPr>
          <w:p w14:paraId="660188F1"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63EF647C"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7FD753E1" w14:textId="77777777" w:rsidTr="0069199E">
        <w:trPr>
          <w:trHeight w:val="284"/>
        </w:trPr>
        <w:tc>
          <w:tcPr>
            <w:tcW w:w="1404" w:type="pct"/>
            <w:vAlign w:val="center"/>
          </w:tcPr>
          <w:p w14:paraId="708366F4"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寿光市润生废纸回收有限责任公司</w:t>
            </w:r>
          </w:p>
        </w:tc>
        <w:tc>
          <w:tcPr>
            <w:tcW w:w="438" w:type="pct"/>
            <w:vAlign w:val="center"/>
          </w:tcPr>
          <w:p w14:paraId="7C11866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366" w:type="pct"/>
            <w:vAlign w:val="center"/>
          </w:tcPr>
          <w:p w14:paraId="475E806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511" w:type="pct"/>
            <w:vAlign w:val="center"/>
          </w:tcPr>
          <w:p w14:paraId="0F6FC40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废旧购销</w:t>
            </w:r>
          </w:p>
        </w:tc>
        <w:tc>
          <w:tcPr>
            <w:tcW w:w="512" w:type="pct"/>
            <w:vAlign w:val="center"/>
          </w:tcPr>
          <w:p w14:paraId="4DC13D7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09605CD9" w14:textId="1DA8F6AC"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50D6970B"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536D734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并购</w:t>
            </w:r>
          </w:p>
        </w:tc>
        <w:tc>
          <w:tcPr>
            <w:tcW w:w="414" w:type="pct"/>
            <w:vAlign w:val="center"/>
          </w:tcPr>
          <w:p w14:paraId="28EBAB41"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7415B540"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0D8F35A6" w14:textId="77777777" w:rsidTr="0069199E">
        <w:trPr>
          <w:trHeight w:val="284"/>
        </w:trPr>
        <w:tc>
          <w:tcPr>
            <w:tcW w:w="1404" w:type="pct"/>
            <w:vAlign w:val="center"/>
          </w:tcPr>
          <w:p w14:paraId="02B9D3DB"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寿光顺达报关有限责任公司</w:t>
            </w:r>
          </w:p>
        </w:tc>
        <w:tc>
          <w:tcPr>
            <w:tcW w:w="438" w:type="pct"/>
            <w:vAlign w:val="center"/>
          </w:tcPr>
          <w:p w14:paraId="2E01287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366" w:type="pct"/>
            <w:vAlign w:val="center"/>
          </w:tcPr>
          <w:p w14:paraId="7D792D2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511" w:type="pct"/>
            <w:vAlign w:val="center"/>
          </w:tcPr>
          <w:p w14:paraId="2CC6013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报关</w:t>
            </w:r>
          </w:p>
        </w:tc>
        <w:tc>
          <w:tcPr>
            <w:tcW w:w="512" w:type="pct"/>
            <w:vAlign w:val="center"/>
          </w:tcPr>
          <w:p w14:paraId="43288E5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05E97BC5"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55" w:type="pct"/>
            <w:vAlign w:val="center"/>
          </w:tcPr>
          <w:p w14:paraId="693DF813" w14:textId="760BEE96"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0962E3F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31D1611D"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48876735"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38739E81" w14:textId="77777777" w:rsidTr="0069199E">
        <w:trPr>
          <w:trHeight w:val="284"/>
        </w:trPr>
        <w:tc>
          <w:tcPr>
            <w:tcW w:w="1404" w:type="pct"/>
            <w:vAlign w:val="center"/>
          </w:tcPr>
          <w:p w14:paraId="4A09C92B"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黄冈晨鸣林业发展有限责任公司</w:t>
            </w:r>
          </w:p>
        </w:tc>
        <w:tc>
          <w:tcPr>
            <w:tcW w:w="438" w:type="pct"/>
            <w:vAlign w:val="center"/>
          </w:tcPr>
          <w:p w14:paraId="7477425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黄冈</w:t>
            </w:r>
          </w:p>
        </w:tc>
        <w:tc>
          <w:tcPr>
            <w:tcW w:w="366" w:type="pct"/>
            <w:vAlign w:val="center"/>
          </w:tcPr>
          <w:p w14:paraId="1E3A28D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黄冈</w:t>
            </w:r>
          </w:p>
        </w:tc>
        <w:tc>
          <w:tcPr>
            <w:tcW w:w="511" w:type="pct"/>
            <w:vAlign w:val="center"/>
          </w:tcPr>
          <w:p w14:paraId="383E143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林业</w:t>
            </w:r>
          </w:p>
        </w:tc>
        <w:tc>
          <w:tcPr>
            <w:tcW w:w="512" w:type="pct"/>
            <w:vAlign w:val="center"/>
          </w:tcPr>
          <w:p w14:paraId="409AD78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0F4B2372"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55" w:type="pct"/>
            <w:vAlign w:val="center"/>
          </w:tcPr>
          <w:p w14:paraId="509B983E" w14:textId="42CCE2FC"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7C2C557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4BD7B95B"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2DEEAD1B"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1790CE3D" w14:textId="77777777" w:rsidTr="0069199E">
        <w:trPr>
          <w:trHeight w:val="284"/>
        </w:trPr>
        <w:tc>
          <w:tcPr>
            <w:tcW w:w="1404" w:type="pct"/>
            <w:vAlign w:val="center"/>
          </w:tcPr>
          <w:p w14:paraId="46948F75"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晨鸣林业有限公司</w:t>
            </w:r>
          </w:p>
        </w:tc>
        <w:tc>
          <w:tcPr>
            <w:tcW w:w="438" w:type="pct"/>
            <w:vAlign w:val="center"/>
          </w:tcPr>
          <w:p w14:paraId="4C50581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武汉</w:t>
            </w:r>
          </w:p>
        </w:tc>
        <w:tc>
          <w:tcPr>
            <w:tcW w:w="366" w:type="pct"/>
            <w:vAlign w:val="center"/>
          </w:tcPr>
          <w:p w14:paraId="41513DD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武汉</w:t>
            </w:r>
          </w:p>
        </w:tc>
        <w:tc>
          <w:tcPr>
            <w:tcW w:w="511" w:type="pct"/>
            <w:vAlign w:val="center"/>
          </w:tcPr>
          <w:p w14:paraId="64BED4E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林业</w:t>
            </w:r>
          </w:p>
        </w:tc>
        <w:tc>
          <w:tcPr>
            <w:tcW w:w="512" w:type="pct"/>
            <w:vAlign w:val="center"/>
          </w:tcPr>
          <w:p w14:paraId="07FB3DD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4C7F8432"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55" w:type="pct"/>
            <w:vAlign w:val="center"/>
          </w:tcPr>
          <w:p w14:paraId="52FF4303" w14:textId="492CA601"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25BAA38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042153C9"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0D97E74B"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532C01DF" w14:textId="77777777" w:rsidTr="0069199E">
        <w:trPr>
          <w:trHeight w:val="284"/>
        </w:trPr>
        <w:tc>
          <w:tcPr>
            <w:tcW w:w="1404" w:type="pct"/>
            <w:vAlign w:val="center"/>
          </w:tcPr>
          <w:p w14:paraId="2944B129"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海拉尔晨鸣纸业有限责任公司</w:t>
            </w:r>
          </w:p>
        </w:tc>
        <w:tc>
          <w:tcPr>
            <w:tcW w:w="438" w:type="pct"/>
            <w:vAlign w:val="center"/>
          </w:tcPr>
          <w:p w14:paraId="4B4D31C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海拉尔</w:t>
            </w:r>
          </w:p>
        </w:tc>
        <w:tc>
          <w:tcPr>
            <w:tcW w:w="366" w:type="pct"/>
            <w:vAlign w:val="center"/>
          </w:tcPr>
          <w:p w14:paraId="6B7CA9B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海拉尔</w:t>
            </w:r>
          </w:p>
        </w:tc>
        <w:tc>
          <w:tcPr>
            <w:tcW w:w="511" w:type="pct"/>
            <w:vAlign w:val="center"/>
          </w:tcPr>
          <w:p w14:paraId="2887B15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造纸</w:t>
            </w:r>
          </w:p>
        </w:tc>
        <w:tc>
          <w:tcPr>
            <w:tcW w:w="512" w:type="pct"/>
            <w:vAlign w:val="center"/>
          </w:tcPr>
          <w:p w14:paraId="78AA303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34079162"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75%</w:t>
            </w:r>
          </w:p>
        </w:tc>
        <w:tc>
          <w:tcPr>
            <w:tcW w:w="355" w:type="pct"/>
            <w:vAlign w:val="center"/>
          </w:tcPr>
          <w:p w14:paraId="21611E77" w14:textId="50E940A4"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25DA881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4BA45B95"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7B5A52EB"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205DA127" w14:textId="77777777" w:rsidTr="0069199E">
        <w:trPr>
          <w:trHeight w:val="284"/>
        </w:trPr>
        <w:tc>
          <w:tcPr>
            <w:tcW w:w="1404" w:type="pct"/>
            <w:vAlign w:val="center"/>
          </w:tcPr>
          <w:p w14:paraId="5A50B5A1"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潍坊晨鸣新旧动能转换股权投资基金合伙企业（有限合伙）</w:t>
            </w:r>
          </w:p>
        </w:tc>
        <w:tc>
          <w:tcPr>
            <w:tcW w:w="438" w:type="pct"/>
            <w:vAlign w:val="center"/>
          </w:tcPr>
          <w:p w14:paraId="6554D7B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潍坊</w:t>
            </w:r>
          </w:p>
        </w:tc>
        <w:tc>
          <w:tcPr>
            <w:tcW w:w="366" w:type="pct"/>
            <w:vAlign w:val="center"/>
          </w:tcPr>
          <w:p w14:paraId="02E4C62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潍坊</w:t>
            </w:r>
          </w:p>
        </w:tc>
        <w:tc>
          <w:tcPr>
            <w:tcW w:w="511" w:type="pct"/>
            <w:vAlign w:val="center"/>
          </w:tcPr>
          <w:p w14:paraId="1D936A64"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基金</w:t>
            </w:r>
          </w:p>
        </w:tc>
        <w:tc>
          <w:tcPr>
            <w:tcW w:w="512" w:type="pct"/>
            <w:vAlign w:val="center"/>
          </w:tcPr>
          <w:p w14:paraId="3B65411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367EFA21"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79%</w:t>
            </w:r>
          </w:p>
        </w:tc>
        <w:tc>
          <w:tcPr>
            <w:tcW w:w="355" w:type="pct"/>
            <w:vAlign w:val="center"/>
          </w:tcPr>
          <w:p w14:paraId="404E979C" w14:textId="1F61A9F9"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221B0A6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026BA768"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7701EFE8"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04AF2AD5" w14:textId="77777777" w:rsidTr="0069199E">
        <w:trPr>
          <w:trHeight w:val="284"/>
        </w:trPr>
        <w:tc>
          <w:tcPr>
            <w:tcW w:w="1404" w:type="pct"/>
            <w:vAlign w:val="center"/>
          </w:tcPr>
          <w:p w14:paraId="42FC281D" w14:textId="77777777" w:rsidR="003309EB" w:rsidRDefault="002E7E54">
            <w:pPr>
              <w:spacing w:line="240" w:lineRule="exact"/>
              <w:rPr>
                <w:rFonts w:ascii="Times New Roman" w:hAnsi="Times New Roman" w:cs="Times New Roman"/>
                <w:sz w:val="18"/>
                <w:szCs w:val="18"/>
              </w:rPr>
            </w:pPr>
            <w:proofErr w:type="gramStart"/>
            <w:r>
              <w:rPr>
                <w:rFonts w:hint="eastAsia"/>
                <w:color w:val="000000"/>
                <w:sz w:val="18"/>
                <w:szCs w:val="18"/>
              </w:rPr>
              <w:t>潍坊晨都股权</w:t>
            </w:r>
            <w:proofErr w:type="gramEnd"/>
            <w:r>
              <w:rPr>
                <w:rFonts w:hint="eastAsia"/>
                <w:color w:val="000000"/>
                <w:sz w:val="18"/>
                <w:szCs w:val="18"/>
              </w:rPr>
              <w:t>投资合伙企业（有限合伙）</w:t>
            </w:r>
          </w:p>
        </w:tc>
        <w:tc>
          <w:tcPr>
            <w:tcW w:w="438" w:type="pct"/>
            <w:vAlign w:val="center"/>
          </w:tcPr>
          <w:p w14:paraId="5E9BBD4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366" w:type="pct"/>
            <w:vAlign w:val="center"/>
          </w:tcPr>
          <w:p w14:paraId="17B9E18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511" w:type="pct"/>
            <w:vAlign w:val="center"/>
          </w:tcPr>
          <w:p w14:paraId="510CE3F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资本市场服务</w:t>
            </w:r>
          </w:p>
        </w:tc>
        <w:tc>
          <w:tcPr>
            <w:tcW w:w="512" w:type="pct"/>
            <w:vAlign w:val="center"/>
          </w:tcPr>
          <w:p w14:paraId="7693176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03F4E678"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79.75%</w:t>
            </w:r>
          </w:p>
        </w:tc>
        <w:tc>
          <w:tcPr>
            <w:tcW w:w="355" w:type="pct"/>
            <w:vAlign w:val="center"/>
          </w:tcPr>
          <w:p w14:paraId="653A3161" w14:textId="00C2797F"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04854164"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072A4311"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7B5B9D51"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25C18FF0" w14:textId="77777777" w:rsidTr="0069199E">
        <w:trPr>
          <w:trHeight w:val="284"/>
        </w:trPr>
        <w:tc>
          <w:tcPr>
            <w:tcW w:w="1404" w:type="pct"/>
            <w:vAlign w:val="center"/>
          </w:tcPr>
          <w:p w14:paraId="4F0AF157"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南京晨</w:t>
            </w:r>
            <w:proofErr w:type="gramStart"/>
            <w:r>
              <w:rPr>
                <w:rFonts w:hint="eastAsia"/>
                <w:color w:val="000000"/>
                <w:sz w:val="18"/>
                <w:szCs w:val="18"/>
              </w:rPr>
              <w:t>鸣文化</w:t>
            </w:r>
            <w:proofErr w:type="gramEnd"/>
            <w:r>
              <w:rPr>
                <w:rFonts w:hint="eastAsia"/>
                <w:color w:val="000000"/>
                <w:sz w:val="18"/>
                <w:szCs w:val="18"/>
              </w:rPr>
              <w:t>传播有限公司</w:t>
            </w:r>
          </w:p>
        </w:tc>
        <w:tc>
          <w:tcPr>
            <w:tcW w:w="438" w:type="pct"/>
            <w:vAlign w:val="center"/>
          </w:tcPr>
          <w:p w14:paraId="71D966C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南京</w:t>
            </w:r>
          </w:p>
        </w:tc>
        <w:tc>
          <w:tcPr>
            <w:tcW w:w="366" w:type="pct"/>
            <w:vAlign w:val="center"/>
          </w:tcPr>
          <w:p w14:paraId="3C48C7C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南京</w:t>
            </w:r>
          </w:p>
        </w:tc>
        <w:tc>
          <w:tcPr>
            <w:tcW w:w="511" w:type="pct"/>
            <w:vAlign w:val="center"/>
          </w:tcPr>
          <w:p w14:paraId="4F24A48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市场营销</w:t>
            </w:r>
          </w:p>
        </w:tc>
        <w:tc>
          <w:tcPr>
            <w:tcW w:w="512" w:type="pct"/>
            <w:vAlign w:val="center"/>
          </w:tcPr>
          <w:p w14:paraId="4BC9F38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1D90DD10" w14:textId="3FBBADEA"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597D5FD0"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39D1A6D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3AF9B496"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1891A05B"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bl>
    <w:p w14:paraId="0DBBAB9A" w14:textId="77777777" w:rsidR="003309EB" w:rsidRDefault="002E7E54">
      <w:pPr>
        <w:spacing w:before="300" w:after="300" w:line="280" w:lineRule="exact"/>
        <w:outlineLvl w:val="3"/>
        <w:rPr>
          <w:rFonts w:ascii="Times New Roman" w:hAnsi="Times New Roman" w:cs="Times New Roman"/>
          <w:b/>
          <w:bCs/>
          <w:sz w:val="18"/>
          <w:szCs w:val="18"/>
        </w:rPr>
      </w:pPr>
      <w:bookmarkStart w:id="185" w:name="_Toc989277"/>
      <w:r>
        <w:rPr>
          <w:rFonts w:ascii="Times New Roman" w:hAnsi="Times New Roman" w:cs="Times New Roman"/>
          <w:b/>
          <w:bCs/>
          <w:sz w:val="18"/>
          <w:szCs w:val="18"/>
        </w:rPr>
        <w:t>（</w:t>
      </w:r>
      <w:r>
        <w:rPr>
          <w:rFonts w:ascii="Times New Roman" w:hAnsi="Times New Roman" w:cs="Times New Roman"/>
          <w:b/>
          <w:bCs/>
          <w:sz w:val="18"/>
          <w:szCs w:val="18"/>
        </w:rPr>
        <w:t>2</w:t>
      </w:r>
      <w:r>
        <w:rPr>
          <w:rFonts w:ascii="Times New Roman" w:hAnsi="Times New Roman" w:cs="Times New Roman"/>
          <w:b/>
          <w:bCs/>
          <w:sz w:val="18"/>
          <w:szCs w:val="18"/>
        </w:rPr>
        <w:t>）重要的非全资子公司</w:t>
      </w:r>
      <w:bookmarkEnd w:id="185"/>
    </w:p>
    <w:p w14:paraId="73B2FC5F"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46"/>
        <w:gridCol w:w="1832"/>
        <w:gridCol w:w="1551"/>
        <w:gridCol w:w="1640"/>
        <w:gridCol w:w="2024"/>
      </w:tblGrid>
      <w:tr w:rsidR="003309EB" w14:paraId="5B8CE133" w14:textId="77777777" w:rsidTr="0069199E">
        <w:trPr>
          <w:trHeight w:val="284"/>
        </w:trPr>
        <w:tc>
          <w:tcPr>
            <w:tcW w:w="1365" w:type="pct"/>
            <w:shd w:val="clear" w:color="auto" w:fill="D3D3D3"/>
            <w:vAlign w:val="center"/>
          </w:tcPr>
          <w:p w14:paraId="3488C904"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子公司名称</w:t>
            </w:r>
          </w:p>
        </w:tc>
        <w:tc>
          <w:tcPr>
            <w:tcW w:w="945" w:type="pct"/>
            <w:shd w:val="clear" w:color="auto" w:fill="D3D3D3"/>
            <w:vAlign w:val="center"/>
          </w:tcPr>
          <w:p w14:paraId="7E9465B5"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少数股东持股比例</w:t>
            </w:r>
          </w:p>
        </w:tc>
        <w:tc>
          <w:tcPr>
            <w:tcW w:w="800" w:type="pct"/>
            <w:shd w:val="clear" w:color="auto" w:fill="D3D3D3"/>
            <w:vAlign w:val="center"/>
          </w:tcPr>
          <w:p w14:paraId="1E0EC6FE"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本期归属于少数股东的损益</w:t>
            </w:r>
          </w:p>
        </w:tc>
        <w:tc>
          <w:tcPr>
            <w:tcW w:w="846" w:type="pct"/>
            <w:shd w:val="clear" w:color="auto" w:fill="D3D3D3"/>
            <w:vAlign w:val="center"/>
          </w:tcPr>
          <w:p w14:paraId="37F4CA07"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本期向少数股东宣告分派的股利</w:t>
            </w:r>
          </w:p>
        </w:tc>
        <w:tc>
          <w:tcPr>
            <w:tcW w:w="1044" w:type="pct"/>
            <w:shd w:val="clear" w:color="auto" w:fill="D3D3D3"/>
            <w:vAlign w:val="center"/>
          </w:tcPr>
          <w:p w14:paraId="44F73A85"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期末少数股东权益余额</w:t>
            </w:r>
          </w:p>
        </w:tc>
      </w:tr>
      <w:tr w:rsidR="003309EB" w14:paraId="763B64AB" w14:textId="77777777" w:rsidTr="0069199E">
        <w:trPr>
          <w:trHeight w:val="284"/>
        </w:trPr>
        <w:tc>
          <w:tcPr>
            <w:tcW w:w="1365" w:type="pct"/>
            <w:vAlign w:val="center"/>
          </w:tcPr>
          <w:p w14:paraId="46A8360C" w14:textId="77777777" w:rsidR="003309EB" w:rsidRDefault="002E7E54">
            <w:pPr>
              <w:spacing w:line="240" w:lineRule="exact"/>
              <w:rPr>
                <w:rFonts w:ascii="Times New Roman" w:hAnsi="Times New Roman" w:cs="Times New Roman"/>
                <w:sz w:val="18"/>
                <w:szCs w:val="18"/>
              </w:rPr>
            </w:pPr>
            <w:r>
              <w:rPr>
                <w:rFonts w:ascii="Times New Roman" w:hAnsi="Times New Roman" w:cs="Times New Roman" w:hint="eastAsia"/>
                <w:sz w:val="18"/>
                <w:szCs w:val="18"/>
              </w:rPr>
              <w:t>寿光晨鸣美术纸有限公司</w:t>
            </w:r>
          </w:p>
        </w:tc>
        <w:tc>
          <w:tcPr>
            <w:tcW w:w="945" w:type="pct"/>
            <w:vAlign w:val="center"/>
          </w:tcPr>
          <w:p w14:paraId="3E2E4001"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eastAsia="仿宋_GB2312" w:hAnsi="Times New Roman" w:cs="Times New Roman"/>
                <w:sz w:val="18"/>
                <w:szCs w:val="18"/>
              </w:rPr>
              <w:t>25.00%</w:t>
            </w:r>
          </w:p>
        </w:tc>
        <w:tc>
          <w:tcPr>
            <w:tcW w:w="800" w:type="pct"/>
            <w:vAlign w:val="center"/>
          </w:tcPr>
          <w:p w14:paraId="0F5A3172"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396,368.16</w:t>
            </w:r>
          </w:p>
        </w:tc>
        <w:tc>
          <w:tcPr>
            <w:tcW w:w="846" w:type="pct"/>
            <w:vAlign w:val="center"/>
          </w:tcPr>
          <w:p w14:paraId="1227960B" w14:textId="77777777" w:rsidR="003309EB" w:rsidRPr="00424EC2" w:rsidRDefault="003309EB">
            <w:pPr>
              <w:spacing w:line="240" w:lineRule="exact"/>
              <w:jc w:val="right"/>
              <w:rPr>
                <w:rFonts w:ascii="Times New Roman" w:hAnsi="Times New Roman" w:cs="Times New Roman"/>
                <w:sz w:val="18"/>
                <w:szCs w:val="18"/>
              </w:rPr>
            </w:pPr>
          </w:p>
        </w:tc>
        <w:tc>
          <w:tcPr>
            <w:tcW w:w="1044" w:type="pct"/>
            <w:vAlign w:val="center"/>
          </w:tcPr>
          <w:p w14:paraId="13B3DD3F"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98,249,523.36</w:t>
            </w:r>
          </w:p>
        </w:tc>
      </w:tr>
      <w:tr w:rsidR="003309EB" w14:paraId="1234B715" w14:textId="77777777" w:rsidTr="0069199E">
        <w:trPr>
          <w:trHeight w:val="284"/>
        </w:trPr>
        <w:tc>
          <w:tcPr>
            <w:tcW w:w="1365" w:type="pct"/>
            <w:vAlign w:val="center"/>
          </w:tcPr>
          <w:p w14:paraId="5F91E975" w14:textId="77777777" w:rsidR="003309EB" w:rsidRDefault="002E7E54">
            <w:pPr>
              <w:spacing w:line="240" w:lineRule="exact"/>
              <w:rPr>
                <w:rFonts w:ascii="Times New Roman" w:hAnsi="Times New Roman" w:cs="Times New Roman"/>
                <w:sz w:val="18"/>
                <w:szCs w:val="18"/>
              </w:rPr>
            </w:pPr>
            <w:r>
              <w:rPr>
                <w:rFonts w:ascii="Times New Roman" w:hAnsi="Times New Roman" w:cs="Times New Roman" w:hint="eastAsia"/>
                <w:sz w:val="18"/>
                <w:szCs w:val="18"/>
              </w:rPr>
              <w:t>寿光美伦纸业有限责任公司</w:t>
            </w:r>
          </w:p>
        </w:tc>
        <w:tc>
          <w:tcPr>
            <w:tcW w:w="945" w:type="pct"/>
            <w:vAlign w:val="center"/>
          </w:tcPr>
          <w:p w14:paraId="7BB618B9"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eastAsia="仿宋_GB2312" w:hAnsi="Times New Roman" w:cs="Times New Roman"/>
                <w:sz w:val="18"/>
                <w:szCs w:val="18"/>
              </w:rPr>
              <w:t>37.51%</w:t>
            </w:r>
          </w:p>
        </w:tc>
        <w:tc>
          <w:tcPr>
            <w:tcW w:w="800" w:type="pct"/>
            <w:vAlign w:val="center"/>
          </w:tcPr>
          <w:p w14:paraId="13DF6EA4"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12,619,413.24</w:t>
            </w:r>
          </w:p>
        </w:tc>
        <w:tc>
          <w:tcPr>
            <w:tcW w:w="846" w:type="pct"/>
            <w:vAlign w:val="center"/>
          </w:tcPr>
          <w:p w14:paraId="7DA43FBF"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9,419,178.08</w:t>
            </w:r>
          </w:p>
        </w:tc>
        <w:tc>
          <w:tcPr>
            <w:tcW w:w="1044" w:type="pct"/>
            <w:vAlign w:val="center"/>
          </w:tcPr>
          <w:p w14:paraId="212E8F1B"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2,499,723,544.78</w:t>
            </w:r>
          </w:p>
        </w:tc>
      </w:tr>
      <w:tr w:rsidR="003309EB" w14:paraId="54F0CB42" w14:textId="77777777" w:rsidTr="0069199E">
        <w:trPr>
          <w:trHeight w:val="284"/>
        </w:trPr>
        <w:tc>
          <w:tcPr>
            <w:tcW w:w="1365" w:type="pct"/>
            <w:vAlign w:val="center"/>
          </w:tcPr>
          <w:p w14:paraId="0B6063EB" w14:textId="77777777" w:rsidR="003309EB" w:rsidRDefault="002E7E54">
            <w:pPr>
              <w:spacing w:line="240" w:lineRule="exact"/>
              <w:rPr>
                <w:rFonts w:ascii="Times New Roman" w:hAnsi="Times New Roman" w:cs="Times New Roman"/>
                <w:sz w:val="18"/>
                <w:szCs w:val="18"/>
              </w:rPr>
            </w:pPr>
            <w:r>
              <w:rPr>
                <w:rFonts w:ascii="Times New Roman" w:hAnsi="Times New Roman" w:cs="Times New Roman" w:hint="eastAsia"/>
                <w:sz w:val="18"/>
                <w:szCs w:val="18"/>
              </w:rPr>
              <w:t>湛江晨鸣浆纸有限公司</w:t>
            </w:r>
          </w:p>
        </w:tc>
        <w:tc>
          <w:tcPr>
            <w:tcW w:w="945" w:type="pct"/>
            <w:vAlign w:val="center"/>
          </w:tcPr>
          <w:p w14:paraId="0BE5E632"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eastAsia="仿宋_GB2312" w:hAnsi="Times New Roman" w:cs="Times New Roman"/>
                <w:sz w:val="18"/>
                <w:szCs w:val="18"/>
              </w:rPr>
              <w:t>17.33%</w:t>
            </w:r>
          </w:p>
        </w:tc>
        <w:tc>
          <w:tcPr>
            <w:tcW w:w="800" w:type="pct"/>
            <w:vAlign w:val="center"/>
          </w:tcPr>
          <w:p w14:paraId="0DBCCC02" w14:textId="52FBA502" w:rsidR="003309EB" w:rsidRPr="00424EC2" w:rsidRDefault="00E45601" w:rsidP="00424EC2">
            <w:pPr>
              <w:widowControl/>
              <w:jc w:val="right"/>
              <w:rPr>
                <w:rFonts w:ascii="Times New Roman" w:eastAsia="宋体" w:hAnsi="Times New Roman" w:cs="Times New Roman"/>
                <w:kern w:val="0"/>
                <w:sz w:val="18"/>
                <w:szCs w:val="18"/>
              </w:rPr>
            </w:pPr>
            <w:r w:rsidRPr="00424EC2">
              <w:rPr>
                <w:rFonts w:ascii="Times New Roman" w:hAnsi="Times New Roman" w:cs="Times New Roman"/>
                <w:sz w:val="18"/>
                <w:szCs w:val="18"/>
              </w:rPr>
              <w:t>-</w:t>
            </w:r>
            <w:r w:rsidR="002C351C">
              <w:rPr>
                <w:rFonts w:ascii="Times New Roman" w:hAnsi="Times New Roman" w:cs="Times New Roman"/>
                <w:sz w:val="18"/>
                <w:szCs w:val="18"/>
              </w:rPr>
              <w:t>17</w:t>
            </w:r>
            <w:r w:rsidRPr="00424EC2">
              <w:rPr>
                <w:rFonts w:ascii="Times New Roman" w:hAnsi="Times New Roman" w:cs="Times New Roman"/>
                <w:sz w:val="18"/>
                <w:szCs w:val="18"/>
              </w:rPr>
              <w:t>,</w:t>
            </w:r>
            <w:r w:rsidR="002C351C">
              <w:rPr>
                <w:rFonts w:ascii="Times New Roman" w:hAnsi="Times New Roman" w:cs="Times New Roman"/>
                <w:sz w:val="18"/>
                <w:szCs w:val="18"/>
              </w:rPr>
              <w:t>281</w:t>
            </w:r>
            <w:r w:rsidRPr="00424EC2">
              <w:rPr>
                <w:rFonts w:ascii="Times New Roman" w:hAnsi="Times New Roman" w:cs="Times New Roman"/>
                <w:sz w:val="18"/>
                <w:szCs w:val="18"/>
              </w:rPr>
              <w:t>,</w:t>
            </w:r>
            <w:r w:rsidR="002C351C">
              <w:rPr>
                <w:rFonts w:ascii="Times New Roman" w:hAnsi="Times New Roman" w:cs="Times New Roman"/>
                <w:sz w:val="18"/>
                <w:szCs w:val="18"/>
              </w:rPr>
              <w:t>674</w:t>
            </w:r>
            <w:r w:rsidRPr="00424EC2">
              <w:rPr>
                <w:rFonts w:ascii="Times New Roman" w:hAnsi="Times New Roman" w:cs="Times New Roman"/>
                <w:sz w:val="18"/>
                <w:szCs w:val="18"/>
              </w:rPr>
              <w:t>.</w:t>
            </w:r>
            <w:r w:rsidR="002C351C">
              <w:rPr>
                <w:rFonts w:ascii="Times New Roman" w:hAnsi="Times New Roman" w:cs="Times New Roman"/>
                <w:sz w:val="18"/>
                <w:szCs w:val="18"/>
              </w:rPr>
              <w:t>12</w:t>
            </w:r>
            <w:r w:rsidRPr="00424EC2">
              <w:rPr>
                <w:rFonts w:ascii="Times New Roman" w:hAnsi="Times New Roman" w:cs="Times New Roman"/>
                <w:sz w:val="18"/>
                <w:szCs w:val="18"/>
              </w:rPr>
              <w:t xml:space="preserve"> </w:t>
            </w:r>
          </w:p>
        </w:tc>
        <w:tc>
          <w:tcPr>
            <w:tcW w:w="846" w:type="pct"/>
            <w:vAlign w:val="center"/>
          </w:tcPr>
          <w:p w14:paraId="1EEB12EA" w14:textId="77777777" w:rsidR="003309EB" w:rsidRPr="00424EC2" w:rsidRDefault="003309EB">
            <w:pPr>
              <w:spacing w:line="240" w:lineRule="exact"/>
              <w:jc w:val="right"/>
              <w:rPr>
                <w:rFonts w:ascii="Times New Roman" w:hAnsi="Times New Roman" w:cs="Times New Roman"/>
                <w:sz w:val="18"/>
                <w:szCs w:val="18"/>
              </w:rPr>
            </w:pPr>
          </w:p>
        </w:tc>
        <w:tc>
          <w:tcPr>
            <w:tcW w:w="1044" w:type="pct"/>
            <w:vAlign w:val="center"/>
          </w:tcPr>
          <w:p w14:paraId="3B415899" w14:textId="7DDBC361" w:rsidR="003309EB" w:rsidRPr="00424EC2" w:rsidRDefault="00E45601" w:rsidP="00424EC2">
            <w:pPr>
              <w:widowControl/>
              <w:jc w:val="right"/>
              <w:rPr>
                <w:rFonts w:ascii="Times New Roman" w:eastAsia="宋体" w:hAnsi="Times New Roman" w:cs="Times New Roman"/>
                <w:kern w:val="0"/>
                <w:sz w:val="18"/>
                <w:szCs w:val="18"/>
              </w:rPr>
            </w:pPr>
            <w:r w:rsidRPr="00424EC2">
              <w:rPr>
                <w:rFonts w:ascii="Times New Roman" w:hAnsi="Times New Roman" w:cs="Times New Roman"/>
                <w:sz w:val="18"/>
                <w:szCs w:val="18"/>
              </w:rPr>
              <w:t>1,</w:t>
            </w:r>
            <w:r w:rsidR="002C351C">
              <w:rPr>
                <w:rFonts w:ascii="Times New Roman" w:hAnsi="Times New Roman" w:cs="Times New Roman"/>
                <w:sz w:val="18"/>
                <w:szCs w:val="18"/>
              </w:rPr>
              <w:t>496</w:t>
            </w:r>
            <w:r w:rsidRPr="00424EC2">
              <w:rPr>
                <w:rFonts w:ascii="Times New Roman" w:hAnsi="Times New Roman" w:cs="Times New Roman"/>
                <w:sz w:val="18"/>
                <w:szCs w:val="18"/>
              </w:rPr>
              <w:t>,</w:t>
            </w:r>
            <w:r w:rsidR="002C351C">
              <w:rPr>
                <w:rFonts w:ascii="Times New Roman" w:hAnsi="Times New Roman" w:cs="Times New Roman"/>
                <w:sz w:val="18"/>
                <w:szCs w:val="18"/>
              </w:rPr>
              <w:t>781</w:t>
            </w:r>
            <w:r w:rsidRPr="00424EC2">
              <w:rPr>
                <w:rFonts w:ascii="Times New Roman" w:hAnsi="Times New Roman" w:cs="Times New Roman"/>
                <w:sz w:val="18"/>
                <w:szCs w:val="18"/>
              </w:rPr>
              <w:t>,</w:t>
            </w:r>
            <w:r w:rsidR="002C351C">
              <w:rPr>
                <w:rFonts w:ascii="Times New Roman" w:hAnsi="Times New Roman" w:cs="Times New Roman"/>
                <w:sz w:val="18"/>
                <w:szCs w:val="18"/>
              </w:rPr>
              <w:t>680</w:t>
            </w:r>
            <w:r w:rsidRPr="00424EC2">
              <w:rPr>
                <w:rFonts w:ascii="Times New Roman" w:hAnsi="Times New Roman" w:cs="Times New Roman"/>
                <w:sz w:val="18"/>
                <w:szCs w:val="18"/>
              </w:rPr>
              <w:t>.</w:t>
            </w:r>
            <w:r w:rsidR="002C351C">
              <w:rPr>
                <w:rFonts w:ascii="Times New Roman" w:hAnsi="Times New Roman" w:cs="Times New Roman"/>
                <w:sz w:val="18"/>
                <w:szCs w:val="18"/>
              </w:rPr>
              <w:t>24</w:t>
            </w:r>
            <w:r w:rsidRPr="00424EC2">
              <w:rPr>
                <w:rFonts w:ascii="Times New Roman" w:hAnsi="Times New Roman" w:cs="Times New Roman"/>
                <w:sz w:val="18"/>
                <w:szCs w:val="18"/>
              </w:rPr>
              <w:t xml:space="preserve"> </w:t>
            </w:r>
          </w:p>
        </w:tc>
      </w:tr>
    </w:tbl>
    <w:p w14:paraId="30A9F62C" w14:textId="77777777" w:rsidR="003309EB" w:rsidRDefault="002E7E54">
      <w:pPr>
        <w:spacing w:before="300" w:after="300" w:line="280" w:lineRule="exact"/>
        <w:outlineLvl w:val="3"/>
        <w:rPr>
          <w:rFonts w:ascii="Times New Roman" w:hAnsi="Times New Roman" w:cs="Times New Roman"/>
          <w:b/>
          <w:bCs/>
          <w:sz w:val="18"/>
          <w:szCs w:val="18"/>
        </w:rPr>
      </w:pPr>
      <w:bookmarkStart w:id="186" w:name="_Toc989278"/>
      <w:r>
        <w:rPr>
          <w:rFonts w:ascii="Times New Roman" w:hAnsi="Times New Roman" w:cs="Times New Roman"/>
          <w:b/>
          <w:bCs/>
          <w:sz w:val="18"/>
          <w:szCs w:val="18"/>
        </w:rPr>
        <w:t>（</w:t>
      </w:r>
      <w:r>
        <w:rPr>
          <w:rFonts w:ascii="Times New Roman" w:hAnsi="Times New Roman" w:cs="Times New Roman"/>
          <w:b/>
          <w:bCs/>
          <w:sz w:val="18"/>
          <w:szCs w:val="18"/>
        </w:rPr>
        <w:t>3</w:t>
      </w:r>
      <w:r>
        <w:rPr>
          <w:rFonts w:ascii="Times New Roman" w:hAnsi="Times New Roman" w:cs="Times New Roman"/>
          <w:b/>
          <w:bCs/>
          <w:sz w:val="18"/>
          <w:szCs w:val="18"/>
        </w:rPr>
        <w:t>）重要非全资子公司的主要财务信息</w:t>
      </w:r>
      <w:bookmarkEnd w:id="186"/>
    </w:p>
    <w:p w14:paraId="0355C749"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lastRenderedPageBreak/>
        <w:t>单位：元</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41"/>
        <w:gridCol w:w="741"/>
        <w:gridCol w:w="741"/>
        <w:gridCol w:w="741"/>
        <w:gridCol w:w="741"/>
        <w:gridCol w:w="741"/>
        <w:gridCol w:w="744"/>
        <w:gridCol w:w="741"/>
        <w:gridCol w:w="741"/>
        <w:gridCol w:w="741"/>
        <w:gridCol w:w="741"/>
        <w:gridCol w:w="741"/>
        <w:gridCol w:w="744"/>
      </w:tblGrid>
      <w:tr w:rsidR="003309EB" w14:paraId="1840F6E6" w14:textId="77777777" w:rsidTr="0069199E">
        <w:trPr>
          <w:trHeight w:val="284"/>
        </w:trPr>
        <w:tc>
          <w:tcPr>
            <w:tcW w:w="741" w:type="dxa"/>
            <w:vMerge w:val="restart"/>
            <w:shd w:val="clear" w:color="auto" w:fill="D3D3D3"/>
            <w:vAlign w:val="center"/>
          </w:tcPr>
          <w:p w14:paraId="0CCAF212"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子公司名称</w:t>
            </w:r>
          </w:p>
        </w:tc>
        <w:tc>
          <w:tcPr>
            <w:tcW w:w="4449" w:type="dxa"/>
            <w:gridSpan w:val="6"/>
            <w:shd w:val="clear" w:color="auto" w:fill="D3D3D3"/>
            <w:vAlign w:val="center"/>
          </w:tcPr>
          <w:p w14:paraId="60B55901"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449" w:type="dxa"/>
            <w:gridSpan w:val="6"/>
            <w:shd w:val="clear" w:color="auto" w:fill="D3D3D3"/>
            <w:vAlign w:val="center"/>
          </w:tcPr>
          <w:p w14:paraId="28246B9C"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09EB" w14:paraId="1F35238A" w14:textId="77777777" w:rsidTr="0069199E">
        <w:trPr>
          <w:trHeight w:val="284"/>
        </w:trPr>
        <w:tc>
          <w:tcPr>
            <w:tcW w:w="741" w:type="dxa"/>
            <w:vMerge/>
            <w:shd w:val="clear" w:color="auto" w:fill="D3D3D3"/>
            <w:vAlign w:val="center"/>
          </w:tcPr>
          <w:p w14:paraId="0F4C8403" w14:textId="77777777" w:rsidR="003309EB" w:rsidRDefault="003309EB"/>
        </w:tc>
        <w:tc>
          <w:tcPr>
            <w:tcW w:w="741" w:type="dxa"/>
            <w:shd w:val="clear" w:color="auto" w:fill="D3D3D3"/>
            <w:vAlign w:val="center"/>
          </w:tcPr>
          <w:p w14:paraId="0571323F"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流动资产</w:t>
            </w:r>
          </w:p>
        </w:tc>
        <w:tc>
          <w:tcPr>
            <w:tcW w:w="741" w:type="dxa"/>
            <w:shd w:val="clear" w:color="auto" w:fill="D3D3D3"/>
            <w:vAlign w:val="center"/>
          </w:tcPr>
          <w:p w14:paraId="62A1557B"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非流动资产</w:t>
            </w:r>
          </w:p>
        </w:tc>
        <w:tc>
          <w:tcPr>
            <w:tcW w:w="741" w:type="dxa"/>
            <w:shd w:val="clear" w:color="auto" w:fill="D3D3D3"/>
            <w:vAlign w:val="center"/>
          </w:tcPr>
          <w:p w14:paraId="62592B2B"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资产合计</w:t>
            </w:r>
          </w:p>
        </w:tc>
        <w:tc>
          <w:tcPr>
            <w:tcW w:w="741" w:type="dxa"/>
            <w:shd w:val="clear" w:color="auto" w:fill="D3D3D3"/>
            <w:vAlign w:val="center"/>
          </w:tcPr>
          <w:p w14:paraId="11DA0882"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流动负债</w:t>
            </w:r>
          </w:p>
        </w:tc>
        <w:tc>
          <w:tcPr>
            <w:tcW w:w="741" w:type="dxa"/>
            <w:shd w:val="clear" w:color="auto" w:fill="D3D3D3"/>
            <w:vAlign w:val="center"/>
          </w:tcPr>
          <w:p w14:paraId="74852EA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非流动负债</w:t>
            </w:r>
          </w:p>
        </w:tc>
        <w:tc>
          <w:tcPr>
            <w:tcW w:w="744" w:type="dxa"/>
            <w:shd w:val="clear" w:color="auto" w:fill="D3D3D3"/>
            <w:vAlign w:val="center"/>
          </w:tcPr>
          <w:p w14:paraId="345C9FA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负债合计</w:t>
            </w:r>
          </w:p>
        </w:tc>
        <w:tc>
          <w:tcPr>
            <w:tcW w:w="741" w:type="dxa"/>
            <w:shd w:val="clear" w:color="auto" w:fill="D3D3D3"/>
            <w:vAlign w:val="center"/>
          </w:tcPr>
          <w:p w14:paraId="6066A15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流动资产</w:t>
            </w:r>
          </w:p>
        </w:tc>
        <w:tc>
          <w:tcPr>
            <w:tcW w:w="741" w:type="dxa"/>
            <w:shd w:val="clear" w:color="auto" w:fill="D3D3D3"/>
            <w:vAlign w:val="center"/>
          </w:tcPr>
          <w:p w14:paraId="5C494DB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非流动资产</w:t>
            </w:r>
          </w:p>
        </w:tc>
        <w:tc>
          <w:tcPr>
            <w:tcW w:w="741" w:type="dxa"/>
            <w:shd w:val="clear" w:color="auto" w:fill="D3D3D3"/>
            <w:vAlign w:val="center"/>
          </w:tcPr>
          <w:p w14:paraId="03384D84"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资产合计</w:t>
            </w:r>
          </w:p>
        </w:tc>
        <w:tc>
          <w:tcPr>
            <w:tcW w:w="741" w:type="dxa"/>
            <w:shd w:val="clear" w:color="auto" w:fill="D3D3D3"/>
            <w:vAlign w:val="center"/>
          </w:tcPr>
          <w:p w14:paraId="22026C1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流动负债</w:t>
            </w:r>
          </w:p>
        </w:tc>
        <w:tc>
          <w:tcPr>
            <w:tcW w:w="741" w:type="dxa"/>
            <w:shd w:val="clear" w:color="auto" w:fill="D3D3D3"/>
            <w:vAlign w:val="center"/>
          </w:tcPr>
          <w:p w14:paraId="51FA5FF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非流动负债</w:t>
            </w:r>
          </w:p>
        </w:tc>
        <w:tc>
          <w:tcPr>
            <w:tcW w:w="744" w:type="dxa"/>
            <w:shd w:val="clear" w:color="auto" w:fill="D3D3D3"/>
            <w:vAlign w:val="center"/>
          </w:tcPr>
          <w:p w14:paraId="0D415A62"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负债合计</w:t>
            </w:r>
          </w:p>
        </w:tc>
      </w:tr>
      <w:tr w:rsidR="003309EB" w14:paraId="3A0F6483" w14:textId="77777777" w:rsidTr="0069199E">
        <w:trPr>
          <w:trHeight w:val="284"/>
        </w:trPr>
        <w:tc>
          <w:tcPr>
            <w:tcW w:w="741" w:type="dxa"/>
            <w:vAlign w:val="center"/>
          </w:tcPr>
          <w:p w14:paraId="54A138FA" w14:textId="77777777" w:rsidR="003309EB" w:rsidRPr="00424EC2" w:rsidRDefault="002E7E54">
            <w:pPr>
              <w:spacing w:line="240" w:lineRule="exact"/>
              <w:rPr>
                <w:rFonts w:asciiTheme="minorEastAsia" w:hAnsiTheme="minorEastAsia" w:cs="宋体"/>
                <w:sz w:val="18"/>
                <w:szCs w:val="18"/>
              </w:rPr>
            </w:pPr>
            <w:r w:rsidRPr="00424EC2">
              <w:rPr>
                <w:rFonts w:asciiTheme="minorEastAsia" w:hAnsiTheme="minorEastAsia" w:hint="eastAsia"/>
                <w:sz w:val="18"/>
                <w:szCs w:val="18"/>
              </w:rPr>
              <w:t>寿光晨鸣美术纸有限公司</w:t>
            </w:r>
          </w:p>
        </w:tc>
        <w:tc>
          <w:tcPr>
            <w:tcW w:w="741" w:type="dxa"/>
            <w:vAlign w:val="center"/>
          </w:tcPr>
          <w:p w14:paraId="4813B27A"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758,835,938.53</w:t>
            </w:r>
          </w:p>
        </w:tc>
        <w:tc>
          <w:tcPr>
            <w:tcW w:w="741" w:type="dxa"/>
            <w:vAlign w:val="center"/>
          </w:tcPr>
          <w:p w14:paraId="36B2BC20"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439,827,453.86</w:t>
            </w:r>
          </w:p>
        </w:tc>
        <w:tc>
          <w:tcPr>
            <w:tcW w:w="741" w:type="dxa"/>
            <w:vAlign w:val="center"/>
          </w:tcPr>
          <w:p w14:paraId="01E7EE3F"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1,198,663,392.39</w:t>
            </w:r>
          </w:p>
        </w:tc>
        <w:tc>
          <w:tcPr>
            <w:tcW w:w="741" w:type="dxa"/>
            <w:vAlign w:val="center"/>
          </w:tcPr>
          <w:p w14:paraId="39AB9977"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800,665,298.98</w:t>
            </w:r>
          </w:p>
        </w:tc>
        <w:tc>
          <w:tcPr>
            <w:tcW w:w="741" w:type="dxa"/>
            <w:vAlign w:val="center"/>
          </w:tcPr>
          <w:p w14:paraId="072B3504"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5,000,000.00</w:t>
            </w:r>
          </w:p>
        </w:tc>
        <w:tc>
          <w:tcPr>
            <w:tcW w:w="744" w:type="dxa"/>
            <w:vAlign w:val="center"/>
          </w:tcPr>
          <w:p w14:paraId="1F9D8936"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805,665,298.98</w:t>
            </w:r>
          </w:p>
        </w:tc>
        <w:tc>
          <w:tcPr>
            <w:tcW w:w="741" w:type="dxa"/>
            <w:vAlign w:val="center"/>
          </w:tcPr>
          <w:p w14:paraId="79A59D47"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592,821,595.68</w:t>
            </w:r>
          </w:p>
        </w:tc>
        <w:tc>
          <w:tcPr>
            <w:tcW w:w="741" w:type="dxa"/>
            <w:vAlign w:val="center"/>
          </w:tcPr>
          <w:p w14:paraId="618FA3A1"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455,020,296.41</w:t>
            </w:r>
          </w:p>
        </w:tc>
        <w:tc>
          <w:tcPr>
            <w:tcW w:w="741" w:type="dxa"/>
            <w:vAlign w:val="center"/>
          </w:tcPr>
          <w:p w14:paraId="5E85349F"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1,047,841,892.09</w:t>
            </w:r>
          </w:p>
        </w:tc>
        <w:tc>
          <w:tcPr>
            <w:tcW w:w="741" w:type="dxa"/>
            <w:vAlign w:val="center"/>
          </w:tcPr>
          <w:p w14:paraId="3740AF7F"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656,429,271.34</w:t>
            </w:r>
          </w:p>
        </w:tc>
        <w:tc>
          <w:tcPr>
            <w:tcW w:w="741" w:type="dxa"/>
            <w:vAlign w:val="center"/>
          </w:tcPr>
          <w:p w14:paraId="47997F04" w14:textId="77777777" w:rsidR="003309EB" w:rsidRPr="00424EC2" w:rsidRDefault="003309EB">
            <w:pPr>
              <w:spacing w:line="240" w:lineRule="exact"/>
              <w:jc w:val="right"/>
              <w:rPr>
                <w:rFonts w:ascii="Times New Roman" w:hAnsi="Times New Roman" w:cs="Times New Roman"/>
                <w:sz w:val="18"/>
                <w:szCs w:val="18"/>
              </w:rPr>
            </w:pPr>
          </w:p>
        </w:tc>
        <w:tc>
          <w:tcPr>
            <w:tcW w:w="744" w:type="dxa"/>
            <w:vAlign w:val="center"/>
          </w:tcPr>
          <w:p w14:paraId="66AA9B29"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656,429,271.34</w:t>
            </w:r>
          </w:p>
        </w:tc>
      </w:tr>
      <w:tr w:rsidR="003309EB" w14:paraId="57516E4C" w14:textId="77777777" w:rsidTr="0069199E">
        <w:trPr>
          <w:trHeight w:val="284"/>
        </w:trPr>
        <w:tc>
          <w:tcPr>
            <w:tcW w:w="741" w:type="dxa"/>
            <w:vAlign w:val="center"/>
          </w:tcPr>
          <w:p w14:paraId="7B8FCFA6" w14:textId="77777777" w:rsidR="003309EB" w:rsidRPr="00424EC2" w:rsidRDefault="002E7E54">
            <w:pPr>
              <w:spacing w:line="240" w:lineRule="exact"/>
              <w:rPr>
                <w:rFonts w:asciiTheme="minorEastAsia" w:hAnsiTheme="minorEastAsia" w:cs="宋体"/>
                <w:sz w:val="18"/>
                <w:szCs w:val="18"/>
              </w:rPr>
            </w:pPr>
            <w:r w:rsidRPr="00424EC2">
              <w:rPr>
                <w:rFonts w:asciiTheme="minorEastAsia" w:hAnsiTheme="minorEastAsia" w:hint="eastAsia"/>
                <w:sz w:val="18"/>
                <w:szCs w:val="18"/>
              </w:rPr>
              <w:t>寿光美伦纸业有限责任公司</w:t>
            </w:r>
          </w:p>
        </w:tc>
        <w:tc>
          <w:tcPr>
            <w:tcW w:w="741" w:type="dxa"/>
            <w:vAlign w:val="center"/>
          </w:tcPr>
          <w:p w14:paraId="571E203E"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7,406,998,021.31</w:t>
            </w:r>
          </w:p>
        </w:tc>
        <w:tc>
          <w:tcPr>
            <w:tcW w:w="741" w:type="dxa"/>
            <w:vAlign w:val="center"/>
          </w:tcPr>
          <w:p w14:paraId="39C7DDFD"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10,248,738,927.89</w:t>
            </w:r>
          </w:p>
        </w:tc>
        <w:tc>
          <w:tcPr>
            <w:tcW w:w="741" w:type="dxa"/>
            <w:vAlign w:val="center"/>
          </w:tcPr>
          <w:p w14:paraId="439C093A"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17,655,736,949.20</w:t>
            </w:r>
          </w:p>
        </w:tc>
        <w:tc>
          <w:tcPr>
            <w:tcW w:w="741" w:type="dxa"/>
            <w:vAlign w:val="center"/>
          </w:tcPr>
          <w:p w14:paraId="541AD980"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7,928,361,439.11</w:t>
            </w:r>
          </w:p>
        </w:tc>
        <w:tc>
          <w:tcPr>
            <w:tcW w:w="741" w:type="dxa"/>
            <w:vAlign w:val="center"/>
          </w:tcPr>
          <w:p w14:paraId="2516DEC4"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1,210,968,284.36</w:t>
            </w:r>
          </w:p>
        </w:tc>
        <w:tc>
          <w:tcPr>
            <w:tcW w:w="744" w:type="dxa"/>
            <w:vAlign w:val="center"/>
          </w:tcPr>
          <w:p w14:paraId="796CC1D1"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9,139,329,723.47</w:t>
            </w:r>
          </w:p>
        </w:tc>
        <w:tc>
          <w:tcPr>
            <w:tcW w:w="741" w:type="dxa"/>
            <w:vAlign w:val="center"/>
          </w:tcPr>
          <w:p w14:paraId="5C546D1B"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5,271,560,197.74</w:t>
            </w:r>
          </w:p>
        </w:tc>
        <w:tc>
          <w:tcPr>
            <w:tcW w:w="741" w:type="dxa"/>
            <w:vAlign w:val="center"/>
          </w:tcPr>
          <w:p w14:paraId="2DEA7A27"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10,517,781,981.22</w:t>
            </w:r>
          </w:p>
        </w:tc>
        <w:tc>
          <w:tcPr>
            <w:tcW w:w="741" w:type="dxa"/>
            <w:vAlign w:val="center"/>
          </w:tcPr>
          <w:p w14:paraId="175CFFBD"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15,789,342,178.96</w:t>
            </w:r>
          </w:p>
        </w:tc>
        <w:tc>
          <w:tcPr>
            <w:tcW w:w="741" w:type="dxa"/>
            <w:vAlign w:val="center"/>
          </w:tcPr>
          <w:p w14:paraId="65CBB9C5"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5,706,873,517.18</w:t>
            </w:r>
          </w:p>
        </w:tc>
        <w:tc>
          <w:tcPr>
            <w:tcW w:w="741" w:type="dxa"/>
            <w:vAlign w:val="center"/>
          </w:tcPr>
          <w:p w14:paraId="53A298AD"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1,592,276,073.16</w:t>
            </w:r>
          </w:p>
        </w:tc>
        <w:tc>
          <w:tcPr>
            <w:tcW w:w="744" w:type="dxa"/>
            <w:vAlign w:val="center"/>
          </w:tcPr>
          <w:p w14:paraId="1FC80415"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7,299,149,590.34</w:t>
            </w:r>
          </w:p>
        </w:tc>
      </w:tr>
      <w:tr w:rsidR="003309EB" w14:paraId="5A1AA52E" w14:textId="77777777" w:rsidTr="0069199E">
        <w:trPr>
          <w:trHeight w:val="284"/>
        </w:trPr>
        <w:tc>
          <w:tcPr>
            <w:tcW w:w="741" w:type="dxa"/>
            <w:vAlign w:val="center"/>
          </w:tcPr>
          <w:p w14:paraId="6A013D30" w14:textId="77777777" w:rsidR="003309EB" w:rsidRPr="00424EC2" w:rsidRDefault="002E7E54">
            <w:pPr>
              <w:spacing w:line="240" w:lineRule="exact"/>
              <w:rPr>
                <w:rFonts w:asciiTheme="minorEastAsia" w:hAnsiTheme="minorEastAsia" w:cs="宋体"/>
                <w:sz w:val="18"/>
                <w:szCs w:val="18"/>
              </w:rPr>
            </w:pPr>
            <w:r w:rsidRPr="00424EC2">
              <w:rPr>
                <w:rFonts w:asciiTheme="minorEastAsia" w:hAnsiTheme="minorEastAsia" w:hint="eastAsia"/>
                <w:sz w:val="18"/>
                <w:szCs w:val="18"/>
              </w:rPr>
              <w:t>湛江晨鸣浆纸有限公司</w:t>
            </w:r>
          </w:p>
        </w:tc>
        <w:tc>
          <w:tcPr>
            <w:tcW w:w="741" w:type="dxa"/>
            <w:vAlign w:val="center"/>
          </w:tcPr>
          <w:p w14:paraId="4C9543A3"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13,311,726,510.58</w:t>
            </w:r>
          </w:p>
        </w:tc>
        <w:tc>
          <w:tcPr>
            <w:tcW w:w="741" w:type="dxa"/>
            <w:vAlign w:val="center"/>
          </w:tcPr>
          <w:p w14:paraId="15509EF5" w14:textId="10956176" w:rsidR="003309EB" w:rsidRPr="0069199E" w:rsidRDefault="00E45601" w:rsidP="0069199E">
            <w:pPr>
              <w:widowControl/>
              <w:jc w:val="right"/>
              <w:rPr>
                <w:rFonts w:ascii="Times New Roman" w:hAnsi="Times New Roman" w:cs="Times New Roman"/>
                <w:kern w:val="0"/>
                <w:sz w:val="18"/>
                <w:szCs w:val="18"/>
              </w:rPr>
            </w:pPr>
            <w:r w:rsidRPr="00424EC2">
              <w:rPr>
                <w:rFonts w:ascii="Times New Roman" w:hAnsi="Times New Roman" w:cs="Times New Roman"/>
                <w:sz w:val="18"/>
                <w:szCs w:val="18"/>
              </w:rPr>
              <w:t xml:space="preserve">13,133,443,755.93 </w:t>
            </w:r>
          </w:p>
        </w:tc>
        <w:tc>
          <w:tcPr>
            <w:tcW w:w="741" w:type="dxa"/>
            <w:vAlign w:val="center"/>
          </w:tcPr>
          <w:p w14:paraId="50EECF35" w14:textId="4DC89527" w:rsidR="003309EB" w:rsidRPr="0069199E" w:rsidRDefault="00E45601" w:rsidP="0069199E">
            <w:pPr>
              <w:widowControl/>
              <w:jc w:val="right"/>
              <w:rPr>
                <w:rFonts w:ascii="Times New Roman" w:hAnsi="Times New Roman" w:cs="Times New Roman"/>
                <w:kern w:val="0"/>
                <w:sz w:val="18"/>
                <w:szCs w:val="18"/>
              </w:rPr>
            </w:pPr>
            <w:r w:rsidRPr="00424EC2">
              <w:rPr>
                <w:rFonts w:ascii="Times New Roman" w:hAnsi="Times New Roman" w:cs="Times New Roman"/>
                <w:sz w:val="18"/>
                <w:szCs w:val="18"/>
              </w:rPr>
              <w:t xml:space="preserve">26,445,170,266.51 </w:t>
            </w:r>
          </w:p>
        </w:tc>
        <w:tc>
          <w:tcPr>
            <w:tcW w:w="741" w:type="dxa"/>
            <w:vAlign w:val="center"/>
          </w:tcPr>
          <w:p w14:paraId="748FF28D"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15,538,216,860.30</w:t>
            </w:r>
          </w:p>
        </w:tc>
        <w:tc>
          <w:tcPr>
            <w:tcW w:w="741" w:type="dxa"/>
            <w:vAlign w:val="center"/>
          </w:tcPr>
          <w:p w14:paraId="5159044E"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1,736,060,722.95</w:t>
            </w:r>
          </w:p>
        </w:tc>
        <w:tc>
          <w:tcPr>
            <w:tcW w:w="744" w:type="dxa"/>
            <w:vAlign w:val="center"/>
          </w:tcPr>
          <w:p w14:paraId="5F07128E"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17,274,277,583.25</w:t>
            </w:r>
          </w:p>
        </w:tc>
        <w:tc>
          <w:tcPr>
            <w:tcW w:w="741" w:type="dxa"/>
            <w:vAlign w:val="center"/>
          </w:tcPr>
          <w:p w14:paraId="2D5FB2D8"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12,177,003,083.15</w:t>
            </w:r>
          </w:p>
        </w:tc>
        <w:tc>
          <w:tcPr>
            <w:tcW w:w="741" w:type="dxa"/>
            <w:vAlign w:val="center"/>
          </w:tcPr>
          <w:p w14:paraId="4B5CD977"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13,209,726,474.81</w:t>
            </w:r>
          </w:p>
        </w:tc>
        <w:tc>
          <w:tcPr>
            <w:tcW w:w="741" w:type="dxa"/>
            <w:vAlign w:val="center"/>
          </w:tcPr>
          <w:p w14:paraId="440F91A2"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25,386,729,557.96</w:t>
            </w:r>
          </w:p>
        </w:tc>
        <w:tc>
          <w:tcPr>
            <w:tcW w:w="741" w:type="dxa"/>
            <w:vAlign w:val="center"/>
          </w:tcPr>
          <w:p w14:paraId="2452C0CE"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14,522,121,479.88</w:t>
            </w:r>
          </w:p>
        </w:tc>
        <w:tc>
          <w:tcPr>
            <w:tcW w:w="741" w:type="dxa"/>
            <w:vAlign w:val="center"/>
          </w:tcPr>
          <w:p w14:paraId="15BB6738" w14:textId="77777777" w:rsidR="003309EB" w:rsidRPr="00424EC2" w:rsidRDefault="002E7E54" w:rsidP="0069199E">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1,696,026,289.09</w:t>
            </w:r>
          </w:p>
        </w:tc>
        <w:tc>
          <w:tcPr>
            <w:tcW w:w="744" w:type="dxa"/>
            <w:vAlign w:val="center"/>
          </w:tcPr>
          <w:p w14:paraId="517394A7"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16,218,147,768.97</w:t>
            </w:r>
          </w:p>
        </w:tc>
      </w:tr>
    </w:tbl>
    <w:p w14:paraId="4B3FBFBC" w14:textId="77777777" w:rsidR="003309EB" w:rsidRDefault="002E7E54">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4"/>
        <w:gridCol w:w="838"/>
        <w:gridCol w:w="1071"/>
        <w:gridCol w:w="1071"/>
        <w:gridCol w:w="1071"/>
        <w:gridCol w:w="1071"/>
        <w:gridCol w:w="1115"/>
        <w:gridCol w:w="1027"/>
        <w:gridCol w:w="1071"/>
      </w:tblGrid>
      <w:tr w:rsidR="003309EB" w14:paraId="36CA1384" w14:textId="77777777" w:rsidTr="0069199E">
        <w:trPr>
          <w:trHeight w:val="284"/>
        </w:trPr>
        <w:tc>
          <w:tcPr>
            <w:tcW w:w="1304" w:type="dxa"/>
            <w:vMerge w:val="restart"/>
            <w:shd w:val="clear" w:color="auto" w:fill="D3D3D3"/>
            <w:vAlign w:val="center"/>
          </w:tcPr>
          <w:p w14:paraId="67AB69F5" w14:textId="77777777" w:rsidR="003309EB" w:rsidRDefault="002E7E54">
            <w:pPr>
              <w:spacing w:before="40" w:after="40" w:line="240" w:lineRule="exact"/>
              <w:jc w:val="center"/>
              <w:rPr>
                <w:rFonts w:ascii="宋体" w:eastAsia="宋体" w:hAnsi="宋体" w:cs="宋体"/>
                <w:sz w:val="18"/>
                <w:szCs w:val="18"/>
              </w:rPr>
            </w:pPr>
            <w:bookmarkStart w:id="187" w:name="_Toc989281"/>
            <w:r>
              <w:rPr>
                <w:rFonts w:ascii="宋体" w:eastAsia="宋体" w:hAnsi="宋体" w:cs="宋体"/>
                <w:sz w:val="18"/>
                <w:szCs w:val="18"/>
              </w:rPr>
              <w:t>子公司名称</w:t>
            </w:r>
          </w:p>
        </w:tc>
        <w:tc>
          <w:tcPr>
            <w:tcW w:w="4051" w:type="dxa"/>
            <w:gridSpan w:val="4"/>
            <w:shd w:val="clear" w:color="auto" w:fill="D3D3D3"/>
            <w:vAlign w:val="center"/>
          </w:tcPr>
          <w:p w14:paraId="360CD3F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4284" w:type="dxa"/>
            <w:gridSpan w:val="4"/>
            <w:shd w:val="clear" w:color="auto" w:fill="D3D3D3"/>
            <w:vAlign w:val="center"/>
          </w:tcPr>
          <w:p w14:paraId="252C7D2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09EB" w14:paraId="4570D934" w14:textId="77777777" w:rsidTr="0069199E">
        <w:trPr>
          <w:trHeight w:val="284"/>
        </w:trPr>
        <w:tc>
          <w:tcPr>
            <w:tcW w:w="1304" w:type="dxa"/>
            <w:vMerge/>
            <w:shd w:val="clear" w:color="auto" w:fill="D3D3D3"/>
            <w:vAlign w:val="center"/>
          </w:tcPr>
          <w:p w14:paraId="015B7A56" w14:textId="77777777" w:rsidR="003309EB" w:rsidRDefault="003309EB"/>
        </w:tc>
        <w:tc>
          <w:tcPr>
            <w:tcW w:w="838" w:type="dxa"/>
            <w:shd w:val="clear" w:color="auto" w:fill="D3D3D3"/>
            <w:vAlign w:val="center"/>
          </w:tcPr>
          <w:p w14:paraId="2D70DE61"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shd w:val="clear" w:color="auto" w:fill="D3D3D3"/>
            <w:vAlign w:val="center"/>
          </w:tcPr>
          <w:p w14:paraId="5E0FFE5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净利润</w:t>
            </w:r>
          </w:p>
        </w:tc>
        <w:tc>
          <w:tcPr>
            <w:tcW w:w="1071" w:type="dxa"/>
            <w:shd w:val="clear" w:color="auto" w:fill="D3D3D3"/>
            <w:vAlign w:val="center"/>
          </w:tcPr>
          <w:p w14:paraId="269E13EF"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综合收益总额</w:t>
            </w:r>
          </w:p>
        </w:tc>
        <w:tc>
          <w:tcPr>
            <w:tcW w:w="1071" w:type="dxa"/>
            <w:shd w:val="clear" w:color="auto" w:fill="D3D3D3"/>
            <w:vAlign w:val="center"/>
          </w:tcPr>
          <w:p w14:paraId="196F876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经营活动现金流量</w:t>
            </w:r>
          </w:p>
        </w:tc>
        <w:tc>
          <w:tcPr>
            <w:tcW w:w="1071" w:type="dxa"/>
            <w:shd w:val="clear" w:color="auto" w:fill="D3D3D3"/>
            <w:vAlign w:val="center"/>
          </w:tcPr>
          <w:p w14:paraId="66AA2A25"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115" w:type="dxa"/>
            <w:shd w:val="clear" w:color="auto" w:fill="D3D3D3"/>
            <w:vAlign w:val="center"/>
          </w:tcPr>
          <w:p w14:paraId="291FC255"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净利润</w:t>
            </w:r>
          </w:p>
        </w:tc>
        <w:tc>
          <w:tcPr>
            <w:tcW w:w="1027" w:type="dxa"/>
            <w:shd w:val="clear" w:color="auto" w:fill="D3D3D3"/>
            <w:vAlign w:val="center"/>
          </w:tcPr>
          <w:p w14:paraId="426EF824"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综合收益总额</w:t>
            </w:r>
          </w:p>
        </w:tc>
        <w:tc>
          <w:tcPr>
            <w:tcW w:w="1071" w:type="dxa"/>
            <w:shd w:val="clear" w:color="auto" w:fill="D3D3D3"/>
            <w:vAlign w:val="center"/>
          </w:tcPr>
          <w:p w14:paraId="36325EEF"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经营活动现金流量</w:t>
            </w:r>
          </w:p>
        </w:tc>
      </w:tr>
      <w:tr w:rsidR="003309EB" w:rsidRPr="002A4C8D" w14:paraId="7AFBF65E" w14:textId="77777777" w:rsidTr="0069199E">
        <w:trPr>
          <w:trHeight w:val="284"/>
        </w:trPr>
        <w:tc>
          <w:tcPr>
            <w:tcW w:w="1304" w:type="dxa"/>
            <w:vAlign w:val="center"/>
          </w:tcPr>
          <w:p w14:paraId="15498CB0" w14:textId="77777777" w:rsidR="003309EB" w:rsidRPr="00424EC2" w:rsidRDefault="002E7E54">
            <w:pPr>
              <w:spacing w:line="240" w:lineRule="exact"/>
              <w:rPr>
                <w:rFonts w:asciiTheme="minorEastAsia" w:hAnsiTheme="minorEastAsia" w:cs="宋体"/>
                <w:sz w:val="18"/>
                <w:szCs w:val="18"/>
              </w:rPr>
            </w:pPr>
            <w:r w:rsidRPr="00424EC2">
              <w:rPr>
                <w:rFonts w:asciiTheme="minorEastAsia" w:hAnsiTheme="minorEastAsia" w:hint="eastAsia"/>
                <w:sz w:val="18"/>
                <w:szCs w:val="18"/>
              </w:rPr>
              <w:t>寿光晨鸣美术纸有限公司</w:t>
            </w:r>
          </w:p>
        </w:tc>
        <w:tc>
          <w:tcPr>
            <w:tcW w:w="838" w:type="dxa"/>
            <w:vAlign w:val="center"/>
          </w:tcPr>
          <w:p w14:paraId="41A70BE3"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307,683,134.58</w:t>
            </w:r>
          </w:p>
        </w:tc>
        <w:tc>
          <w:tcPr>
            <w:tcW w:w="1071" w:type="dxa"/>
            <w:vAlign w:val="center"/>
          </w:tcPr>
          <w:p w14:paraId="407FD609"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1,585,472.66</w:t>
            </w:r>
          </w:p>
        </w:tc>
        <w:tc>
          <w:tcPr>
            <w:tcW w:w="1071" w:type="dxa"/>
            <w:vAlign w:val="center"/>
          </w:tcPr>
          <w:p w14:paraId="0342F78E"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1,585,472.66</w:t>
            </w:r>
          </w:p>
        </w:tc>
        <w:tc>
          <w:tcPr>
            <w:tcW w:w="1071" w:type="dxa"/>
            <w:vAlign w:val="center"/>
          </w:tcPr>
          <w:p w14:paraId="3B1FC5B9"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98,313,422.22</w:t>
            </w:r>
          </w:p>
        </w:tc>
        <w:tc>
          <w:tcPr>
            <w:tcW w:w="1071" w:type="dxa"/>
            <w:vAlign w:val="center"/>
          </w:tcPr>
          <w:p w14:paraId="4CF11A75"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322,720,534 .36</w:t>
            </w:r>
          </w:p>
        </w:tc>
        <w:tc>
          <w:tcPr>
            <w:tcW w:w="1115" w:type="dxa"/>
            <w:vAlign w:val="center"/>
          </w:tcPr>
          <w:p w14:paraId="5890D996"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-1,342,438.95</w:t>
            </w:r>
          </w:p>
        </w:tc>
        <w:tc>
          <w:tcPr>
            <w:tcW w:w="1027" w:type="dxa"/>
            <w:vAlign w:val="center"/>
          </w:tcPr>
          <w:p w14:paraId="47F83C96"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-1,342,438.95</w:t>
            </w:r>
          </w:p>
        </w:tc>
        <w:tc>
          <w:tcPr>
            <w:tcW w:w="1071" w:type="dxa"/>
            <w:vAlign w:val="center"/>
          </w:tcPr>
          <w:p w14:paraId="19393251"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133,667,9</w:t>
            </w:r>
          </w:p>
          <w:p w14:paraId="424C0F83"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25.23</w:t>
            </w:r>
          </w:p>
        </w:tc>
      </w:tr>
      <w:tr w:rsidR="003309EB" w:rsidRPr="002A4C8D" w14:paraId="43F366AD" w14:textId="77777777" w:rsidTr="0069199E">
        <w:trPr>
          <w:trHeight w:val="284"/>
        </w:trPr>
        <w:tc>
          <w:tcPr>
            <w:tcW w:w="1304" w:type="dxa"/>
            <w:vAlign w:val="center"/>
          </w:tcPr>
          <w:p w14:paraId="2F2775ED" w14:textId="77777777" w:rsidR="003309EB" w:rsidRPr="00424EC2" w:rsidRDefault="002E7E54">
            <w:pPr>
              <w:spacing w:line="240" w:lineRule="exact"/>
              <w:rPr>
                <w:rFonts w:asciiTheme="minorEastAsia" w:hAnsiTheme="minorEastAsia" w:cs="宋体"/>
                <w:sz w:val="18"/>
                <w:szCs w:val="18"/>
              </w:rPr>
            </w:pPr>
            <w:r w:rsidRPr="00424EC2">
              <w:rPr>
                <w:rFonts w:asciiTheme="minorEastAsia" w:hAnsiTheme="minorEastAsia" w:hint="eastAsia"/>
                <w:sz w:val="18"/>
                <w:szCs w:val="18"/>
              </w:rPr>
              <w:t>寿光美伦纸业有限责任公司</w:t>
            </w:r>
          </w:p>
        </w:tc>
        <w:tc>
          <w:tcPr>
            <w:tcW w:w="838" w:type="dxa"/>
            <w:vAlign w:val="center"/>
          </w:tcPr>
          <w:p w14:paraId="17E3CFA7"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4,453,614,876.18</w:t>
            </w:r>
          </w:p>
        </w:tc>
        <w:tc>
          <w:tcPr>
            <w:tcW w:w="1071" w:type="dxa"/>
            <w:vAlign w:val="center"/>
          </w:tcPr>
          <w:p w14:paraId="19A2093F"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33,639,568.69</w:t>
            </w:r>
          </w:p>
        </w:tc>
        <w:tc>
          <w:tcPr>
            <w:tcW w:w="1071" w:type="dxa"/>
            <w:vAlign w:val="center"/>
          </w:tcPr>
          <w:p w14:paraId="7849659D"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33,639,568.69</w:t>
            </w:r>
          </w:p>
        </w:tc>
        <w:tc>
          <w:tcPr>
            <w:tcW w:w="1071" w:type="dxa"/>
            <w:vAlign w:val="center"/>
          </w:tcPr>
          <w:p w14:paraId="32CC2CED"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883,836,062.48</w:t>
            </w:r>
          </w:p>
        </w:tc>
        <w:tc>
          <w:tcPr>
            <w:tcW w:w="1071" w:type="dxa"/>
            <w:vAlign w:val="center"/>
          </w:tcPr>
          <w:p w14:paraId="5DE4415C"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3,956,822,4</w:t>
            </w:r>
          </w:p>
          <w:p w14:paraId="18AC4848"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54.56</w:t>
            </w:r>
          </w:p>
        </w:tc>
        <w:tc>
          <w:tcPr>
            <w:tcW w:w="1115" w:type="dxa"/>
            <w:vAlign w:val="center"/>
          </w:tcPr>
          <w:p w14:paraId="245DAE2D"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114,261,960</w:t>
            </w:r>
          </w:p>
          <w:p w14:paraId="38EFBAC8"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.45</w:t>
            </w:r>
          </w:p>
        </w:tc>
        <w:tc>
          <w:tcPr>
            <w:tcW w:w="1027" w:type="dxa"/>
            <w:vAlign w:val="center"/>
          </w:tcPr>
          <w:p w14:paraId="5FDD5A9A"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114,261,</w:t>
            </w:r>
          </w:p>
          <w:p w14:paraId="49E9BEE1"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960.45</w:t>
            </w:r>
          </w:p>
        </w:tc>
        <w:tc>
          <w:tcPr>
            <w:tcW w:w="1071" w:type="dxa"/>
            <w:vAlign w:val="center"/>
          </w:tcPr>
          <w:p w14:paraId="274C9E06"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1,167,059,</w:t>
            </w:r>
          </w:p>
          <w:p w14:paraId="41570F51"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642.56</w:t>
            </w:r>
          </w:p>
        </w:tc>
      </w:tr>
      <w:tr w:rsidR="003309EB" w:rsidRPr="002A4C8D" w14:paraId="5F37AFC4" w14:textId="77777777" w:rsidTr="0069199E">
        <w:trPr>
          <w:trHeight w:val="647"/>
        </w:trPr>
        <w:tc>
          <w:tcPr>
            <w:tcW w:w="1304" w:type="dxa"/>
            <w:vAlign w:val="center"/>
          </w:tcPr>
          <w:p w14:paraId="6BB6C2ED" w14:textId="77777777" w:rsidR="003309EB" w:rsidRPr="00424EC2" w:rsidRDefault="002E7E54">
            <w:pPr>
              <w:spacing w:line="240" w:lineRule="exact"/>
              <w:rPr>
                <w:rFonts w:asciiTheme="minorEastAsia" w:hAnsiTheme="minorEastAsia" w:cs="宋体"/>
                <w:sz w:val="18"/>
                <w:szCs w:val="18"/>
              </w:rPr>
            </w:pPr>
            <w:r w:rsidRPr="00424EC2">
              <w:rPr>
                <w:rFonts w:asciiTheme="minorEastAsia" w:hAnsiTheme="minorEastAsia" w:hint="eastAsia"/>
                <w:sz w:val="18"/>
                <w:szCs w:val="18"/>
              </w:rPr>
              <w:t>湛江晨鸣浆纸有限公司</w:t>
            </w:r>
          </w:p>
        </w:tc>
        <w:tc>
          <w:tcPr>
            <w:tcW w:w="838" w:type="dxa"/>
            <w:vAlign w:val="center"/>
          </w:tcPr>
          <w:p w14:paraId="5D60F442"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5,372,507,782.65</w:t>
            </w:r>
          </w:p>
        </w:tc>
        <w:tc>
          <w:tcPr>
            <w:tcW w:w="1071" w:type="dxa"/>
            <w:vAlign w:val="center"/>
          </w:tcPr>
          <w:p w14:paraId="6B87730C" w14:textId="59B3C148" w:rsidR="003309EB" w:rsidRPr="0069199E" w:rsidRDefault="00E45601" w:rsidP="0069199E">
            <w:pPr>
              <w:widowControl/>
              <w:jc w:val="right"/>
              <w:rPr>
                <w:rFonts w:ascii="Times New Roman" w:hAnsi="Times New Roman" w:cs="Times New Roman"/>
                <w:kern w:val="0"/>
                <w:sz w:val="18"/>
                <w:szCs w:val="18"/>
              </w:rPr>
            </w:pPr>
            <w:r w:rsidRPr="00424EC2">
              <w:rPr>
                <w:rFonts w:ascii="Times New Roman" w:hAnsi="Times New Roman" w:cs="Times New Roman"/>
                <w:sz w:val="18"/>
                <w:szCs w:val="18"/>
              </w:rPr>
              <w:t xml:space="preserve">-40,134,946.90 </w:t>
            </w:r>
          </w:p>
        </w:tc>
        <w:tc>
          <w:tcPr>
            <w:tcW w:w="1071" w:type="dxa"/>
            <w:shd w:val="clear" w:color="auto" w:fill="auto"/>
            <w:vAlign w:val="center"/>
          </w:tcPr>
          <w:p w14:paraId="465582DA" w14:textId="600ACB1C" w:rsidR="003309EB" w:rsidRPr="0069199E" w:rsidRDefault="00E45601" w:rsidP="0069199E">
            <w:pPr>
              <w:widowControl/>
              <w:jc w:val="right"/>
              <w:rPr>
                <w:rFonts w:ascii="Times New Roman" w:hAnsi="Times New Roman" w:cs="Times New Roman"/>
                <w:kern w:val="0"/>
                <w:sz w:val="18"/>
                <w:szCs w:val="18"/>
              </w:rPr>
            </w:pPr>
            <w:r w:rsidRPr="00D02979">
              <w:rPr>
                <w:rFonts w:ascii="Times New Roman" w:hAnsi="Times New Roman" w:cs="Times New Roman"/>
                <w:sz w:val="18"/>
                <w:szCs w:val="18"/>
              </w:rPr>
              <w:t>-37,529,841.78</w:t>
            </w:r>
            <w:r w:rsidRPr="00424EC2">
              <w:rPr>
                <w:rFonts w:ascii="Times New Roman" w:hAnsi="Times New Roman" w:cs="Times New Roman"/>
                <w:sz w:val="18"/>
                <w:szCs w:val="18"/>
              </w:rPr>
              <w:t xml:space="preserve"> </w:t>
            </w:r>
          </w:p>
        </w:tc>
        <w:tc>
          <w:tcPr>
            <w:tcW w:w="1071" w:type="dxa"/>
            <w:vAlign w:val="center"/>
          </w:tcPr>
          <w:p w14:paraId="5989C9D3"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813,258,132.16</w:t>
            </w:r>
          </w:p>
        </w:tc>
        <w:tc>
          <w:tcPr>
            <w:tcW w:w="1071" w:type="dxa"/>
            <w:vAlign w:val="center"/>
          </w:tcPr>
          <w:p w14:paraId="16107B52"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5,841,511,4</w:t>
            </w:r>
          </w:p>
          <w:p w14:paraId="1157C033"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19.81</w:t>
            </w:r>
          </w:p>
        </w:tc>
        <w:tc>
          <w:tcPr>
            <w:tcW w:w="1115" w:type="dxa"/>
            <w:vAlign w:val="center"/>
          </w:tcPr>
          <w:p w14:paraId="6E751BF9"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181,827,121</w:t>
            </w:r>
          </w:p>
          <w:p w14:paraId="1DBF092F"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.84</w:t>
            </w:r>
          </w:p>
        </w:tc>
        <w:tc>
          <w:tcPr>
            <w:tcW w:w="1027" w:type="dxa"/>
            <w:vAlign w:val="center"/>
          </w:tcPr>
          <w:p w14:paraId="44D00EF0"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181,827,</w:t>
            </w:r>
          </w:p>
          <w:p w14:paraId="7CD9F63C"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121.84</w:t>
            </w:r>
          </w:p>
        </w:tc>
        <w:tc>
          <w:tcPr>
            <w:tcW w:w="1071" w:type="dxa"/>
            <w:vAlign w:val="center"/>
          </w:tcPr>
          <w:p w14:paraId="50C84EF6"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1,308,835,</w:t>
            </w:r>
          </w:p>
          <w:p w14:paraId="2F8A1440"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701.84</w:t>
            </w:r>
          </w:p>
        </w:tc>
      </w:tr>
    </w:tbl>
    <w:p w14:paraId="765EEE35" w14:textId="048B0B52" w:rsidR="003309EB" w:rsidRDefault="005C0A50">
      <w:pPr>
        <w:pStyle w:val="3"/>
        <w:keepNext w:val="0"/>
        <w:keepLines w:val="0"/>
        <w:spacing w:line="280" w:lineRule="exact"/>
        <w:jc w:val="left"/>
        <w:rPr>
          <w:rFonts w:ascii="Times New Roman" w:eastAsiaTheme="minorEastAsia" w:hAnsi="Times New Roman" w:cs="Times New Roman"/>
          <w:b/>
          <w:bCs/>
        </w:rPr>
      </w:pPr>
      <w:bookmarkStart w:id="188" w:name="_Toc989284"/>
      <w:bookmarkEnd w:id="187"/>
      <w:r>
        <w:rPr>
          <w:rFonts w:ascii="Times New Roman" w:eastAsiaTheme="minorEastAsia" w:hAnsi="Times New Roman" w:cs="Times New Roman"/>
          <w:b/>
          <w:bCs/>
        </w:rPr>
        <w:t>2</w:t>
      </w:r>
      <w:r w:rsidR="002E7E54">
        <w:rPr>
          <w:rFonts w:ascii="Times New Roman" w:eastAsiaTheme="minorEastAsia" w:hAnsi="Times New Roman" w:cs="Times New Roman"/>
          <w:b/>
          <w:bCs/>
        </w:rPr>
        <w:t>、在合营安排或联营企业中的权益</w:t>
      </w:r>
      <w:bookmarkEnd w:id="188"/>
    </w:p>
    <w:p w14:paraId="32E558B2" w14:textId="77777777" w:rsidR="003309EB" w:rsidRDefault="002E7E54">
      <w:pPr>
        <w:spacing w:before="300" w:after="300" w:line="280" w:lineRule="exact"/>
        <w:outlineLvl w:val="3"/>
        <w:rPr>
          <w:rFonts w:ascii="Times New Roman" w:hAnsi="Times New Roman" w:cs="Times New Roman"/>
          <w:b/>
          <w:bCs/>
          <w:szCs w:val="21"/>
        </w:rPr>
      </w:pPr>
      <w:bookmarkStart w:id="189" w:name="_Toc989285"/>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）重要的合营企业或联营企业</w:t>
      </w:r>
      <w:bookmarkEnd w:id="1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97"/>
        <w:gridCol w:w="1134"/>
        <w:gridCol w:w="710"/>
        <w:gridCol w:w="1134"/>
        <w:gridCol w:w="851"/>
        <w:gridCol w:w="849"/>
        <w:gridCol w:w="1018"/>
      </w:tblGrid>
      <w:tr w:rsidR="00450F2F" w14:paraId="7C483375" w14:textId="77777777" w:rsidTr="00450F2F">
        <w:trPr>
          <w:trHeight w:val="284"/>
        </w:trPr>
        <w:tc>
          <w:tcPr>
            <w:tcW w:w="2062" w:type="pct"/>
            <w:vMerge w:val="restart"/>
            <w:shd w:val="clear" w:color="auto" w:fill="D3D3D3"/>
            <w:vAlign w:val="center"/>
          </w:tcPr>
          <w:p w14:paraId="23887ECE" w14:textId="77777777" w:rsidR="003309EB" w:rsidRDefault="002E7E54">
            <w:pPr>
              <w:spacing w:before="40" w:after="40" w:line="240" w:lineRule="exact"/>
              <w:jc w:val="center"/>
              <w:rPr>
                <w:rFonts w:ascii="宋体" w:eastAsia="宋体" w:hAnsi="宋体" w:cs="宋体"/>
                <w:sz w:val="18"/>
                <w:szCs w:val="18"/>
              </w:rPr>
            </w:pPr>
            <w:bookmarkStart w:id="190" w:name="_Toc989286"/>
            <w:r>
              <w:rPr>
                <w:rFonts w:ascii="宋体" w:eastAsia="宋体" w:hAnsi="宋体" w:cs="宋体"/>
                <w:sz w:val="18"/>
                <w:szCs w:val="18"/>
              </w:rPr>
              <w:t>合营企业或联营企业名称</w:t>
            </w:r>
          </w:p>
        </w:tc>
        <w:tc>
          <w:tcPr>
            <w:tcW w:w="585" w:type="pct"/>
            <w:vMerge w:val="restart"/>
            <w:shd w:val="clear" w:color="auto" w:fill="D3D3D3"/>
            <w:vAlign w:val="center"/>
          </w:tcPr>
          <w:p w14:paraId="46756C05"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主要经营地</w:t>
            </w:r>
          </w:p>
        </w:tc>
        <w:tc>
          <w:tcPr>
            <w:tcW w:w="366" w:type="pct"/>
            <w:vMerge w:val="restart"/>
            <w:shd w:val="clear" w:color="auto" w:fill="D3D3D3"/>
            <w:vAlign w:val="center"/>
          </w:tcPr>
          <w:p w14:paraId="21BDC4B9"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注册地</w:t>
            </w:r>
          </w:p>
        </w:tc>
        <w:tc>
          <w:tcPr>
            <w:tcW w:w="585" w:type="pct"/>
            <w:vMerge w:val="restart"/>
            <w:shd w:val="clear" w:color="auto" w:fill="D3D3D3"/>
            <w:vAlign w:val="center"/>
          </w:tcPr>
          <w:p w14:paraId="0830BCEF"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业务性质</w:t>
            </w:r>
          </w:p>
        </w:tc>
        <w:tc>
          <w:tcPr>
            <w:tcW w:w="877" w:type="pct"/>
            <w:gridSpan w:val="2"/>
            <w:shd w:val="clear" w:color="auto" w:fill="D3D3D3"/>
            <w:vAlign w:val="center"/>
          </w:tcPr>
          <w:p w14:paraId="50CCDA7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525" w:type="pct"/>
            <w:vMerge w:val="restart"/>
            <w:shd w:val="clear" w:color="auto" w:fill="D3D3D3"/>
            <w:vAlign w:val="center"/>
          </w:tcPr>
          <w:p w14:paraId="5DE6DA0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对合营企业或联营企业投资的会计处理方法</w:t>
            </w:r>
          </w:p>
        </w:tc>
      </w:tr>
      <w:tr w:rsidR="00450F2F" w14:paraId="21F3E82F" w14:textId="77777777" w:rsidTr="00450F2F">
        <w:trPr>
          <w:trHeight w:val="284"/>
        </w:trPr>
        <w:tc>
          <w:tcPr>
            <w:tcW w:w="2062" w:type="pct"/>
            <w:vMerge/>
            <w:shd w:val="clear" w:color="auto" w:fill="D3D3D3"/>
            <w:vAlign w:val="center"/>
          </w:tcPr>
          <w:p w14:paraId="78EB10AD" w14:textId="77777777" w:rsidR="003309EB" w:rsidRDefault="003309EB"/>
        </w:tc>
        <w:tc>
          <w:tcPr>
            <w:tcW w:w="585" w:type="pct"/>
            <w:vMerge/>
            <w:shd w:val="clear" w:color="auto" w:fill="D3D3D3"/>
            <w:vAlign w:val="center"/>
          </w:tcPr>
          <w:p w14:paraId="6CEBC2BE" w14:textId="77777777" w:rsidR="003309EB" w:rsidRDefault="003309EB"/>
        </w:tc>
        <w:tc>
          <w:tcPr>
            <w:tcW w:w="366" w:type="pct"/>
            <w:vMerge/>
            <w:shd w:val="clear" w:color="auto" w:fill="D3D3D3"/>
            <w:vAlign w:val="center"/>
          </w:tcPr>
          <w:p w14:paraId="2B9AE3A4" w14:textId="77777777" w:rsidR="003309EB" w:rsidRDefault="003309EB"/>
        </w:tc>
        <w:tc>
          <w:tcPr>
            <w:tcW w:w="585" w:type="pct"/>
            <w:vMerge/>
            <w:shd w:val="clear" w:color="auto" w:fill="D3D3D3"/>
            <w:vAlign w:val="center"/>
          </w:tcPr>
          <w:p w14:paraId="701BE4B7" w14:textId="77777777" w:rsidR="003309EB" w:rsidRDefault="003309EB"/>
        </w:tc>
        <w:tc>
          <w:tcPr>
            <w:tcW w:w="439" w:type="pct"/>
            <w:shd w:val="clear" w:color="auto" w:fill="D3D3D3"/>
            <w:vAlign w:val="center"/>
          </w:tcPr>
          <w:p w14:paraId="79222E06"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直接</w:t>
            </w:r>
          </w:p>
        </w:tc>
        <w:tc>
          <w:tcPr>
            <w:tcW w:w="438" w:type="pct"/>
            <w:shd w:val="clear" w:color="auto" w:fill="D3D3D3"/>
            <w:vAlign w:val="center"/>
          </w:tcPr>
          <w:p w14:paraId="2F4C8B99"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间接</w:t>
            </w:r>
          </w:p>
        </w:tc>
        <w:tc>
          <w:tcPr>
            <w:tcW w:w="525" w:type="pct"/>
            <w:vMerge/>
            <w:shd w:val="clear" w:color="auto" w:fill="D3D3D3"/>
            <w:vAlign w:val="center"/>
          </w:tcPr>
          <w:p w14:paraId="26944A52" w14:textId="77777777" w:rsidR="003309EB" w:rsidRDefault="003309EB"/>
        </w:tc>
      </w:tr>
      <w:tr w:rsidR="00450F2F" w14:paraId="28E4CA06" w14:textId="77777777" w:rsidTr="00450F2F">
        <w:trPr>
          <w:trHeight w:val="284"/>
        </w:trPr>
        <w:tc>
          <w:tcPr>
            <w:tcW w:w="2062" w:type="pct"/>
            <w:vAlign w:val="center"/>
          </w:tcPr>
          <w:p w14:paraId="251F15FD" w14:textId="77777777" w:rsidR="003309EB" w:rsidRPr="003E1FC7" w:rsidRDefault="002E7E54">
            <w:pPr>
              <w:spacing w:line="240" w:lineRule="exact"/>
              <w:rPr>
                <w:rFonts w:asciiTheme="minorEastAsia" w:hAnsiTheme="minorEastAsia" w:cs="宋体"/>
                <w:sz w:val="18"/>
                <w:szCs w:val="18"/>
              </w:rPr>
            </w:pPr>
            <w:r w:rsidRPr="003E1FC7">
              <w:rPr>
                <w:rFonts w:asciiTheme="minorEastAsia" w:hAnsiTheme="minorEastAsia" w:hint="eastAsia"/>
                <w:sz w:val="18"/>
                <w:szCs w:val="18"/>
              </w:rPr>
              <w:t>潍坊港区木片码头有限公司</w:t>
            </w:r>
          </w:p>
        </w:tc>
        <w:tc>
          <w:tcPr>
            <w:tcW w:w="585" w:type="pct"/>
            <w:vAlign w:val="center"/>
          </w:tcPr>
          <w:p w14:paraId="349B4641"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潍坊</w:t>
            </w:r>
          </w:p>
        </w:tc>
        <w:tc>
          <w:tcPr>
            <w:tcW w:w="366" w:type="pct"/>
            <w:vAlign w:val="center"/>
          </w:tcPr>
          <w:p w14:paraId="43E3000F"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潍坊</w:t>
            </w:r>
          </w:p>
        </w:tc>
        <w:tc>
          <w:tcPr>
            <w:tcW w:w="585" w:type="pct"/>
            <w:vAlign w:val="center"/>
          </w:tcPr>
          <w:p w14:paraId="76860E1F"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港口建设</w:t>
            </w:r>
          </w:p>
        </w:tc>
        <w:tc>
          <w:tcPr>
            <w:tcW w:w="439" w:type="pct"/>
            <w:vAlign w:val="center"/>
          </w:tcPr>
          <w:p w14:paraId="0FD8B0D4" w14:textId="77777777" w:rsidR="003309EB" w:rsidRPr="003E1FC7" w:rsidRDefault="002E7E54">
            <w:pPr>
              <w:spacing w:line="240" w:lineRule="exact"/>
              <w:jc w:val="right"/>
              <w:rPr>
                <w:rFonts w:ascii="Times New Roman" w:hAnsi="Times New Roman" w:cs="Times New Roman"/>
                <w:sz w:val="18"/>
                <w:szCs w:val="18"/>
              </w:rPr>
            </w:pPr>
            <w:r w:rsidRPr="003E1FC7">
              <w:rPr>
                <w:rFonts w:ascii="Times New Roman" w:hAnsi="Times New Roman" w:cs="Times New Roman"/>
                <w:sz w:val="18"/>
                <w:szCs w:val="18"/>
              </w:rPr>
              <w:t>50.00%</w:t>
            </w:r>
          </w:p>
        </w:tc>
        <w:tc>
          <w:tcPr>
            <w:tcW w:w="438" w:type="pct"/>
            <w:vAlign w:val="center"/>
          </w:tcPr>
          <w:p w14:paraId="07046858" w14:textId="77777777" w:rsidR="003309EB" w:rsidRPr="003E1FC7" w:rsidRDefault="003309EB">
            <w:pPr>
              <w:spacing w:line="240" w:lineRule="exact"/>
              <w:jc w:val="right"/>
              <w:rPr>
                <w:rFonts w:asciiTheme="minorEastAsia" w:hAnsiTheme="minorEastAsia" w:cs="宋体"/>
                <w:sz w:val="18"/>
                <w:szCs w:val="18"/>
              </w:rPr>
            </w:pPr>
          </w:p>
        </w:tc>
        <w:tc>
          <w:tcPr>
            <w:tcW w:w="525" w:type="pct"/>
            <w:vAlign w:val="center"/>
          </w:tcPr>
          <w:p w14:paraId="4F23BBB4"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权益法</w:t>
            </w:r>
          </w:p>
        </w:tc>
      </w:tr>
      <w:tr w:rsidR="00450F2F" w14:paraId="0371517D" w14:textId="77777777" w:rsidTr="00450F2F">
        <w:trPr>
          <w:trHeight w:val="284"/>
        </w:trPr>
        <w:tc>
          <w:tcPr>
            <w:tcW w:w="2062" w:type="pct"/>
            <w:vAlign w:val="center"/>
          </w:tcPr>
          <w:p w14:paraId="6C2715A7" w14:textId="77777777" w:rsidR="003309EB" w:rsidRPr="003E1FC7" w:rsidRDefault="002E7E54">
            <w:pPr>
              <w:spacing w:line="240" w:lineRule="exact"/>
              <w:rPr>
                <w:rFonts w:asciiTheme="minorEastAsia" w:hAnsiTheme="minorEastAsia" w:cs="宋体"/>
                <w:sz w:val="18"/>
                <w:szCs w:val="18"/>
              </w:rPr>
            </w:pPr>
            <w:r w:rsidRPr="003E1FC7">
              <w:rPr>
                <w:rFonts w:asciiTheme="minorEastAsia" w:hAnsiTheme="minorEastAsia" w:hint="eastAsia"/>
                <w:sz w:val="18"/>
                <w:szCs w:val="18"/>
              </w:rPr>
              <w:t>寿光市金</w:t>
            </w:r>
            <w:proofErr w:type="gramStart"/>
            <w:r w:rsidRPr="003E1FC7">
              <w:rPr>
                <w:rFonts w:asciiTheme="minorEastAsia" w:hAnsiTheme="minorEastAsia" w:hint="eastAsia"/>
                <w:sz w:val="18"/>
                <w:szCs w:val="18"/>
              </w:rPr>
              <w:t>投产业</w:t>
            </w:r>
            <w:proofErr w:type="gramEnd"/>
            <w:r w:rsidRPr="003E1FC7">
              <w:rPr>
                <w:rFonts w:asciiTheme="minorEastAsia" w:hAnsiTheme="minorEastAsia" w:hint="eastAsia"/>
                <w:sz w:val="18"/>
                <w:szCs w:val="18"/>
              </w:rPr>
              <w:t>投资合伙企业（有限合伙）</w:t>
            </w:r>
          </w:p>
        </w:tc>
        <w:tc>
          <w:tcPr>
            <w:tcW w:w="585" w:type="pct"/>
            <w:vAlign w:val="center"/>
          </w:tcPr>
          <w:p w14:paraId="3276A0D4"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寿光</w:t>
            </w:r>
          </w:p>
        </w:tc>
        <w:tc>
          <w:tcPr>
            <w:tcW w:w="366" w:type="pct"/>
            <w:vAlign w:val="center"/>
          </w:tcPr>
          <w:p w14:paraId="0C04B3EB"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寿光</w:t>
            </w:r>
          </w:p>
        </w:tc>
        <w:tc>
          <w:tcPr>
            <w:tcW w:w="585" w:type="pct"/>
            <w:vAlign w:val="center"/>
          </w:tcPr>
          <w:p w14:paraId="2B76FC1D"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投资</w:t>
            </w:r>
          </w:p>
        </w:tc>
        <w:tc>
          <w:tcPr>
            <w:tcW w:w="439" w:type="pct"/>
            <w:vAlign w:val="center"/>
          </w:tcPr>
          <w:p w14:paraId="0EB2B1CA" w14:textId="77777777" w:rsidR="003309EB" w:rsidRPr="003E1FC7" w:rsidRDefault="002E7E54">
            <w:pPr>
              <w:spacing w:line="240" w:lineRule="exact"/>
              <w:jc w:val="right"/>
              <w:rPr>
                <w:rFonts w:ascii="Times New Roman" w:hAnsi="Times New Roman" w:cs="Times New Roman"/>
                <w:sz w:val="18"/>
                <w:szCs w:val="18"/>
              </w:rPr>
            </w:pPr>
            <w:r w:rsidRPr="003E1FC7">
              <w:rPr>
                <w:rFonts w:ascii="Times New Roman" w:hAnsi="Times New Roman" w:cs="Times New Roman"/>
                <w:sz w:val="18"/>
                <w:szCs w:val="18"/>
              </w:rPr>
              <w:t>49.57%</w:t>
            </w:r>
          </w:p>
        </w:tc>
        <w:tc>
          <w:tcPr>
            <w:tcW w:w="438" w:type="pct"/>
            <w:vAlign w:val="center"/>
          </w:tcPr>
          <w:p w14:paraId="785B5045" w14:textId="77777777" w:rsidR="003309EB" w:rsidRPr="003E1FC7" w:rsidRDefault="003309EB">
            <w:pPr>
              <w:spacing w:line="240" w:lineRule="exact"/>
              <w:jc w:val="right"/>
              <w:rPr>
                <w:rFonts w:asciiTheme="minorEastAsia" w:hAnsiTheme="minorEastAsia" w:cs="宋体"/>
                <w:sz w:val="18"/>
                <w:szCs w:val="18"/>
              </w:rPr>
            </w:pPr>
          </w:p>
        </w:tc>
        <w:tc>
          <w:tcPr>
            <w:tcW w:w="525" w:type="pct"/>
            <w:vAlign w:val="center"/>
          </w:tcPr>
          <w:p w14:paraId="6223689E"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权益法</w:t>
            </w:r>
          </w:p>
        </w:tc>
      </w:tr>
      <w:tr w:rsidR="00450F2F" w14:paraId="0DCEFEAB" w14:textId="77777777" w:rsidTr="00450F2F">
        <w:trPr>
          <w:trHeight w:val="284"/>
        </w:trPr>
        <w:tc>
          <w:tcPr>
            <w:tcW w:w="2062" w:type="pct"/>
            <w:vAlign w:val="center"/>
          </w:tcPr>
          <w:p w14:paraId="2D4FE4F4" w14:textId="77777777" w:rsidR="003309EB" w:rsidRPr="003E1FC7" w:rsidRDefault="002E7E54">
            <w:pPr>
              <w:spacing w:line="240" w:lineRule="exact"/>
              <w:rPr>
                <w:rFonts w:asciiTheme="minorEastAsia" w:hAnsiTheme="minorEastAsia"/>
                <w:sz w:val="18"/>
                <w:szCs w:val="18"/>
              </w:rPr>
            </w:pPr>
            <w:r w:rsidRPr="003E1FC7">
              <w:rPr>
                <w:rFonts w:asciiTheme="minorEastAsia" w:hAnsiTheme="minorEastAsia" w:hint="eastAsia"/>
                <w:sz w:val="18"/>
                <w:szCs w:val="18"/>
              </w:rPr>
              <w:t>宁波启辰华美股权投资基金合伙企业（有限合伙）</w:t>
            </w:r>
          </w:p>
        </w:tc>
        <w:tc>
          <w:tcPr>
            <w:tcW w:w="585" w:type="pct"/>
            <w:vAlign w:val="center"/>
          </w:tcPr>
          <w:p w14:paraId="6D0F357C"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宁波</w:t>
            </w:r>
          </w:p>
        </w:tc>
        <w:tc>
          <w:tcPr>
            <w:tcW w:w="366" w:type="pct"/>
            <w:vAlign w:val="center"/>
          </w:tcPr>
          <w:p w14:paraId="7B83D5DF"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宁波</w:t>
            </w:r>
          </w:p>
        </w:tc>
        <w:tc>
          <w:tcPr>
            <w:tcW w:w="585" w:type="pct"/>
            <w:vAlign w:val="center"/>
          </w:tcPr>
          <w:p w14:paraId="0BB0C7B9"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投资管理</w:t>
            </w:r>
          </w:p>
        </w:tc>
        <w:tc>
          <w:tcPr>
            <w:tcW w:w="439" w:type="pct"/>
            <w:vAlign w:val="center"/>
          </w:tcPr>
          <w:p w14:paraId="17EAB37D" w14:textId="77777777" w:rsidR="003309EB" w:rsidRPr="003E1FC7" w:rsidRDefault="002E7E54">
            <w:pPr>
              <w:spacing w:line="240" w:lineRule="exact"/>
              <w:jc w:val="right"/>
              <w:rPr>
                <w:rFonts w:ascii="Times New Roman" w:hAnsi="Times New Roman" w:cs="Times New Roman"/>
                <w:sz w:val="18"/>
                <w:szCs w:val="18"/>
              </w:rPr>
            </w:pPr>
            <w:r w:rsidRPr="003E1FC7">
              <w:rPr>
                <w:rFonts w:ascii="Times New Roman" w:hAnsi="Times New Roman" w:cs="Times New Roman"/>
                <w:sz w:val="18"/>
                <w:szCs w:val="18"/>
              </w:rPr>
              <w:t>40.00%</w:t>
            </w:r>
          </w:p>
        </w:tc>
        <w:tc>
          <w:tcPr>
            <w:tcW w:w="438" w:type="pct"/>
            <w:vAlign w:val="center"/>
          </w:tcPr>
          <w:p w14:paraId="21F48D7E" w14:textId="77777777" w:rsidR="003309EB" w:rsidRPr="003E1FC7" w:rsidRDefault="003309EB">
            <w:pPr>
              <w:spacing w:line="240" w:lineRule="exact"/>
              <w:jc w:val="right"/>
              <w:rPr>
                <w:rFonts w:asciiTheme="minorEastAsia" w:hAnsiTheme="minorEastAsia" w:cs="宋体"/>
                <w:sz w:val="18"/>
                <w:szCs w:val="18"/>
              </w:rPr>
            </w:pPr>
          </w:p>
        </w:tc>
        <w:tc>
          <w:tcPr>
            <w:tcW w:w="525" w:type="pct"/>
            <w:vAlign w:val="center"/>
          </w:tcPr>
          <w:p w14:paraId="3DE4CE66"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权益法</w:t>
            </w:r>
          </w:p>
        </w:tc>
      </w:tr>
      <w:tr w:rsidR="00450F2F" w14:paraId="55C4A2F3" w14:textId="77777777" w:rsidTr="00450F2F">
        <w:trPr>
          <w:trHeight w:val="284"/>
        </w:trPr>
        <w:tc>
          <w:tcPr>
            <w:tcW w:w="2062" w:type="pct"/>
            <w:vAlign w:val="center"/>
          </w:tcPr>
          <w:p w14:paraId="590C90E7" w14:textId="77777777" w:rsidR="003309EB" w:rsidRPr="003E1FC7" w:rsidRDefault="002E7E54">
            <w:pPr>
              <w:spacing w:line="240" w:lineRule="exact"/>
              <w:rPr>
                <w:rFonts w:asciiTheme="minorEastAsia" w:hAnsiTheme="minorEastAsia"/>
                <w:sz w:val="18"/>
                <w:szCs w:val="18"/>
              </w:rPr>
            </w:pPr>
            <w:r w:rsidRPr="003E1FC7">
              <w:rPr>
                <w:rFonts w:asciiTheme="minorEastAsia" w:hAnsiTheme="minorEastAsia" w:cs="Arial" w:hint="eastAsia"/>
                <w:sz w:val="18"/>
                <w:szCs w:val="18"/>
              </w:rPr>
              <w:t>珠海</w:t>
            </w:r>
            <w:proofErr w:type="gramStart"/>
            <w:r w:rsidRPr="003E1FC7">
              <w:rPr>
                <w:rFonts w:asciiTheme="minorEastAsia" w:hAnsiTheme="minorEastAsia" w:cs="Arial" w:hint="eastAsia"/>
                <w:sz w:val="18"/>
                <w:szCs w:val="18"/>
              </w:rPr>
              <w:t>德辰新三板</w:t>
            </w:r>
            <w:proofErr w:type="gramEnd"/>
            <w:r w:rsidRPr="003E1FC7">
              <w:rPr>
                <w:rFonts w:asciiTheme="minorEastAsia" w:hAnsiTheme="minorEastAsia" w:cs="Arial" w:hint="eastAsia"/>
                <w:sz w:val="18"/>
                <w:szCs w:val="18"/>
              </w:rPr>
              <w:t>股权投资基金企业（有限合伙）</w:t>
            </w:r>
          </w:p>
        </w:tc>
        <w:tc>
          <w:tcPr>
            <w:tcW w:w="585" w:type="pct"/>
            <w:vAlign w:val="center"/>
          </w:tcPr>
          <w:p w14:paraId="521FE341"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珠海</w:t>
            </w:r>
          </w:p>
        </w:tc>
        <w:tc>
          <w:tcPr>
            <w:tcW w:w="366" w:type="pct"/>
            <w:vAlign w:val="center"/>
          </w:tcPr>
          <w:p w14:paraId="2C5E1FB0"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珠海</w:t>
            </w:r>
          </w:p>
        </w:tc>
        <w:tc>
          <w:tcPr>
            <w:tcW w:w="585" w:type="pct"/>
            <w:vAlign w:val="center"/>
          </w:tcPr>
          <w:p w14:paraId="31F26C12"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投资管理</w:t>
            </w:r>
          </w:p>
        </w:tc>
        <w:tc>
          <w:tcPr>
            <w:tcW w:w="439" w:type="pct"/>
            <w:vAlign w:val="center"/>
          </w:tcPr>
          <w:p w14:paraId="3C28ACCE" w14:textId="77777777" w:rsidR="003309EB" w:rsidRPr="003E1FC7" w:rsidRDefault="002E7E54">
            <w:pPr>
              <w:spacing w:line="240" w:lineRule="exact"/>
              <w:jc w:val="right"/>
              <w:rPr>
                <w:rFonts w:ascii="Times New Roman" w:hAnsi="Times New Roman" w:cs="Times New Roman"/>
                <w:sz w:val="18"/>
                <w:szCs w:val="18"/>
              </w:rPr>
            </w:pPr>
            <w:r w:rsidRPr="003E1FC7">
              <w:rPr>
                <w:rFonts w:ascii="Times New Roman" w:hAnsi="Times New Roman" w:cs="Times New Roman"/>
                <w:sz w:val="18"/>
                <w:szCs w:val="18"/>
              </w:rPr>
              <w:t>50.00%</w:t>
            </w:r>
          </w:p>
        </w:tc>
        <w:tc>
          <w:tcPr>
            <w:tcW w:w="438" w:type="pct"/>
            <w:vAlign w:val="center"/>
          </w:tcPr>
          <w:p w14:paraId="7F7A3280" w14:textId="77777777" w:rsidR="003309EB" w:rsidRPr="003E1FC7" w:rsidRDefault="003309EB">
            <w:pPr>
              <w:spacing w:line="240" w:lineRule="exact"/>
              <w:jc w:val="right"/>
              <w:rPr>
                <w:rFonts w:asciiTheme="minorEastAsia" w:hAnsiTheme="minorEastAsia" w:cs="宋体"/>
                <w:sz w:val="18"/>
                <w:szCs w:val="18"/>
              </w:rPr>
            </w:pPr>
          </w:p>
        </w:tc>
        <w:tc>
          <w:tcPr>
            <w:tcW w:w="525" w:type="pct"/>
            <w:vAlign w:val="center"/>
          </w:tcPr>
          <w:p w14:paraId="0DF04646"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权益法</w:t>
            </w:r>
          </w:p>
        </w:tc>
      </w:tr>
      <w:tr w:rsidR="00450F2F" w14:paraId="076D3053" w14:textId="77777777" w:rsidTr="00450F2F">
        <w:trPr>
          <w:trHeight w:val="284"/>
        </w:trPr>
        <w:tc>
          <w:tcPr>
            <w:tcW w:w="2062" w:type="pct"/>
            <w:vAlign w:val="center"/>
          </w:tcPr>
          <w:p w14:paraId="73AC34F7" w14:textId="77777777" w:rsidR="003309EB" w:rsidRPr="003E1FC7" w:rsidRDefault="002E7E54">
            <w:pPr>
              <w:spacing w:line="240" w:lineRule="exact"/>
              <w:rPr>
                <w:rFonts w:asciiTheme="minorEastAsia" w:hAnsiTheme="minorEastAsia"/>
                <w:sz w:val="18"/>
                <w:szCs w:val="18"/>
              </w:rPr>
            </w:pPr>
            <w:r w:rsidRPr="003E1FC7">
              <w:rPr>
                <w:rFonts w:asciiTheme="minorEastAsia" w:hAnsiTheme="minorEastAsia" w:cs="Arial" w:hint="eastAsia"/>
                <w:sz w:val="18"/>
                <w:szCs w:val="18"/>
              </w:rPr>
              <w:t>金信期货有限公司</w:t>
            </w:r>
          </w:p>
        </w:tc>
        <w:tc>
          <w:tcPr>
            <w:tcW w:w="585" w:type="pct"/>
            <w:vAlign w:val="center"/>
          </w:tcPr>
          <w:p w14:paraId="3078EF21"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长沙</w:t>
            </w:r>
          </w:p>
        </w:tc>
        <w:tc>
          <w:tcPr>
            <w:tcW w:w="366" w:type="pct"/>
            <w:vAlign w:val="center"/>
          </w:tcPr>
          <w:p w14:paraId="2A7A8128"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长沙</w:t>
            </w:r>
          </w:p>
        </w:tc>
        <w:tc>
          <w:tcPr>
            <w:tcW w:w="585" w:type="pct"/>
            <w:vAlign w:val="center"/>
          </w:tcPr>
          <w:p w14:paraId="38B9AFE7"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期货</w:t>
            </w:r>
          </w:p>
        </w:tc>
        <w:tc>
          <w:tcPr>
            <w:tcW w:w="439" w:type="pct"/>
            <w:vAlign w:val="center"/>
          </w:tcPr>
          <w:p w14:paraId="469DF8A0" w14:textId="77777777" w:rsidR="003309EB" w:rsidRPr="003E1FC7" w:rsidRDefault="002E7E54">
            <w:pPr>
              <w:spacing w:line="240" w:lineRule="exact"/>
              <w:jc w:val="right"/>
              <w:rPr>
                <w:rFonts w:ascii="Times New Roman" w:hAnsi="Times New Roman" w:cs="Times New Roman"/>
                <w:sz w:val="18"/>
                <w:szCs w:val="18"/>
              </w:rPr>
            </w:pPr>
            <w:r w:rsidRPr="003E1FC7">
              <w:rPr>
                <w:rFonts w:ascii="Times New Roman" w:hAnsi="Times New Roman" w:cs="Times New Roman"/>
                <w:sz w:val="18"/>
                <w:szCs w:val="18"/>
              </w:rPr>
              <w:t>35.43%</w:t>
            </w:r>
          </w:p>
        </w:tc>
        <w:tc>
          <w:tcPr>
            <w:tcW w:w="438" w:type="pct"/>
            <w:vAlign w:val="center"/>
          </w:tcPr>
          <w:p w14:paraId="3557E572" w14:textId="77777777" w:rsidR="003309EB" w:rsidRPr="003E1FC7" w:rsidRDefault="003309EB">
            <w:pPr>
              <w:spacing w:line="240" w:lineRule="exact"/>
              <w:jc w:val="right"/>
              <w:rPr>
                <w:rFonts w:asciiTheme="minorEastAsia" w:hAnsiTheme="minorEastAsia" w:cs="宋体"/>
                <w:sz w:val="18"/>
                <w:szCs w:val="18"/>
              </w:rPr>
            </w:pPr>
          </w:p>
        </w:tc>
        <w:tc>
          <w:tcPr>
            <w:tcW w:w="525" w:type="pct"/>
            <w:vAlign w:val="center"/>
          </w:tcPr>
          <w:p w14:paraId="080A1FA8"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cs="Arial" w:hint="eastAsia"/>
                <w:sz w:val="18"/>
                <w:szCs w:val="18"/>
              </w:rPr>
              <w:t>权益法</w:t>
            </w:r>
          </w:p>
        </w:tc>
      </w:tr>
      <w:tr w:rsidR="00450F2F" w14:paraId="7EC58EE4" w14:textId="77777777" w:rsidTr="00450F2F">
        <w:trPr>
          <w:trHeight w:val="284"/>
        </w:trPr>
        <w:tc>
          <w:tcPr>
            <w:tcW w:w="2062" w:type="pct"/>
            <w:vAlign w:val="center"/>
          </w:tcPr>
          <w:p w14:paraId="02E38DCA" w14:textId="77777777" w:rsidR="003309EB" w:rsidRPr="003E1FC7" w:rsidRDefault="002E7E54">
            <w:pPr>
              <w:spacing w:line="240" w:lineRule="exact"/>
              <w:rPr>
                <w:rFonts w:asciiTheme="minorEastAsia" w:hAnsiTheme="minorEastAsia" w:cs="宋体"/>
                <w:sz w:val="18"/>
                <w:szCs w:val="18"/>
              </w:rPr>
            </w:pPr>
            <w:r w:rsidRPr="003E1FC7">
              <w:rPr>
                <w:rFonts w:asciiTheme="minorEastAsia" w:hAnsiTheme="minorEastAsia" w:cs="Arial" w:hint="eastAsia"/>
                <w:sz w:val="18"/>
                <w:szCs w:val="18"/>
              </w:rPr>
              <w:t>广东南粤银行股份有限公司</w:t>
            </w:r>
          </w:p>
        </w:tc>
        <w:tc>
          <w:tcPr>
            <w:tcW w:w="585" w:type="pct"/>
            <w:vAlign w:val="center"/>
          </w:tcPr>
          <w:p w14:paraId="6EC3233F"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广东</w:t>
            </w:r>
          </w:p>
        </w:tc>
        <w:tc>
          <w:tcPr>
            <w:tcW w:w="366" w:type="pct"/>
            <w:vAlign w:val="center"/>
          </w:tcPr>
          <w:p w14:paraId="4F2C0FD0"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广东</w:t>
            </w:r>
          </w:p>
        </w:tc>
        <w:tc>
          <w:tcPr>
            <w:tcW w:w="585" w:type="pct"/>
            <w:vAlign w:val="center"/>
          </w:tcPr>
          <w:p w14:paraId="68678CEE"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银行</w:t>
            </w:r>
          </w:p>
        </w:tc>
        <w:tc>
          <w:tcPr>
            <w:tcW w:w="439" w:type="pct"/>
            <w:vAlign w:val="center"/>
          </w:tcPr>
          <w:p w14:paraId="679675A7" w14:textId="77777777" w:rsidR="003309EB" w:rsidRPr="003E1FC7" w:rsidRDefault="002E7E54">
            <w:pPr>
              <w:spacing w:line="240" w:lineRule="exact"/>
              <w:jc w:val="right"/>
              <w:rPr>
                <w:rFonts w:ascii="Times New Roman" w:hAnsi="Times New Roman" w:cs="Times New Roman"/>
                <w:sz w:val="18"/>
                <w:szCs w:val="18"/>
              </w:rPr>
            </w:pPr>
            <w:r w:rsidRPr="003E1FC7">
              <w:rPr>
                <w:rFonts w:ascii="Times New Roman" w:hAnsi="Times New Roman" w:cs="Times New Roman"/>
                <w:sz w:val="18"/>
                <w:szCs w:val="18"/>
              </w:rPr>
              <w:t>6.76%</w:t>
            </w:r>
          </w:p>
        </w:tc>
        <w:tc>
          <w:tcPr>
            <w:tcW w:w="438" w:type="pct"/>
            <w:vAlign w:val="center"/>
          </w:tcPr>
          <w:p w14:paraId="122C76CA" w14:textId="77777777" w:rsidR="003309EB" w:rsidRPr="003E1FC7" w:rsidRDefault="003309EB">
            <w:pPr>
              <w:spacing w:line="240" w:lineRule="exact"/>
              <w:jc w:val="right"/>
              <w:rPr>
                <w:rFonts w:asciiTheme="minorEastAsia" w:hAnsiTheme="minorEastAsia" w:cs="宋体"/>
                <w:sz w:val="18"/>
                <w:szCs w:val="18"/>
              </w:rPr>
            </w:pPr>
          </w:p>
        </w:tc>
        <w:tc>
          <w:tcPr>
            <w:tcW w:w="525" w:type="pct"/>
            <w:vAlign w:val="center"/>
          </w:tcPr>
          <w:p w14:paraId="4ED5E52B"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cs="Arial" w:hint="eastAsia"/>
                <w:sz w:val="18"/>
                <w:szCs w:val="18"/>
              </w:rPr>
              <w:t>权益法</w:t>
            </w:r>
          </w:p>
        </w:tc>
      </w:tr>
    </w:tbl>
    <w:p w14:paraId="7C07ACB9" w14:textId="77777777" w:rsidR="003309EB" w:rsidRDefault="002E7E54">
      <w:pPr>
        <w:spacing w:before="300" w:after="300" w:line="280" w:lineRule="exact"/>
        <w:outlineLvl w:val="3"/>
        <w:rPr>
          <w:rFonts w:ascii="Times New Roman" w:hAnsi="Times New Roman" w:cs="Times New Roman"/>
          <w:b/>
          <w:bCs/>
          <w:szCs w:val="21"/>
        </w:rPr>
      </w:pPr>
      <w:r>
        <w:rPr>
          <w:rFonts w:ascii="Times New Roman" w:hAnsi="Times New Roman" w:cs="Times New Roman"/>
          <w:b/>
          <w:bCs/>
          <w:szCs w:val="21"/>
        </w:rPr>
        <w:t>（</w:t>
      </w:r>
      <w:r>
        <w:rPr>
          <w:rFonts w:ascii="Times New Roman" w:hAnsi="Times New Roman" w:cs="Times New Roman"/>
          <w:b/>
          <w:bCs/>
          <w:szCs w:val="21"/>
        </w:rPr>
        <w:t>2</w:t>
      </w:r>
      <w:r>
        <w:rPr>
          <w:rFonts w:ascii="Times New Roman" w:hAnsi="Times New Roman" w:cs="Times New Roman"/>
          <w:b/>
          <w:bCs/>
          <w:szCs w:val="21"/>
        </w:rPr>
        <w:t>）重要合营企业的主要财务信息</w:t>
      </w:r>
      <w:bookmarkEnd w:id="190"/>
    </w:p>
    <w:p w14:paraId="4D7A24A0"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97"/>
        <w:gridCol w:w="2848"/>
        <w:gridCol w:w="2848"/>
      </w:tblGrid>
      <w:tr w:rsidR="003309EB" w14:paraId="7A3CCF89" w14:textId="77777777" w:rsidTr="00450F2F">
        <w:trPr>
          <w:trHeight w:val="284"/>
        </w:trPr>
        <w:tc>
          <w:tcPr>
            <w:tcW w:w="2062" w:type="pct"/>
            <w:vMerge w:val="restart"/>
            <w:shd w:val="clear" w:color="auto" w:fill="D3D3D3"/>
            <w:vAlign w:val="center"/>
          </w:tcPr>
          <w:p w14:paraId="4CF439AD" w14:textId="77777777" w:rsidR="003309EB" w:rsidRDefault="002E7E54">
            <w:r>
              <w:rPr>
                <w:rFonts w:ascii="宋体" w:eastAsia="宋体" w:hAnsi="宋体" w:cs="宋体" w:hint="eastAsia"/>
                <w:sz w:val="18"/>
                <w:szCs w:val="18"/>
              </w:rPr>
              <w:t>潍坊港区木片码头有限公司</w:t>
            </w:r>
          </w:p>
        </w:tc>
        <w:tc>
          <w:tcPr>
            <w:tcW w:w="1469" w:type="pct"/>
            <w:shd w:val="clear" w:color="auto" w:fill="D3D3D3"/>
            <w:vAlign w:val="center"/>
          </w:tcPr>
          <w:p w14:paraId="50558B1F"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期末余额/本期发生额</w:t>
            </w:r>
          </w:p>
        </w:tc>
        <w:tc>
          <w:tcPr>
            <w:tcW w:w="1469" w:type="pct"/>
            <w:shd w:val="clear" w:color="auto" w:fill="D3D3D3"/>
            <w:vAlign w:val="center"/>
          </w:tcPr>
          <w:p w14:paraId="7CC705F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期初余额/上期发生额</w:t>
            </w:r>
          </w:p>
        </w:tc>
      </w:tr>
      <w:tr w:rsidR="003309EB" w14:paraId="77607657" w14:textId="77777777" w:rsidTr="00450F2F">
        <w:trPr>
          <w:trHeight w:val="284"/>
        </w:trPr>
        <w:tc>
          <w:tcPr>
            <w:tcW w:w="2062" w:type="pct"/>
            <w:vMerge/>
            <w:shd w:val="clear" w:color="auto" w:fill="D3D3D3"/>
            <w:vAlign w:val="center"/>
          </w:tcPr>
          <w:p w14:paraId="09F2AFE3" w14:textId="77777777" w:rsidR="003309EB" w:rsidRDefault="003309EB"/>
        </w:tc>
        <w:tc>
          <w:tcPr>
            <w:tcW w:w="1469" w:type="pct"/>
            <w:vAlign w:val="center"/>
          </w:tcPr>
          <w:p w14:paraId="3E524758" w14:textId="77777777" w:rsidR="003309EB" w:rsidRDefault="003309EB">
            <w:pPr>
              <w:spacing w:line="240" w:lineRule="exact"/>
              <w:jc w:val="center"/>
              <w:rPr>
                <w:rFonts w:ascii="宋体" w:eastAsia="宋体" w:hAnsi="宋体" w:cs="宋体"/>
                <w:sz w:val="18"/>
                <w:szCs w:val="18"/>
              </w:rPr>
            </w:pPr>
          </w:p>
        </w:tc>
        <w:tc>
          <w:tcPr>
            <w:tcW w:w="1469" w:type="pct"/>
            <w:vAlign w:val="center"/>
          </w:tcPr>
          <w:p w14:paraId="7587D76D" w14:textId="77777777" w:rsidR="003309EB" w:rsidRDefault="003309EB">
            <w:pPr>
              <w:spacing w:line="240" w:lineRule="exact"/>
              <w:jc w:val="center"/>
              <w:rPr>
                <w:rFonts w:ascii="宋体" w:eastAsia="宋体" w:hAnsi="宋体" w:cs="宋体"/>
                <w:sz w:val="18"/>
                <w:szCs w:val="18"/>
              </w:rPr>
            </w:pPr>
          </w:p>
        </w:tc>
      </w:tr>
      <w:tr w:rsidR="003309EB" w14:paraId="77A3DC75" w14:textId="77777777" w:rsidTr="00450F2F">
        <w:trPr>
          <w:trHeight w:val="284"/>
        </w:trPr>
        <w:tc>
          <w:tcPr>
            <w:tcW w:w="2062" w:type="pct"/>
            <w:shd w:val="clear" w:color="auto" w:fill="D3D3D3"/>
            <w:vAlign w:val="center"/>
          </w:tcPr>
          <w:p w14:paraId="4AA8F0A6"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1469" w:type="pct"/>
            <w:vAlign w:val="center"/>
          </w:tcPr>
          <w:p w14:paraId="4E24F2AF"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13,917,909.50</w:t>
            </w:r>
          </w:p>
        </w:tc>
        <w:tc>
          <w:tcPr>
            <w:tcW w:w="1469" w:type="pct"/>
            <w:vAlign w:val="center"/>
          </w:tcPr>
          <w:p w14:paraId="7A7F105E"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27,197,876.06</w:t>
            </w:r>
          </w:p>
        </w:tc>
      </w:tr>
      <w:tr w:rsidR="003309EB" w14:paraId="2DB54190" w14:textId="77777777" w:rsidTr="00450F2F">
        <w:trPr>
          <w:trHeight w:val="284"/>
        </w:trPr>
        <w:tc>
          <w:tcPr>
            <w:tcW w:w="2062" w:type="pct"/>
            <w:shd w:val="clear" w:color="auto" w:fill="D3D3D3"/>
            <w:vAlign w:val="center"/>
          </w:tcPr>
          <w:p w14:paraId="644D6D83"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其中：现金和现金等价物</w:t>
            </w:r>
          </w:p>
        </w:tc>
        <w:tc>
          <w:tcPr>
            <w:tcW w:w="1469" w:type="pct"/>
            <w:vAlign w:val="center"/>
          </w:tcPr>
          <w:p w14:paraId="096F21EB"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5,343,639.64</w:t>
            </w:r>
          </w:p>
        </w:tc>
        <w:tc>
          <w:tcPr>
            <w:tcW w:w="1469" w:type="pct"/>
            <w:vAlign w:val="center"/>
          </w:tcPr>
          <w:p w14:paraId="0774FA5C"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4,280,737.42</w:t>
            </w:r>
          </w:p>
        </w:tc>
      </w:tr>
      <w:tr w:rsidR="003309EB" w14:paraId="280282CB" w14:textId="77777777" w:rsidTr="00450F2F">
        <w:trPr>
          <w:trHeight w:val="284"/>
        </w:trPr>
        <w:tc>
          <w:tcPr>
            <w:tcW w:w="2062" w:type="pct"/>
            <w:shd w:val="clear" w:color="auto" w:fill="D3D3D3"/>
            <w:vAlign w:val="center"/>
          </w:tcPr>
          <w:p w14:paraId="1DA0F640"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1469" w:type="pct"/>
            <w:vAlign w:val="center"/>
          </w:tcPr>
          <w:p w14:paraId="4313ACEC"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480,210,142.19</w:t>
            </w:r>
          </w:p>
        </w:tc>
        <w:tc>
          <w:tcPr>
            <w:tcW w:w="1469" w:type="pct"/>
            <w:vAlign w:val="center"/>
          </w:tcPr>
          <w:p w14:paraId="64DDB1FF"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489,392,605.54</w:t>
            </w:r>
          </w:p>
        </w:tc>
      </w:tr>
      <w:tr w:rsidR="003309EB" w14:paraId="7F01AB0E" w14:textId="77777777" w:rsidTr="00450F2F">
        <w:trPr>
          <w:trHeight w:val="284"/>
        </w:trPr>
        <w:tc>
          <w:tcPr>
            <w:tcW w:w="2062" w:type="pct"/>
            <w:shd w:val="clear" w:color="auto" w:fill="D3D3D3"/>
            <w:vAlign w:val="center"/>
          </w:tcPr>
          <w:p w14:paraId="03606298"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资产合计</w:t>
            </w:r>
          </w:p>
        </w:tc>
        <w:tc>
          <w:tcPr>
            <w:tcW w:w="1469" w:type="pct"/>
            <w:vAlign w:val="center"/>
          </w:tcPr>
          <w:p w14:paraId="23B3013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494,128,051.69</w:t>
            </w:r>
          </w:p>
        </w:tc>
        <w:tc>
          <w:tcPr>
            <w:tcW w:w="1469" w:type="pct"/>
            <w:vAlign w:val="center"/>
          </w:tcPr>
          <w:p w14:paraId="254263F6"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516,590,481.60</w:t>
            </w:r>
          </w:p>
        </w:tc>
      </w:tr>
      <w:tr w:rsidR="003309EB" w14:paraId="408A6557" w14:textId="77777777" w:rsidTr="00450F2F">
        <w:trPr>
          <w:trHeight w:val="284"/>
        </w:trPr>
        <w:tc>
          <w:tcPr>
            <w:tcW w:w="2062" w:type="pct"/>
            <w:shd w:val="clear" w:color="auto" w:fill="D3D3D3"/>
            <w:vAlign w:val="center"/>
          </w:tcPr>
          <w:p w14:paraId="7E0C3E5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1469" w:type="pct"/>
            <w:vAlign w:val="center"/>
          </w:tcPr>
          <w:p w14:paraId="36C11615"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29,483,896.67</w:t>
            </w:r>
          </w:p>
        </w:tc>
        <w:tc>
          <w:tcPr>
            <w:tcW w:w="1469" w:type="pct"/>
            <w:vAlign w:val="center"/>
          </w:tcPr>
          <w:p w14:paraId="2878E232"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24,865,100.48</w:t>
            </w:r>
          </w:p>
        </w:tc>
      </w:tr>
      <w:tr w:rsidR="003309EB" w14:paraId="7DAB9B3A" w14:textId="77777777" w:rsidTr="00450F2F">
        <w:trPr>
          <w:trHeight w:val="284"/>
        </w:trPr>
        <w:tc>
          <w:tcPr>
            <w:tcW w:w="2062" w:type="pct"/>
            <w:shd w:val="clear" w:color="auto" w:fill="D3D3D3"/>
            <w:vAlign w:val="center"/>
          </w:tcPr>
          <w:p w14:paraId="185E97E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1469" w:type="pct"/>
            <w:vAlign w:val="center"/>
          </w:tcPr>
          <w:p w14:paraId="7FF5E522"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338,050,969.91</w:t>
            </w:r>
          </w:p>
        </w:tc>
        <w:tc>
          <w:tcPr>
            <w:tcW w:w="1469" w:type="pct"/>
            <w:vAlign w:val="center"/>
          </w:tcPr>
          <w:p w14:paraId="17644B5B"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357,300,969.89</w:t>
            </w:r>
          </w:p>
        </w:tc>
      </w:tr>
      <w:tr w:rsidR="003309EB" w14:paraId="6480465E" w14:textId="77777777" w:rsidTr="00450F2F">
        <w:trPr>
          <w:trHeight w:val="284"/>
        </w:trPr>
        <w:tc>
          <w:tcPr>
            <w:tcW w:w="2062" w:type="pct"/>
            <w:shd w:val="clear" w:color="auto" w:fill="D3D3D3"/>
            <w:vAlign w:val="center"/>
          </w:tcPr>
          <w:p w14:paraId="3B6EF09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1469" w:type="pct"/>
            <w:vAlign w:val="center"/>
          </w:tcPr>
          <w:p w14:paraId="2A118A48"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367,534,866.58</w:t>
            </w:r>
          </w:p>
        </w:tc>
        <w:tc>
          <w:tcPr>
            <w:tcW w:w="1469" w:type="pct"/>
            <w:vAlign w:val="center"/>
          </w:tcPr>
          <w:p w14:paraId="7DF2BE6D"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382,166,070.37</w:t>
            </w:r>
          </w:p>
        </w:tc>
      </w:tr>
      <w:tr w:rsidR="003309EB" w14:paraId="05CA70BC" w14:textId="77777777" w:rsidTr="00450F2F">
        <w:trPr>
          <w:trHeight w:val="284"/>
        </w:trPr>
        <w:tc>
          <w:tcPr>
            <w:tcW w:w="2062" w:type="pct"/>
            <w:shd w:val="clear" w:color="auto" w:fill="D3D3D3"/>
            <w:vAlign w:val="center"/>
          </w:tcPr>
          <w:p w14:paraId="28187E3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少数股东权益</w:t>
            </w:r>
          </w:p>
        </w:tc>
        <w:tc>
          <w:tcPr>
            <w:tcW w:w="1469" w:type="pct"/>
            <w:vAlign w:val="center"/>
          </w:tcPr>
          <w:p w14:paraId="4EAE8CF9"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1962FE82"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40C56B18" w14:textId="77777777" w:rsidTr="00450F2F">
        <w:trPr>
          <w:trHeight w:val="284"/>
        </w:trPr>
        <w:tc>
          <w:tcPr>
            <w:tcW w:w="2062" w:type="pct"/>
            <w:shd w:val="clear" w:color="auto" w:fill="D3D3D3"/>
            <w:vAlign w:val="center"/>
          </w:tcPr>
          <w:p w14:paraId="425395E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归属于母公司股东权益</w:t>
            </w:r>
          </w:p>
        </w:tc>
        <w:tc>
          <w:tcPr>
            <w:tcW w:w="1469" w:type="pct"/>
            <w:vAlign w:val="center"/>
          </w:tcPr>
          <w:p w14:paraId="1BAB2600"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126,593,185.11</w:t>
            </w:r>
          </w:p>
        </w:tc>
        <w:tc>
          <w:tcPr>
            <w:tcW w:w="1469" w:type="pct"/>
            <w:vAlign w:val="center"/>
          </w:tcPr>
          <w:p w14:paraId="0FDD885F"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134,424,411.23</w:t>
            </w:r>
          </w:p>
        </w:tc>
      </w:tr>
      <w:tr w:rsidR="003309EB" w14:paraId="382E7658" w14:textId="77777777" w:rsidTr="00450F2F">
        <w:trPr>
          <w:trHeight w:val="284"/>
        </w:trPr>
        <w:tc>
          <w:tcPr>
            <w:tcW w:w="2062" w:type="pct"/>
            <w:shd w:val="clear" w:color="auto" w:fill="D3D3D3"/>
            <w:vAlign w:val="center"/>
          </w:tcPr>
          <w:p w14:paraId="70AA559A"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按持股比例计算的净资产份额</w:t>
            </w:r>
          </w:p>
        </w:tc>
        <w:tc>
          <w:tcPr>
            <w:tcW w:w="1469" w:type="pct"/>
            <w:vAlign w:val="center"/>
          </w:tcPr>
          <w:p w14:paraId="51A2E5A3"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63,296,592.56</w:t>
            </w:r>
          </w:p>
        </w:tc>
        <w:tc>
          <w:tcPr>
            <w:tcW w:w="1469" w:type="pct"/>
            <w:vAlign w:val="center"/>
          </w:tcPr>
          <w:p w14:paraId="71507F3F"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67,212,205.62</w:t>
            </w:r>
          </w:p>
        </w:tc>
      </w:tr>
      <w:tr w:rsidR="003309EB" w14:paraId="317B1964" w14:textId="77777777" w:rsidTr="00450F2F">
        <w:trPr>
          <w:trHeight w:val="284"/>
        </w:trPr>
        <w:tc>
          <w:tcPr>
            <w:tcW w:w="2062" w:type="pct"/>
            <w:shd w:val="clear" w:color="auto" w:fill="D3D3D3"/>
            <w:vAlign w:val="center"/>
          </w:tcPr>
          <w:p w14:paraId="697EDB84"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调整事项</w:t>
            </w:r>
          </w:p>
        </w:tc>
        <w:tc>
          <w:tcPr>
            <w:tcW w:w="1469" w:type="pct"/>
            <w:vAlign w:val="center"/>
          </w:tcPr>
          <w:p w14:paraId="42B85715"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34F18B55"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23574B13" w14:textId="77777777" w:rsidTr="00450F2F">
        <w:trPr>
          <w:trHeight w:val="284"/>
        </w:trPr>
        <w:tc>
          <w:tcPr>
            <w:tcW w:w="2062" w:type="pct"/>
            <w:shd w:val="clear" w:color="auto" w:fill="D3D3D3"/>
            <w:vAlign w:val="center"/>
          </w:tcPr>
          <w:p w14:paraId="5A89DF2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--商誉</w:t>
            </w:r>
          </w:p>
        </w:tc>
        <w:tc>
          <w:tcPr>
            <w:tcW w:w="1469" w:type="pct"/>
            <w:vAlign w:val="center"/>
          </w:tcPr>
          <w:p w14:paraId="7643B6FB"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1ECFC222"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6C27809A" w14:textId="77777777" w:rsidTr="00450F2F">
        <w:trPr>
          <w:trHeight w:val="284"/>
        </w:trPr>
        <w:tc>
          <w:tcPr>
            <w:tcW w:w="2062" w:type="pct"/>
            <w:shd w:val="clear" w:color="auto" w:fill="D3D3D3"/>
            <w:vAlign w:val="center"/>
          </w:tcPr>
          <w:p w14:paraId="66E7DEA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--内部交易未实现利润</w:t>
            </w:r>
          </w:p>
        </w:tc>
        <w:tc>
          <w:tcPr>
            <w:tcW w:w="1469" w:type="pct"/>
            <w:vAlign w:val="center"/>
          </w:tcPr>
          <w:p w14:paraId="6854D8AC"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1A0926F0"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66F36499" w14:textId="77777777" w:rsidTr="00450F2F">
        <w:trPr>
          <w:trHeight w:val="284"/>
        </w:trPr>
        <w:tc>
          <w:tcPr>
            <w:tcW w:w="2062" w:type="pct"/>
            <w:shd w:val="clear" w:color="auto" w:fill="D3D3D3"/>
            <w:vAlign w:val="center"/>
          </w:tcPr>
          <w:p w14:paraId="427D95B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1469" w:type="pct"/>
            <w:vAlign w:val="center"/>
          </w:tcPr>
          <w:p w14:paraId="66E5A4C2"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7,636,365.12</w:t>
            </w:r>
          </w:p>
        </w:tc>
        <w:tc>
          <w:tcPr>
            <w:tcW w:w="1469" w:type="pct"/>
            <w:vAlign w:val="center"/>
          </w:tcPr>
          <w:p w14:paraId="12EE9C6B"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7,636,365.12</w:t>
            </w:r>
          </w:p>
        </w:tc>
      </w:tr>
      <w:tr w:rsidR="003309EB" w14:paraId="603E3E0E" w14:textId="77777777" w:rsidTr="00450F2F">
        <w:trPr>
          <w:trHeight w:val="284"/>
        </w:trPr>
        <w:tc>
          <w:tcPr>
            <w:tcW w:w="2062" w:type="pct"/>
            <w:shd w:val="clear" w:color="auto" w:fill="D3D3D3"/>
            <w:vAlign w:val="center"/>
          </w:tcPr>
          <w:p w14:paraId="2267367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对合营企业权益投资的账面价值</w:t>
            </w:r>
          </w:p>
        </w:tc>
        <w:tc>
          <w:tcPr>
            <w:tcW w:w="1469" w:type="pct"/>
            <w:vAlign w:val="center"/>
          </w:tcPr>
          <w:p w14:paraId="6CA18138"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70,932,957.67</w:t>
            </w:r>
          </w:p>
        </w:tc>
        <w:tc>
          <w:tcPr>
            <w:tcW w:w="1469" w:type="pct"/>
            <w:vAlign w:val="center"/>
          </w:tcPr>
          <w:p w14:paraId="0AE72334"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74,848,570.73</w:t>
            </w:r>
          </w:p>
        </w:tc>
      </w:tr>
      <w:tr w:rsidR="003309EB" w14:paraId="6638493E" w14:textId="77777777" w:rsidTr="00450F2F">
        <w:trPr>
          <w:trHeight w:val="284"/>
        </w:trPr>
        <w:tc>
          <w:tcPr>
            <w:tcW w:w="2062" w:type="pct"/>
            <w:shd w:val="clear" w:color="auto" w:fill="D3D3D3"/>
            <w:vAlign w:val="center"/>
          </w:tcPr>
          <w:p w14:paraId="4EDF99D1"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存在公开报价的合营企业权益投资的公允价值</w:t>
            </w:r>
          </w:p>
        </w:tc>
        <w:tc>
          <w:tcPr>
            <w:tcW w:w="1469" w:type="pct"/>
            <w:vAlign w:val="center"/>
          </w:tcPr>
          <w:p w14:paraId="731CD4FE"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34240DF5"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6BF7C516" w14:textId="77777777" w:rsidTr="00450F2F">
        <w:trPr>
          <w:trHeight w:val="284"/>
        </w:trPr>
        <w:tc>
          <w:tcPr>
            <w:tcW w:w="2062" w:type="pct"/>
            <w:shd w:val="clear" w:color="auto" w:fill="D3D3D3"/>
            <w:vAlign w:val="center"/>
          </w:tcPr>
          <w:p w14:paraId="185EB62E"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营业收入</w:t>
            </w:r>
          </w:p>
        </w:tc>
        <w:tc>
          <w:tcPr>
            <w:tcW w:w="1469" w:type="pct"/>
            <w:vAlign w:val="center"/>
          </w:tcPr>
          <w:p w14:paraId="047FB059"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26,129,240.43</w:t>
            </w:r>
          </w:p>
        </w:tc>
        <w:tc>
          <w:tcPr>
            <w:tcW w:w="1469" w:type="pct"/>
            <w:vAlign w:val="center"/>
          </w:tcPr>
          <w:p w14:paraId="319CEB33"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31,433,562.91</w:t>
            </w:r>
          </w:p>
        </w:tc>
      </w:tr>
      <w:tr w:rsidR="003309EB" w14:paraId="237D1AAB" w14:textId="77777777" w:rsidTr="00450F2F">
        <w:trPr>
          <w:trHeight w:val="284"/>
        </w:trPr>
        <w:tc>
          <w:tcPr>
            <w:tcW w:w="2062" w:type="pct"/>
            <w:shd w:val="clear" w:color="auto" w:fill="D3D3D3"/>
            <w:vAlign w:val="center"/>
          </w:tcPr>
          <w:p w14:paraId="1B50DAB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财务费用</w:t>
            </w:r>
          </w:p>
        </w:tc>
        <w:tc>
          <w:tcPr>
            <w:tcW w:w="1469" w:type="pct"/>
            <w:vAlign w:val="center"/>
          </w:tcPr>
          <w:p w14:paraId="07E3BD42"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9,778,624.54</w:t>
            </w:r>
          </w:p>
        </w:tc>
        <w:tc>
          <w:tcPr>
            <w:tcW w:w="1469" w:type="pct"/>
            <w:vAlign w:val="center"/>
          </w:tcPr>
          <w:p w14:paraId="46E03C7B"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10,778,949.56</w:t>
            </w:r>
          </w:p>
        </w:tc>
      </w:tr>
      <w:tr w:rsidR="003309EB" w14:paraId="6FF8F65A" w14:textId="77777777" w:rsidTr="00450F2F">
        <w:trPr>
          <w:trHeight w:val="284"/>
        </w:trPr>
        <w:tc>
          <w:tcPr>
            <w:tcW w:w="2062" w:type="pct"/>
            <w:shd w:val="clear" w:color="auto" w:fill="D3D3D3"/>
            <w:vAlign w:val="center"/>
          </w:tcPr>
          <w:p w14:paraId="1174DFC0"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所得税费用</w:t>
            </w:r>
          </w:p>
        </w:tc>
        <w:tc>
          <w:tcPr>
            <w:tcW w:w="1469" w:type="pct"/>
            <w:vAlign w:val="center"/>
          </w:tcPr>
          <w:p w14:paraId="4BB8831E"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008B02D9"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49B90B48" w14:textId="77777777" w:rsidTr="00450F2F">
        <w:trPr>
          <w:trHeight w:val="284"/>
        </w:trPr>
        <w:tc>
          <w:tcPr>
            <w:tcW w:w="2062" w:type="pct"/>
            <w:shd w:val="clear" w:color="auto" w:fill="D3D3D3"/>
            <w:vAlign w:val="center"/>
          </w:tcPr>
          <w:p w14:paraId="3D0FCB64"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1469" w:type="pct"/>
            <w:vAlign w:val="center"/>
          </w:tcPr>
          <w:p w14:paraId="21FA818A"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-8,041,206.50</w:t>
            </w:r>
          </w:p>
        </w:tc>
        <w:tc>
          <w:tcPr>
            <w:tcW w:w="1469" w:type="pct"/>
            <w:vAlign w:val="center"/>
          </w:tcPr>
          <w:p w14:paraId="2248462E"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-6,013,863.17</w:t>
            </w:r>
          </w:p>
        </w:tc>
      </w:tr>
      <w:tr w:rsidR="003309EB" w14:paraId="6298E0FA" w14:textId="77777777" w:rsidTr="00450F2F">
        <w:trPr>
          <w:trHeight w:val="284"/>
        </w:trPr>
        <w:tc>
          <w:tcPr>
            <w:tcW w:w="2062" w:type="pct"/>
            <w:shd w:val="clear" w:color="auto" w:fill="D3D3D3"/>
            <w:vAlign w:val="center"/>
          </w:tcPr>
          <w:p w14:paraId="5AF2A850"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终止经营的净利润</w:t>
            </w:r>
          </w:p>
        </w:tc>
        <w:tc>
          <w:tcPr>
            <w:tcW w:w="1469" w:type="pct"/>
            <w:vAlign w:val="center"/>
          </w:tcPr>
          <w:p w14:paraId="2A2FF921"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0D752854"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57FD32DD" w14:textId="77777777" w:rsidTr="00450F2F">
        <w:trPr>
          <w:trHeight w:val="284"/>
        </w:trPr>
        <w:tc>
          <w:tcPr>
            <w:tcW w:w="2062" w:type="pct"/>
            <w:shd w:val="clear" w:color="auto" w:fill="D3D3D3"/>
            <w:vAlign w:val="center"/>
          </w:tcPr>
          <w:p w14:paraId="1DFBB51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其他综合收益</w:t>
            </w:r>
          </w:p>
        </w:tc>
        <w:tc>
          <w:tcPr>
            <w:tcW w:w="1469" w:type="pct"/>
            <w:vAlign w:val="center"/>
          </w:tcPr>
          <w:p w14:paraId="5C5EAD6F"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37306E1D"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2D36ACBC" w14:textId="77777777" w:rsidTr="00450F2F">
        <w:trPr>
          <w:trHeight w:val="284"/>
        </w:trPr>
        <w:tc>
          <w:tcPr>
            <w:tcW w:w="2062" w:type="pct"/>
            <w:shd w:val="clear" w:color="auto" w:fill="D3D3D3"/>
            <w:vAlign w:val="center"/>
          </w:tcPr>
          <w:p w14:paraId="27952A71"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综合收益总额</w:t>
            </w:r>
          </w:p>
        </w:tc>
        <w:tc>
          <w:tcPr>
            <w:tcW w:w="1469" w:type="pct"/>
            <w:vAlign w:val="center"/>
          </w:tcPr>
          <w:p w14:paraId="208A08F2"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-8,041,206.50</w:t>
            </w:r>
          </w:p>
        </w:tc>
        <w:tc>
          <w:tcPr>
            <w:tcW w:w="1469" w:type="pct"/>
            <w:vAlign w:val="center"/>
          </w:tcPr>
          <w:p w14:paraId="6A85E1DC"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-6,013,863.17</w:t>
            </w:r>
          </w:p>
        </w:tc>
      </w:tr>
      <w:tr w:rsidR="003309EB" w14:paraId="35C40410" w14:textId="77777777" w:rsidTr="00450F2F">
        <w:trPr>
          <w:trHeight w:val="284"/>
        </w:trPr>
        <w:tc>
          <w:tcPr>
            <w:tcW w:w="2062" w:type="pct"/>
            <w:shd w:val="clear" w:color="auto" w:fill="D3D3D3"/>
            <w:vAlign w:val="center"/>
          </w:tcPr>
          <w:p w14:paraId="7507DE1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本年度收到的来自合营企业的股利</w:t>
            </w:r>
          </w:p>
        </w:tc>
        <w:tc>
          <w:tcPr>
            <w:tcW w:w="1469" w:type="pct"/>
            <w:vAlign w:val="center"/>
          </w:tcPr>
          <w:p w14:paraId="49E0A712"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4A7641B8" w14:textId="77777777" w:rsidR="003309EB" w:rsidRPr="003E1FC7" w:rsidRDefault="003309EB">
            <w:pPr>
              <w:spacing w:line="240" w:lineRule="exact"/>
              <w:jc w:val="right"/>
              <w:rPr>
                <w:rFonts w:ascii="Times New Roman" w:eastAsia="宋体" w:hAnsi="Times New Roman" w:cs="Times New Roman"/>
                <w:sz w:val="18"/>
                <w:szCs w:val="18"/>
              </w:rPr>
            </w:pPr>
          </w:p>
        </w:tc>
      </w:tr>
    </w:tbl>
    <w:p w14:paraId="3BDCB9F2" w14:textId="6846497D" w:rsidR="003309EB" w:rsidRDefault="003309EB">
      <w:pPr>
        <w:spacing w:before="100" w:after="100" w:line="240" w:lineRule="exact"/>
        <w:rPr>
          <w:rFonts w:ascii="宋体" w:eastAsia="宋体" w:hAnsi="宋体" w:cs="宋体"/>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97"/>
        <w:gridCol w:w="2848"/>
        <w:gridCol w:w="2848"/>
      </w:tblGrid>
      <w:tr w:rsidR="003309EB" w14:paraId="68F1D608" w14:textId="77777777" w:rsidTr="00450F2F">
        <w:trPr>
          <w:trHeight w:val="284"/>
        </w:trPr>
        <w:tc>
          <w:tcPr>
            <w:tcW w:w="2062" w:type="pct"/>
            <w:vMerge w:val="restart"/>
            <w:shd w:val="clear" w:color="auto" w:fill="D3D3D3"/>
            <w:vAlign w:val="center"/>
          </w:tcPr>
          <w:p w14:paraId="1DD6547B" w14:textId="77777777" w:rsidR="003309EB" w:rsidRPr="003E1FC7" w:rsidRDefault="002E7E54">
            <w:pPr>
              <w:rPr>
                <w:rFonts w:asciiTheme="minorEastAsia" w:hAnsiTheme="minorEastAsia"/>
                <w:sz w:val="18"/>
                <w:szCs w:val="18"/>
              </w:rPr>
            </w:pPr>
            <w:r w:rsidRPr="003E1FC7">
              <w:rPr>
                <w:rFonts w:asciiTheme="minorEastAsia" w:hAnsiTheme="minorEastAsia" w:hint="eastAsia"/>
                <w:sz w:val="18"/>
                <w:szCs w:val="18"/>
              </w:rPr>
              <w:t>寿光市金</w:t>
            </w:r>
            <w:proofErr w:type="gramStart"/>
            <w:r w:rsidRPr="003E1FC7">
              <w:rPr>
                <w:rFonts w:asciiTheme="minorEastAsia" w:hAnsiTheme="minorEastAsia" w:hint="eastAsia"/>
                <w:sz w:val="18"/>
                <w:szCs w:val="18"/>
              </w:rPr>
              <w:t>投产业</w:t>
            </w:r>
            <w:proofErr w:type="gramEnd"/>
            <w:r w:rsidRPr="003E1FC7">
              <w:rPr>
                <w:rFonts w:asciiTheme="minorEastAsia" w:hAnsiTheme="minorEastAsia" w:hint="eastAsia"/>
                <w:sz w:val="18"/>
                <w:szCs w:val="18"/>
              </w:rPr>
              <w:t>投资合伙企业（有限合伙）</w:t>
            </w:r>
          </w:p>
        </w:tc>
        <w:tc>
          <w:tcPr>
            <w:tcW w:w="1469" w:type="pct"/>
            <w:shd w:val="clear" w:color="auto" w:fill="D3D3D3"/>
            <w:vAlign w:val="center"/>
          </w:tcPr>
          <w:p w14:paraId="4273A4D0"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期末余额/本期发生额</w:t>
            </w:r>
          </w:p>
        </w:tc>
        <w:tc>
          <w:tcPr>
            <w:tcW w:w="1469" w:type="pct"/>
            <w:shd w:val="clear" w:color="auto" w:fill="D3D3D3"/>
            <w:vAlign w:val="center"/>
          </w:tcPr>
          <w:p w14:paraId="698686E4"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期初余额/上期发生额</w:t>
            </w:r>
          </w:p>
        </w:tc>
      </w:tr>
      <w:tr w:rsidR="003309EB" w14:paraId="77F70F77" w14:textId="77777777" w:rsidTr="00450F2F">
        <w:trPr>
          <w:trHeight w:val="284"/>
        </w:trPr>
        <w:tc>
          <w:tcPr>
            <w:tcW w:w="2062" w:type="pct"/>
            <w:vMerge/>
            <w:shd w:val="clear" w:color="auto" w:fill="D3D3D3"/>
            <w:vAlign w:val="center"/>
          </w:tcPr>
          <w:p w14:paraId="20ACDEC1" w14:textId="77777777" w:rsidR="003309EB" w:rsidRDefault="003309EB"/>
        </w:tc>
        <w:tc>
          <w:tcPr>
            <w:tcW w:w="1469" w:type="pct"/>
            <w:vAlign w:val="center"/>
          </w:tcPr>
          <w:p w14:paraId="22EA5088" w14:textId="77777777" w:rsidR="003309EB" w:rsidRDefault="003309EB">
            <w:pPr>
              <w:spacing w:line="240" w:lineRule="exact"/>
              <w:jc w:val="center"/>
              <w:rPr>
                <w:rFonts w:ascii="宋体" w:eastAsia="宋体" w:hAnsi="宋体" w:cs="宋体"/>
                <w:sz w:val="18"/>
                <w:szCs w:val="18"/>
              </w:rPr>
            </w:pPr>
          </w:p>
        </w:tc>
        <w:tc>
          <w:tcPr>
            <w:tcW w:w="1469" w:type="pct"/>
            <w:vAlign w:val="center"/>
          </w:tcPr>
          <w:p w14:paraId="122030A6" w14:textId="77777777" w:rsidR="003309EB" w:rsidRDefault="003309EB">
            <w:pPr>
              <w:spacing w:line="240" w:lineRule="exact"/>
              <w:jc w:val="center"/>
              <w:rPr>
                <w:rFonts w:ascii="宋体" w:eastAsia="宋体" w:hAnsi="宋体" w:cs="宋体"/>
                <w:sz w:val="18"/>
                <w:szCs w:val="18"/>
              </w:rPr>
            </w:pPr>
          </w:p>
        </w:tc>
      </w:tr>
      <w:tr w:rsidR="003309EB" w14:paraId="7713EE52" w14:textId="77777777" w:rsidTr="00450F2F">
        <w:trPr>
          <w:trHeight w:val="284"/>
        </w:trPr>
        <w:tc>
          <w:tcPr>
            <w:tcW w:w="2062" w:type="pct"/>
            <w:shd w:val="clear" w:color="auto" w:fill="D3D3D3"/>
            <w:vAlign w:val="center"/>
          </w:tcPr>
          <w:p w14:paraId="5C194D27"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1469" w:type="pct"/>
            <w:vAlign w:val="center"/>
          </w:tcPr>
          <w:p w14:paraId="51B1B3FF"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1,366,378,092.22</w:t>
            </w:r>
          </w:p>
        </w:tc>
        <w:tc>
          <w:tcPr>
            <w:tcW w:w="1469" w:type="pct"/>
            <w:vAlign w:val="center"/>
          </w:tcPr>
          <w:p w14:paraId="29532DE2"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1,373,114,822.27</w:t>
            </w:r>
          </w:p>
        </w:tc>
      </w:tr>
      <w:tr w:rsidR="003309EB" w14:paraId="22E26E21" w14:textId="77777777" w:rsidTr="00450F2F">
        <w:trPr>
          <w:trHeight w:val="284"/>
        </w:trPr>
        <w:tc>
          <w:tcPr>
            <w:tcW w:w="2062" w:type="pct"/>
            <w:shd w:val="clear" w:color="auto" w:fill="D3D3D3"/>
            <w:vAlign w:val="center"/>
          </w:tcPr>
          <w:p w14:paraId="52AABAF8"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其中：现金和现金等价物</w:t>
            </w:r>
          </w:p>
        </w:tc>
        <w:tc>
          <w:tcPr>
            <w:tcW w:w="1469" w:type="pct"/>
            <w:vAlign w:val="center"/>
          </w:tcPr>
          <w:p w14:paraId="7AD3AD9B"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98,092.22</w:t>
            </w:r>
          </w:p>
        </w:tc>
        <w:tc>
          <w:tcPr>
            <w:tcW w:w="1469" w:type="pct"/>
            <w:vAlign w:val="center"/>
          </w:tcPr>
          <w:p w14:paraId="25B81AA2"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98,300.08</w:t>
            </w:r>
          </w:p>
        </w:tc>
      </w:tr>
      <w:tr w:rsidR="003309EB" w14:paraId="6858BC21" w14:textId="77777777" w:rsidTr="00450F2F">
        <w:trPr>
          <w:trHeight w:val="284"/>
        </w:trPr>
        <w:tc>
          <w:tcPr>
            <w:tcW w:w="2062" w:type="pct"/>
            <w:shd w:val="clear" w:color="auto" w:fill="D3D3D3"/>
            <w:vAlign w:val="center"/>
          </w:tcPr>
          <w:p w14:paraId="63A7A11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1469" w:type="pct"/>
            <w:vAlign w:val="center"/>
          </w:tcPr>
          <w:p w14:paraId="30DB8C34"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992,000,000.00</w:t>
            </w:r>
          </w:p>
        </w:tc>
        <w:tc>
          <w:tcPr>
            <w:tcW w:w="1469" w:type="pct"/>
            <w:vAlign w:val="center"/>
          </w:tcPr>
          <w:p w14:paraId="719E7E1B"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992,000,000.00</w:t>
            </w:r>
          </w:p>
        </w:tc>
      </w:tr>
      <w:tr w:rsidR="003309EB" w14:paraId="0B0DA09B" w14:textId="77777777" w:rsidTr="00450F2F">
        <w:trPr>
          <w:trHeight w:val="284"/>
        </w:trPr>
        <w:tc>
          <w:tcPr>
            <w:tcW w:w="2062" w:type="pct"/>
            <w:shd w:val="clear" w:color="auto" w:fill="D3D3D3"/>
            <w:vAlign w:val="center"/>
          </w:tcPr>
          <w:p w14:paraId="2F36349A"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资产合计</w:t>
            </w:r>
          </w:p>
        </w:tc>
        <w:tc>
          <w:tcPr>
            <w:tcW w:w="1469" w:type="pct"/>
            <w:vAlign w:val="center"/>
          </w:tcPr>
          <w:p w14:paraId="4D8CC00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2,358,378,092.22</w:t>
            </w:r>
          </w:p>
        </w:tc>
        <w:tc>
          <w:tcPr>
            <w:tcW w:w="1469" w:type="pct"/>
            <w:vAlign w:val="center"/>
          </w:tcPr>
          <w:p w14:paraId="2BAF9C58"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2,365,114,822.27</w:t>
            </w:r>
          </w:p>
        </w:tc>
      </w:tr>
      <w:tr w:rsidR="003309EB" w14:paraId="603DF057" w14:textId="77777777" w:rsidTr="00450F2F">
        <w:trPr>
          <w:trHeight w:val="284"/>
        </w:trPr>
        <w:tc>
          <w:tcPr>
            <w:tcW w:w="2062" w:type="pct"/>
            <w:shd w:val="clear" w:color="auto" w:fill="D3D3D3"/>
            <w:vAlign w:val="center"/>
          </w:tcPr>
          <w:p w14:paraId="24D71C7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1469" w:type="pct"/>
            <w:vAlign w:val="center"/>
          </w:tcPr>
          <w:p w14:paraId="6B6C105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1,000.00</w:t>
            </w:r>
          </w:p>
        </w:tc>
        <w:tc>
          <w:tcPr>
            <w:tcW w:w="1469" w:type="pct"/>
            <w:vAlign w:val="center"/>
          </w:tcPr>
          <w:p w14:paraId="2BBBD743"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1,000.00</w:t>
            </w:r>
          </w:p>
        </w:tc>
      </w:tr>
      <w:tr w:rsidR="003309EB" w14:paraId="50F69231" w14:textId="77777777" w:rsidTr="00450F2F">
        <w:trPr>
          <w:trHeight w:val="284"/>
        </w:trPr>
        <w:tc>
          <w:tcPr>
            <w:tcW w:w="2062" w:type="pct"/>
            <w:shd w:val="clear" w:color="auto" w:fill="D3D3D3"/>
            <w:vAlign w:val="center"/>
          </w:tcPr>
          <w:p w14:paraId="433A32F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1469" w:type="pct"/>
            <w:vAlign w:val="center"/>
          </w:tcPr>
          <w:p w14:paraId="2AC2F7A4"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14A31F5B"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357B5489" w14:textId="77777777" w:rsidTr="00450F2F">
        <w:trPr>
          <w:trHeight w:val="284"/>
        </w:trPr>
        <w:tc>
          <w:tcPr>
            <w:tcW w:w="2062" w:type="pct"/>
            <w:shd w:val="clear" w:color="auto" w:fill="D3D3D3"/>
            <w:vAlign w:val="center"/>
          </w:tcPr>
          <w:p w14:paraId="1E533B1E"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1469" w:type="pct"/>
            <w:vAlign w:val="center"/>
          </w:tcPr>
          <w:p w14:paraId="7A0FB52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1,000.00</w:t>
            </w:r>
          </w:p>
        </w:tc>
        <w:tc>
          <w:tcPr>
            <w:tcW w:w="1469" w:type="pct"/>
            <w:vAlign w:val="center"/>
          </w:tcPr>
          <w:p w14:paraId="47A58F68"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1,000.00</w:t>
            </w:r>
          </w:p>
        </w:tc>
      </w:tr>
      <w:tr w:rsidR="003309EB" w14:paraId="1BFFA223" w14:textId="77777777" w:rsidTr="00450F2F">
        <w:trPr>
          <w:trHeight w:val="284"/>
        </w:trPr>
        <w:tc>
          <w:tcPr>
            <w:tcW w:w="2062" w:type="pct"/>
            <w:shd w:val="clear" w:color="auto" w:fill="D3D3D3"/>
            <w:vAlign w:val="center"/>
          </w:tcPr>
          <w:p w14:paraId="5766D7BF"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少数股东权益</w:t>
            </w:r>
          </w:p>
        </w:tc>
        <w:tc>
          <w:tcPr>
            <w:tcW w:w="1469" w:type="pct"/>
            <w:vAlign w:val="center"/>
          </w:tcPr>
          <w:p w14:paraId="1F6F9B45"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17A47A97"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51E8306E" w14:textId="77777777" w:rsidTr="00450F2F">
        <w:trPr>
          <w:trHeight w:val="284"/>
        </w:trPr>
        <w:tc>
          <w:tcPr>
            <w:tcW w:w="2062" w:type="pct"/>
            <w:shd w:val="clear" w:color="auto" w:fill="D3D3D3"/>
            <w:vAlign w:val="center"/>
          </w:tcPr>
          <w:p w14:paraId="38FBE3C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归属于母公司股东权益</w:t>
            </w:r>
          </w:p>
        </w:tc>
        <w:tc>
          <w:tcPr>
            <w:tcW w:w="1469" w:type="pct"/>
            <w:vAlign w:val="center"/>
          </w:tcPr>
          <w:p w14:paraId="325EBCBC"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2,358,377,092.22</w:t>
            </w:r>
          </w:p>
        </w:tc>
        <w:tc>
          <w:tcPr>
            <w:tcW w:w="1469" w:type="pct"/>
            <w:vAlign w:val="center"/>
          </w:tcPr>
          <w:p w14:paraId="777B57E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2,365,113,822.27</w:t>
            </w:r>
          </w:p>
        </w:tc>
      </w:tr>
      <w:tr w:rsidR="003309EB" w14:paraId="0BB12369" w14:textId="77777777" w:rsidTr="00450F2F">
        <w:trPr>
          <w:trHeight w:val="284"/>
        </w:trPr>
        <w:tc>
          <w:tcPr>
            <w:tcW w:w="2062" w:type="pct"/>
            <w:shd w:val="clear" w:color="auto" w:fill="D3D3D3"/>
            <w:vAlign w:val="center"/>
          </w:tcPr>
          <w:p w14:paraId="5396BB0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按持股比例计算的净资产份额</w:t>
            </w:r>
          </w:p>
        </w:tc>
        <w:tc>
          <w:tcPr>
            <w:tcW w:w="1469" w:type="pct"/>
            <w:vAlign w:val="center"/>
          </w:tcPr>
          <w:p w14:paraId="58912DC4"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1,169,033,374.35</w:t>
            </w:r>
          </w:p>
        </w:tc>
        <w:tc>
          <w:tcPr>
            <w:tcW w:w="1469" w:type="pct"/>
            <w:vAlign w:val="center"/>
          </w:tcPr>
          <w:p w14:paraId="5495A393"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1,172,372,731.02</w:t>
            </w:r>
          </w:p>
        </w:tc>
      </w:tr>
      <w:tr w:rsidR="003309EB" w14:paraId="3F07654C" w14:textId="77777777" w:rsidTr="00450F2F">
        <w:trPr>
          <w:trHeight w:val="284"/>
        </w:trPr>
        <w:tc>
          <w:tcPr>
            <w:tcW w:w="2062" w:type="pct"/>
            <w:shd w:val="clear" w:color="auto" w:fill="D3D3D3"/>
            <w:vAlign w:val="center"/>
          </w:tcPr>
          <w:p w14:paraId="25A820E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调整事项</w:t>
            </w:r>
          </w:p>
        </w:tc>
        <w:tc>
          <w:tcPr>
            <w:tcW w:w="1469" w:type="pct"/>
            <w:vAlign w:val="center"/>
          </w:tcPr>
          <w:p w14:paraId="3E03FD43"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3A17D306"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527F134B" w14:textId="77777777" w:rsidTr="00450F2F">
        <w:trPr>
          <w:trHeight w:val="284"/>
        </w:trPr>
        <w:tc>
          <w:tcPr>
            <w:tcW w:w="2062" w:type="pct"/>
            <w:shd w:val="clear" w:color="auto" w:fill="D3D3D3"/>
            <w:vAlign w:val="center"/>
          </w:tcPr>
          <w:p w14:paraId="19C5DF77"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--商誉</w:t>
            </w:r>
          </w:p>
        </w:tc>
        <w:tc>
          <w:tcPr>
            <w:tcW w:w="1469" w:type="pct"/>
            <w:vAlign w:val="center"/>
          </w:tcPr>
          <w:p w14:paraId="571A9D50"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3311F209"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0C08E0F7" w14:textId="77777777" w:rsidTr="00450F2F">
        <w:trPr>
          <w:trHeight w:val="284"/>
        </w:trPr>
        <w:tc>
          <w:tcPr>
            <w:tcW w:w="2062" w:type="pct"/>
            <w:shd w:val="clear" w:color="auto" w:fill="D3D3D3"/>
            <w:vAlign w:val="center"/>
          </w:tcPr>
          <w:p w14:paraId="7013FDC8"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--内部交易未实现利润</w:t>
            </w:r>
          </w:p>
        </w:tc>
        <w:tc>
          <w:tcPr>
            <w:tcW w:w="1469" w:type="pct"/>
            <w:vAlign w:val="center"/>
          </w:tcPr>
          <w:p w14:paraId="49FBE42E"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5F6DA2BC"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2C8AA168" w14:textId="77777777" w:rsidTr="00450F2F">
        <w:trPr>
          <w:trHeight w:val="284"/>
        </w:trPr>
        <w:tc>
          <w:tcPr>
            <w:tcW w:w="2062" w:type="pct"/>
            <w:shd w:val="clear" w:color="auto" w:fill="D3D3D3"/>
            <w:vAlign w:val="center"/>
          </w:tcPr>
          <w:p w14:paraId="4BAB0EF7"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1469" w:type="pct"/>
            <w:vAlign w:val="center"/>
          </w:tcPr>
          <w:p w14:paraId="7C69EC26"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1,190,162,160.01</w:t>
            </w:r>
          </w:p>
        </w:tc>
        <w:tc>
          <w:tcPr>
            <w:tcW w:w="1469" w:type="pct"/>
            <w:vAlign w:val="center"/>
          </w:tcPr>
          <w:p w14:paraId="06956685"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1,187,625,930.65</w:t>
            </w:r>
          </w:p>
        </w:tc>
      </w:tr>
      <w:tr w:rsidR="003309EB" w14:paraId="3886F995" w14:textId="77777777" w:rsidTr="00450F2F">
        <w:trPr>
          <w:trHeight w:val="284"/>
        </w:trPr>
        <w:tc>
          <w:tcPr>
            <w:tcW w:w="2062" w:type="pct"/>
            <w:shd w:val="clear" w:color="auto" w:fill="D3D3D3"/>
            <w:vAlign w:val="center"/>
          </w:tcPr>
          <w:p w14:paraId="5D5EE93F"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对合营企业权益投资的账面价值</w:t>
            </w:r>
          </w:p>
        </w:tc>
        <w:tc>
          <w:tcPr>
            <w:tcW w:w="1469" w:type="pct"/>
            <w:vAlign w:val="center"/>
          </w:tcPr>
          <w:p w14:paraId="1D270741"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2,359,195,534.36</w:t>
            </w:r>
          </w:p>
        </w:tc>
        <w:tc>
          <w:tcPr>
            <w:tcW w:w="1469" w:type="pct"/>
            <w:vAlign w:val="center"/>
          </w:tcPr>
          <w:p w14:paraId="7D4E1BA1"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2,359,998,661.67</w:t>
            </w:r>
          </w:p>
        </w:tc>
      </w:tr>
      <w:tr w:rsidR="003309EB" w14:paraId="65C9922F" w14:textId="77777777" w:rsidTr="00450F2F">
        <w:trPr>
          <w:trHeight w:val="284"/>
        </w:trPr>
        <w:tc>
          <w:tcPr>
            <w:tcW w:w="2062" w:type="pct"/>
            <w:shd w:val="clear" w:color="auto" w:fill="D3D3D3"/>
            <w:vAlign w:val="center"/>
          </w:tcPr>
          <w:p w14:paraId="2D2199FA"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存在公开报价的合营企业权益投资的公允价值</w:t>
            </w:r>
          </w:p>
        </w:tc>
        <w:tc>
          <w:tcPr>
            <w:tcW w:w="1469" w:type="pct"/>
            <w:vAlign w:val="center"/>
          </w:tcPr>
          <w:p w14:paraId="7D1CE548"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5894F6B6"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7A44E7D8" w14:textId="77777777" w:rsidTr="00450F2F">
        <w:trPr>
          <w:trHeight w:val="284"/>
        </w:trPr>
        <w:tc>
          <w:tcPr>
            <w:tcW w:w="2062" w:type="pct"/>
            <w:shd w:val="clear" w:color="auto" w:fill="D3D3D3"/>
            <w:vAlign w:val="center"/>
          </w:tcPr>
          <w:p w14:paraId="00FA0EC3"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lastRenderedPageBreak/>
              <w:t>营业收入</w:t>
            </w:r>
          </w:p>
        </w:tc>
        <w:tc>
          <w:tcPr>
            <w:tcW w:w="1469" w:type="pct"/>
            <w:vAlign w:val="center"/>
          </w:tcPr>
          <w:p w14:paraId="141501B8"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04EFB023"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4BC56901" w14:textId="77777777" w:rsidTr="00450F2F">
        <w:trPr>
          <w:trHeight w:val="284"/>
        </w:trPr>
        <w:tc>
          <w:tcPr>
            <w:tcW w:w="2062" w:type="pct"/>
            <w:shd w:val="clear" w:color="auto" w:fill="D3D3D3"/>
            <w:vAlign w:val="center"/>
          </w:tcPr>
          <w:p w14:paraId="407F49B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财务费用</w:t>
            </w:r>
          </w:p>
        </w:tc>
        <w:tc>
          <w:tcPr>
            <w:tcW w:w="1469" w:type="pct"/>
            <w:vAlign w:val="center"/>
          </w:tcPr>
          <w:p w14:paraId="6E3B8D20"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1,620,207.86</w:t>
            </w:r>
          </w:p>
        </w:tc>
        <w:tc>
          <w:tcPr>
            <w:tcW w:w="1469" w:type="pct"/>
            <w:vAlign w:val="center"/>
          </w:tcPr>
          <w:p w14:paraId="7DA205CC"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74819312" w14:textId="77777777" w:rsidTr="00450F2F">
        <w:trPr>
          <w:trHeight w:val="284"/>
        </w:trPr>
        <w:tc>
          <w:tcPr>
            <w:tcW w:w="2062" w:type="pct"/>
            <w:shd w:val="clear" w:color="auto" w:fill="D3D3D3"/>
            <w:vAlign w:val="center"/>
          </w:tcPr>
          <w:p w14:paraId="6F5A3BFA"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所得税费用</w:t>
            </w:r>
          </w:p>
        </w:tc>
        <w:tc>
          <w:tcPr>
            <w:tcW w:w="1469" w:type="pct"/>
            <w:vAlign w:val="center"/>
          </w:tcPr>
          <w:p w14:paraId="73BBE63F"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0A7CE59E"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5267D042" w14:textId="77777777" w:rsidTr="00450F2F">
        <w:trPr>
          <w:trHeight w:val="284"/>
        </w:trPr>
        <w:tc>
          <w:tcPr>
            <w:tcW w:w="2062" w:type="pct"/>
            <w:shd w:val="clear" w:color="auto" w:fill="D3D3D3"/>
            <w:vAlign w:val="center"/>
          </w:tcPr>
          <w:p w14:paraId="29F40DF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1469" w:type="pct"/>
            <w:vAlign w:val="center"/>
          </w:tcPr>
          <w:p w14:paraId="12C9142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-1,620,207.86</w:t>
            </w:r>
          </w:p>
        </w:tc>
        <w:tc>
          <w:tcPr>
            <w:tcW w:w="1469" w:type="pct"/>
            <w:vAlign w:val="center"/>
          </w:tcPr>
          <w:p w14:paraId="4716D7F6"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59773F3E" w14:textId="77777777" w:rsidTr="00450F2F">
        <w:trPr>
          <w:trHeight w:val="284"/>
        </w:trPr>
        <w:tc>
          <w:tcPr>
            <w:tcW w:w="2062" w:type="pct"/>
            <w:shd w:val="clear" w:color="auto" w:fill="D3D3D3"/>
            <w:vAlign w:val="center"/>
          </w:tcPr>
          <w:p w14:paraId="73AD504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终止经营的净利润</w:t>
            </w:r>
          </w:p>
        </w:tc>
        <w:tc>
          <w:tcPr>
            <w:tcW w:w="1469" w:type="pct"/>
            <w:vAlign w:val="center"/>
          </w:tcPr>
          <w:p w14:paraId="5AEDF854"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765C996F"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2FAF3C53" w14:textId="77777777" w:rsidTr="00450F2F">
        <w:trPr>
          <w:trHeight w:val="284"/>
        </w:trPr>
        <w:tc>
          <w:tcPr>
            <w:tcW w:w="2062" w:type="pct"/>
            <w:shd w:val="clear" w:color="auto" w:fill="D3D3D3"/>
            <w:vAlign w:val="center"/>
          </w:tcPr>
          <w:p w14:paraId="4EC21A8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其他综合收益</w:t>
            </w:r>
          </w:p>
        </w:tc>
        <w:tc>
          <w:tcPr>
            <w:tcW w:w="1469" w:type="pct"/>
            <w:vAlign w:val="center"/>
          </w:tcPr>
          <w:p w14:paraId="07812B5A"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0168E1E8"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72875580" w14:textId="77777777" w:rsidTr="00450F2F">
        <w:trPr>
          <w:trHeight w:val="284"/>
        </w:trPr>
        <w:tc>
          <w:tcPr>
            <w:tcW w:w="2062" w:type="pct"/>
            <w:shd w:val="clear" w:color="auto" w:fill="D3D3D3"/>
            <w:vAlign w:val="center"/>
          </w:tcPr>
          <w:p w14:paraId="70AA1B16"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综合收益总额</w:t>
            </w:r>
          </w:p>
        </w:tc>
        <w:tc>
          <w:tcPr>
            <w:tcW w:w="1469" w:type="pct"/>
            <w:vAlign w:val="center"/>
          </w:tcPr>
          <w:p w14:paraId="48DE05A7"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088BB40F"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4B56C835" w14:textId="77777777" w:rsidTr="00450F2F">
        <w:trPr>
          <w:trHeight w:val="284"/>
        </w:trPr>
        <w:tc>
          <w:tcPr>
            <w:tcW w:w="2062" w:type="pct"/>
            <w:shd w:val="clear" w:color="auto" w:fill="D3D3D3"/>
            <w:vAlign w:val="center"/>
          </w:tcPr>
          <w:p w14:paraId="2E4E9323"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本年度收到的来自合营企业的股利</w:t>
            </w:r>
          </w:p>
        </w:tc>
        <w:tc>
          <w:tcPr>
            <w:tcW w:w="1469" w:type="pct"/>
            <w:vAlign w:val="center"/>
          </w:tcPr>
          <w:p w14:paraId="176F7D9C" w14:textId="77777777" w:rsidR="003309EB" w:rsidRDefault="003309EB">
            <w:pPr>
              <w:spacing w:line="240" w:lineRule="exact"/>
              <w:jc w:val="right"/>
              <w:rPr>
                <w:rFonts w:ascii="宋体" w:eastAsia="宋体" w:hAnsi="宋体" w:cs="宋体"/>
                <w:sz w:val="18"/>
                <w:szCs w:val="18"/>
              </w:rPr>
            </w:pPr>
          </w:p>
        </w:tc>
        <w:tc>
          <w:tcPr>
            <w:tcW w:w="1469" w:type="pct"/>
            <w:vAlign w:val="center"/>
          </w:tcPr>
          <w:p w14:paraId="2B327F9F" w14:textId="77777777" w:rsidR="003309EB" w:rsidRDefault="003309EB">
            <w:pPr>
              <w:spacing w:line="240" w:lineRule="exact"/>
              <w:jc w:val="right"/>
              <w:rPr>
                <w:rFonts w:ascii="宋体" w:eastAsia="宋体" w:hAnsi="宋体" w:cs="宋体"/>
                <w:sz w:val="18"/>
                <w:szCs w:val="18"/>
              </w:rPr>
            </w:pPr>
          </w:p>
        </w:tc>
      </w:tr>
    </w:tbl>
    <w:p w14:paraId="5B4B841A" w14:textId="77777777" w:rsidR="003309EB" w:rsidRDefault="003309EB">
      <w:pPr>
        <w:spacing w:before="100" w:after="100" w:line="240" w:lineRule="exact"/>
        <w:rPr>
          <w:rFonts w:ascii="Times New Roman" w:hAnsi="Times New Roman" w:cs="Times New Roman"/>
          <w:sz w:val="18"/>
          <w:szCs w:val="18"/>
        </w:rPr>
      </w:pPr>
    </w:p>
    <w:p w14:paraId="7B17B408" w14:textId="77777777" w:rsidR="003309EB" w:rsidRDefault="002E7E54">
      <w:pPr>
        <w:spacing w:before="100" w:after="100" w:line="240" w:lineRule="exact"/>
        <w:rPr>
          <w:rFonts w:ascii="Times New Roman" w:hAnsi="Times New Roman" w:cs="Times New Roman"/>
          <w:sz w:val="18"/>
          <w:szCs w:val="18"/>
        </w:rPr>
      </w:pPr>
      <w:bookmarkStart w:id="191" w:name="_Toc989287"/>
      <w:r>
        <w:rPr>
          <w:rFonts w:ascii="Times New Roman" w:hAnsi="Times New Roman" w:cs="Times New Roman"/>
          <w:b/>
          <w:bCs/>
          <w:szCs w:val="21"/>
        </w:rPr>
        <w:t>（</w:t>
      </w:r>
      <w:r>
        <w:rPr>
          <w:rFonts w:ascii="Times New Roman" w:hAnsi="Times New Roman" w:cs="Times New Roman"/>
          <w:b/>
          <w:bCs/>
          <w:szCs w:val="21"/>
        </w:rPr>
        <w:t>3</w:t>
      </w:r>
      <w:r>
        <w:rPr>
          <w:rFonts w:ascii="Times New Roman" w:hAnsi="Times New Roman" w:cs="Times New Roman"/>
          <w:b/>
          <w:bCs/>
          <w:szCs w:val="21"/>
        </w:rPr>
        <w:t>）重要联营企业的主要财务信息</w:t>
      </w:r>
      <w:bookmarkEnd w:id="191"/>
    </w:p>
    <w:p w14:paraId="576287E6"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39"/>
        <w:gridCol w:w="2719"/>
        <w:gridCol w:w="2781"/>
      </w:tblGrid>
      <w:tr w:rsidR="003309EB" w14:paraId="7298E864" w14:textId="77777777" w:rsidTr="00450F2F">
        <w:trPr>
          <w:trHeight w:val="284"/>
        </w:trPr>
        <w:tc>
          <w:tcPr>
            <w:tcW w:w="4139" w:type="dxa"/>
            <w:vMerge w:val="restart"/>
            <w:shd w:val="clear" w:color="auto" w:fill="D3D3D3"/>
            <w:vAlign w:val="center"/>
          </w:tcPr>
          <w:p w14:paraId="7A045918" w14:textId="77777777" w:rsidR="003309EB" w:rsidRPr="003E1FC7" w:rsidRDefault="002E7E54">
            <w:pPr>
              <w:rPr>
                <w:rFonts w:asciiTheme="minorEastAsia" w:hAnsiTheme="minorEastAsia"/>
                <w:sz w:val="18"/>
                <w:szCs w:val="18"/>
              </w:rPr>
            </w:pPr>
            <w:r w:rsidRPr="003E1FC7">
              <w:rPr>
                <w:rFonts w:asciiTheme="minorEastAsia" w:hAnsiTheme="minorEastAsia" w:hint="eastAsia"/>
                <w:sz w:val="18"/>
                <w:szCs w:val="18"/>
              </w:rPr>
              <w:t>宁波启辰华美股权投资基金合伙企业（有限合伙）</w:t>
            </w:r>
          </w:p>
        </w:tc>
        <w:tc>
          <w:tcPr>
            <w:tcW w:w="2719" w:type="dxa"/>
            <w:shd w:val="clear" w:color="auto" w:fill="D3D3D3"/>
            <w:vAlign w:val="center"/>
          </w:tcPr>
          <w:p w14:paraId="13DAE60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期末余额/本期发生额</w:t>
            </w:r>
          </w:p>
        </w:tc>
        <w:tc>
          <w:tcPr>
            <w:tcW w:w="2781" w:type="dxa"/>
            <w:shd w:val="clear" w:color="auto" w:fill="D3D3D3"/>
            <w:vAlign w:val="center"/>
          </w:tcPr>
          <w:p w14:paraId="4FB87622"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期初余额/上期发生额</w:t>
            </w:r>
          </w:p>
        </w:tc>
      </w:tr>
      <w:tr w:rsidR="003309EB" w14:paraId="2CB303A6" w14:textId="77777777" w:rsidTr="00450F2F">
        <w:trPr>
          <w:trHeight w:val="284"/>
        </w:trPr>
        <w:tc>
          <w:tcPr>
            <w:tcW w:w="4139" w:type="dxa"/>
            <w:vMerge/>
            <w:shd w:val="clear" w:color="auto" w:fill="D3D3D3"/>
            <w:vAlign w:val="center"/>
          </w:tcPr>
          <w:p w14:paraId="6F182FB3" w14:textId="77777777" w:rsidR="003309EB" w:rsidRDefault="003309EB"/>
        </w:tc>
        <w:tc>
          <w:tcPr>
            <w:tcW w:w="2719" w:type="dxa"/>
            <w:vAlign w:val="center"/>
          </w:tcPr>
          <w:p w14:paraId="0DEACB1C" w14:textId="77777777" w:rsidR="003309EB" w:rsidRDefault="003309EB">
            <w:pPr>
              <w:spacing w:line="240" w:lineRule="exact"/>
              <w:jc w:val="center"/>
              <w:rPr>
                <w:rFonts w:ascii="宋体" w:eastAsia="宋体" w:hAnsi="宋体" w:cs="宋体"/>
                <w:sz w:val="18"/>
                <w:szCs w:val="18"/>
              </w:rPr>
            </w:pPr>
          </w:p>
        </w:tc>
        <w:tc>
          <w:tcPr>
            <w:tcW w:w="2781" w:type="dxa"/>
            <w:vAlign w:val="center"/>
          </w:tcPr>
          <w:p w14:paraId="037EA600" w14:textId="77777777" w:rsidR="003309EB" w:rsidRDefault="003309EB">
            <w:pPr>
              <w:spacing w:line="240" w:lineRule="exact"/>
              <w:jc w:val="center"/>
              <w:rPr>
                <w:rFonts w:ascii="宋体" w:eastAsia="宋体" w:hAnsi="宋体" w:cs="宋体"/>
                <w:sz w:val="18"/>
                <w:szCs w:val="18"/>
              </w:rPr>
            </w:pPr>
          </w:p>
        </w:tc>
      </w:tr>
      <w:tr w:rsidR="003309EB" w14:paraId="4088FF00" w14:textId="77777777" w:rsidTr="00450F2F">
        <w:trPr>
          <w:trHeight w:val="284"/>
        </w:trPr>
        <w:tc>
          <w:tcPr>
            <w:tcW w:w="4139" w:type="dxa"/>
            <w:shd w:val="clear" w:color="auto" w:fill="D3D3D3"/>
            <w:vAlign w:val="center"/>
          </w:tcPr>
          <w:p w14:paraId="6A9FD33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2719" w:type="dxa"/>
            <w:vAlign w:val="center"/>
          </w:tcPr>
          <w:p w14:paraId="1077C67F"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4,322,919.99</w:t>
            </w:r>
          </w:p>
        </w:tc>
        <w:tc>
          <w:tcPr>
            <w:tcW w:w="2781" w:type="dxa"/>
            <w:vAlign w:val="center"/>
          </w:tcPr>
          <w:p w14:paraId="5E06A8DD"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4,330,644.90</w:t>
            </w:r>
          </w:p>
        </w:tc>
      </w:tr>
      <w:tr w:rsidR="003309EB" w14:paraId="1FCDAA4A" w14:textId="77777777" w:rsidTr="00450F2F">
        <w:trPr>
          <w:trHeight w:val="284"/>
        </w:trPr>
        <w:tc>
          <w:tcPr>
            <w:tcW w:w="4139" w:type="dxa"/>
            <w:shd w:val="clear" w:color="auto" w:fill="D3D3D3"/>
            <w:vAlign w:val="center"/>
          </w:tcPr>
          <w:p w14:paraId="62AB7F3C"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2719" w:type="dxa"/>
          </w:tcPr>
          <w:p w14:paraId="683D11A3"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189,276,814.94</w:t>
            </w:r>
          </w:p>
        </w:tc>
        <w:tc>
          <w:tcPr>
            <w:tcW w:w="2781" w:type="dxa"/>
            <w:vAlign w:val="center"/>
          </w:tcPr>
          <w:p w14:paraId="09DA8930"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189,276,814.94</w:t>
            </w:r>
          </w:p>
        </w:tc>
      </w:tr>
      <w:tr w:rsidR="003309EB" w14:paraId="19FD6196" w14:textId="77777777" w:rsidTr="00450F2F">
        <w:trPr>
          <w:trHeight w:val="284"/>
        </w:trPr>
        <w:tc>
          <w:tcPr>
            <w:tcW w:w="4139" w:type="dxa"/>
            <w:shd w:val="clear" w:color="auto" w:fill="D3D3D3"/>
            <w:vAlign w:val="center"/>
          </w:tcPr>
          <w:p w14:paraId="300AA70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资产合计</w:t>
            </w:r>
          </w:p>
        </w:tc>
        <w:tc>
          <w:tcPr>
            <w:tcW w:w="2719" w:type="dxa"/>
          </w:tcPr>
          <w:p w14:paraId="23B6C90E"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193,599,734.93</w:t>
            </w:r>
          </w:p>
        </w:tc>
        <w:tc>
          <w:tcPr>
            <w:tcW w:w="2781" w:type="dxa"/>
            <w:vAlign w:val="center"/>
          </w:tcPr>
          <w:p w14:paraId="364BEE2F"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193,607,459.84</w:t>
            </w:r>
          </w:p>
        </w:tc>
      </w:tr>
      <w:tr w:rsidR="003309EB" w14:paraId="57EA8D94" w14:textId="77777777" w:rsidTr="00450F2F">
        <w:trPr>
          <w:trHeight w:val="284"/>
        </w:trPr>
        <w:tc>
          <w:tcPr>
            <w:tcW w:w="4139" w:type="dxa"/>
            <w:shd w:val="clear" w:color="auto" w:fill="D3D3D3"/>
            <w:vAlign w:val="center"/>
          </w:tcPr>
          <w:p w14:paraId="2895692C"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2719" w:type="dxa"/>
          </w:tcPr>
          <w:p w14:paraId="06F080E0"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149,740.00</w:t>
            </w:r>
          </w:p>
        </w:tc>
        <w:tc>
          <w:tcPr>
            <w:tcW w:w="2781" w:type="dxa"/>
            <w:vAlign w:val="center"/>
          </w:tcPr>
          <w:p w14:paraId="538CB43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149,740.00</w:t>
            </w:r>
          </w:p>
        </w:tc>
      </w:tr>
      <w:tr w:rsidR="003309EB" w14:paraId="74BC4598" w14:textId="77777777" w:rsidTr="00450F2F">
        <w:trPr>
          <w:trHeight w:val="284"/>
        </w:trPr>
        <w:tc>
          <w:tcPr>
            <w:tcW w:w="4139" w:type="dxa"/>
            <w:shd w:val="clear" w:color="auto" w:fill="D3D3D3"/>
            <w:vAlign w:val="center"/>
          </w:tcPr>
          <w:p w14:paraId="5C463A4F"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2719" w:type="dxa"/>
          </w:tcPr>
          <w:p w14:paraId="0D37D6D9" w14:textId="77777777" w:rsidR="003309EB" w:rsidRPr="003E1FC7" w:rsidRDefault="003309EB">
            <w:pPr>
              <w:spacing w:line="240" w:lineRule="exact"/>
              <w:jc w:val="right"/>
              <w:rPr>
                <w:rFonts w:ascii="Times New Roman" w:eastAsia="宋体" w:hAnsi="Times New Roman" w:cs="Times New Roman"/>
                <w:sz w:val="18"/>
                <w:szCs w:val="18"/>
              </w:rPr>
            </w:pPr>
          </w:p>
        </w:tc>
        <w:tc>
          <w:tcPr>
            <w:tcW w:w="2781" w:type="dxa"/>
            <w:vAlign w:val="center"/>
          </w:tcPr>
          <w:p w14:paraId="3239F6C2"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0747DB58" w14:textId="77777777" w:rsidTr="00450F2F">
        <w:trPr>
          <w:trHeight w:val="284"/>
        </w:trPr>
        <w:tc>
          <w:tcPr>
            <w:tcW w:w="4139" w:type="dxa"/>
            <w:shd w:val="clear" w:color="auto" w:fill="D3D3D3"/>
            <w:vAlign w:val="center"/>
          </w:tcPr>
          <w:p w14:paraId="75C6BF3E"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2719" w:type="dxa"/>
          </w:tcPr>
          <w:p w14:paraId="64A3A46F"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149,740.00</w:t>
            </w:r>
          </w:p>
        </w:tc>
        <w:tc>
          <w:tcPr>
            <w:tcW w:w="2781" w:type="dxa"/>
            <w:vAlign w:val="center"/>
          </w:tcPr>
          <w:p w14:paraId="74E81A5A"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149,740.00</w:t>
            </w:r>
          </w:p>
        </w:tc>
      </w:tr>
      <w:tr w:rsidR="003309EB" w14:paraId="61DCDAEC" w14:textId="77777777" w:rsidTr="00450F2F">
        <w:trPr>
          <w:trHeight w:val="284"/>
        </w:trPr>
        <w:tc>
          <w:tcPr>
            <w:tcW w:w="4139" w:type="dxa"/>
            <w:shd w:val="clear" w:color="auto" w:fill="D3D3D3"/>
            <w:vAlign w:val="center"/>
          </w:tcPr>
          <w:p w14:paraId="71BB5FF6"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少数股东权益</w:t>
            </w:r>
          </w:p>
        </w:tc>
        <w:tc>
          <w:tcPr>
            <w:tcW w:w="2719" w:type="dxa"/>
            <w:vAlign w:val="center"/>
          </w:tcPr>
          <w:p w14:paraId="3C5D4419" w14:textId="77777777" w:rsidR="003309EB" w:rsidRPr="003E1FC7" w:rsidRDefault="003309EB">
            <w:pPr>
              <w:spacing w:line="240" w:lineRule="exact"/>
              <w:jc w:val="right"/>
              <w:rPr>
                <w:rFonts w:ascii="Times New Roman" w:eastAsia="宋体" w:hAnsi="Times New Roman" w:cs="Times New Roman"/>
                <w:sz w:val="18"/>
                <w:szCs w:val="18"/>
              </w:rPr>
            </w:pPr>
          </w:p>
        </w:tc>
        <w:tc>
          <w:tcPr>
            <w:tcW w:w="2781" w:type="dxa"/>
            <w:vAlign w:val="center"/>
          </w:tcPr>
          <w:p w14:paraId="610A43EE"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08DB1EB8" w14:textId="77777777" w:rsidTr="00450F2F">
        <w:trPr>
          <w:trHeight w:val="284"/>
        </w:trPr>
        <w:tc>
          <w:tcPr>
            <w:tcW w:w="4139" w:type="dxa"/>
            <w:shd w:val="clear" w:color="auto" w:fill="D3D3D3"/>
            <w:vAlign w:val="center"/>
          </w:tcPr>
          <w:p w14:paraId="70C78B4A"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归属于母公司股东权益</w:t>
            </w:r>
          </w:p>
        </w:tc>
        <w:tc>
          <w:tcPr>
            <w:tcW w:w="2719" w:type="dxa"/>
            <w:vAlign w:val="center"/>
          </w:tcPr>
          <w:p w14:paraId="323783E1"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193,449,994.93</w:t>
            </w:r>
          </w:p>
        </w:tc>
        <w:tc>
          <w:tcPr>
            <w:tcW w:w="2781" w:type="dxa"/>
            <w:vAlign w:val="center"/>
          </w:tcPr>
          <w:p w14:paraId="16CB1B18"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193,457,719.84</w:t>
            </w:r>
          </w:p>
        </w:tc>
      </w:tr>
      <w:tr w:rsidR="003309EB" w14:paraId="69EE2ADC" w14:textId="77777777" w:rsidTr="00450F2F">
        <w:trPr>
          <w:trHeight w:val="284"/>
        </w:trPr>
        <w:tc>
          <w:tcPr>
            <w:tcW w:w="4139" w:type="dxa"/>
            <w:shd w:val="clear" w:color="auto" w:fill="D3D3D3"/>
            <w:vAlign w:val="center"/>
          </w:tcPr>
          <w:p w14:paraId="593638C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按持股比例计算的净资产份额</w:t>
            </w:r>
          </w:p>
        </w:tc>
        <w:tc>
          <w:tcPr>
            <w:tcW w:w="2719" w:type="dxa"/>
            <w:vAlign w:val="center"/>
          </w:tcPr>
          <w:p w14:paraId="102C41FF"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77,376,902.77</w:t>
            </w:r>
          </w:p>
        </w:tc>
        <w:tc>
          <w:tcPr>
            <w:tcW w:w="2781" w:type="dxa"/>
            <w:vAlign w:val="center"/>
          </w:tcPr>
          <w:p w14:paraId="0CEC8D1C"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77,379,992.61</w:t>
            </w:r>
          </w:p>
        </w:tc>
      </w:tr>
      <w:tr w:rsidR="003309EB" w14:paraId="5A393F5E" w14:textId="77777777" w:rsidTr="00450F2F">
        <w:trPr>
          <w:trHeight w:val="284"/>
        </w:trPr>
        <w:tc>
          <w:tcPr>
            <w:tcW w:w="4139" w:type="dxa"/>
            <w:shd w:val="clear" w:color="auto" w:fill="D3D3D3"/>
            <w:vAlign w:val="center"/>
          </w:tcPr>
          <w:p w14:paraId="70EF22E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调整事项</w:t>
            </w:r>
          </w:p>
        </w:tc>
        <w:tc>
          <w:tcPr>
            <w:tcW w:w="2719" w:type="dxa"/>
            <w:vAlign w:val="center"/>
          </w:tcPr>
          <w:p w14:paraId="211A9764" w14:textId="77777777" w:rsidR="003309EB" w:rsidRPr="003E1FC7" w:rsidRDefault="003309EB">
            <w:pPr>
              <w:spacing w:line="240" w:lineRule="exact"/>
              <w:jc w:val="right"/>
              <w:rPr>
                <w:rFonts w:ascii="Times New Roman" w:eastAsia="宋体" w:hAnsi="Times New Roman" w:cs="Times New Roman"/>
                <w:sz w:val="18"/>
                <w:szCs w:val="18"/>
              </w:rPr>
            </w:pPr>
          </w:p>
        </w:tc>
        <w:tc>
          <w:tcPr>
            <w:tcW w:w="2781" w:type="dxa"/>
            <w:vAlign w:val="center"/>
          </w:tcPr>
          <w:p w14:paraId="142E95E5"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3B846BDF" w14:textId="77777777" w:rsidTr="00450F2F">
        <w:trPr>
          <w:trHeight w:val="284"/>
        </w:trPr>
        <w:tc>
          <w:tcPr>
            <w:tcW w:w="4139" w:type="dxa"/>
            <w:shd w:val="clear" w:color="auto" w:fill="D3D3D3"/>
            <w:vAlign w:val="center"/>
          </w:tcPr>
          <w:p w14:paraId="6140D66F"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--商誉</w:t>
            </w:r>
          </w:p>
        </w:tc>
        <w:tc>
          <w:tcPr>
            <w:tcW w:w="2719" w:type="dxa"/>
            <w:vAlign w:val="center"/>
          </w:tcPr>
          <w:p w14:paraId="0F6F3FA3" w14:textId="77777777" w:rsidR="003309EB" w:rsidRPr="003E1FC7" w:rsidRDefault="003309EB">
            <w:pPr>
              <w:spacing w:line="240" w:lineRule="exact"/>
              <w:jc w:val="right"/>
              <w:rPr>
                <w:rFonts w:ascii="Times New Roman" w:eastAsia="宋体" w:hAnsi="Times New Roman" w:cs="Times New Roman"/>
                <w:sz w:val="18"/>
                <w:szCs w:val="18"/>
              </w:rPr>
            </w:pPr>
          </w:p>
        </w:tc>
        <w:tc>
          <w:tcPr>
            <w:tcW w:w="2781" w:type="dxa"/>
            <w:vAlign w:val="center"/>
          </w:tcPr>
          <w:p w14:paraId="39E9057D"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55AEA19F" w14:textId="77777777" w:rsidTr="00450F2F">
        <w:trPr>
          <w:trHeight w:val="284"/>
        </w:trPr>
        <w:tc>
          <w:tcPr>
            <w:tcW w:w="4139" w:type="dxa"/>
            <w:shd w:val="clear" w:color="auto" w:fill="D3D3D3"/>
            <w:vAlign w:val="center"/>
          </w:tcPr>
          <w:p w14:paraId="622B0D38"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--内部交易未实现利润</w:t>
            </w:r>
          </w:p>
        </w:tc>
        <w:tc>
          <w:tcPr>
            <w:tcW w:w="2719" w:type="dxa"/>
            <w:vAlign w:val="center"/>
          </w:tcPr>
          <w:p w14:paraId="28A71AED" w14:textId="77777777" w:rsidR="003309EB" w:rsidRPr="003E1FC7" w:rsidRDefault="003309EB">
            <w:pPr>
              <w:spacing w:line="240" w:lineRule="exact"/>
              <w:jc w:val="right"/>
              <w:rPr>
                <w:rFonts w:ascii="Times New Roman" w:eastAsia="宋体" w:hAnsi="Times New Roman" w:cs="Times New Roman"/>
                <w:sz w:val="18"/>
                <w:szCs w:val="18"/>
              </w:rPr>
            </w:pPr>
          </w:p>
        </w:tc>
        <w:tc>
          <w:tcPr>
            <w:tcW w:w="2781" w:type="dxa"/>
            <w:vAlign w:val="center"/>
          </w:tcPr>
          <w:p w14:paraId="2DC0BA0F"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020C6584" w14:textId="77777777" w:rsidTr="00450F2F">
        <w:trPr>
          <w:trHeight w:val="284"/>
        </w:trPr>
        <w:tc>
          <w:tcPr>
            <w:tcW w:w="4139" w:type="dxa"/>
            <w:shd w:val="clear" w:color="auto" w:fill="D3D3D3"/>
            <w:vAlign w:val="center"/>
          </w:tcPr>
          <w:p w14:paraId="277B383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2719" w:type="dxa"/>
            <w:vAlign w:val="center"/>
          </w:tcPr>
          <w:p w14:paraId="3D295015"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119,838,326.15</w:t>
            </w:r>
          </w:p>
        </w:tc>
        <w:tc>
          <w:tcPr>
            <w:tcW w:w="2781" w:type="dxa"/>
            <w:vAlign w:val="center"/>
          </w:tcPr>
          <w:p w14:paraId="74F1F9E3"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119,838,326.16</w:t>
            </w:r>
          </w:p>
        </w:tc>
      </w:tr>
      <w:tr w:rsidR="003309EB" w14:paraId="77603ABE" w14:textId="77777777" w:rsidTr="00450F2F">
        <w:trPr>
          <w:trHeight w:val="284"/>
        </w:trPr>
        <w:tc>
          <w:tcPr>
            <w:tcW w:w="4139" w:type="dxa"/>
            <w:shd w:val="clear" w:color="auto" w:fill="D3D3D3"/>
            <w:vAlign w:val="center"/>
          </w:tcPr>
          <w:p w14:paraId="309F29BC"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对联营企业权益投资的账面价值</w:t>
            </w:r>
          </w:p>
        </w:tc>
        <w:tc>
          <w:tcPr>
            <w:tcW w:w="2719" w:type="dxa"/>
            <w:vAlign w:val="center"/>
          </w:tcPr>
          <w:p w14:paraId="6510CE4A"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197,215,228.92</w:t>
            </w:r>
          </w:p>
        </w:tc>
        <w:tc>
          <w:tcPr>
            <w:tcW w:w="2781" w:type="dxa"/>
            <w:vAlign w:val="center"/>
          </w:tcPr>
          <w:p w14:paraId="50C6D82E"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197,218,318.77</w:t>
            </w:r>
          </w:p>
        </w:tc>
      </w:tr>
      <w:tr w:rsidR="003309EB" w14:paraId="6BAF8341" w14:textId="77777777" w:rsidTr="00450F2F">
        <w:trPr>
          <w:trHeight w:val="284"/>
        </w:trPr>
        <w:tc>
          <w:tcPr>
            <w:tcW w:w="4139" w:type="dxa"/>
            <w:shd w:val="clear" w:color="auto" w:fill="D3D3D3"/>
            <w:vAlign w:val="center"/>
          </w:tcPr>
          <w:p w14:paraId="41BA89A7"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存在公开报价的联营企业权益投资的公允价值</w:t>
            </w:r>
          </w:p>
        </w:tc>
        <w:tc>
          <w:tcPr>
            <w:tcW w:w="2719" w:type="dxa"/>
            <w:vAlign w:val="center"/>
          </w:tcPr>
          <w:p w14:paraId="2C3FA49C" w14:textId="77777777" w:rsidR="003309EB" w:rsidRPr="003E1FC7" w:rsidRDefault="003309EB">
            <w:pPr>
              <w:spacing w:line="240" w:lineRule="exact"/>
              <w:jc w:val="right"/>
              <w:rPr>
                <w:rFonts w:ascii="Times New Roman" w:eastAsia="宋体" w:hAnsi="Times New Roman" w:cs="Times New Roman"/>
                <w:sz w:val="18"/>
                <w:szCs w:val="18"/>
              </w:rPr>
            </w:pPr>
          </w:p>
        </w:tc>
        <w:tc>
          <w:tcPr>
            <w:tcW w:w="2781" w:type="dxa"/>
            <w:vAlign w:val="center"/>
          </w:tcPr>
          <w:p w14:paraId="209ABF74"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0414D017" w14:textId="77777777" w:rsidTr="00450F2F">
        <w:trPr>
          <w:trHeight w:val="284"/>
        </w:trPr>
        <w:tc>
          <w:tcPr>
            <w:tcW w:w="4139" w:type="dxa"/>
            <w:shd w:val="clear" w:color="auto" w:fill="D3D3D3"/>
            <w:vAlign w:val="center"/>
          </w:tcPr>
          <w:p w14:paraId="474B44B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营业收入</w:t>
            </w:r>
          </w:p>
        </w:tc>
        <w:tc>
          <w:tcPr>
            <w:tcW w:w="2719" w:type="dxa"/>
            <w:vAlign w:val="center"/>
          </w:tcPr>
          <w:p w14:paraId="2D97A367" w14:textId="77777777" w:rsidR="003309EB" w:rsidRPr="003E1FC7" w:rsidRDefault="003309EB">
            <w:pPr>
              <w:spacing w:line="240" w:lineRule="exact"/>
              <w:jc w:val="right"/>
              <w:rPr>
                <w:rFonts w:ascii="Times New Roman" w:eastAsia="宋体" w:hAnsi="Times New Roman" w:cs="Times New Roman"/>
                <w:sz w:val="18"/>
                <w:szCs w:val="18"/>
              </w:rPr>
            </w:pPr>
          </w:p>
        </w:tc>
        <w:tc>
          <w:tcPr>
            <w:tcW w:w="2781" w:type="dxa"/>
            <w:vAlign w:val="center"/>
          </w:tcPr>
          <w:p w14:paraId="2D64837B"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49A06715" w14:textId="77777777" w:rsidTr="00450F2F">
        <w:trPr>
          <w:trHeight w:val="284"/>
        </w:trPr>
        <w:tc>
          <w:tcPr>
            <w:tcW w:w="4139" w:type="dxa"/>
            <w:shd w:val="clear" w:color="auto" w:fill="D3D3D3"/>
            <w:vAlign w:val="center"/>
          </w:tcPr>
          <w:p w14:paraId="2D7FC3FE"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2719" w:type="dxa"/>
            <w:vAlign w:val="center"/>
          </w:tcPr>
          <w:p w14:paraId="198EC59C"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-7,724.91</w:t>
            </w:r>
          </w:p>
        </w:tc>
        <w:tc>
          <w:tcPr>
            <w:tcW w:w="2781" w:type="dxa"/>
            <w:vAlign w:val="center"/>
          </w:tcPr>
          <w:p w14:paraId="153FBF73"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-8,044.64</w:t>
            </w:r>
          </w:p>
        </w:tc>
      </w:tr>
      <w:tr w:rsidR="003309EB" w14:paraId="70997D58" w14:textId="77777777" w:rsidTr="00450F2F">
        <w:trPr>
          <w:trHeight w:val="284"/>
        </w:trPr>
        <w:tc>
          <w:tcPr>
            <w:tcW w:w="4139" w:type="dxa"/>
            <w:shd w:val="clear" w:color="auto" w:fill="D3D3D3"/>
            <w:vAlign w:val="center"/>
          </w:tcPr>
          <w:p w14:paraId="299F7556"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终止经营的净利润</w:t>
            </w:r>
          </w:p>
        </w:tc>
        <w:tc>
          <w:tcPr>
            <w:tcW w:w="2719" w:type="dxa"/>
            <w:vAlign w:val="center"/>
          </w:tcPr>
          <w:p w14:paraId="65651C83" w14:textId="77777777" w:rsidR="003309EB" w:rsidRPr="003E1FC7" w:rsidRDefault="003309EB">
            <w:pPr>
              <w:spacing w:line="240" w:lineRule="exact"/>
              <w:jc w:val="right"/>
              <w:rPr>
                <w:rFonts w:ascii="Times New Roman" w:eastAsia="宋体" w:hAnsi="Times New Roman" w:cs="Times New Roman"/>
                <w:sz w:val="18"/>
                <w:szCs w:val="18"/>
              </w:rPr>
            </w:pPr>
          </w:p>
        </w:tc>
        <w:tc>
          <w:tcPr>
            <w:tcW w:w="2781" w:type="dxa"/>
            <w:vAlign w:val="center"/>
          </w:tcPr>
          <w:p w14:paraId="7303B73C"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5F529D31" w14:textId="77777777" w:rsidTr="00450F2F">
        <w:trPr>
          <w:trHeight w:val="284"/>
        </w:trPr>
        <w:tc>
          <w:tcPr>
            <w:tcW w:w="4139" w:type="dxa"/>
            <w:shd w:val="clear" w:color="auto" w:fill="D3D3D3"/>
            <w:vAlign w:val="center"/>
          </w:tcPr>
          <w:p w14:paraId="4B6A7F3F"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其他综合收益</w:t>
            </w:r>
          </w:p>
        </w:tc>
        <w:tc>
          <w:tcPr>
            <w:tcW w:w="2719" w:type="dxa"/>
            <w:vAlign w:val="center"/>
          </w:tcPr>
          <w:p w14:paraId="4FA06B7A" w14:textId="77777777" w:rsidR="003309EB" w:rsidRPr="003E1FC7" w:rsidRDefault="003309EB">
            <w:pPr>
              <w:spacing w:line="240" w:lineRule="exact"/>
              <w:jc w:val="right"/>
              <w:rPr>
                <w:rFonts w:ascii="Times New Roman" w:eastAsia="宋体" w:hAnsi="Times New Roman" w:cs="Times New Roman"/>
                <w:sz w:val="18"/>
                <w:szCs w:val="18"/>
              </w:rPr>
            </w:pPr>
          </w:p>
        </w:tc>
        <w:tc>
          <w:tcPr>
            <w:tcW w:w="2781" w:type="dxa"/>
            <w:vAlign w:val="center"/>
          </w:tcPr>
          <w:p w14:paraId="58480E1F"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18DB3AB9" w14:textId="77777777" w:rsidTr="00450F2F">
        <w:trPr>
          <w:trHeight w:val="284"/>
        </w:trPr>
        <w:tc>
          <w:tcPr>
            <w:tcW w:w="4139" w:type="dxa"/>
            <w:shd w:val="clear" w:color="auto" w:fill="D3D3D3"/>
            <w:vAlign w:val="center"/>
          </w:tcPr>
          <w:p w14:paraId="7F654A2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综合收益总额</w:t>
            </w:r>
          </w:p>
        </w:tc>
        <w:tc>
          <w:tcPr>
            <w:tcW w:w="2719" w:type="dxa"/>
            <w:vAlign w:val="center"/>
          </w:tcPr>
          <w:p w14:paraId="6BDA7C7A"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-7,724.91</w:t>
            </w:r>
          </w:p>
        </w:tc>
        <w:tc>
          <w:tcPr>
            <w:tcW w:w="2781" w:type="dxa"/>
            <w:vAlign w:val="center"/>
          </w:tcPr>
          <w:p w14:paraId="37E64B15"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-8,044.64</w:t>
            </w:r>
          </w:p>
        </w:tc>
      </w:tr>
      <w:tr w:rsidR="003309EB" w14:paraId="0A356C01" w14:textId="77777777" w:rsidTr="00450F2F">
        <w:trPr>
          <w:trHeight w:val="284"/>
        </w:trPr>
        <w:tc>
          <w:tcPr>
            <w:tcW w:w="4139" w:type="dxa"/>
            <w:shd w:val="clear" w:color="auto" w:fill="D3D3D3"/>
            <w:vAlign w:val="center"/>
          </w:tcPr>
          <w:p w14:paraId="2BCBD8C7"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本年度收到的来自联营企业的股利</w:t>
            </w:r>
          </w:p>
        </w:tc>
        <w:tc>
          <w:tcPr>
            <w:tcW w:w="2719" w:type="dxa"/>
            <w:vAlign w:val="center"/>
          </w:tcPr>
          <w:p w14:paraId="46481A3E" w14:textId="77777777" w:rsidR="003309EB" w:rsidRDefault="003309EB">
            <w:pPr>
              <w:spacing w:line="240" w:lineRule="exact"/>
              <w:jc w:val="right"/>
              <w:rPr>
                <w:rFonts w:ascii="宋体" w:eastAsia="宋体" w:hAnsi="宋体" w:cs="宋体"/>
                <w:sz w:val="18"/>
                <w:szCs w:val="18"/>
              </w:rPr>
            </w:pPr>
          </w:p>
        </w:tc>
        <w:tc>
          <w:tcPr>
            <w:tcW w:w="2781" w:type="dxa"/>
            <w:vAlign w:val="center"/>
          </w:tcPr>
          <w:p w14:paraId="57238F18" w14:textId="77777777" w:rsidR="003309EB" w:rsidRDefault="003309EB">
            <w:pPr>
              <w:spacing w:line="240" w:lineRule="exact"/>
              <w:jc w:val="right"/>
              <w:rPr>
                <w:rFonts w:ascii="宋体" w:eastAsia="宋体" w:hAnsi="宋体" w:cs="宋体"/>
                <w:sz w:val="18"/>
                <w:szCs w:val="18"/>
              </w:rPr>
            </w:pPr>
          </w:p>
        </w:tc>
      </w:tr>
    </w:tbl>
    <w:p w14:paraId="3E7D2580" w14:textId="57E38DA3" w:rsidR="003309EB" w:rsidRPr="003E1FC7" w:rsidRDefault="003309EB">
      <w:pPr>
        <w:spacing w:before="100" w:after="100" w:line="240" w:lineRule="exact"/>
        <w:rPr>
          <w:rFonts w:asciiTheme="minorEastAsia" w:hAnsiTheme="minorEastAsia" w:cs="宋体"/>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40"/>
        <w:gridCol w:w="2777"/>
        <w:gridCol w:w="2776"/>
      </w:tblGrid>
      <w:tr w:rsidR="003309EB" w:rsidRPr="003E1FC7" w14:paraId="2FEC7859" w14:textId="77777777" w:rsidTr="00450F2F">
        <w:trPr>
          <w:trHeight w:val="284"/>
        </w:trPr>
        <w:tc>
          <w:tcPr>
            <w:tcW w:w="2135" w:type="pct"/>
            <w:vMerge w:val="restart"/>
            <w:shd w:val="clear" w:color="auto" w:fill="D3D3D3"/>
            <w:vAlign w:val="center"/>
          </w:tcPr>
          <w:p w14:paraId="62146FBF" w14:textId="77777777" w:rsidR="003309EB" w:rsidRPr="003E1FC7" w:rsidRDefault="002E7E54">
            <w:pPr>
              <w:rPr>
                <w:rFonts w:asciiTheme="minorEastAsia" w:hAnsiTheme="minorEastAsia"/>
                <w:sz w:val="18"/>
                <w:szCs w:val="18"/>
              </w:rPr>
            </w:pPr>
            <w:r w:rsidRPr="003E1FC7">
              <w:rPr>
                <w:rFonts w:asciiTheme="minorEastAsia" w:hAnsiTheme="minorEastAsia" w:hint="eastAsia"/>
                <w:sz w:val="18"/>
                <w:szCs w:val="18"/>
              </w:rPr>
              <w:t>珠海</w:t>
            </w:r>
            <w:proofErr w:type="gramStart"/>
            <w:r w:rsidRPr="003E1FC7">
              <w:rPr>
                <w:rFonts w:asciiTheme="minorEastAsia" w:hAnsiTheme="minorEastAsia" w:hint="eastAsia"/>
                <w:sz w:val="18"/>
                <w:szCs w:val="18"/>
              </w:rPr>
              <w:t>德辰新三板</w:t>
            </w:r>
            <w:proofErr w:type="gramEnd"/>
            <w:r w:rsidRPr="003E1FC7">
              <w:rPr>
                <w:rFonts w:asciiTheme="minorEastAsia" w:hAnsiTheme="minorEastAsia" w:hint="eastAsia"/>
                <w:sz w:val="18"/>
                <w:szCs w:val="18"/>
              </w:rPr>
              <w:t>股权投资基金企业（有限合伙）</w:t>
            </w:r>
          </w:p>
        </w:tc>
        <w:tc>
          <w:tcPr>
            <w:tcW w:w="1432" w:type="pct"/>
            <w:shd w:val="clear" w:color="auto" w:fill="D3D3D3"/>
            <w:vAlign w:val="center"/>
          </w:tcPr>
          <w:p w14:paraId="450FE0D5" w14:textId="77777777" w:rsidR="003309EB" w:rsidRPr="003E1FC7" w:rsidRDefault="002E7E54">
            <w:pPr>
              <w:spacing w:before="40" w:after="40" w:line="240" w:lineRule="exact"/>
              <w:jc w:val="center"/>
              <w:rPr>
                <w:rFonts w:asciiTheme="minorEastAsia" w:hAnsiTheme="minorEastAsia" w:cs="宋体"/>
                <w:sz w:val="18"/>
                <w:szCs w:val="18"/>
              </w:rPr>
            </w:pPr>
            <w:r w:rsidRPr="003E1FC7">
              <w:rPr>
                <w:rFonts w:asciiTheme="minorEastAsia" w:hAnsiTheme="minorEastAsia" w:cs="宋体"/>
                <w:sz w:val="18"/>
                <w:szCs w:val="18"/>
              </w:rPr>
              <w:t>期末余额/本期发生额</w:t>
            </w:r>
          </w:p>
        </w:tc>
        <w:tc>
          <w:tcPr>
            <w:tcW w:w="1432" w:type="pct"/>
            <w:shd w:val="clear" w:color="auto" w:fill="D3D3D3"/>
            <w:vAlign w:val="center"/>
          </w:tcPr>
          <w:p w14:paraId="0D311B2E" w14:textId="77777777" w:rsidR="003309EB" w:rsidRPr="003E1FC7" w:rsidRDefault="002E7E54">
            <w:pPr>
              <w:spacing w:before="40" w:after="40" w:line="240" w:lineRule="exact"/>
              <w:jc w:val="center"/>
              <w:rPr>
                <w:rFonts w:asciiTheme="minorEastAsia" w:hAnsiTheme="minorEastAsia" w:cs="宋体"/>
                <w:sz w:val="18"/>
                <w:szCs w:val="18"/>
              </w:rPr>
            </w:pPr>
            <w:r w:rsidRPr="003E1FC7">
              <w:rPr>
                <w:rFonts w:asciiTheme="minorEastAsia" w:hAnsiTheme="minorEastAsia" w:cs="宋体"/>
                <w:sz w:val="18"/>
                <w:szCs w:val="18"/>
              </w:rPr>
              <w:t>期初余额/上期发生额</w:t>
            </w:r>
          </w:p>
        </w:tc>
      </w:tr>
      <w:tr w:rsidR="003309EB" w14:paraId="49B98463" w14:textId="77777777" w:rsidTr="00450F2F">
        <w:trPr>
          <w:trHeight w:val="284"/>
        </w:trPr>
        <w:tc>
          <w:tcPr>
            <w:tcW w:w="2135" w:type="pct"/>
            <w:vMerge/>
            <w:shd w:val="clear" w:color="auto" w:fill="D3D3D3"/>
            <w:vAlign w:val="center"/>
          </w:tcPr>
          <w:p w14:paraId="1DD1B07F" w14:textId="77777777" w:rsidR="003309EB" w:rsidRDefault="003309EB"/>
        </w:tc>
        <w:tc>
          <w:tcPr>
            <w:tcW w:w="1432" w:type="pct"/>
            <w:vAlign w:val="center"/>
          </w:tcPr>
          <w:p w14:paraId="106CBA87" w14:textId="77777777" w:rsidR="003309EB" w:rsidRDefault="003309EB">
            <w:pPr>
              <w:spacing w:line="240" w:lineRule="exact"/>
              <w:jc w:val="center"/>
              <w:rPr>
                <w:rFonts w:ascii="宋体" w:eastAsia="宋体" w:hAnsi="宋体" w:cs="宋体"/>
                <w:sz w:val="18"/>
                <w:szCs w:val="18"/>
              </w:rPr>
            </w:pPr>
          </w:p>
        </w:tc>
        <w:tc>
          <w:tcPr>
            <w:tcW w:w="1432" w:type="pct"/>
            <w:vAlign w:val="center"/>
          </w:tcPr>
          <w:p w14:paraId="363C7DF9" w14:textId="77777777" w:rsidR="003309EB" w:rsidRDefault="003309EB">
            <w:pPr>
              <w:spacing w:line="240" w:lineRule="exact"/>
              <w:jc w:val="center"/>
              <w:rPr>
                <w:rFonts w:ascii="宋体" w:eastAsia="宋体" w:hAnsi="宋体" w:cs="宋体"/>
                <w:sz w:val="18"/>
                <w:szCs w:val="18"/>
              </w:rPr>
            </w:pPr>
          </w:p>
        </w:tc>
      </w:tr>
      <w:tr w:rsidR="003309EB" w14:paraId="0397790F" w14:textId="77777777" w:rsidTr="00450F2F">
        <w:trPr>
          <w:trHeight w:val="284"/>
        </w:trPr>
        <w:tc>
          <w:tcPr>
            <w:tcW w:w="2135" w:type="pct"/>
            <w:shd w:val="clear" w:color="auto" w:fill="D3D3D3"/>
            <w:vAlign w:val="center"/>
          </w:tcPr>
          <w:p w14:paraId="6D189604"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1432" w:type="pct"/>
            <w:vAlign w:val="center"/>
          </w:tcPr>
          <w:p w14:paraId="633FFF4D"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32,423,116.82</w:t>
            </w:r>
          </w:p>
        </w:tc>
        <w:tc>
          <w:tcPr>
            <w:tcW w:w="1432" w:type="pct"/>
            <w:vAlign w:val="center"/>
          </w:tcPr>
          <w:p w14:paraId="293223E3"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42,352,069.89</w:t>
            </w:r>
          </w:p>
        </w:tc>
      </w:tr>
      <w:tr w:rsidR="003309EB" w14:paraId="6A0A6B44" w14:textId="77777777" w:rsidTr="00450F2F">
        <w:trPr>
          <w:trHeight w:val="284"/>
        </w:trPr>
        <w:tc>
          <w:tcPr>
            <w:tcW w:w="2135" w:type="pct"/>
            <w:shd w:val="clear" w:color="auto" w:fill="D3D3D3"/>
            <w:vAlign w:val="center"/>
          </w:tcPr>
          <w:p w14:paraId="650BF3C3"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1432" w:type="pct"/>
          </w:tcPr>
          <w:p w14:paraId="16936C5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31,213,708.00</w:t>
            </w:r>
          </w:p>
        </w:tc>
        <w:tc>
          <w:tcPr>
            <w:tcW w:w="1432" w:type="pct"/>
            <w:vAlign w:val="center"/>
          </w:tcPr>
          <w:p w14:paraId="30AFF9AF"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31,213,708.00</w:t>
            </w:r>
          </w:p>
        </w:tc>
      </w:tr>
      <w:tr w:rsidR="003309EB" w14:paraId="0FA910B3" w14:textId="77777777" w:rsidTr="00450F2F">
        <w:trPr>
          <w:trHeight w:val="284"/>
        </w:trPr>
        <w:tc>
          <w:tcPr>
            <w:tcW w:w="2135" w:type="pct"/>
            <w:shd w:val="clear" w:color="auto" w:fill="D3D3D3"/>
            <w:vAlign w:val="center"/>
          </w:tcPr>
          <w:p w14:paraId="2CC1EE7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资产合计</w:t>
            </w:r>
          </w:p>
        </w:tc>
        <w:tc>
          <w:tcPr>
            <w:tcW w:w="1432" w:type="pct"/>
          </w:tcPr>
          <w:p w14:paraId="26E702A2"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63,636,824.82</w:t>
            </w:r>
          </w:p>
        </w:tc>
        <w:tc>
          <w:tcPr>
            <w:tcW w:w="1432" w:type="pct"/>
            <w:vAlign w:val="center"/>
          </w:tcPr>
          <w:p w14:paraId="075CD6CC"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73,565,777.89</w:t>
            </w:r>
          </w:p>
        </w:tc>
      </w:tr>
      <w:tr w:rsidR="003309EB" w14:paraId="3F74CFBC" w14:textId="77777777" w:rsidTr="00450F2F">
        <w:trPr>
          <w:trHeight w:val="284"/>
        </w:trPr>
        <w:tc>
          <w:tcPr>
            <w:tcW w:w="2135" w:type="pct"/>
            <w:shd w:val="clear" w:color="auto" w:fill="D3D3D3"/>
            <w:vAlign w:val="center"/>
          </w:tcPr>
          <w:p w14:paraId="63F26C88"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1432" w:type="pct"/>
            <w:vAlign w:val="center"/>
          </w:tcPr>
          <w:p w14:paraId="663A7E83" w14:textId="2B152D2B"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5,</w:t>
            </w:r>
            <w:r w:rsidR="00745FA6">
              <w:rPr>
                <w:rFonts w:ascii="Times New Roman" w:eastAsia="宋体" w:hAnsi="Times New Roman" w:cs="Times New Roman"/>
                <w:sz w:val="18"/>
                <w:szCs w:val="18"/>
              </w:rPr>
              <w:t>5</w:t>
            </w:r>
            <w:r w:rsidRPr="003E1FC7">
              <w:rPr>
                <w:rFonts w:ascii="Times New Roman" w:eastAsia="宋体" w:hAnsi="Times New Roman" w:cs="Times New Roman"/>
                <w:sz w:val="18"/>
                <w:szCs w:val="18"/>
              </w:rPr>
              <w:t>00.00</w:t>
            </w:r>
          </w:p>
        </w:tc>
        <w:tc>
          <w:tcPr>
            <w:tcW w:w="1432" w:type="pct"/>
            <w:vAlign w:val="center"/>
          </w:tcPr>
          <w:p w14:paraId="6D145103"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5,000.00</w:t>
            </w:r>
          </w:p>
        </w:tc>
      </w:tr>
      <w:tr w:rsidR="003309EB" w14:paraId="79A20C86" w14:textId="77777777" w:rsidTr="00450F2F">
        <w:trPr>
          <w:trHeight w:val="284"/>
        </w:trPr>
        <w:tc>
          <w:tcPr>
            <w:tcW w:w="2135" w:type="pct"/>
            <w:shd w:val="clear" w:color="auto" w:fill="D3D3D3"/>
            <w:vAlign w:val="center"/>
          </w:tcPr>
          <w:p w14:paraId="7F522BA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lastRenderedPageBreak/>
              <w:t>非流动负债</w:t>
            </w:r>
          </w:p>
        </w:tc>
        <w:tc>
          <w:tcPr>
            <w:tcW w:w="1432" w:type="pct"/>
            <w:vAlign w:val="center"/>
          </w:tcPr>
          <w:p w14:paraId="0E615CAB"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482CCC2F"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0FDE03D3" w14:textId="77777777" w:rsidTr="00450F2F">
        <w:trPr>
          <w:trHeight w:val="284"/>
        </w:trPr>
        <w:tc>
          <w:tcPr>
            <w:tcW w:w="2135" w:type="pct"/>
            <w:shd w:val="clear" w:color="auto" w:fill="D3D3D3"/>
            <w:vAlign w:val="center"/>
          </w:tcPr>
          <w:p w14:paraId="58C76EA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1432" w:type="pct"/>
            <w:vAlign w:val="center"/>
          </w:tcPr>
          <w:p w14:paraId="75EC23BA" w14:textId="52CC4633"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5,</w:t>
            </w:r>
            <w:r w:rsidR="00745FA6">
              <w:rPr>
                <w:rFonts w:ascii="Times New Roman" w:eastAsia="宋体" w:hAnsi="Times New Roman" w:cs="Times New Roman"/>
                <w:sz w:val="18"/>
                <w:szCs w:val="18"/>
              </w:rPr>
              <w:t>5</w:t>
            </w:r>
            <w:r w:rsidRPr="003E1FC7">
              <w:rPr>
                <w:rFonts w:ascii="Times New Roman" w:eastAsia="宋体" w:hAnsi="Times New Roman" w:cs="Times New Roman"/>
                <w:sz w:val="18"/>
                <w:szCs w:val="18"/>
              </w:rPr>
              <w:t>00.00</w:t>
            </w:r>
          </w:p>
        </w:tc>
        <w:tc>
          <w:tcPr>
            <w:tcW w:w="1432" w:type="pct"/>
            <w:vAlign w:val="center"/>
          </w:tcPr>
          <w:p w14:paraId="7F237F7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5,000.00</w:t>
            </w:r>
          </w:p>
        </w:tc>
      </w:tr>
      <w:tr w:rsidR="003309EB" w14:paraId="4410C880" w14:textId="77777777" w:rsidTr="00450F2F">
        <w:trPr>
          <w:trHeight w:val="284"/>
        </w:trPr>
        <w:tc>
          <w:tcPr>
            <w:tcW w:w="2135" w:type="pct"/>
            <w:shd w:val="clear" w:color="auto" w:fill="D3D3D3"/>
            <w:vAlign w:val="center"/>
          </w:tcPr>
          <w:p w14:paraId="1E1708E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少数股东权益</w:t>
            </w:r>
          </w:p>
        </w:tc>
        <w:tc>
          <w:tcPr>
            <w:tcW w:w="1432" w:type="pct"/>
            <w:vAlign w:val="center"/>
          </w:tcPr>
          <w:p w14:paraId="74BDD577"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31B33BFB"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1EE10C37" w14:textId="77777777" w:rsidTr="00450F2F">
        <w:trPr>
          <w:trHeight w:val="284"/>
        </w:trPr>
        <w:tc>
          <w:tcPr>
            <w:tcW w:w="2135" w:type="pct"/>
            <w:shd w:val="clear" w:color="auto" w:fill="D3D3D3"/>
            <w:vAlign w:val="center"/>
          </w:tcPr>
          <w:p w14:paraId="52E8B8CE"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归属于母公司股东权益</w:t>
            </w:r>
          </w:p>
        </w:tc>
        <w:tc>
          <w:tcPr>
            <w:tcW w:w="1432" w:type="pct"/>
            <w:vAlign w:val="center"/>
          </w:tcPr>
          <w:p w14:paraId="45069CAA"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63,631,324.82</w:t>
            </w:r>
          </w:p>
        </w:tc>
        <w:tc>
          <w:tcPr>
            <w:tcW w:w="1432" w:type="pct"/>
            <w:vAlign w:val="center"/>
          </w:tcPr>
          <w:p w14:paraId="29B4F9D4"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73,560,777.89</w:t>
            </w:r>
          </w:p>
        </w:tc>
      </w:tr>
      <w:tr w:rsidR="003309EB" w14:paraId="31DCD1DB" w14:textId="77777777" w:rsidTr="00450F2F">
        <w:trPr>
          <w:trHeight w:val="284"/>
        </w:trPr>
        <w:tc>
          <w:tcPr>
            <w:tcW w:w="2135" w:type="pct"/>
            <w:shd w:val="clear" w:color="auto" w:fill="D3D3D3"/>
            <w:vAlign w:val="center"/>
          </w:tcPr>
          <w:p w14:paraId="3A9E576C"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按持股比例计算的净资产份额</w:t>
            </w:r>
          </w:p>
        </w:tc>
        <w:tc>
          <w:tcPr>
            <w:tcW w:w="1432" w:type="pct"/>
            <w:vAlign w:val="center"/>
          </w:tcPr>
          <w:p w14:paraId="678CA1F9"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31,812,480.84</w:t>
            </w:r>
          </w:p>
        </w:tc>
        <w:tc>
          <w:tcPr>
            <w:tcW w:w="1432" w:type="pct"/>
            <w:vAlign w:val="center"/>
          </w:tcPr>
          <w:p w14:paraId="192EC233"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36,776,710.91</w:t>
            </w:r>
          </w:p>
        </w:tc>
      </w:tr>
      <w:tr w:rsidR="003309EB" w14:paraId="797B59A5" w14:textId="77777777" w:rsidTr="00450F2F">
        <w:trPr>
          <w:trHeight w:val="284"/>
        </w:trPr>
        <w:tc>
          <w:tcPr>
            <w:tcW w:w="2135" w:type="pct"/>
            <w:shd w:val="clear" w:color="auto" w:fill="D3D3D3"/>
            <w:vAlign w:val="center"/>
          </w:tcPr>
          <w:p w14:paraId="7F6B824A"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调整事项</w:t>
            </w:r>
          </w:p>
        </w:tc>
        <w:tc>
          <w:tcPr>
            <w:tcW w:w="1432" w:type="pct"/>
            <w:vAlign w:val="center"/>
          </w:tcPr>
          <w:p w14:paraId="5A7258E0"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6FC87D49"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490030A9" w14:textId="77777777" w:rsidTr="00450F2F">
        <w:trPr>
          <w:trHeight w:val="284"/>
        </w:trPr>
        <w:tc>
          <w:tcPr>
            <w:tcW w:w="2135" w:type="pct"/>
            <w:shd w:val="clear" w:color="auto" w:fill="D3D3D3"/>
            <w:vAlign w:val="center"/>
          </w:tcPr>
          <w:p w14:paraId="0C2B002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--商誉</w:t>
            </w:r>
          </w:p>
        </w:tc>
        <w:tc>
          <w:tcPr>
            <w:tcW w:w="1432" w:type="pct"/>
            <w:vAlign w:val="center"/>
          </w:tcPr>
          <w:p w14:paraId="68B1EA0D"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0C6CE7AB"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797A7DF9" w14:textId="77777777" w:rsidTr="00450F2F">
        <w:trPr>
          <w:trHeight w:val="284"/>
        </w:trPr>
        <w:tc>
          <w:tcPr>
            <w:tcW w:w="2135" w:type="pct"/>
            <w:shd w:val="clear" w:color="auto" w:fill="D3D3D3"/>
            <w:vAlign w:val="center"/>
          </w:tcPr>
          <w:p w14:paraId="27579D4F"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--内部交易未实现利润</w:t>
            </w:r>
          </w:p>
        </w:tc>
        <w:tc>
          <w:tcPr>
            <w:tcW w:w="1432" w:type="pct"/>
            <w:vAlign w:val="center"/>
          </w:tcPr>
          <w:p w14:paraId="673AB856"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52BEB6E0"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22B82420" w14:textId="77777777" w:rsidTr="00450F2F">
        <w:trPr>
          <w:trHeight w:val="284"/>
        </w:trPr>
        <w:tc>
          <w:tcPr>
            <w:tcW w:w="2135" w:type="pct"/>
            <w:shd w:val="clear" w:color="auto" w:fill="D3D3D3"/>
            <w:vAlign w:val="center"/>
          </w:tcPr>
          <w:p w14:paraId="6B3FA80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1432" w:type="pct"/>
            <w:vAlign w:val="center"/>
          </w:tcPr>
          <w:p w14:paraId="041ED876"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2E62E356"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16F81540" w14:textId="77777777" w:rsidTr="00450F2F">
        <w:trPr>
          <w:trHeight w:val="284"/>
        </w:trPr>
        <w:tc>
          <w:tcPr>
            <w:tcW w:w="2135" w:type="pct"/>
            <w:shd w:val="clear" w:color="auto" w:fill="D3D3D3"/>
            <w:vAlign w:val="center"/>
          </w:tcPr>
          <w:p w14:paraId="0D4E96DA"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对联营企业权益投资的账面价值</w:t>
            </w:r>
          </w:p>
        </w:tc>
        <w:tc>
          <w:tcPr>
            <w:tcW w:w="1432" w:type="pct"/>
            <w:vAlign w:val="center"/>
          </w:tcPr>
          <w:p w14:paraId="1AFDD7A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31,812,480.84</w:t>
            </w:r>
          </w:p>
        </w:tc>
        <w:tc>
          <w:tcPr>
            <w:tcW w:w="1432" w:type="pct"/>
            <w:vAlign w:val="center"/>
          </w:tcPr>
          <w:p w14:paraId="1746ECD3"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hAnsi="Times New Roman" w:cs="Times New Roman"/>
                <w:bCs/>
                <w:sz w:val="18"/>
                <w:szCs w:val="18"/>
              </w:rPr>
              <w:t>36,776,710.91</w:t>
            </w:r>
          </w:p>
        </w:tc>
      </w:tr>
      <w:tr w:rsidR="003309EB" w14:paraId="10D70AB2" w14:textId="77777777" w:rsidTr="00450F2F">
        <w:trPr>
          <w:trHeight w:val="284"/>
        </w:trPr>
        <w:tc>
          <w:tcPr>
            <w:tcW w:w="2135" w:type="pct"/>
            <w:shd w:val="clear" w:color="auto" w:fill="D3D3D3"/>
            <w:vAlign w:val="center"/>
          </w:tcPr>
          <w:p w14:paraId="4653ED60"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存在公开报价的联营企业权益投资的公允价值</w:t>
            </w:r>
          </w:p>
        </w:tc>
        <w:tc>
          <w:tcPr>
            <w:tcW w:w="1432" w:type="pct"/>
            <w:vAlign w:val="center"/>
          </w:tcPr>
          <w:p w14:paraId="1CC64D66"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7E940D81"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25826661" w14:textId="77777777" w:rsidTr="00450F2F">
        <w:trPr>
          <w:trHeight w:val="284"/>
        </w:trPr>
        <w:tc>
          <w:tcPr>
            <w:tcW w:w="2135" w:type="pct"/>
            <w:shd w:val="clear" w:color="auto" w:fill="D3D3D3"/>
            <w:vAlign w:val="center"/>
          </w:tcPr>
          <w:p w14:paraId="24C219D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营业收入</w:t>
            </w:r>
          </w:p>
        </w:tc>
        <w:tc>
          <w:tcPr>
            <w:tcW w:w="1432" w:type="pct"/>
            <w:vAlign w:val="center"/>
          </w:tcPr>
          <w:p w14:paraId="456547E2" w14:textId="77777777" w:rsidR="003309EB" w:rsidRDefault="003309EB">
            <w:pPr>
              <w:spacing w:line="240" w:lineRule="exact"/>
              <w:jc w:val="right"/>
              <w:rPr>
                <w:rFonts w:ascii="宋体" w:eastAsia="宋体" w:hAnsi="宋体" w:cs="宋体"/>
                <w:sz w:val="18"/>
                <w:szCs w:val="18"/>
              </w:rPr>
            </w:pPr>
          </w:p>
        </w:tc>
        <w:tc>
          <w:tcPr>
            <w:tcW w:w="1432" w:type="pct"/>
            <w:vAlign w:val="center"/>
          </w:tcPr>
          <w:p w14:paraId="59838496" w14:textId="77777777" w:rsidR="003309EB" w:rsidRDefault="003309EB">
            <w:pPr>
              <w:spacing w:line="240" w:lineRule="exact"/>
              <w:jc w:val="right"/>
              <w:rPr>
                <w:rFonts w:ascii="宋体" w:eastAsia="宋体" w:hAnsi="宋体" w:cs="宋体"/>
                <w:sz w:val="18"/>
                <w:szCs w:val="18"/>
              </w:rPr>
            </w:pPr>
          </w:p>
        </w:tc>
      </w:tr>
      <w:tr w:rsidR="003309EB" w14:paraId="39DCEA0F" w14:textId="77777777" w:rsidTr="00450F2F">
        <w:trPr>
          <w:trHeight w:val="284"/>
        </w:trPr>
        <w:tc>
          <w:tcPr>
            <w:tcW w:w="2135" w:type="pct"/>
            <w:shd w:val="clear" w:color="auto" w:fill="D3D3D3"/>
            <w:vAlign w:val="center"/>
          </w:tcPr>
          <w:p w14:paraId="169E62B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1432" w:type="pct"/>
            <w:vAlign w:val="center"/>
          </w:tcPr>
          <w:p w14:paraId="553CF6C4"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71,546.93</w:t>
            </w:r>
          </w:p>
        </w:tc>
        <w:tc>
          <w:tcPr>
            <w:tcW w:w="1432" w:type="pct"/>
            <w:vAlign w:val="center"/>
          </w:tcPr>
          <w:p w14:paraId="1ED3AE92"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-4,006,504.95</w:t>
            </w:r>
          </w:p>
        </w:tc>
      </w:tr>
      <w:tr w:rsidR="003309EB" w14:paraId="0C18AE8E" w14:textId="77777777" w:rsidTr="00450F2F">
        <w:trPr>
          <w:trHeight w:val="284"/>
        </w:trPr>
        <w:tc>
          <w:tcPr>
            <w:tcW w:w="2135" w:type="pct"/>
            <w:shd w:val="clear" w:color="auto" w:fill="D3D3D3"/>
            <w:vAlign w:val="center"/>
          </w:tcPr>
          <w:p w14:paraId="6B0C252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终止经营的净利润</w:t>
            </w:r>
          </w:p>
        </w:tc>
        <w:tc>
          <w:tcPr>
            <w:tcW w:w="1432" w:type="pct"/>
            <w:vAlign w:val="center"/>
          </w:tcPr>
          <w:p w14:paraId="4BFB267C"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7D0035B0"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28D4908C" w14:textId="77777777" w:rsidTr="00450F2F">
        <w:trPr>
          <w:trHeight w:val="284"/>
        </w:trPr>
        <w:tc>
          <w:tcPr>
            <w:tcW w:w="2135" w:type="pct"/>
            <w:shd w:val="clear" w:color="auto" w:fill="D3D3D3"/>
            <w:vAlign w:val="center"/>
          </w:tcPr>
          <w:p w14:paraId="29ED3CC1"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其他综合收益</w:t>
            </w:r>
          </w:p>
        </w:tc>
        <w:tc>
          <w:tcPr>
            <w:tcW w:w="1432" w:type="pct"/>
            <w:vAlign w:val="center"/>
          </w:tcPr>
          <w:p w14:paraId="0D407050"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7C216960"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521C4377" w14:textId="77777777" w:rsidTr="00450F2F">
        <w:trPr>
          <w:trHeight w:val="284"/>
        </w:trPr>
        <w:tc>
          <w:tcPr>
            <w:tcW w:w="2135" w:type="pct"/>
            <w:shd w:val="clear" w:color="auto" w:fill="D3D3D3"/>
            <w:vAlign w:val="center"/>
          </w:tcPr>
          <w:p w14:paraId="7DBA0A5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综合收益总额</w:t>
            </w:r>
          </w:p>
        </w:tc>
        <w:tc>
          <w:tcPr>
            <w:tcW w:w="1432" w:type="pct"/>
            <w:vAlign w:val="center"/>
          </w:tcPr>
          <w:p w14:paraId="652AE638"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71,546.93</w:t>
            </w:r>
          </w:p>
        </w:tc>
        <w:tc>
          <w:tcPr>
            <w:tcW w:w="1432" w:type="pct"/>
            <w:vAlign w:val="center"/>
          </w:tcPr>
          <w:p w14:paraId="39CEEB0E"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-4,006,504.95</w:t>
            </w:r>
          </w:p>
        </w:tc>
      </w:tr>
      <w:tr w:rsidR="003309EB" w14:paraId="359F4D42" w14:textId="77777777" w:rsidTr="00450F2F">
        <w:trPr>
          <w:trHeight w:val="284"/>
        </w:trPr>
        <w:tc>
          <w:tcPr>
            <w:tcW w:w="2135" w:type="pct"/>
            <w:shd w:val="clear" w:color="auto" w:fill="D3D3D3"/>
            <w:vAlign w:val="center"/>
          </w:tcPr>
          <w:p w14:paraId="74BB6878"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本年度收到的来自联营企业的股利</w:t>
            </w:r>
          </w:p>
        </w:tc>
        <w:tc>
          <w:tcPr>
            <w:tcW w:w="1432" w:type="pct"/>
            <w:vAlign w:val="center"/>
          </w:tcPr>
          <w:p w14:paraId="54A3BAA7" w14:textId="77777777" w:rsidR="003309EB" w:rsidRDefault="003309EB">
            <w:pPr>
              <w:spacing w:line="240" w:lineRule="exact"/>
              <w:jc w:val="right"/>
              <w:rPr>
                <w:rFonts w:ascii="宋体" w:eastAsia="宋体" w:hAnsi="宋体" w:cs="宋体"/>
                <w:sz w:val="18"/>
                <w:szCs w:val="18"/>
              </w:rPr>
            </w:pPr>
          </w:p>
        </w:tc>
        <w:tc>
          <w:tcPr>
            <w:tcW w:w="1432" w:type="pct"/>
            <w:vAlign w:val="center"/>
          </w:tcPr>
          <w:p w14:paraId="283C8AA3" w14:textId="77777777" w:rsidR="003309EB" w:rsidRDefault="003309EB">
            <w:pPr>
              <w:spacing w:line="240" w:lineRule="exact"/>
              <w:jc w:val="right"/>
              <w:rPr>
                <w:rFonts w:ascii="宋体" w:eastAsia="宋体" w:hAnsi="宋体" w:cs="宋体"/>
                <w:sz w:val="18"/>
                <w:szCs w:val="18"/>
              </w:rPr>
            </w:pPr>
          </w:p>
        </w:tc>
      </w:tr>
    </w:tbl>
    <w:p w14:paraId="3B639FBD" w14:textId="77777777" w:rsidR="003309EB" w:rsidRDefault="003309EB">
      <w:pPr>
        <w:spacing w:before="100" w:after="100" w:line="240" w:lineRule="exact"/>
        <w:rPr>
          <w:rFonts w:ascii="宋体" w:eastAsia="宋体" w:hAnsi="宋体" w:cs="宋体"/>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41"/>
        <w:gridCol w:w="2776"/>
        <w:gridCol w:w="2776"/>
      </w:tblGrid>
      <w:tr w:rsidR="003309EB" w14:paraId="1C6A688D" w14:textId="77777777" w:rsidTr="00450F2F">
        <w:trPr>
          <w:trHeight w:val="284"/>
        </w:trPr>
        <w:tc>
          <w:tcPr>
            <w:tcW w:w="2136" w:type="pct"/>
            <w:vMerge w:val="restart"/>
            <w:shd w:val="clear" w:color="auto" w:fill="D3D3D3"/>
            <w:vAlign w:val="center"/>
          </w:tcPr>
          <w:p w14:paraId="77F3E96D" w14:textId="77777777" w:rsidR="003309EB" w:rsidRPr="003E1FC7" w:rsidRDefault="002E7E54">
            <w:pPr>
              <w:rPr>
                <w:rFonts w:asciiTheme="minorEastAsia" w:hAnsiTheme="minorEastAsia"/>
                <w:sz w:val="18"/>
                <w:szCs w:val="18"/>
              </w:rPr>
            </w:pPr>
            <w:r w:rsidRPr="003E1FC7">
              <w:rPr>
                <w:rFonts w:asciiTheme="minorEastAsia" w:hAnsiTheme="minorEastAsia" w:hint="eastAsia"/>
                <w:sz w:val="18"/>
                <w:szCs w:val="18"/>
              </w:rPr>
              <w:t>金信期货有限公司</w:t>
            </w:r>
          </w:p>
        </w:tc>
        <w:tc>
          <w:tcPr>
            <w:tcW w:w="1432" w:type="pct"/>
            <w:shd w:val="clear" w:color="auto" w:fill="D3D3D3"/>
            <w:vAlign w:val="center"/>
          </w:tcPr>
          <w:p w14:paraId="634EFDA5"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期末余额/本期发生额</w:t>
            </w:r>
          </w:p>
        </w:tc>
        <w:tc>
          <w:tcPr>
            <w:tcW w:w="1432" w:type="pct"/>
            <w:shd w:val="clear" w:color="auto" w:fill="D3D3D3"/>
            <w:vAlign w:val="center"/>
          </w:tcPr>
          <w:p w14:paraId="6865974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期初余额/上期发生额</w:t>
            </w:r>
          </w:p>
        </w:tc>
      </w:tr>
      <w:tr w:rsidR="003309EB" w14:paraId="404BDF1E" w14:textId="77777777" w:rsidTr="00450F2F">
        <w:trPr>
          <w:trHeight w:val="284"/>
        </w:trPr>
        <w:tc>
          <w:tcPr>
            <w:tcW w:w="2136" w:type="pct"/>
            <w:vMerge/>
            <w:shd w:val="clear" w:color="auto" w:fill="D3D3D3"/>
            <w:vAlign w:val="center"/>
          </w:tcPr>
          <w:p w14:paraId="39399B33" w14:textId="77777777" w:rsidR="003309EB" w:rsidRDefault="003309EB"/>
        </w:tc>
        <w:tc>
          <w:tcPr>
            <w:tcW w:w="1432" w:type="pct"/>
            <w:vAlign w:val="center"/>
          </w:tcPr>
          <w:p w14:paraId="7203D348" w14:textId="77777777" w:rsidR="003309EB" w:rsidRDefault="003309EB">
            <w:pPr>
              <w:spacing w:line="240" w:lineRule="exact"/>
              <w:jc w:val="center"/>
              <w:rPr>
                <w:rFonts w:ascii="宋体" w:eastAsia="宋体" w:hAnsi="宋体" w:cs="宋体"/>
                <w:sz w:val="18"/>
                <w:szCs w:val="18"/>
              </w:rPr>
            </w:pPr>
          </w:p>
        </w:tc>
        <w:tc>
          <w:tcPr>
            <w:tcW w:w="1432" w:type="pct"/>
            <w:vAlign w:val="center"/>
          </w:tcPr>
          <w:p w14:paraId="17CD769B" w14:textId="77777777" w:rsidR="003309EB" w:rsidRDefault="003309EB">
            <w:pPr>
              <w:spacing w:line="240" w:lineRule="exact"/>
              <w:jc w:val="center"/>
              <w:rPr>
                <w:rFonts w:ascii="宋体" w:eastAsia="宋体" w:hAnsi="宋体" w:cs="宋体"/>
                <w:sz w:val="18"/>
                <w:szCs w:val="18"/>
              </w:rPr>
            </w:pPr>
          </w:p>
        </w:tc>
      </w:tr>
      <w:tr w:rsidR="003309EB" w14:paraId="00EC9A00" w14:textId="77777777" w:rsidTr="00450F2F">
        <w:trPr>
          <w:trHeight w:val="284"/>
        </w:trPr>
        <w:tc>
          <w:tcPr>
            <w:tcW w:w="2136" w:type="pct"/>
            <w:shd w:val="clear" w:color="auto" w:fill="D3D3D3"/>
            <w:vAlign w:val="center"/>
          </w:tcPr>
          <w:p w14:paraId="39BB4E53"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1432" w:type="pct"/>
            <w:vAlign w:val="center"/>
          </w:tcPr>
          <w:p w14:paraId="61B8AA7B"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821,662,429.67</w:t>
            </w:r>
          </w:p>
        </w:tc>
        <w:tc>
          <w:tcPr>
            <w:tcW w:w="1432" w:type="pct"/>
            <w:vAlign w:val="center"/>
          </w:tcPr>
          <w:p w14:paraId="047112D8"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577,035,187.04</w:t>
            </w:r>
          </w:p>
        </w:tc>
      </w:tr>
      <w:tr w:rsidR="003309EB" w14:paraId="10E159D3" w14:textId="77777777" w:rsidTr="00450F2F">
        <w:trPr>
          <w:trHeight w:val="284"/>
        </w:trPr>
        <w:tc>
          <w:tcPr>
            <w:tcW w:w="2136" w:type="pct"/>
            <w:shd w:val="clear" w:color="auto" w:fill="D3D3D3"/>
            <w:vAlign w:val="center"/>
          </w:tcPr>
          <w:p w14:paraId="0FDCA7F4"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1432" w:type="pct"/>
          </w:tcPr>
          <w:p w14:paraId="1F23E6BA"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480,166,319.83</w:t>
            </w:r>
          </w:p>
        </w:tc>
        <w:tc>
          <w:tcPr>
            <w:tcW w:w="1432" w:type="pct"/>
            <w:vAlign w:val="center"/>
          </w:tcPr>
          <w:p w14:paraId="3F573D8E"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297,668,426.77</w:t>
            </w:r>
          </w:p>
        </w:tc>
      </w:tr>
      <w:tr w:rsidR="003309EB" w14:paraId="5D16F71D" w14:textId="77777777" w:rsidTr="00450F2F">
        <w:trPr>
          <w:trHeight w:val="284"/>
        </w:trPr>
        <w:tc>
          <w:tcPr>
            <w:tcW w:w="2136" w:type="pct"/>
            <w:shd w:val="clear" w:color="auto" w:fill="D3D3D3"/>
            <w:vAlign w:val="center"/>
          </w:tcPr>
          <w:p w14:paraId="303FBEB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资产合计</w:t>
            </w:r>
          </w:p>
        </w:tc>
        <w:tc>
          <w:tcPr>
            <w:tcW w:w="1432" w:type="pct"/>
          </w:tcPr>
          <w:p w14:paraId="1884E5ED"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1,301,828,749.50</w:t>
            </w:r>
          </w:p>
        </w:tc>
        <w:tc>
          <w:tcPr>
            <w:tcW w:w="1432" w:type="pct"/>
            <w:vAlign w:val="center"/>
          </w:tcPr>
          <w:p w14:paraId="3D756E58"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874,703,613.81</w:t>
            </w:r>
          </w:p>
        </w:tc>
      </w:tr>
      <w:tr w:rsidR="003309EB" w14:paraId="2985D8E4" w14:textId="77777777" w:rsidTr="00450F2F">
        <w:trPr>
          <w:trHeight w:val="284"/>
        </w:trPr>
        <w:tc>
          <w:tcPr>
            <w:tcW w:w="2136" w:type="pct"/>
            <w:shd w:val="clear" w:color="auto" w:fill="D3D3D3"/>
            <w:vAlign w:val="center"/>
          </w:tcPr>
          <w:p w14:paraId="551308DF"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1432" w:type="pct"/>
            <w:vAlign w:val="center"/>
          </w:tcPr>
          <w:p w14:paraId="56483E15"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1,082,672,661.98</w:t>
            </w:r>
          </w:p>
        </w:tc>
        <w:tc>
          <w:tcPr>
            <w:tcW w:w="1432" w:type="pct"/>
            <w:vAlign w:val="center"/>
          </w:tcPr>
          <w:p w14:paraId="2C829B20"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665,847,237.87</w:t>
            </w:r>
          </w:p>
        </w:tc>
      </w:tr>
      <w:tr w:rsidR="003309EB" w14:paraId="57372D0F" w14:textId="77777777" w:rsidTr="00450F2F">
        <w:trPr>
          <w:trHeight w:val="284"/>
        </w:trPr>
        <w:tc>
          <w:tcPr>
            <w:tcW w:w="2136" w:type="pct"/>
            <w:shd w:val="clear" w:color="auto" w:fill="D3D3D3"/>
            <w:vAlign w:val="center"/>
          </w:tcPr>
          <w:p w14:paraId="0EDE7A7F"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1432" w:type="pct"/>
            <w:vAlign w:val="center"/>
          </w:tcPr>
          <w:p w14:paraId="080E218C"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42,878,877.79</w:t>
            </w:r>
          </w:p>
        </w:tc>
        <w:tc>
          <w:tcPr>
            <w:tcW w:w="1432" w:type="pct"/>
            <w:vAlign w:val="center"/>
          </w:tcPr>
          <w:p w14:paraId="2129AF4F"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33,761,891.27</w:t>
            </w:r>
          </w:p>
        </w:tc>
      </w:tr>
      <w:tr w:rsidR="003309EB" w14:paraId="7265759B" w14:textId="77777777" w:rsidTr="00450F2F">
        <w:trPr>
          <w:trHeight w:val="284"/>
        </w:trPr>
        <w:tc>
          <w:tcPr>
            <w:tcW w:w="2136" w:type="pct"/>
            <w:shd w:val="clear" w:color="auto" w:fill="D3D3D3"/>
            <w:vAlign w:val="center"/>
          </w:tcPr>
          <w:p w14:paraId="7AC87D9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1432" w:type="pct"/>
            <w:vAlign w:val="center"/>
          </w:tcPr>
          <w:p w14:paraId="78875F06"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1,125,551,539.77</w:t>
            </w:r>
          </w:p>
        </w:tc>
        <w:tc>
          <w:tcPr>
            <w:tcW w:w="1432" w:type="pct"/>
            <w:vAlign w:val="center"/>
          </w:tcPr>
          <w:p w14:paraId="7C556089"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699,609,129.14</w:t>
            </w:r>
          </w:p>
        </w:tc>
      </w:tr>
      <w:tr w:rsidR="003309EB" w14:paraId="57985C95" w14:textId="77777777" w:rsidTr="00450F2F">
        <w:trPr>
          <w:trHeight w:val="284"/>
        </w:trPr>
        <w:tc>
          <w:tcPr>
            <w:tcW w:w="2136" w:type="pct"/>
            <w:shd w:val="clear" w:color="auto" w:fill="D3D3D3"/>
            <w:vAlign w:val="center"/>
          </w:tcPr>
          <w:p w14:paraId="2476CB2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少数股东权益</w:t>
            </w:r>
          </w:p>
        </w:tc>
        <w:tc>
          <w:tcPr>
            <w:tcW w:w="1432" w:type="pct"/>
            <w:vAlign w:val="center"/>
          </w:tcPr>
          <w:p w14:paraId="7C5C15D1"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73BDE8C9"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26FD5D0A" w14:textId="77777777" w:rsidTr="00450F2F">
        <w:trPr>
          <w:trHeight w:val="284"/>
        </w:trPr>
        <w:tc>
          <w:tcPr>
            <w:tcW w:w="2136" w:type="pct"/>
            <w:shd w:val="clear" w:color="auto" w:fill="D3D3D3"/>
            <w:vAlign w:val="center"/>
          </w:tcPr>
          <w:p w14:paraId="0B2499D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归属于母公司股东权益</w:t>
            </w:r>
          </w:p>
        </w:tc>
        <w:tc>
          <w:tcPr>
            <w:tcW w:w="1432" w:type="pct"/>
            <w:vAlign w:val="center"/>
          </w:tcPr>
          <w:p w14:paraId="162DD10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176,277,209.73</w:t>
            </w:r>
          </w:p>
        </w:tc>
        <w:tc>
          <w:tcPr>
            <w:tcW w:w="1432" w:type="pct"/>
            <w:vAlign w:val="center"/>
          </w:tcPr>
          <w:p w14:paraId="76B8B4CF"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175,094,484.67</w:t>
            </w:r>
          </w:p>
        </w:tc>
      </w:tr>
      <w:tr w:rsidR="003309EB" w14:paraId="33ED9D4F" w14:textId="77777777" w:rsidTr="00450F2F">
        <w:trPr>
          <w:trHeight w:val="284"/>
        </w:trPr>
        <w:tc>
          <w:tcPr>
            <w:tcW w:w="2136" w:type="pct"/>
            <w:shd w:val="clear" w:color="auto" w:fill="D3D3D3"/>
            <w:vAlign w:val="center"/>
          </w:tcPr>
          <w:p w14:paraId="60E71B94"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按持股比例计算的净资产份额</w:t>
            </w:r>
          </w:p>
        </w:tc>
        <w:tc>
          <w:tcPr>
            <w:tcW w:w="1432" w:type="pct"/>
            <w:vAlign w:val="center"/>
          </w:tcPr>
          <w:p w14:paraId="1D19D988"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62,455,015.41</w:t>
            </w:r>
          </w:p>
        </w:tc>
        <w:tc>
          <w:tcPr>
            <w:tcW w:w="1432" w:type="pct"/>
            <w:vAlign w:val="center"/>
          </w:tcPr>
          <w:p w14:paraId="03BAE4F1"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62,035,975.92</w:t>
            </w:r>
          </w:p>
        </w:tc>
      </w:tr>
      <w:tr w:rsidR="003309EB" w14:paraId="4467337B" w14:textId="77777777" w:rsidTr="00450F2F">
        <w:trPr>
          <w:trHeight w:val="284"/>
        </w:trPr>
        <w:tc>
          <w:tcPr>
            <w:tcW w:w="2136" w:type="pct"/>
            <w:shd w:val="clear" w:color="auto" w:fill="D3D3D3"/>
            <w:vAlign w:val="center"/>
          </w:tcPr>
          <w:p w14:paraId="3DB8BC8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调整事项</w:t>
            </w:r>
          </w:p>
        </w:tc>
        <w:tc>
          <w:tcPr>
            <w:tcW w:w="1432" w:type="pct"/>
            <w:vAlign w:val="center"/>
          </w:tcPr>
          <w:p w14:paraId="7325AFA1"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07CFA7DB"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0B6CD806" w14:textId="77777777" w:rsidTr="00450F2F">
        <w:trPr>
          <w:trHeight w:val="284"/>
        </w:trPr>
        <w:tc>
          <w:tcPr>
            <w:tcW w:w="2136" w:type="pct"/>
            <w:shd w:val="clear" w:color="auto" w:fill="D3D3D3"/>
            <w:vAlign w:val="center"/>
          </w:tcPr>
          <w:p w14:paraId="462ED4FE"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--商誉</w:t>
            </w:r>
          </w:p>
        </w:tc>
        <w:tc>
          <w:tcPr>
            <w:tcW w:w="1432" w:type="pct"/>
            <w:vAlign w:val="center"/>
          </w:tcPr>
          <w:p w14:paraId="0DADEFEA"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104,073,292.25</w:t>
            </w:r>
          </w:p>
        </w:tc>
        <w:tc>
          <w:tcPr>
            <w:tcW w:w="1432" w:type="pct"/>
            <w:vAlign w:val="center"/>
          </w:tcPr>
          <w:p w14:paraId="64D99D1A"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104,073,292.25</w:t>
            </w:r>
          </w:p>
        </w:tc>
      </w:tr>
      <w:tr w:rsidR="003309EB" w14:paraId="2E49DCF0" w14:textId="77777777" w:rsidTr="00450F2F">
        <w:trPr>
          <w:trHeight w:val="284"/>
        </w:trPr>
        <w:tc>
          <w:tcPr>
            <w:tcW w:w="2136" w:type="pct"/>
            <w:shd w:val="clear" w:color="auto" w:fill="D3D3D3"/>
            <w:vAlign w:val="center"/>
          </w:tcPr>
          <w:p w14:paraId="69A80F08"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--内部交易未实现利润</w:t>
            </w:r>
          </w:p>
        </w:tc>
        <w:tc>
          <w:tcPr>
            <w:tcW w:w="1432" w:type="pct"/>
            <w:vAlign w:val="center"/>
          </w:tcPr>
          <w:p w14:paraId="6F55903A"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408AF79B"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6849829D" w14:textId="77777777" w:rsidTr="00450F2F">
        <w:trPr>
          <w:trHeight w:val="284"/>
        </w:trPr>
        <w:tc>
          <w:tcPr>
            <w:tcW w:w="2136" w:type="pct"/>
            <w:shd w:val="clear" w:color="auto" w:fill="D3D3D3"/>
            <w:vAlign w:val="center"/>
          </w:tcPr>
          <w:p w14:paraId="62AD9EAE"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1432" w:type="pct"/>
            <w:vAlign w:val="center"/>
          </w:tcPr>
          <w:p w14:paraId="39AD5B98"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11,683,737.93</w:t>
            </w:r>
          </w:p>
        </w:tc>
        <w:tc>
          <w:tcPr>
            <w:tcW w:w="1432" w:type="pct"/>
            <w:vAlign w:val="center"/>
          </w:tcPr>
          <w:p w14:paraId="4A9F9CA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12,279,914.66</w:t>
            </w:r>
          </w:p>
        </w:tc>
      </w:tr>
      <w:tr w:rsidR="003309EB" w14:paraId="7239461F" w14:textId="77777777" w:rsidTr="00450F2F">
        <w:trPr>
          <w:trHeight w:val="284"/>
        </w:trPr>
        <w:tc>
          <w:tcPr>
            <w:tcW w:w="2136" w:type="pct"/>
            <w:shd w:val="clear" w:color="auto" w:fill="D3D3D3"/>
            <w:vAlign w:val="center"/>
          </w:tcPr>
          <w:p w14:paraId="6724B9F8"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对联营企业权益投资的账面价值</w:t>
            </w:r>
          </w:p>
        </w:tc>
        <w:tc>
          <w:tcPr>
            <w:tcW w:w="1432" w:type="pct"/>
            <w:vAlign w:val="center"/>
          </w:tcPr>
          <w:p w14:paraId="06FF3F61"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178,212,045.59</w:t>
            </w:r>
          </w:p>
        </w:tc>
        <w:tc>
          <w:tcPr>
            <w:tcW w:w="1432" w:type="pct"/>
            <w:vAlign w:val="center"/>
          </w:tcPr>
          <w:p w14:paraId="092F2F61"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178,389,182.83</w:t>
            </w:r>
          </w:p>
        </w:tc>
      </w:tr>
      <w:tr w:rsidR="003309EB" w14:paraId="76B228A6" w14:textId="77777777" w:rsidTr="00450F2F">
        <w:trPr>
          <w:trHeight w:val="284"/>
        </w:trPr>
        <w:tc>
          <w:tcPr>
            <w:tcW w:w="2136" w:type="pct"/>
            <w:shd w:val="clear" w:color="auto" w:fill="D3D3D3"/>
            <w:vAlign w:val="center"/>
          </w:tcPr>
          <w:p w14:paraId="1A4401B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存在公开报价的联营企业权益投资的公允价值</w:t>
            </w:r>
          </w:p>
        </w:tc>
        <w:tc>
          <w:tcPr>
            <w:tcW w:w="1432" w:type="pct"/>
            <w:vAlign w:val="center"/>
          </w:tcPr>
          <w:p w14:paraId="3E024CB4"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794567F5"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3840A2CC" w14:textId="77777777" w:rsidTr="00450F2F">
        <w:trPr>
          <w:trHeight w:val="284"/>
        </w:trPr>
        <w:tc>
          <w:tcPr>
            <w:tcW w:w="2136" w:type="pct"/>
            <w:shd w:val="clear" w:color="auto" w:fill="D3D3D3"/>
            <w:vAlign w:val="center"/>
          </w:tcPr>
          <w:p w14:paraId="2BCE51E1"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营业收入</w:t>
            </w:r>
          </w:p>
        </w:tc>
        <w:tc>
          <w:tcPr>
            <w:tcW w:w="1432" w:type="pct"/>
            <w:vAlign w:val="center"/>
          </w:tcPr>
          <w:p w14:paraId="2527FC08"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29,661,817.38</w:t>
            </w:r>
          </w:p>
        </w:tc>
        <w:tc>
          <w:tcPr>
            <w:tcW w:w="1432" w:type="pct"/>
            <w:vAlign w:val="center"/>
          </w:tcPr>
          <w:p w14:paraId="09FC89D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27,108,619.25</w:t>
            </w:r>
          </w:p>
        </w:tc>
      </w:tr>
      <w:tr w:rsidR="003309EB" w14:paraId="25B59F73" w14:textId="77777777" w:rsidTr="00450F2F">
        <w:trPr>
          <w:trHeight w:val="284"/>
        </w:trPr>
        <w:tc>
          <w:tcPr>
            <w:tcW w:w="2136" w:type="pct"/>
            <w:shd w:val="clear" w:color="auto" w:fill="D3D3D3"/>
            <w:vAlign w:val="center"/>
          </w:tcPr>
          <w:p w14:paraId="22B22D9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1432" w:type="pct"/>
            <w:vAlign w:val="center"/>
          </w:tcPr>
          <w:p w14:paraId="288C16FB"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-2,222,578.59</w:t>
            </w:r>
          </w:p>
        </w:tc>
        <w:tc>
          <w:tcPr>
            <w:tcW w:w="1432" w:type="pct"/>
            <w:vAlign w:val="center"/>
          </w:tcPr>
          <w:p w14:paraId="215A7134"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-7,109,291.31</w:t>
            </w:r>
          </w:p>
        </w:tc>
      </w:tr>
      <w:tr w:rsidR="003309EB" w14:paraId="4FBF5F55" w14:textId="77777777" w:rsidTr="00450F2F">
        <w:trPr>
          <w:trHeight w:val="284"/>
        </w:trPr>
        <w:tc>
          <w:tcPr>
            <w:tcW w:w="2136" w:type="pct"/>
            <w:shd w:val="clear" w:color="auto" w:fill="D3D3D3"/>
            <w:vAlign w:val="center"/>
          </w:tcPr>
          <w:p w14:paraId="43B2C42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终止经营的净利润</w:t>
            </w:r>
          </w:p>
        </w:tc>
        <w:tc>
          <w:tcPr>
            <w:tcW w:w="1432" w:type="pct"/>
            <w:vAlign w:val="center"/>
          </w:tcPr>
          <w:p w14:paraId="3C1C3A60"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21F85AC8"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29C02C3B" w14:textId="77777777" w:rsidTr="00450F2F">
        <w:trPr>
          <w:trHeight w:val="284"/>
        </w:trPr>
        <w:tc>
          <w:tcPr>
            <w:tcW w:w="2136" w:type="pct"/>
            <w:shd w:val="clear" w:color="auto" w:fill="D3D3D3"/>
            <w:vAlign w:val="center"/>
          </w:tcPr>
          <w:p w14:paraId="7BB90DF3"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其他综合收益</w:t>
            </w:r>
          </w:p>
        </w:tc>
        <w:tc>
          <w:tcPr>
            <w:tcW w:w="1432" w:type="pct"/>
            <w:vAlign w:val="center"/>
          </w:tcPr>
          <w:p w14:paraId="05592DD3"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493FA595"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32D8477B" w14:textId="77777777" w:rsidTr="00450F2F">
        <w:trPr>
          <w:trHeight w:val="284"/>
        </w:trPr>
        <w:tc>
          <w:tcPr>
            <w:tcW w:w="2136" w:type="pct"/>
            <w:shd w:val="clear" w:color="auto" w:fill="D3D3D3"/>
            <w:vAlign w:val="center"/>
          </w:tcPr>
          <w:p w14:paraId="4C6DAAE0"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综合收益总额</w:t>
            </w:r>
          </w:p>
        </w:tc>
        <w:tc>
          <w:tcPr>
            <w:tcW w:w="1432" w:type="pct"/>
            <w:vAlign w:val="center"/>
          </w:tcPr>
          <w:p w14:paraId="26412C3E"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-2,222,578.59</w:t>
            </w:r>
          </w:p>
        </w:tc>
        <w:tc>
          <w:tcPr>
            <w:tcW w:w="1432" w:type="pct"/>
            <w:vAlign w:val="center"/>
          </w:tcPr>
          <w:p w14:paraId="2D4B0A56"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-7,109,291.31</w:t>
            </w:r>
          </w:p>
        </w:tc>
      </w:tr>
      <w:tr w:rsidR="003309EB" w14:paraId="059CF036" w14:textId="77777777" w:rsidTr="00450F2F">
        <w:trPr>
          <w:trHeight w:val="284"/>
        </w:trPr>
        <w:tc>
          <w:tcPr>
            <w:tcW w:w="2136" w:type="pct"/>
            <w:shd w:val="clear" w:color="auto" w:fill="D3D3D3"/>
            <w:vAlign w:val="center"/>
          </w:tcPr>
          <w:p w14:paraId="34F113E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本年度收到的来自联营企业的股利</w:t>
            </w:r>
          </w:p>
        </w:tc>
        <w:tc>
          <w:tcPr>
            <w:tcW w:w="1432" w:type="pct"/>
            <w:vAlign w:val="center"/>
          </w:tcPr>
          <w:p w14:paraId="1F95F0B8" w14:textId="77777777" w:rsidR="003309EB" w:rsidRDefault="003309EB">
            <w:pPr>
              <w:spacing w:line="240" w:lineRule="exact"/>
              <w:jc w:val="right"/>
              <w:rPr>
                <w:rFonts w:ascii="宋体" w:eastAsia="宋体" w:hAnsi="宋体" w:cs="宋体"/>
                <w:sz w:val="18"/>
                <w:szCs w:val="18"/>
              </w:rPr>
            </w:pPr>
          </w:p>
        </w:tc>
        <w:tc>
          <w:tcPr>
            <w:tcW w:w="1432" w:type="pct"/>
            <w:vAlign w:val="center"/>
          </w:tcPr>
          <w:p w14:paraId="56408E38" w14:textId="77777777" w:rsidR="003309EB" w:rsidRDefault="003309EB">
            <w:pPr>
              <w:spacing w:line="240" w:lineRule="exact"/>
              <w:jc w:val="right"/>
              <w:rPr>
                <w:rFonts w:ascii="宋体" w:eastAsia="宋体" w:hAnsi="宋体" w:cs="宋体"/>
                <w:sz w:val="18"/>
                <w:szCs w:val="18"/>
              </w:rPr>
            </w:pPr>
          </w:p>
        </w:tc>
      </w:tr>
    </w:tbl>
    <w:p w14:paraId="70B7F060" w14:textId="77777777" w:rsidR="003309EB" w:rsidRDefault="003309EB">
      <w:pPr>
        <w:spacing w:before="100" w:after="100" w:line="240" w:lineRule="exact"/>
        <w:rPr>
          <w:rFonts w:ascii="宋体" w:eastAsia="宋体" w:hAnsi="宋体" w:cs="宋体"/>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40"/>
        <w:gridCol w:w="2777"/>
        <w:gridCol w:w="2776"/>
      </w:tblGrid>
      <w:tr w:rsidR="003309EB" w14:paraId="15FD116B" w14:textId="77777777" w:rsidTr="00450F2F">
        <w:trPr>
          <w:trHeight w:val="284"/>
        </w:trPr>
        <w:tc>
          <w:tcPr>
            <w:tcW w:w="2135" w:type="pct"/>
            <w:vMerge w:val="restart"/>
            <w:shd w:val="clear" w:color="auto" w:fill="D3D3D3"/>
            <w:vAlign w:val="center"/>
          </w:tcPr>
          <w:p w14:paraId="5B8D8BE2" w14:textId="77777777" w:rsidR="003309EB" w:rsidRPr="003E1FC7" w:rsidRDefault="002E7E54">
            <w:pPr>
              <w:rPr>
                <w:sz w:val="18"/>
                <w:szCs w:val="18"/>
              </w:rPr>
            </w:pPr>
            <w:r w:rsidRPr="003E1FC7">
              <w:rPr>
                <w:rFonts w:hint="eastAsia"/>
                <w:sz w:val="18"/>
                <w:szCs w:val="18"/>
              </w:rPr>
              <w:t>广东南粤银行股份有限公司</w:t>
            </w:r>
          </w:p>
        </w:tc>
        <w:tc>
          <w:tcPr>
            <w:tcW w:w="1432" w:type="pct"/>
            <w:shd w:val="clear" w:color="auto" w:fill="D3D3D3"/>
            <w:vAlign w:val="center"/>
          </w:tcPr>
          <w:p w14:paraId="603C446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期末余额/本期发生额</w:t>
            </w:r>
          </w:p>
        </w:tc>
        <w:tc>
          <w:tcPr>
            <w:tcW w:w="1432" w:type="pct"/>
            <w:shd w:val="clear" w:color="auto" w:fill="D3D3D3"/>
            <w:vAlign w:val="center"/>
          </w:tcPr>
          <w:p w14:paraId="0319F5F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期初余额/上期发生额</w:t>
            </w:r>
          </w:p>
        </w:tc>
      </w:tr>
      <w:tr w:rsidR="003309EB" w14:paraId="5E954E04" w14:textId="77777777" w:rsidTr="00450F2F">
        <w:trPr>
          <w:trHeight w:val="284"/>
        </w:trPr>
        <w:tc>
          <w:tcPr>
            <w:tcW w:w="2135" w:type="pct"/>
            <w:vMerge/>
            <w:shd w:val="clear" w:color="auto" w:fill="D3D3D3"/>
            <w:vAlign w:val="center"/>
          </w:tcPr>
          <w:p w14:paraId="2891FACF" w14:textId="77777777" w:rsidR="003309EB" w:rsidRDefault="003309EB"/>
        </w:tc>
        <w:tc>
          <w:tcPr>
            <w:tcW w:w="1432" w:type="pct"/>
            <w:vAlign w:val="center"/>
          </w:tcPr>
          <w:p w14:paraId="034FA5E1" w14:textId="77777777" w:rsidR="003309EB" w:rsidRDefault="003309EB">
            <w:pPr>
              <w:spacing w:line="240" w:lineRule="exact"/>
              <w:jc w:val="center"/>
              <w:rPr>
                <w:rFonts w:ascii="宋体" w:eastAsia="宋体" w:hAnsi="宋体" w:cs="宋体"/>
                <w:sz w:val="18"/>
                <w:szCs w:val="18"/>
              </w:rPr>
            </w:pPr>
          </w:p>
        </w:tc>
        <w:tc>
          <w:tcPr>
            <w:tcW w:w="1432" w:type="pct"/>
            <w:vAlign w:val="center"/>
          </w:tcPr>
          <w:p w14:paraId="219B5194" w14:textId="77777777" w:rsidR="003309EB" w:rsidRDefault="003309EB">
            <w:pPr>
              <w:spacing w:line="240" w:lineRule="exact"/>
              <w:jc w:val="center"/>
              <w:rPr>
                <w:rFonts w:ascii="宋体" w:eastAsia="宋体" w:hAnsi="宋体" w:cs="宋体"/>
                <w:sz w:val="18"/>
                <w:szCs w:val="18"/>
              </w:rPr>
            </w:pPr>
          </w:p>
        </w:tc>
      </w:tr>
      <w:tr w:rsidR="003309EB" w14:paraId="0215C976" w14:textId="77777777" w:rsidTr="00450F2F">
        <w:trPr>
          <w:trHeight w:val="284"/>
        </w:trPr>
        <w:tc>
          <w:tcPr>
            <w:tcW w:w="2135" w:type="pct"/>
            <w:shd w:val="clear" w:color="auto" w:fill="D3D3D3"/>
            <w:vAlign w:val="center"/>
          </w:tcPr>
          <w:p w14:paraId="20DEE997"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1432" w:type="pct"/>
            <w:vAlign w:val="center"/>
          </w:tcPr>
          <w:p w14:paraId="22B3FC2E"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170,787,680,642.25</w:t>
            </w:r>
          </w:p>
        </w:tc>
        <w:tc>
          <w:tcPr>
            <w:tcW w:w="1432" w:type="pct"/>
            <w:vAlign w:val="center"/>
          </w:tcPr>
          <w:p w14:paraId="6DDE3EA2"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153,109,778,598.66</w:t>
            </w:r>
          </w:p>
        </w:tc>
      </w:tr>
      <w:tr w:rsidR="003309EB" w14:paraId="5AF7BFEA" w14:textId="77777777" w:rsidTr="00450F2F">
        <w:trPr>
          <w:trHeight w:val="284"/>
        </w:trPr>
        <w:tc>
          <w:tcPr>
            <w:tcW w:w="2135" w:type="pct"/>
            <w:shd w:val="clear" w:color="auto" w:fill="D3D3D3"/>
            <w:vAlign w:val="center"/>
          </w:tcPr>
          <w:p w14:paraId="18DE6A0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1432" w:type="pct"/>
          </w:tcPr>
          <w:p w14:paraId="2796E7FD"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82,849,851,268.13</w:t>
            </w:r>
          </w:p>
        </w:tc>
        <w:tc>
          <w:tcPr>
            <w:tcW w:w="1432" w:type="pct"/>
            <w:vAlign w:val="center"/>
          </w:tcPr>
          <w:p w14:paraId="634EA408"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74,753,438,649.12</w:t>
            </w:r>
          </w:p>
        </w:tc>
      </w:tr>
      <w:tr w:rsidR="003309EB" w14:paraId="2AEC3D15" w14:textId="77777777" w:rsidTr="00450F2F">
        <w:trPr>
          <w:trHeight w:val="284"/>
        </w:trPr>
        <w:tc>
          <w:tcPr>
            <w:tcW w:w="2135" w:type="pct"/>
            <w:shd w:val="clear" w:color="auto" w:fill="D3D3D3"/>
            <w:vAlign w:val="center"/>
          </w:tcPr>
          <w:p w14:paraId="6D8A5B4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资产合计</w:t>
            </w:r>
          </w:p>
        </w:tc>
        <w:tc>
          <w:tcPr>
            <w:tcW w:w="1432" w:type="pct"/>
          </w:tcPr>
          <w:p w14:paraId="6FDBD85A"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253,637,531,910.38</w:t>
            </w:r>
          </w:p>
        </w:tc>
        <w:tc>
          <w:tcPr>
            <w:tcW w:w="1432" w:type="pct"/>
            <w:vAlign w:val="center"/>
          </w:tcPr>
          <w:p w14:paraId="6007EBC1"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227,863,217,247.78</w:t>
            </w:r>
          </w:p>
        </w:tc>
      </w:tr>
      <w:tr w:rsidR="003309EB" w14:paraId="7CCB8ADD" w14:textId="77777777" w:rsidTr="00450F2F">
        <w:trPr>
          <w:trHeight w:val="284"/>
        </w:trPr>
        <w:tc>
          <w:tcPr>
            <w:tcW w:w="2135" w:type="pct"/>
            <w:shd w:val="clear" w:color="auto" w:fill="D3D3D3"/>
            <w:vAlign w:val="center"/>
          </w:tcPr>
          <w:p w14:paraId="43F00CA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1432" w:type="pct"/>
            <w:vAlign w:val="center"/>
          </w:tcPr>
          <w:p w14:paraId="6B22E53E"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207,280,787,023.03</w:t>
            </w:r>
          </w:p>
        </w:tc>
        <w:tc>
          <w:tcPr>
            <w:tcW w:w="1432" w:type="pct"/>
            <w:vAlign w:val="center"/>
          </w:tcPr>
          <w:p w14:paraId="34C175A8"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181,929,537,932.08</w:t>
            </w:r>
          </w:p>
        </w:tc>
      </w:tr>
      <w:tr w:rsidR="003309EB" w14:paraId="1F376F4D" w14:textId="77777777" w:rsidTr="00450F2F">
        <w:trPr>
          <w:trHeight w:val="284"/>
        </w:trPr>
        <w:tc>
          <w:tcPr>
            <w:tcW w:w="2135" w:type="pct"/>
            <w:shd w:val="clear" w:color="auto" w:fill="D3D3D3"/>
            <w:vAlign w:val="center"/>
          </w:tcPr>
          <w:p w14:paraId="279B4283"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1432" w:type="pct"/>
            <w:vAlign w:val="center"/>
          </w:tcPr>
          <w:p w14:paraId="0A5369BE"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26,578,782,100.09</w:t>
            </w:r>
          </w:p>
        </w:tc>
        <w:tc>
          <w:tcPr>
            <w:tcW w:w="1432" w:type="pct"/>
            <w:vAlign w:val="center"/>
          </w:tcPr>
          <w:p w14:paraId="3D0C62CF"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26,407,317,751.35</w:t>
            </w:r>
          </w:p>
        </w:tc>
      </w:tr>
      <w:tr w:rsidR="003309EB" w14:paraId="26E3C7E5" w14:textId="77777777" w:rsidTr="00450F2F">
        <w:trPr>
          <w:trHeight w:val="284"/>
        </w:trPr>
        <w:tc>
          <w:tcPr>
            <w:tcW w:w="2135" w:type="pct"/>
            <w:shd w:val="clear" w:color="auto" w:fill="D3D3D3"/>
            <w:vAlign w:val="center"/>
          </w:tcPr>
          <w:p w14:paraId="2CB5971E"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1432" w:type="pct"/>
            <w:vAlign w:val="center"/>
          </w:tcPr>
          <w:p w14:paraId="4D7331F0"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233,859,569,123.12</w:t>
            </w:r>
          </w:p>
        </w:tc>
        <w:tc>
          <w:tcPr>
            <w:tcW w:w="1432" w:type="pct"/>
            <w:vAlign w:val="center"/>
          </w:tcPr>
          <w:p w14:paraId="574FAE6F"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208,336,855,683.43</w:t>
            </w:r>
          </w:p>
        </w:tc>
      </w:tr>
      <w:tr w:rsidR="003309EB" w14:paraId="2167925C" w14:textId="77777777" w:rsidTr="00450F2F">
        <w:trPr>
          <w:trHeight w:val="284"/>
        </w:trPr>
        <w:tc>
          <w:tcPr>
            <w:tcW w:w="2135" w:type="pct"/>
            <w:shd w:val="clear" w:color="auto" w:fill="D3D3D3"/>
            <w:vAlign w:val="center"/>
          </w:tcPr>
          <w:p w14:paraId="5B6288C1"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少数股东权益</w:t>
            </w:r>
          </w:p>
        </w:tc>
        <w:tc>
          <w:tcPr>
            <w:tcW w:w="1432" w:type="pct"/>
            <w:vAlign w:val="center"/>
          </w:tcPr>
          <w:p w14:paraId="6E253B23"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65,996,100.75</w:t>
            </w:r>
          </w:p>
        </w:tc>
        <w:tc>
          <w:tcPr>
            <w:tcW w:w="1432" w:type="pct"/>
            <w:vAlign w:val="center"/>
          </w:tcPr>
          <w:p w14:paraId="255AA48E"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65,058,817.68</w:t>
            </w:r>
          </w:p>
        </w:tc>
      </w:tr>
      <w:tr w:rsidR="003309EB" w14:paraId="1E148F00" w14:textId="77777777" w:rsidTr="00450F2F">
        <w:trPr>
          <w:trHeight w:val="284"/>
        </w:trPr>
        <w:tc>
          <w:tcPr>
            <w:tcW w:w="2135" w:type="pct"/>
            <w:shd w:val="clear" w:color="auto" w:fill="D3D3D3"/>
            <w:vAlign w:val="center"/>
          </w:tcPr>
          <w:p w14:paraId="1D66A4CC"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归属于母公司股东权益</w:t>
            </w:r>
          </w:p>
        </w:tc>
        <w:tc>
          <w:tcPr>
            <w:tcW w:w="1432" w:type="pct"/>
            <w:vAlign w:val="center"/>
          </w:tcPr>
          <w:p w14:paraId="05CCE3A1" w14:textId="427C1BA8" w:rsidR="003309EB" w:rsidRPr="003E1FC7" w:rsidRDefault="00A45AA9" w:rsidP="003E1FC7">
            <w:pPr>
              <w:widowControl/>
              <w:jc w:val="right"/>
              <w:rPr>
                <w:rFonts w:ascii="Times New Roman" w:eastAsia="宋体" w:hAnsi="Times New Roman" w:cs="Times New Roman"/>
                <w:kern w:val="0"/>
                <w:sz w:val="18"/>
                <w:szCs w:val="18"/>
              </w:rPr>
            </w:pPr>
            <w:r w:rsidRPr="003E1FC7">
              <w:rPr>
                <w:rFonts w:ascii="Times New Roman" w:hAnsi="Times New Roman" w:cs="Times New Roman"/>
                <w:sz w:val="18"/>
                <w:szCs w:val="18"/>
              </w:rPr>
              <w:t xml:space="preserve">                 19,711,966,686.51 </w:t>
            </w:r>
          </w:p>
        </w:tc>
        <w:tc>
          <w:tcPr>
            <w:tcW w:w="1432" w:type="pct"/>
            <w:vAlign w:val="center"/>
          </w:tcPr>
          <w:p w14:paraId="20454FD6"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19,461,302,746.67</w:t>
            </w:r>
          </w:p>
        </w:tc>
      </w:tr>
      <w:tr w:rsidR="003309EB" w14:paraId="2D68BC98" w14:textId="77777777" w:rsidTr="00450F2F">
        <w:trPr>
          <w:trHeight w:val="284"/>
        </w:trPr>
        <w:tc>
          <w:tcPr>
            <w:tcW w:w="2135" w:type="pct"/>
            <w:shd w:val="clear" w:color="auto" w:fill="D3D3D3"/>
            <w:vAlign w:val="center"/>
          </w:tcPr>
          <w:p w14:paraId="15BEA6B4"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按持股比例计算的净资产份额</w:t>
            </w:r>
          </w:p>
        </w:tc>
        <w:tc>
          <w:tcPr>
            <w:tcW w:w="1432" w:type="pct"/>
            <w:vAlign w:val="center"/>
          </w:tcPr>
          <w:p w14:paraId="4E0E079B" w14:textId="6A9446E0" w:rsidR="003309EB" w:rsidRPr="003E1FC7" w:rsidRDefault="00A45AA9" w:rsidP="003E1FC7">
            <w:pPr>
              <w:widowControl/>
              <w:jc w:val="right"/>
              <w:rPr>
                <w:rFonts w:ascii="Times New Roman" w:eastAsia="宋体" w:hAnsi="Times New Roman" w:cs="Times New Roman"/>
                <w:kern w:val="0"/>
                <w:sz w:val="18"/>
                <w:szCs w:val="18"/>
              </w:rPr>
            </w:pPr>
            <w:r w:rsidRPr="003E1FC7">
              <w:rPr>
                <w:rFonts w:ascii="Times New Roman" w:hAnsi="Times New Roman" w:cs="Times New Roman"/>
                <w:sz w:val="18"/>
                <w:szCs w:val="18"/>
              </w:rPr>
              <w:t xml:space="preserve">                   1,331,543,349.67 </w:t>
            </w:r>
          </w:p>
        </w:tc>
        <w:tc>
          <w:tcPr>
            <w:tcW w:w="1432" w:type="pct"/>
            <w:vAlign w:val="center"/>
          </w:tcPr>
          <w:p w14:paraId="0B46925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1,314,611,000.54</w:t>
            </w:r>
          </w:p>
        </w:tc>
      </w:tr>
      <w:tr w:rsidR="003309EB" w14:paraId="2022822F" w14:textId="77777777" w:rsidTr="00450F2F">
        <w:trPr>
          <w:trHeight w:val="284"/>
        </w:trPr>
        <w:tc>
          <w:tcPr>
            <w:tcW w:w="2135" w:type="pct"/>
            <w:shd w:val="clear" w:color="auto" w:fill="D3D3D3"/>
            <w:vAlign w:val="center"/>
          </w:tcPr>
          <w:p w14:paraId="2617D46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调整事项</w:t>
            </w:r>
          </w:p>
        </w:tc>
        <w:tc>
          <w:tcPr>
            <w:tcW w:w="1432" w:type="pct"/>
            <w:vAlign w:val="center"/>
          </w:tcPr>
          <w:p w14:paraId="7B3C74AA"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5954AA9F"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536904EF" w14:textId="77777777" w:rsidTr="00450F2F">
        <w:trPr>
          <w:trHeight w:val="284"/>
        </w:trPr>
        <w:tc>
          <w:tcPr>
            <w:tcW w:w="2135" w:type="pct"/>
            <w:shd w:val="clear" w:color="auto" w:fill="D3D3D3"/>
            <w:vAlign w:val="center"/>
          </w:tcPr>
          <w:p w14:paraId="66E9188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--商誉</w:t>
            </w:r>
          </w:p>
        </w:tc>
        <w:tc>
          <w:tcPr>
            <w:tcW w:w="1432" w:type="pct"/>
            <w:vAlign w:val="center"/>
          </w:tcPr>
          <w:p w14:paraId="175F73AD"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43E56BE5"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3E686202" w14:textId="77777777" w:rsidTr="00450F2F">
        <w:trPr>
          <w:trHeight w:val="284"/>
        </w:trPr>
        <w:tc>
          <w:tcPr>
            <w:tcW w:w="2135" w:type="pct"/>
            <w:shd w:val="clear" w:color="auto" w:fill="D3D3D3"/>
            <w:vAlign w:val="center"/>
          </w:tcPr>
          <w:p w14:paraId="7EEF2F5E"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--内部交易未实现利润</w:t>
            </w:r>
          </w:p>
        </w:tc>
        <w:tc>
          <w:tcPr>
            <w:tcW w:w="1432" w:type="pct"/>
            <w:vAlign w:val="center"/>
          </w:tcPr>
          <w:p w14:paraId="38F93497"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4B63600B"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48120C1C" w14:textId="77777777" w:rsidTr="00450F2F">
        <w:trPr>
          <w:trHeight w:val="284"/>
        </w:trPr>
        <w:tc>
          <w:tcPr>
            <w:tcW w:w="2135" w:type="pct"/>
            <w:shd w:val="clear" w:color="auto" w:fill="D3D3D3"/>
            <w:vAlign w:val="center"/>
          </w:tcPr>
          <w:p w14:paraId="4584C2AA"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1432" w:type="pct"/>
            <w:vAlign w:val="center"/>
          </w:tcPr>
          <w:p w14:paraId="112CC8BB"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7E1D60A8"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3C7D61E4" w14:textId="77777777" w:rsidTr="00450F2F">
        <w:trPr>
          <w:trHeight w:val="284"/>
        </w:trPr>
        <w:tc>
          <w:tcPr>
            <w:tcW w:w="2135" w:type="pct"/>
            <w:shd w:val="clear" w:color="auto" w:fill="D3D3D3"/>
            <w:vAlign w:val="center"/>
          </w:tcPr>
          <w:p w14:paraId="77676A68"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对联营企业权益投资的账面价值</w:t>
            </w:r>
          </w:p>
        </w:tc>
        <w:tc>
          <w:tcPr>
            <w:tcW w:w="1432" w:type="pct"/>
            <w:vAlign w:val="center"/>
          </w:tcPr>
          <w:p w14:paraId="556A089F" w14:textId="556FF0F7" w:rsidR="003309EB" w:rsidRPr="003E1FC7" w:rsidRDefault="00A45AA9" w:rsidP="003E1FC7">
            <w:pPr>
              <w:widowControl/>
              <w:jc w:val="right"/>
              <w:rPr>
                <w:rFonts w:ascii="Times New Roman" w:eastAsia="宋体" w:hAnsi="Times New Roman" w:cs="Times New Roman"/>
                <w:kern w:val="0"/>
                <w:sz w:val="18"/>
                <w:szCs w:val="18"/>
              </w:rPr>
            </w:pPr>
            <w:r w:rsidRPr="003E1FC7">
              <w:rPr>
                <w:rFonts w:ascii="Times New Roman" w:hAnsi="Times New Roman" w:cs="Times New Roman"/>
                <w:sz w:val="18"/>
                <w:szCs w:val="18"/>
              </w:rPr>
              <w:t xml:space="preserve">                   1,331,543,349.67 </w:t>
            </w:r>
          </w:p>
        </w:tc>
        <w:tc>
          <w:tcPr>
            <w:tcW w:w="1432" w:type="pct"/>
            <w:vAlign w:val="center"/>
          </w:tcPr>
          <w:p w14:paraId="5FD9AAE1"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1,314,611,000.54</w:t>
            </w:r>
          </w:p>
        </w:tc>
      </w:tr>
      <w:tr w:rsidR="003309EB" w14:paraId="7DC6C600" w14:textId="77777777" w:rsidTr="00450F2F">
        <w:trPr>
          <w:trHeight w:val="284"/>
        </w:trPr>
        <w:tc>
          <w:tcPr>
            <w:tcW w:w="2135" w:type="pct"/>
            <w:shd w:val="clear" w:color="auto" w:fill="D3D3D3"/>
            <w:vAlign w:val="center"/>
          </w:tcPr>
          <w:p w14:paraId="31212DB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存在公开报价的联营企业权益投资的公允价值</w:t>
            </w:r>
          </w:p>
        </w:tc>
        <w:tc>
          <w:tcPr>
            <w:tcW w:w="1432" w:type="pct"/>
            <w:vAlign w:val="center"/>
          </w:tcPr>
          <w:p w14:paraId="60E47131"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36D75438"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4D6B11C7" w14:textId="77777777" w:rsidTr="00450F2F">
        <w:trPr>
          <w:trHeight w:val="284"/>
        </w:trPr>
        <w:tc>
          <w:tcPr>
            <w:tcW w:w="2135" w:type="pct"/>
            <w:shd w:val="clear" w:color="auto" w:fill="D3D3D3"/>
            <w:vAlign w:val="center"/>
          </w:tcPr>
          <w:p w14:paraId="4DA6F026"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营业收入</w:t>
            </w:r>
          </w:p>
        </w:tc>
        <w:tc>
          <w:tcPr>
            <w:tcW w:w="1432" w:type="pct"/>
            <w:vAlign w:val="center"/>
          </w:tcPr>
          <w:p w14:paraId="1857CF4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1,048,426,151.95</w:t>
            </w:r>
          </w:p>
        </w:tc>
        <w:tc>
          <w:tcPr>
            <w:tcW w:w="1432" w:type="pct"/>
            <w:vAlign w:val="center"/>
          </w:tcPr>
          <w:p w14:paraId="7BB798BA" w14:textId="277DDD7F" w:rsidR="003309EB" w:rsidRPr="002D6AE6" w:rsidRDefault="002D6AE6" w:rsidP="002D6AE6">
            <w:pPr>
              <w:spacing w:line="240" w:lineRule="exact"/>
              <w:jc w:val="right"/>
              <w:rPr>
                <w:rFonts w:ascii="Times New Roman" w:eastAsia="宋体" w:hAnsi="Times New Roman" w:cs="Times New Roman"/>
                <w:sz w:val="18"/>
                <w:szCs w:val="18"/>
              </w:rPr>
            </w:pPr>
            <w:r w:rsidRPr="002D6AE6">
              <w:rPr>
                <w:rFonts w:ascii="Times New Roman" w:eastAsia="宋体" w:hAnsi="Times New Roman" w:cs="Times New Roman" w:hint="eastAsia"/>
                <w:sz w:val="18"/>
                <w:szCs w:val="18"/>
              </w:rPr>
              <w:t xml:space="preserve">  1,372,177,865.46 </w:t>
            </w:r>
          </w:p>
        </w:tc>
      </w:tr>
      <w:tr w:rsidR="003309EB" w14:paraId="481C6407" w14:textId="77777777" w:rsidTr="00450F2F">
        <w:trPr>
          <w:trHeight w:val="284"/>
        </w:trPr>
        <w:tc>
          <w:tcPr>
            <w:tcW w:w="2135" w:type="pct"/>
            <w:shd w:val="clear" w:color="auto" w:fill="D3D3D3"/>
            <w:vAlign w:val="center"/>
          </w:tcPr>
          <w:p w14:paraId="1F95E306"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1432" w:type="pct"/>
            <w:vAlign w:val="center"/>
          </w:tcPr>
          <w:p w14:paraId="54332DF4"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222,221,106.76</w:t>
            </w:r>
          </w:p>
        </w:tc>
        <w:tc>
          <w:tcPr>
            <w:tcW w:w="1432" w:type="pct"/>
            <w:vAlign w:val="center"/>
          </w:tcPr>
          <w:p w14:paraId="4A76BC23"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365,449,485.74</w:t>
            </w:r>
          </w:p>
        </w:tc>
      </w:tr>
      <w:tr w:rsidR="003309EB" w14:paraId="6651A50B" w14:textId="77777777" w:rsidTr="00450F2F">
        <w:trPr>
          <w:trHeight w:val="284"/>
        </w:trPr>
        <w:tc>
          <w:tcPr>
            <w:tcW w:w="2135" w:type="pct"/>
            <w:shd w:val="clear" w:color="auto" w:fill="D3D3D3"/>
            <w:vAlign w:val="center"/>
          </w:tcPr>
          <w:p w14:paraId="04364E2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终止经营的净利润</w:t>
            </w:r>
          </w:p>
        </w:tc>
        <w:tc>
          <w:tcPr>
            <w:tcW w:w="1432" w:type="pct"/>
            <w:vAlign w:val="center"/>
          </w:tcPr>
          <w:p w14:paraId="32617122"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5F3DF0F4"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39918925" w14:textId="77777777" w:rsidTr="00450F2F">
        <w:trPr>
          <w:trHeight w:val="284"/>
        </w:trPr>
        <w:tc>
          <w:tcPr>
            <w:tcW w:w="2135" w:type="pct"/>
            <w:shd w:val="clear" w:color="auto" w:fill="D3D3D3"/>
            <w:vAlign w:val="center"/>
          </w:tcPr>
          <w:p w14:paraId="6535801E"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其他综合收益</w:t>
            </w:r>
          </w:p>
        </w:tc>
        <w:tc>
          <w:tcPr>
            <w:tcW w:w="1432" w:type="pct"/>
            <w:vAlign w:val="center"/>
          </w:tcPr>
          <w:p w14:paraId="5080F908"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38,565,582.88</w:t>
            </w:r>
          </w:p>
        </w:tc>
        <w:tc>
          <w:tcPr>
            <w:tcW w:w="1432" w:type="pct"/>
            <w:vAlign w:val="center"/>
          </w:tcPr>
          <w:p w14:paraId="7EDE849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70,787,018.40</w:t>
            </w:r>
          </w:p>
        </w:tc>
      </w:tr>
      <w:tr w:rsidR="003309EB" w14:paraId="26A24547" w14:textId="77777777" w:rsidTr="00450F2F">
        <w:trPr>
          <w:trHeight w:val="284"/>
        </w:trPr>
        <w:tc>
          <w:tcPr>
            <w:tcW w:w="2135" w:type="pct"/>
            <w:shd w:val="clear" w:color="auto" w:fill="D3D3D3"/>
            <w:vAlign w:val="center"/>
          </w:tcPr>
          <w:p w14:paraId="1F4726B0"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综合收益总额</w:t>
            </w:r>
          </w:p>
        </w:tc>
        <w:tc>
          <w:tcPr>
            <w:tcW w:w="1432" w:type="pct"/>
            <w:vAlign w:val="center"/>
          </w:tcPr>
          <w:p w14:paraId="07A3E40A"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260,786,689.64</w:t>
            </w:r>
          </w:p>
        </w:tc>
        <w:tc>
          <w:tcPr>
            <w:tcW w:w="1432" w:type="pct"/>
            <w:vAlign w:val="center"/>
          </w:tcPr>
          <w:p w14:paraId="35700CA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436,236,504.14</w:t>
            </w:r>
          </w:p>
        </w:tc>
      </w:tr>
      <w:tr w:rsidR="003309EB" w14:paraId="7510D249" w14:textId="77777777" w:rsidTr="00450F2F">
        <w:trPr>
          <w:trHeight w:val="284"/>
        </w:trPr>
        <w:tc>
          <w:tcPr>
            <w:tcW w:w="2135" w:type="pct"/>
            <w:shd w:val="clear" w:color="auto" w:fill="D3D3D3"/>
            <w:vAlign w:val="center"/>
          </w:tcPr>
          <w:p w14:paraId="7F160568"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本年度收到的来自联营企业的股利</w:t>
            </w:r>
          </w:p>
        </w:tc>
        <w:tc>
          <w:tcPr>
            <w:tcW w:w="1432" w:type="pct"/>
            <w:vAlign w:val="center"/>
          </w:tcPr>
          <w:p w14:paraId="0ADA6317" w14:textId="77777777" w:rsidR="003309EB" w:rsidRDefault="003309EB">
            <w:pPr>
              <w:spacing w:line="240" w:lineRule="exact"/>
              <w:jc w:val="right"/>
              <w:rPr>
                <w:rFonts w:ascii="宋体" w:eastAsia="宋体" w:hAnsi="宋体" w:cs="宋体"/>
                <w:sz w:val="18"/>
                <w:szCs w:val="18"/>
              </w:rPr>
            </w:pPr>
          </w:p>
        </w:tc>
        <w:tc>
          <w:tcPr>
            <w:tcW w:w="1432" w:type="pct"/>
            <w:vAlign w:val="center"/>
          </w:tcPr>
          <w:p w14:paraId="77182A04" w14:textId="77777777" w:rsidR="003309EB" w:rsidRDefault="003309EB">
            <w:pPr>
              <w:spacing w:line="240" w:lineRule="exact"/>
              <w:jc w:val="right"/>
              <w:rPr>
                <w:rFonts w:ascii="宋体" w:eastAsia="宋体" w:hAnsi="宋体" w:cs="宋体"/>
                <w:sz w:val="18"/>
                <w:szCs w:val="18"/>
              </w:rPr>
            </w:pPr>
          </w:p>
        </w:tc>
      </w:tr>
    </w:tbl>
    <w:p w14:paraId="04381744" w14:textId="77777777" w:rsidR="003309EB" w:rsidRDefault="002E7E54">
      <w:pPr>
        <w:spacing w:before="300" w:after="300" w:line="280" w:lineRule="exact"/>
        <w:outlineLvl w:val="3"/>
        <w:rPr>
          <w:rFonts w:ascii="Times New Roman" w:hAnsi="Times New Roman" w:cs="Times New Roman"/>
          <w:b/>
          <w:bCs/>
          <w:szCs w:val="21"/>
        </w:rPr>
      </w:pPr>
      <w:bookmarkStart w:id="192" w:name="_Toc989288"/>
      <w:r>
        <w:rPr>
          <w:rFonts w:ascii="Times New Roman" w:hAnsi="Times New Roman" w:cs="Times New Roman"/>
          <w:b/>
          <w:bCs/>
          <w:szCs w:val="21"/>
        </w:rPr>
        <w:t>（</w:t>
      </w:r>
      <w:r>
        <w:rPr>
          <w:rFonts w:ascii="Times New Roman" w:hAnsi="Times New Roman" w:cs="Times New Roman"/>
          <w:b/>
          <w:bCs/>
          <w:szCs w:val="21"/>
        </w:rPr>
        <w:t>4</w:t>
      </w:r>
      <w:r>
        <w:rPr>
          <w:rFonts w:ascii="Times New Roman" w:hAnsi="Times New Roman" w:cs="Times New Roman"/>
          <w:b/>
          <w:bCs/>
          <w:szCs w:val="21"/>
        </w:rPr>
        <w:t>）不重要的合营企业和联营企业的汇总财务信息</w:t>
      </w:r>
      <w:bookmarkEnd w:id="192"/>
    </w:p>
    <w:p w14:paraId="76E1502F"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40"/>
        <w:gridCol w:w="2777"/>
        <w:gridCol w:w="2776"/>
      </w:tblGrid>
      <w:tr w:rsidR="003309EB" w14:paraId="6A49C7E7" w14:textId="77777777" w:rsidTr="00450F2F">
        <w:trPr>
          <w:trHeight w:val="284"/>
        </w:trPr>
        <w:tc>
          <w:tcPr>
            <w:tcW w:w="2135" w:type="pct"/>
            <w:shd w:val="clear" w:color="auto" w:fill="D3D3D3"/>
            <w:vAlign w:val="center"/>
          </w:tcPr>
          <w:p w14:paraId="3CCE1C07" w14:textId="77777777" w:rsidR="003309EB" w:rsidRDefault="003309EB">
            <w:bookmarkStart w:id="193" w:name="_Toc989290"/>
          </w:p>
        </w:tc>
        <w:tc>
          <w:tcPr>
            <w:tcW w:w="1432" w:type="pct"/>
            <w:shd w:val="clear" w:color="auto" w:fill="D3D3D3"/>
            <w:vAlign w:val="center"/>
          </w:tcPr>
          <w:p w14:paraId="4A16033F" w14:textId="77777777" w:rsidR="003309EB" w:rsidRPr="003E1FC7" w:rsidRDefault="002E7E54">
            <w:pPr>
              <w:spacing w:before="40" w:after="40" w:line="240" w:lineRule="exact"/>
              <w:jc w:val="center"/>
              <w:rPr>
                <w:rFonts w:ascii="宋体" w:eastAsia="宋体" w:hAnsi="宋体" w:cs="宋体"/>
                <w:sz w:val="18"/>
                <w:szCs w:val="18"/>
              </w:rPr>
            </w:pPr>
            <w:r w:rsidRPr="003E1FC7">
              <w:rPr>
                <w:rFonts w:ascii="宋体" w:eastAsia="宋体" w:hAnsi="宋体" w:cs="宋体"/>
                <w:sz w:val="18"/>
                <w:szCs w:val="18"/>
              </w:rPr>
              <w:t>期末余额/本期发生额</w:t>
            </w:r>
          </w:p>
        </w:tc>
        <w:tc>
          <w:tcPr>
            <w:tcW w:w="1432" w:type="pct"/>
            <w:shd w:val="clear" w:color="auto" w:fill="D3D3D3"/>
            <w:vAlign w:val="center"/>
          </w:tcPr>
          <w:p w14:paraId="49876566" w14:textId="77777777" w:rsidR="003309EB" w:rsidRPr="003E1FC7" w:rsidRDefault="002E7E54">
            <w:pPr>
              <w:spacing w:before="40" w:after="40" w:line="240" w:lineRule="exact"/>
              <w:jc w:val="center"/>
              <w:rPr>
                <w:rFonts w:ascii="宋体" w:eastAsia="宋体" w:hAnsi="宋体" w:cs="宋体"/>
                <w:sz w:val="18"/>
                <w:szCs w:val="18"/>
              </w:rPr>
            </w:pPr>
            <w:r w:rsidRPr="003E1FC7">
              <w:rPr>
                <w:rFonts w:ascii="宋体" w:eastAsia="宋体" w:hAnsi="宋体" w:cs="宋体"/>
                <w:sz w:val="18"/>
                <w:szCs w:val="18"/>
              </w:rPr>
              <w:t>期初余额/上期发生额</w:t>
            </w:r>
          </w:p>
        </w:tc>
      </w:tr>
      <w:tr w:rsidR="003309EB" w14:paraId="5D74D49D" w14:textId="77777777" w:rsidTr="00450F2F">
        <w:trPr>
          <w:trHeight w:val="284"/>
        </w:trPr>
        <w:tc>
          <w:tcPr>
            <w:tcW w:w="2135" w:type="pct"/>
            <w:shd w:val="clear" w:color="auto" w:fill="D3D3D3"/>
            <w:vAlign w:val="center"/>
          </w:tcPr>
          <w:p w14:paraId="2B86DE8F"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合营企业：</w:t>
            </w:r>
          </w:p>
        </w:tc>
        <w:tc>
          <w:tcPr>
            <w:tcW w:w="1432" w:type="pct"/>
            <w:shd w:val="clear" w:color="auto" w:fill="D3D3D3"/>
            <w:vAlign w:val="center"/>
          </w:tcPr>
          <w:p w14:paraId="7014CE2A" w14:textId="77777777" w:rsidR="003309EB" w:rsidRPr="003E1FC7" w:rsidRDefault="003309EB"/>
        </w:tc>
        <w:tc>
          <w:tcPr>
            <w:tcW w:w="1432" w:type="pct"/>
            <w:shd w:val="clear" w:color="auto" w:fill="D3D3D3"/>
            <w:vAlign w:val="center"/>
          </w:tcPr>
          <w:p w14:paraId="693626A1" w14:textId="77777777" w:rsidR="003309EB" w:rsidRPr="003E1FC7" w:rsidRDefault="003309EB"/>
        </w:tc>
      </w:tr>
      <w:tr w:rsidR="003309EB" w14:paraId="3CCF9FCB" w14:textId="77777777" w:rsidTr="00450F2F">
        <w:trPr>
          <w:trHeight w:val="284"/>
        </w:trPr>
        <w:tc>
          <w:tcPr>
            <w:tcW w:w="2135" w:type="pct"/>
            <w:shd w:val="clear" w:color="auto" w:fill="D3D3D3"/>
            <w:vAlign w:val="center"/>
          </w:tcPr>
          <w:p w14:paraId="660D7AFA"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投资账面价值合计</w:t>
            </w:r>
          </w:p>
        </w:tc>
        <w:tc>
          <w:tcPr>
            <w:tcW w:w="1432" w:type="pct"/>
            <w:vAlign w:val="center"/>
          </w:tcPr>
          <w:p w14:paraId="2E33B0E6" w14:textId="211C8C2E" w:rsidR="003309EB" w:rsidRPr="003E1FC7" w:rsidRDefault="0025353D" w:rsidP="003E1FC7">
            <w:pPr>
              <w:widowControl/>
              <w:jc w:val="right"/>
              <w:rPr>
                <w:rFonts w:ascii="Times New Roman" w:eastAsia="宋体" w:hAnsi="Times New Roman" w:cs="Times New Roman"/>
                <w:color w:val="000000"/>
                <w:kern w:val="0"/>
                <w:sz w:val="18"/>
                <w:szCs w:val="18"/>
              </w:rPr>
            </w:pPr>
            <w:r w:rsidRPr="003E1FC7">
              <w:rPr>
                <w:rFonts w:ascii="Times New Roman" w:hAnsi="Times New Roman" w:cs="Times New Roman"/>
                <w:color w:val="000000"/>
                <w:sz w:val="18"/>
                <w:szCs w:val="18"/>
              </w:rPr>
              <w:t xml:space="preserve">                        118,270,992.67 </w:t>
            </w:r>
          </w:p>
        </w:tc>
        <w:tc>
          <w:tcPr>
            <w:tcW w:w="1432" w:type="pct"/>
            <w:vAlign w:val="center"/>
          </w:tcPr>
          <w:p w14:paraId="1016267F"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108,688,888.42</w:t>
            </w:r>
          </w:p>
        </w:tc>
      </w:tr>
      <w:tr w:rsidR="003309EB" w14:paraId="2A3AD819" w14:textId="77777777" w:rsidTr="00450F2F">
        <w:trPr>
          <w:trHeight w:val="284"/>
        </w:trPr>
        <w:tc>
          <w:tcPr>
            <w:tcW w:w="2135" w:type="pct"/>
            <w:shd w:val="clear" w:color="auto" w:fill="D3D3D3"/>
            <w:vAlign w:val="center"/>
          </w:tcPr>
          <w:p w14:paraId="0431F76E"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下列各项按持股比例计算的合计数</w:t>
            </w:r>
          </w:p>
        </w:tc>
        <w:tc>
          <w:tcPr>
            <w:tcW w:w="1432" w:type="pct"/>
            <w:shd w:val="clear" w:color="auto" w:fill="D3D3D3"/>
            <w:vAlign w:val="center"/>
          </w:tcPr>
          <w:p w14:paraId="0BEDF1C8" w14:textId="77777777" w:rsidR="003309EB" w:rsidRPr="003E1FC7" w:rsidRDefault="003309EB">
            <w:pPr>
              <w:rPr>
                <w:rFonts w:ascii="Times New Roman" w:hAnsi="Times New Roman" w:cs="Times New Roman"/>
                <w:sz w:val="18"/>
                <w:szCs w:val="18"/>
              </w:rPr>
            </w:pPr>
          </w:p>
        </w:tc>
        <w:tc>
          <w:tcPr>
            <w:tcW w:w="1432" w:type="pct"/>
            <w:shd w:val="clear" w:color="auto" w:fill="D3D3D3"/>
            <w:vAlign w:val="center"/>
          </w:tcPr>
          <w:p w14:paraId="42614FB0" w14:textId="77777777" w:rsidR="003309EB" w:rsidRPr="003E1FC7" w:rsidRDefault="003309EB">
            <w:pPr>
              <w:jc w:val="right"/>
              <w:rPr>
                <w:rFonts w:ascii="Times New Roman" w:hAnsi="Times New Roman" w:cs="Times New Roman"/>
                <w:sz w:val="18"/>
                <w:szCs w:val="18"/>
              </w:rPr>
            </w:pPr>
          </w:p>
        </w:tc>
      </w:tr>
      <w:tr w:rsidR="003309EB" w14:paraId="4EAB7C52" w14:textId="77777777" w:rsidTr="00450F2F">
        <w:trPr>
          <w:trHeight w:val="284"/>
        </w:trPr>
        <w:tc>
          <w:tcPr>
            <w:tcW w:w="2135" w:type="pct"/>
            <w:shd w:val="clear" w:color="auto" w:fill="D3D3D3"/>
            <w:vAlign w:val="center"/>
          </w:tcPr>
          <w:p w14:paraId="2E8103A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1432" w:type="pct"/>
            <w:vAlign w:val="center"/>
          </w:tcPr>
          <w:p w14:paraId="2676364C" w14:textId="5F3A8066" w:rsidR="003309EB" w:rsidRPr="003E1FC7" w:rsidRDefault="0025353D" w:rsidP="003E1FC7">
            <w:pPr>
              <w:widowControl/>
              <w:jc w:val="right"/>
              <w:rPr>
                <w:rFonts w:ascii="Times New Roman" w:eastAsia="宋体" w:hAnsi="Times New Roman" w:cs="Times New Roman"/>
                <w:color w:val="000000"/>
                <w:kern w:val="0"/>
                <w:sz w:val="18"/>
                <w:szCs w:val="18"/>
              </w:rPr>
            </w:pPr>
            <w:r w:rsidRPr="003E1FC7">
              <w:rPr>
                <w:rFonts w:ascii="Times New Roman" w:hAnsi="Times New Roman" w:cs="Times New Roman"/>
                <w:color w:val="000000"/>
                <w:sz w:val="18"/>
                <w:szCs w:val="18"/>
              </w:rPr>
              <w:t xml:space="preserve">                          10,682,104.25 </w:t>
            </w:r>
          </w:p>
        </w:tc>
        <w:tc>
          <w:tcPr>
            <w:tcW w:w="1432" w:type="pct"/>
            <w:vAlign w:val="center"/>
          </w:tcPr>
          <w:p w14:paraId="200DDB8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-3,056,784.45</w:t>
            </w:r>
          </w:p>
        </w:tc>
      </w:tr>
      <w:tr w:rsidR="003309EB" w14:paraId="5AE8D560" w14:textId="77777777" w:rsidTr="00450F2F">
        <w:trPr>
          <w:trHeight w:val="284"/>
        </w:trPr>
        <w:tc>
          <w:tcPr>
            <w:tcW w:w="2135" w:type="pct"/>
            <w:shd w:val="clear" w:color="auto" w:fill="D3D3D3"/>
            <w:vAlign w:val="center"/>
          </w:tcPr>
          <w:p w14:paraId="23CD2B0F"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--其他综合收益</w:t>
            </w:r>
          </w:p>
        </w:tc>
        <w:tc>
          <w:tcPr>
            <w:tcW w:w="1432" w:type="pct"/>
            <w:vAlign w:val="center"/>
          </w:tcPr>
          <w:p w14:paraId="10F9AD0D"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557093F4"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523B904E" w14:textId="77777777" w:rsidTr="00450F2F">
        <w:trPr>
          <w:trHeight w:val="284"/>
        </w:trPr>
        <w:tc>
          <w:tcPr>
            <w:tcW w:w="2135" w:type="pct"/>
            <w:shd w:val="clear" w:color="auto" w:fill="D3D3D3"/>
            <w:vAlign w:val="center"/>
          </w:tcPr>
          <w:p w14:paraId="314EA6A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--综合收益总额</w:t>
            </w:r>
          </w:p>
        </w:tc>
        <w:tc>
          <w:tcPr>
            <w:tcW w:w="1432" w:type="pct"/>
            <w:vAlign w:val="center"/>
          </w:tcPr>
          <w:p w14:paraId="315B57C4" w14:textId="3A359B08" w:rsidR="003309EB" w:rsidRPr="003E1FC7" w:rsidRDefault="0025353D" w:rsidP="003E1FC7">
            <w:pPr>
              <w:widowControl/>
              <w:jc w:val="right"/>
              <w:rPr>
                <w:rFonts w:ascii="Times New Roman" w:eastAsia="宋体" w:hAnsi="Times New Roman" w:cs="Times New Roman"/>
                <w:color w:val="000000"/>
                <w:kern w:val="0"/>
                <w:sz w:val="18"/>
                <w:szCs w:val="18"/>
              </w:rPr>
            </w:pPr>
            <w:r w:rsidRPr="003E1FC7">
              <w:rPr>
                <w:rFonts w:ascii="Times New Roman" w:hAnsi="Times New Roman" w:cs="Times New Roman"/>
                <w:color w:val="000000"/>
                <w:sz w:val="18"/>
                <w:szCs w:val="18"/>
              </w:rPr>
              <w:t xml:space="preserve">                          10,682,104.25 </w:t>
            </w:r>
          </w:p>
        </w:tc>
        <w:tc>
          <w:tcPr>
            <w:tcW w:w="1432" w:type="pct"/>
            <w:vAlign w:val="center"/>
          </w:tcPr>
          <w:p w14:paraId="1842B58D"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-3,056,784.45</w:t>
            </w:r>
          </w:p>
        </w:tc>
      </w:tr>
      <w:tr w:rsidR="003309EB" w14:paraId="36D7F845" w14:textId="77777777" w:rsidTr="00450F2F">
        <w:trPr>
          <w:trHeight w:val="284"/>
        </w:trPr>
        <w:tc>
          <w:tcPr>
            <w:tcW w:w="2135" w:type="pct"/>
            <w:shd w:val="clear" w:color="auto" w:fill="D3D3D3"/>
            <w:vAlign w:val="center"/>
          </w:tcPr>
          <w:p w14:paraId="521BCF03"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联营企业：</w:t>
            </w:r>
          </w:p>
        </w:tc>
        <w:tc>
          <w:tcPr>
            <w:tcW w:w="1432" w:type="pct"/>
            <w:shd w:val="clear" w:color="auto" w:fill="D3D3D3"/>
            <w:vAlign w:val="center"/>
          </w:tcPr>
          <w:p w14:paraId="0FE1754B" w14:textId="77777777" w:rsidR="003309EB" w:rsidRPr="003E1FC7" w:rsidRDefault="003309EB">
            <w:pPr>
              <w:rPr>
                <w:rFonts w:ascii="Times New Roman" w:hAnsi="Times New Roman" w:cs="Times New Roman"/>
                <w:sz w:val="18"/>
                <w:szCs w:val="18"/>
              </w:rPr>
            </w:pPr>
          </w:p>
        </w:tc>
        <w:tc>
          <w:tcPr>
            <w:tcW w:w="1432" w:type="pct"/>
            <w:shd w:val="clear" w:color="auto" w:fill="D3D3D3"/>
            <w:vAlign w:val="center"/>
          </w:tcPr>
          <w:p w14:paraId="575D717F" w14:textId="77777777" w:rsidR="003309EB" w:rsidRPr="003E1FC7" w:rsidRDefault="003309EB">
            <w:pPr>
              <w:jc w:val="right"/>
              <w:rPr>
                <w:rFonts w:ascii="Times New Roman" w:hAnsi="Times New Roman" w:cs="Times New Roman"/>
                <w:sz w:val="18"/>
                <w:szCs w:val="18"/>
              </w:rPr>
            </w:pPr>
          </w:p>
        </w:tc>
      </w:tr>
      <w:tr w:rsidR="003309EB" w14:paraId="49ED508E" w14:textId="77777777" w:rsidTr="00450F2F">
        <w:trPr>
          <w:trHeight w:val="284"/>
        </w:trPr>
        <w:tc>
          <w:tcPr>
            <w:tcW w:w="2135" w:type="pct"/>
            <w:shd w:val="clear" w:color="auto" w:fill="D3D3D3"/>
            <w:vAlign w:val="center"/>
          </w:tcPr>
          <w:p w14:paraId="165C2E7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投资账面价值合计</w:t>
            </w:r>
          </w:p>
        </w:tc>
        <w:tc>
          <w:tcPr>
            <w:tcW w:w="1432" w:type="pct"/>
            <w:vAlign w:val="center"/>
          </w:tcPr>
          <w:p w14:paraId="696F0B9A" w14:textId="35895F58" w:rsidR="003309EB" w:rsidRPr="003E1FC7" w:rsidRDefault="0025353D" w:rsidP="003E1FC7">
            <w:pPr>
              <w:widowControl/>
              <w:jc w:val="right"/>
              <w:rPr>
                <w:rFonts w:ascii="Times New Roman" w:eastAsia="宋体" w:hAnsi="Times New Roman" w:cs="Times New Roman"/>
                <w:color w:val="000000"/>
                <w:kern w:val="0"/>
                <w:sz w:val="18"/>
                <w:szCs w:val="18"/>
              </w:rPr>
            </w:pPr>
            <w:r w:rsidRPr="003E1FC7">
              <w:rPr>
                <w:rFonts w:ascii="Times New Roman" w:hAnsi="Times New Roman" w:cs="Times New Roman"/>
                <w:color w:val="000000"/>
                <w:sz w:val="18"/>
                <w:szCs w:val="18"/>
              </w:rPr>
              <w:t xml:space="preserve">                          67,490,180.52 </w:t>
            </w:r>
          </w:p>
        </w:tc>
        <w:tc>
          <w:tcPr>
            <w:tcW w:w="1432" w:type="pct"/>
            <w:vAlign w:val="center"/>
          </w:tcPr>
          <w:p w14:paraId="641D0FA0"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6,482,035.69</w:t>
            </w:r>
          </w:p>
        </w:tc>
      </w:tr>
      <w:tr w:rsidR="003309EB" w14:paraId="45644E95" w14:textId="77777777" w:rsidTr="00450F2F">
        <w:trPr>
          <w:trHeight w:val="284"/>
        </w:trPr>
        <w:tc>
          <w:tcPr>
            <w:tcW w:w="2135" w:type="pct"/>
            <w:shd w:val="clear" w:color="auto" w:fill="D3D3D3"/>
            <w:vAlign w:val="center"/>
          </w:tcPr>
          <w:p w14:paraId="303832DA"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下列各项按持股比例计算的合计数</w:t>
            </w:r>
          </w:p>
        </w:tc>
        <w:tc>
          <w:tcPr>
            <w:tcW w:w="1432" w:type="pct"/>
            <w:shd w:val="clear" w:color="auto" w:fill="D3D3D3"/>
            <w:vAlign w:val="center"/>
          </w:tcPr>
          <w:p w14:paraId="770391CF" w14:textId="77777777" w:rsidR="003309EB" w:rsidRPr="003E1FC7" w:rsidRDefault="003309EB">
            <w:pPr>
              <w:rPr>
                <w:rFonts w:ascii="Times New Roman" w:hAnsi="Times New Roman" w:cs="Times New Roman"/>
                <w:sz w:val="18"/>
                <w:szCs w:val="18"/>
              </w:rPr>
            </w:pPr>
          </w:p>
        </w:tc>
        <w:tc>
          <w:tcPr>
            <w:tcW w:w="1432" w:type="pct"/>
            <w:shd w:val="clear" w:color="auto" w:fill="D3D3D3"/>
            <w:vAlign w:val="center"/>
          </w:tcPr>
          <w:p w14:paraId="5EFDB060" w14:textId="77777777" w:rsidR="003309EB" w:rsidRPr="003E1FC7" w:rsidRDefault="003309EB">
            <w:pPr>
              <w:jc w:val="right"/>
              <w:rPr>
                <w:rFonts w:ascii="Times New Roman" w:hAnsi="Times New Roman" w:cs="Times New Roman"/>
                <w:sz w:val="18"/>
                <w:szCs w:val="18"/>
              </w:rPr>
            </w:pPr>
          </w:p>
        </w:tc>
      </w:tr>
      <w:tr w:rsidR="003309EB" w14:paraId="6376B3E2" w14:textId="77777777" w:rsidTr="00450F2F">
        <w:trPr>
          <w:trHeight w:val="284"/>
        </w:trPr>
        <w:tc>
          <w:tcPr>
            <w:tcW w:w="2135" w:type="pct"/>
            <w:shd w:val="clear" w:color="auto" w:fill="D3D3D3"/>
            <w:vAlign w:val="center"/>
          </w:tcPr>
          <w:p w14:paraId="34277FB3"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1432" w:type="pct"/>
            <w:vAlign w:val="center"/>
          </w:tcPr>
          <w:p w14:paraId="6A5ABA23" w14:textId="721B79D9" w:rsidR="003309EB" w:rsidRPr="003E1FC7" w:rsidRDefault="0025353D" w:rsidP="003E1FC7">
            <w:pPr>
              <w:widowControl/>
              <w:jc w:val="right"/>
              <w:rPr>
                <w:rFonts w:ascii="Times New Roman" w:eastAsia="宋体" w:hAnsi="Times New Roman" w:cs="Times New Roman"/>
                <w:color w:val="000000"/>
                <w:kern w:val="0"/>
                <w:sz w:val="18"/>
                <w:szCs w:val="18"/>
              </w:rPr>
            </w:pPr>
            <w:r w:rsidRPr="003E1FC7">
              <w:rPr>
                <w:rFonts w:ascii="Times New Roman" w:hAnsi="Times New Roman" w:cs="Times New Roman"/>
                <w:color w:val="000000"/>
                <w:sz w:val="18"/>
                <w:szCs w:val="18"/>
              </w:rPr>
              <w:t xml:space="preserve">                            3,788,119.08 </w:t>
            </w:r>
          </w:p>
        </w:tc>
        <w:tc>
          <w:tcPr>
            <w:tcW w:w="1432" w:type="pct"/>
            <w:vAlign w:val="center"/>
          </w:tcPr>
          <w:p w14:paraId="35A3AED3"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-168,899.05</w:t>
            </w:r>
          </w:p>
        </w:tc>
      </w:tr>
      <w:tr w:rsidR="003309EB" w14:paraId="506A0822" w14:textId="77777777" w:rsidTr="00450F2F">
        <w:trPr>
          <w:trHeight w:val="284"/>
        </w:trPr>
        <w:tc>
          <w:tcPr>
            <w:tcW w:w="2135" w:type="pct"/>
            <w:shd w:val="clear" w:color="auto" w:fill="D3D3D3"/>
            <w:vAlign w:val="center"/>
          </w:tcPr>
          <w:p w14:paraId="5BDFE02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--其他综合收益</w:t>
            </w:r>
          </w:p>
        </w:tc>
        <w:tc>
          <w:tcPr>
            <w:tcW w:w="1432" w:type="pct"/>
            <w:vAlign w:val="center"/>
          </w:tcPr>
          <w:p w14:paraId="36A65BEF"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2721A2A9"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64D7731C" w14:textId="77777777" w:rsidTr="00450F2F">
        <w:trPr>
          <w:trHeight w:val="284"/>
        </w:trPr>
        <w:tc>
          <w:tcPr>
            <w:tcW w:w="2135" w:type="pct"/>
            <w:shd w:val="clear" w:color="auto" w:fill="D3D3D3"/>
            <w:vAlign w:val="center"/>
          </w:tcPr>
          <w:p w14:paraId="0EC6D8EC"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--综合收益总额</w:t>
            </w:r>
          </w:p>
        </w:tc>
        <w:tc>
          <w:tcPr>
            <w:tcW w:w="1432" w:type="pct"/>
            <w:vAlign w:val="center"/>
          </w:tcPr>
          <w:p w14:paraId="7D7C7DAB" w14:textId="231E7398" w:rsidR="003309EB" w:rsidRPr="003E1FC7" w:rsidRDefault="0025353D" w:rsidP="003E1FC7">
            <w:pPr>
              <w:widowControl/>
              <w:jc w:val="right"/>
              <w:rPr>
                <w:rFonts w:ascii="Times New Roman" w:eastAsia="宋体" w:hAnsi="Times New Roman" w:cs="Times New Roman"/>
                <w:color w:val="000000"/>
                <w:kern w:val="0"/>
                <w:sz w:val="18"/>
                <w:szCs w:val="18"/>
              </w:rPr>
            </w:pPr>
            <w:r w:rsidRPr="003E1FC7">
              <w:rPr>
                <w:rFonts w:ascii="Times New Roman" w:hAnsi="Times New Roman" w:cs="Times New Roman"/>
                <w:color w:val="000000"/>
                <w:sz w:val="18"/>
                <w:szCs w:val="18"/>
              </w:rPr>
              <w:t xml:space="preserve">                            3,788,119.08 </w:t>
            </w:r>
          </w:p>
        </w:tc>
        <w:tc>
          <w:tcPr>
            <w:tcW w:w="1432" w:type="pct"/>
            <w:vAlign w:val="center"/>
          </w:tcPr>
          <w:p w14:paraId="2BEE0235"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-168,899.05</w:t>
            </w:r>
          </w:p>
        </w:tc>
      </w:tr>
    </w:tbl>
    <w:p w14:paraId="03337EF6" w14:textId="77777777" w:rsidR="003309EB" w:rsidRDefault="002E7E54">
      <w:pPr>
        <w:pStyle w:val="2"/>
        <w:keepNext w:val="0"/>
        <w:keepLines w:val="0"/>
        <w:spacing w:before="300" w:after="300" w:line="320" w:lineRule="exact"/>
        <w:rPr>
          <w:rFonts w:ascii="Times New Roman" w:hAnsi="Times New Roman" w:cs="Times New Roman"/>
          <w:b/>
          <w:bCs/>
          <w:sz w:val="24"/>
          <w:szCs w:val="24"/>
        </w:rPr>
      </w:pPr>
      <w:bookmarkStart w:id="194" w:name="_Toc989296"/>
      <w:bookmarkEnd w:id="193"/>
      <w:r>
        <w:rPr>
          <w:rFonts w:ascii="Times New Roman" w:hAnsi="Times New Roman" w:cs="Times New Roman"/>
          <w:b/>
          <w:bCs/>
          <w:sz w:val="24"/>
          <w:szCs w:val="24"/>
        </w:rPr>
        <w:lastRenderedPageBreak/>
        <w:t>十、与金融工具相关的风险</w:t>
      </w:r>
      <w:bookmarkEnd w:id="194"/>
    </w:p>
    <w:p w14:paraId="699A6467"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本公司的主要金融工具包括货币资金、应收账款、应收款项融资、其他应收款、一年内到期的非流动资产、其他流动资产、长期应收款、应付票据、应付账款、其他应付款、短期借款</w:t>
      </w:r>
      <w:r w:rsidRPr="000C5520">
        <w:rPr>
          <w:rFonts w:ascii="Times New Roman" w:hAnsi="Times New Roman" w:cs="Times New Roman" w:hint="eastAsia"/>
          <w:sz w:val="18"/>
          <w:szCs w:val="18"/>
        </w:rPr>
        <w:t>、</w:t>
      </w:r>
      <w:r w:rsidRPr="000C5520">
        <w:rPr>
          <w:rFonts w:ascii="Times New Roman" w:hAnsi="Times New Roman" w:cs="Times New Roman"/>
          <w:sz w:val="18"/>
          <w:szCs w:val="18"/>
        </w:rPr>
        <w:t>一年内到期的非流动负债、长期借款、应付债券</w:t>
      </w:r>
      <w:r w:rsidRPr="000C5520">
        <w:rPr>
          <w:rFonts w:ascii="Times New Roman" w:hAnsi="Times New Roman" w:cs="Times New Roman" w:hint="eastAsia"/>
          <w:sz w:val="18"/>
          <w:szCs w:val="18"/>
        </w:rPr>
        <w:t>、租赁负债</w:t>
      </w:r>
      <w:r w:rsidRPr="000C5520">
        <w:rPr>
          <w:rFonts w:ascii="Times New Roman" w:hAnsi="Times New Roman" w:cs="Times New Roman"/>
          <w:sz w:val="18"/>
          <w:szCs w:val="18"/>
        </w:rPr>
        <w:t>及长期应付款。各项金融工具的详细情况已于相关附注内披露。与这些金融工具有关的风险，以及本公司为降低这些风险所采取的风险管理政策如下所述。本公司管理层对这些风险敞口进行管理和监控以确保将上述风险控制在限定的范围之内。</w:t>
      </w:r>
    </w:p>
    <w:p w14:paraId="630AB6BC" w14:textId="77777777" w:rsidR="003309EB" w:rsidRPr="00DB7258" w:rsidRDefault="002E7E54">
      <w:pPr>
        <w:pStyle w:val="3"/>
        <w:keepNext w:val="0"/>
        <w:keepLines w:val="0"/>
        <w:spacing w:line="280" w:lineRule="exact"/>
        <w:jc w:val="left"/>
        <w:rPr>
          <w:rFonts w:ascii="Times New Roman" w:eastAsiaTheme="minorEastAsia" w:hAnsi="Times New Roman" w:cs="Times New Roman"/>
          <w:b/>
          <w:bCs/>
        </w:rPr>
      </w:pPr>
      <w:r w:rsidRPr="00DB7258">
        <w:rPr>
          <w:rFonts w:ascii="Times New Roman" w:eastAsiaTheme="minorEastAsia" w:hAnsi="Times New Roman" w:cs="Times New Roman" w:hint="eastAsia"/>
          <w:b/>
          <w:bCs/>
        </w:rPr>
        <w:t>1</w:t>
      </w:r>
      <w:r w:rsidRPr="00DB7258">
        <w:rPr>
          <w:rFonts w:ascii="Times New Roman" w:eastAsiaTheme="minorEastAsia" w:hAnsi="Times New Roman" w:cs="Times New Roman" w:hint="eastAsia"/>
          <w:b/>
          <w:bCs/>
        </w:rPr>
        <w:t>、</w:t>
      </w:r>
      <w:r w:rsidRPr="00DB7258">
        <w:rPr>
          <w:rFonts w:ascii="Times New Roman" w:eastAsiaTheme="minorEastAsia" w:hAnsi="Times New Roman" w:cs="Times New Roman"/>
          <w:b/>
          <w:bCs/>
        </w:rPr>
        <w:t>风险管理目标和政策</w:t>
      </w:r>
    </w:p>
    <w:p w14:paraId="2D1129AF" w14:textId="77777777" w:rsidR="003309EB" w:rsidRPr="00DB7258" w:rsidRDefault="002E7E54" w:rsidP="000C5520">
      <w:pPr>
        <w:ind w:firstLineChars="200" w:firstLine="360"/>
        <w:rPr>
          <w:rFonts w:ascii="Times New Roman" w:hAnsi="Times New Roman" w:cs="Times New Roman"/>
          <w:sz w:val="18"/>
          <w:szCs w:val="18"/>
        </w:rPr>
      </w:pPr>
      <w:r w:rsidRPr="00DB7258">
        <w:rPr>
          <w:rFonts w:ascii="Times New Roman" w:hAnsi="Times New Roman" w:cs="Times New Roman"/>
          <w:sz w:val="18"/>
          <w:szCs w:val="18"/>
        </w:rPr>
        <w:t>本公司从事风险管理的目标是在风险和收益之间取得适当的平衡，力求降低金融风险对本公司财务业绩的不利影响。基于该风险管理目标，本公司已制定风险管理政策以辨别和分析本公司所面临的风险，设定适当的风险可接受水平并设计相应的内部控制程序，以监控本公司的风险水平。本公司会定期审阅这些风险管理政策及有关内部控制系统，以适应市场情况或本公司经营活动的改变。本公司的内部审计部门也定期或随机检查内部控制系统的执行是否符合风险管理政策。</w:t>
      </w:r>
    </w:p>
    <w:p w14:paraId="0678DAD2" w14:textId="77777777" w:rsidR="003309EB" w:rsidRPr="00DB7258" w:rsidRDefault="002E7E54" w:rsidP="000C5520">
      <w:pPr>
        <w:ind w:firstLineChars="200" w:firstLine="360"/>
        <w:rPr>
          <w:rFonts w:ascii="Times New Roman" w:hAnsi="Times New Roman" w:cs="Times New Roman"/>
          <w:sz w:val="18"/>
          <w:szCs w:val="18"/>
        </w:rPr>
      </w:pPr>
      <w:r w:rsidRPr="00DB7258">
        <w:rPr>
          <w:rFonts w:ascii="Times New Roman" w:hAnsi="Times New Roman" w:cs="Times New Roman"/>
          <w:sz w:val="18"/>
          <w:szCs w:val="18"/>
        </w:rPr>
        <w:t>本公司的金融工具导致的主要风险是信用风险、流动性风险、市场风险（包括汇率风险、利率风险和商品价格风险）。</w:t>
      </w:r>
    </w:p>
    <w:p w14:paraId="656F5F43" w14:textId="77777777" w:rsidR="003309EB" w:rsidRPr="00DB7258" w:rsidRDefault="002E7E54" w:rsidP="000C5520">
      <w:pPr>
        <w:ind w:firstLineChars="200" w:firstLine="360"/>
        <w:rPr>
          <w:rFonts w:ascii="Times New Roman" w:hAnsi="Times New Roman" w:cs="Times New Roman"/>
          <w:sz w:val="18"/>
          <w:szCs w:val="18"/>
        </w:rPr>
      </w:pPr>
      <w:r w:rsidRPr="00DB7258">
        <w:rPr>
          <w:rFonts w:ascii="Times New Roman" w:hAnsi="Times New Roman" w:cs="Times New Roman"/>
          <w:sz w:val="18"/>
          <w:szCs w:val="18"/>
        </w:rPr>
        <w:t>董事会负责规划并建立本公司的风险管理架构，制定本公司的风险管理政策和相关指引并监督风险管理措施的执行情况。本公司已制定风险管理政策以识别和分析本公司所面临的风险，这些风险管理政策对特定风险进行了明确规定，涵盖了市场风险、信用风险和流动性风险管理等诸多方面。本公司定期评估市场环境及本公司经营活动的变化以决定是否对风险管理政策及系统进行更新。本公司的风险管理</w:t>
      </w:r>
      <w:proofErr w:type="gramStart"/>
      <w:r w:rsidRPr="00DB7258">
        <w:rPr>
          <w:rFonts w:ascii="Times New Roman" w:hAnsi="Times New Roman" w:cs="Times New Roman"/>
          <w:sz w:val="18"/>
          <w:szCs w:val="18"/>
        </w:rPr>
        <w:t>由风险</w:t>
      </w:r>
      <w:proofErr w:type="gramEnd"/>
      <w:r w:rsidRPr="00DB7258">
        <w:rPr>
          <w:rFonts w:ascii="Times New Roman" w:hAnsi="Times New Roman" w:cs="Times New Roman"/>
          <w:sz w:val="18"/>
          <w:szCs w:val="18"/>
        </w:rPr>
        <w:t>管理委员会按照董事会批准的政策开展。风险管理委员会通过与本公司其他业务部门的紧密合作来识别、评价和规避相关风险。本公司内部审计部门就风险管理控制及程序进行定期的审核，并将审核结果上报本公司的审计委员会。</w:t>
      </w:r>
    </w:p>
    <w:p w14:paraId="7CA67749" w14:textId="77777777" w:rsidR="003309EB" w:rsidRPr="000C5520" w:rsidRDefault="002E7E54" w:rsidP="000C5520">
      <w:pPr>
        <w:ind w:firstLineChars="200" w:firstLine="360"/>
        <w:rPr>
          <w:rFonts w:ascii="Times New Roman" w:hAnsi="Times New Roman" w:cs="Times New Roman"/>
          <w:sz w:val="18"/>
          <w:szCs w:val="18"/>
        </w:rPr>
      </w:pPr>
      <w:r w:rsidRPr="00DB7258">
        <w:rPr>
          <w:rFonts w:ascii="Times New Roman" w:hAnsi="Times New Roman" w:cs="Times New Roman"/>
          <w:sz w:val="18"/>
          <w:szCs w:val="18"/>
        </w:rPr>
        <w:t>本公司通过适当的多样化投资及业务组合来分散金融工具风险，并通过制定相应的风险管理政策减少集中于单一行业、特定地区或特定交易对手的风险。</w:t>
      </w:r>
    </w:p>
    <w:p w14:paraId="193B2595" w14:textId="77777777" w:rsidR="003309EB" w:rsidRPr="00225C23" w:rsidRDefault="002E7E54" w:rsidP="00225C23">
      <w:pPr>
        <w:spacing w:before="300" w:after="300" w:line="280" w:lineRule="exact"/>
        <w:outlineLvl w:val="3"/>
        <w:rPr>
          <w:rFonts w:ascii="Times New Roman" w:hAnsi="Times New Roman" w:cs="Times New Roman"/>
          <w:b/>
          <w:bCs/>
          <w:szCs w:val="21"/>
        </w:rPr>
      </w:pPr>
      <w:r w:rsidRPr="00225C23">
        <w:rPr>
          <w:rFonts w:ascii="Times New Roman" w:hAnsi="Times New Roman" w:cs="Times New Roman" w:hint="eastAsia"/>
          <w:b/>
          <w:bCs/>
          <w:szCs w:val="21"/>
        </w:rPr>
        <w:t>（</w:t>
      </w:r>
      <w:r w:rsidRPr="00225C23">
        <w:rPr>
          <w:rFonts w:ascii="Times New Roman" w:hAnsi="Times New Roman" w:cs="Times New Roman" w:hint="eastAsia"/>
          <w:b/>
          <w:bCs/>
          <w:szCs w:val="21"/>
        </w:rPr>
        <w:t>1</w:t>
      </w:r>
      <w:r w:rsidRPr="00225C23">
        <w:rPr>
          <w:rFonts w:ascii="Times New Roman" w:hAnsi="Times New Roman" w:cs="Times New Roman" w:hint="eastAsia"/>
          <w:b/>
          <w:bCs/>
          <w:szCs w:val="21"/>
        </w:rPr>
        <w:t>）</w:t>
      </w:r>
      <w:r w:rsidRPr="00225C23">
        <w:rPr>
          <w:rFonts w:ascii="Times New Roman" w:hAnsi="Times New Roman" w:cs="Times New Roman"/>
          <w:b/>
          <w:bCs/>
          <w:szCs w:val="21"/>
        </w:rPr>
        <w:t>信用风险</w:t>
      </w:r>
    </w:p>
    <w:p w14:paraId="0D1D7490"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信用风险，是指交易对手未能履行合同义务而导致本公司产生财务损失的风险。</w:t>
      </w:r>
    </w:p>
    <w:p w14:paraId="3E0D6AF7"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本公司对信用风险按组合分类进行管理。信用风险主要产生于银行存款、应收票据、应收账款、其他应收款、长期应收款等。</w:t>
      </w:r>
    </w:p>
    <w:p w14:paraId="23CD577B"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本公司银行存款主要存放于国有银行和其它大中型上市银行，本公司预期银行存款不存在重大的信用风险。</w:t>
      </w:r>
    </w:p>
    <w:p w14:paraId="17A1C3AE"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对于应收账款、其他应收款和长期应收款，本公司设定相关政策以控制信用风险敞口。本公司基于对客户的财务状况、信用记录及其他因素诸如目前市场状况等评估客户的信用资质并设置相应信用期。本公司会定期对客户信用记录进行监控，对于信用记录不良的客户，本公司会采用书面催款、缩短信用期或取消信用期等方式，以确保本公司的整体信用风险在可控的范围内。</w:t>
      </w:r>
    </w:p>
    <w:p w14:paraId="33DCB451"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本公司应收账款的债务人为分布于不同行业和地区的客户。本公司持续对应收账款的财务状况实施信用评估，并在适当时购买信用担保保险。</w:t>
      </w:r>
    </w:p>
    <w:p w14:paraId="34FE538E"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本公司所承受的最大信用风险敞口为资产负债表中每项金融资产的账面金额。本公司没有提供任何其他可能令本公司承受信用风险的担保。</w:t>
      </w:r>
    </w:p>
    <w:p w14:paraId="1BD8370B"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hint="eastAsia"/>
          <w:sz w:val="18"/>
          <w:szCs w:val="18"/>
        </w:rPr>
        <w:t>本公司应收账款中，前五大客户的应收</w:t>
      </w:r>
      <w:proofErr w:type="gramStart"/>
      <w:r w:rsidRPr="000C5520">
        <w:rPr>
          <w:rFonts w:ascii="Times New Roman" w:hAnsi="Times New Roman" w:cs="Times New Roman" w:hint="eastAsia"/>
          <w:sz w:val="18"/>
          <w:szCs w:val="18"/>
        </w:rPr>
        <w:t>账款占</w:t>
      </w:r>
      <w:proofErr w:type="gramEnd"/>
      <w:r w:rsidRPr="000C5520">
        <w:rPr>
          <w:rFonts w:ascii="Times New Roman" w:hAnsi="Times New Roman" w:cs="Times New Roman" w:hint="eastAsia"/>
          <w:sz w:val="18"/>
          <w:szCs w:val="18"/>
        </w:rPr>
        <w:t>本公司应收账款总额的</w:t>
      </w:r>
      <w:r w:rsidRPr="000C5520">
        <w:rPr>
          <w:rFonts w:ascii="Times New Roman" w:hAnsi="Times New Roman" w:cs="Times New Roman"/>
          <w:sz w:val="18"/>
          <w:szCs w:val="18"/>
        </w:rPr>
        <w:t>33.03%</w:t>
      </w:r>
      <w:r w:rsidRPr="000C5520">
        <w:rPr>
          <w:rFonts w:ascii="Times New Roman" w:hAnsi="Times New Roman" w:cs="Times New Roman" w:hint="eastAsia"/>
          <w:sz w:val="18"/>
          <w:szCs w:val="18"/>
        </w:rPr>
        <w:t>（</w:t>
      </w:r>
      <w:r w:rsidRPr="000C5520">
        <w:rPr>
          <w:rFonts w:ascii="Times New Roman" w:hAnsi="Times New Roman" w:cs="Times New Roman" w:hint="eastAsia"/>
          <w:sz w:val="18"/>
          <w:szCs w:val="18"/>
        </w:rPr>
        <w:t>2022</w:t>
      </w:r>
      <w:r w:rsidRPr="000C5520">
        <w:rPr>
          <w:rFonts w:ascii="Times New Roman" w:hAnsi="Times New Roman" w:cs="Times New Roman" w:hint="eastAsia"/>
          <w:sz w:val="18"/>
          <w:szCs w:val="18"/>
        </w:rPr>
        <w:t>年：</w:t>
      </w:r>
      <w:r w:rsidRPr="000C5520">
        <w:rPr>
          <w:rFonts w:ascii="Times New Roman" w:hAnsi="Times New Roman" w:cs="Times New Roman"/>
          <w:sz w:val="18"/>
          <w:szCs w:val="18"/>
        </w:rPr>
        <w:t>30.43%</w:t>
      </w:r>
      <w:r w:rsidRPr="000C5520">
        <w:rPr>
          <w:rFonts w:ascii="Times New Roman" w:hAnsi="Times New Roman" w:cs="Times New Roman" w:hint="eastAsia"/>
          <w:sz w:val="18"/>
          <w:szCs w:val="18"/>
        </w:rPr>
        <w:t>）；本公司其他应收款中，欠款金额前五大公司的其他应收款占本公司其他应收款总额的</w:t>
      </w:r>
      <w:r w:rsidRPr="000C5520">
        <w:rPr>
          <w:rFonts w:ascii="Times New Roman" w:hAnsi="Times New Roman" w:cs="Times New Roman"/>
          <w:sz w:val="18"/>
          <w:szCs w:val="18"/>
        </w:rPr>
        <w:t>59.52%</w:t>
      </w:r>
      <w:r w:rsidRPr="000C5520">
        <w:rPr>
          <w:rFonts w:ascii="Times New Roman" w:hAnsi="Times New Roman" w:cs="Times New Roman" w:hint="eastAsia"/>
          <w:sz w:val="18"/>
          <w:szCs w:val="18"/>
        </w:rPr>
        <w:t>（</w:t>
      </w:r>
      <w:r w:rsidRPr="000C5520">
        <w:rPr>
          <w:rFonts w:ascii="Times New Roman" w:hAnsi="Times New Roman" w:cs="Times New Roman" w:hint="eastAsia"/>
          <w:sz w:val="18"/>
          <w:szCs w:val="18"/>
        </w:rPr>
        <w:t>2022</w:t>
      </w:r>
      <w:r w:rsidRPr="000C5520">
        <w:rPr>
          <w:rFonts w:ascii="Times New Roman" w:hAnsi="Times New Roman" w:cs="Times New Roman" w:hint="eastAsia"/>
          <w:sz w:val="18"/>
          <w:szCs w:val="18"/>
        </w:rPr>
        <w:t>年：</w:t>
      </w:r>
      <w:r w:rsidRPr="000C5520">
        <w:rPr>
          <w:rFonts w:ascii="Times New Roman" w:hAnsi="Times New Roman" w:cs="Times New Roman" w:hint="eastAsia"/>
          <w:sz w:val="18"/>
          <w:szCs w:val="18"/>
        </w:rPr>
        <w:t>64.05%</w:t>
      </w:r>
      <w:r w:rsidRPr="000C5520">
        <w:rPr>
          <w:rFonts w:ascii="Times New Roman" w:hAnsi="Times New Roman" w:cs="Times New Roman" w:hint="eastAsia"/>
          <w:sz w:val="18"/>
          <w:szCs w:val="18"/>
        </w:rPr>
        <w:t>）。</w:t>
      </w:r>
    </w:p>
    <w:p w14:paraId="50C46D46" w14:textId="77777777" w:rsidR="003309EB" w:rsidRPr="00225C23" w:rsidRDefault="002E7E54">
      <w:pPr>
        <w:spacing w:before="300" w:after="300" w:line="280" w:lineRule="exact"/>
        <w:outlineLvl w:val="3"/>
        <w:rPr>
          <w:rFonts w:ascii="Times New Roman" w:hAnsi="Times New Roman" w:cs="Times New Roman"/>
          <w:b/>
          <w:bCs/>
          <w:szCs w:val="21"/>
        </w:rPr>
      </w:pPr>
      <w:r w:rsidRPr="00225C23">
        <w:rPr>
          <w:rFonts w:ascii="Times New Roman" w:hAnsi="Times New Roman" w:cs="Times New Roman" w:hint="eastAsia"/>
          <w:b/>
          <w:bCs/>
          <w:szCs w:val="21"/>
        </w:rPr>
        <w:t>（</w:t>
      </w:r>
      <w:r w:rsidRPr="00225C23">
        <w:rPr>
          <w:rFonts w:ascii="Times New Roman" w:hAnsi="Times New Roman" w:cs="Times New Roman" w:hint="eastAsia"/>
          <w:b/>
          <w:bCs/>
          <w:szCs w:val="21"/>
        </w:rPr>
        <w:t>2</w:t>
      </w:r>
      <w:r w:rsidRPr="00225C23">
        <w:rPr>
          <w:rFonts w:ascii="Times New Roman" w:hAnsi="Times New Roman" w:cs="Times New Roman" w:hint="eastAsia"/>
          <w:b/>
          <w:bCs/>
          <w:szCs w:val="21"/>
        </w:rPr>
        <w:t>）</w:t>
      </w:r>
      <w:r w:rsidRPr="00225C23">
        <w:rPr>
          <w:rFonts w:ascii="Times New Roman" w:hAnsi="Times New Roman" w:cs="Times New Roman"/>
          <w:b/>
          <w:bCs/>
          <w:szCs w:val="21"/>
        </w:rPr>
        <w:t>流动性风险</w:t>
      </w:r>
    </w:p>
    <w:p w14:paraId="1AA0ECD3"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lastRenderedPageBreak/>
        <w:t>流动性风险，是指本公司在履行以交付现金或其他金融资产结算的义务时遇到资金短缺的风险。</w:t>
      </w:r>
    </w:p>
    <w:p w14:paraId="2AAA1EB0"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管理流动风险时，本公司保持管理层认为充分的现金及现金等价物并对其进行监控，以满足本公司经营需要，并降低现金流量波动的影响。本公司管理层对银行借款的使用情况进行监控并确保遵守借款协议。同时从主要金融机构获得提供足够备用资金的承诺，以满足短期和长期的资金需求。</w:t>
      </w:r>
    </w:p>
    <w:p w14:paraId="5B681D14"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hint="eastAsia"/>
          <w:sz w:val="18"/>
          <w:szCs w:val="18"/>
        </w:rPr>
        <w:t>本公司通过经营业务产生的资金及银行及其他借款来筹措营运资金。于</w:t>
      </w:r>
      <w:r w:rsidRPr="000C5520">
        <w:rPr>
          <w:rFonts w:ascii="Times New Roman" w:hAnsi="Times New Roman" w:cs="Times New Roman" w:hint="eastAsia"/>
          <w:sz w:val="18"/>
          <w:szCs w:val="18"/>
        </w:rPr>
        <w:t>2023</w:t>
      </w:r>
      <w:r w:rsidRPr="000C5520">
        <w:rPr>
          <w:rFonts w:ascii="Times New Roman" w:hAnsi="Times New Roman" w:cs="Times New Roman" w:hint="eastAsia"/>
          <w:sz w:val="18"/>
          <w:szCs w:val="18"/>
        </w:rPr>
        <w:t>年</w:t>
      </w:r>
      <w:r w:rsidRPr="000C5520">
        <w:rPr>
          <w:rFonts w:ascii="Times New Roman" w:hAnsi="Times New Roman" w:cs="Times New Roman" w:hint="eastAsia"/>
          <w:sz w:val="18"/>
          <w:szCs w:val="18"/>
        </w:rPr>
        <w:t>6</w:t>
      </w:r>
      <w:r w:rsidRPr="000C5520">
        <w:rPr>
          <w:rFonts w:ascii="Times New Roman" w:hAnsi="Times New Roman" w:cs="Times New Roman" w:hint="eastAsia"/>
          <w:sz w:val="18"/>
          <w:szCs w:val="18"/>
        </w:rPr>
        <w:t>月</w:t>
      </w:r>
      <w:r w:rsidRPr="000C5520">
        <w:rPr>
          <w:rFonts w:ascii="Times New Roman" w:hAnsi="Times New Roman" w:cs="Times New Roman" w:hint="eastAsia"/>
          <w:sz w:val="18"/>
          <w:szCs w:val="18"/>
        </w:rPr>
        <w:t>30</w:t>
      </w:r>
      <w:r w:rsidRPr="000C5520">
        <w:rPr>
          <w:rFonts w:ascii="Times New Roman" w:hAnsi="Times New Roman" w:cs="Times New Roman" w:hint="eastAsia"/>
          <w:sz w:val="18"/>
          <w:szCs w:val="18"/>
        </w:rPr>
        <w:t>日，本公司尚未使用的银行借款额度为</w:t>
      </w:r>
      <w:r w:rsidRPr="000C5520">
        <w:rPr>
          <w:rFonts w:ascii="Times New Roman" w:hAnsi="Times New Roman" w:cs="Times New Roman"/>
          <w:sz w:val="18"/>
          <w:szCs w:val="18"/>
        </w:rPr>
        <w:t>4,305,935.68</w:t>
      </w:r>
      <w:r w:rsidRPr="000C5520">
        <w:rPr>
          <w:rFonts w:ascii="Times New Roman" w:hAnsi="Times New Roman" w:cs="Times New Roman" w:hint="eastAsia"/>
          <w:sz w:val="18"/>
          <w:szCs w:val="18"/>
        </w:rPr>
        <w:t>万元（</w:t>
      </w:r>
      <w:r w:rsidRPr="000C5520">
        <w:rPr>
          <w:rFonts w:ascii="Times New Roman" w:hAnsi="Times New Roman" w:cs="Times New Roman" w:hint="eastAsia"/>
          <w:sz w:val="18"/>
          <w:szCs w:val="18"/>
        </w:rPr>
        <w:t>2022</w:t>
      </w:r>
      <w:r w:rsidRPr="000C5520">
        <w:rPr>
          <w:rFonts w:ascii="Times New Roman" w:hAnsi="Times New Roman" w:cs="Times New Roman" w:hint="eastAsia"/>
          <w:sz w:val="18"/>
          <w:szCs w:val="18"/>
        </w:rPr>
        <w:t>年</w:t>
      </w:r>
      <w:r w:rsidRPr="000C5520">
        <w:rPr>
          <w:rFonts w:ascii="Times New Roman" w:hAnsi="Times New Roman" w:cs="Times New Roman" w:hint="eastAsia"/>
          <w:sz w:val="18"/>
          <w:szCs w:val="18"/>
        </w:rPr>
        <w:t>12</w:t>
      </w:r>
      <w:r w:rsidRPr="000C5520">
        <w:rPr>
          <w:rFonts w:ascii="Times New Roman" w:hAnsi="Times New Roman" w:cs="Times New Roman" w:hint="eastAsia"/>
          <w:sz w:val="18"/>
          <w:szCs w:val="18"/>
        </w:rPr>
        <w:t>月</w:t>
      </w:r>
      <w:r w:rsidRPr="000C5520">
        <w:rPr>
          <w:rFonts w:ascii="Times New Roman" w:hAnsi="Times New Roman" w:cs="Times New Roman" w:hint="eastAsia"/>
          <w:sz w:val="18"/>
          <w:szCs w:val="18"/>
        </w:rPr>
        <w:t>31</w:t>
      </w:r>
      <w:r w:rsidRPr="000C5520">
        <w:rPr>
          <w:rFonts w:ascii="Times New Roman" w:hAnsi="Times New Roman" w:cs="Times New Roman" w:hint="eastAsia"/>
          <w:sz w:val="18"/>
          <w:szCs w:val="18"/>
        </w:rPr>
        <w:t>日：</w:t>
      </w:r>
      <w:r w:rsidRPr="000C5520">
        <w:rPr>
          <w:rFonts w:ascii="Times New Roman" w:hAnsi="Times New Roman" w:cs="Times New Roman" w:hint="eastAsia"/>
          <w:sz w:val="18"/>
          <w:szCs w:val="18"/>
        </w:rPr>
        <w:t>4,279,054.56</w:t>
      </w:r>
      <w:r w:rsidRPr="000C5520">
        <w:rPr>
          <w:rFonts w:ascii="Times New Roman" w:hAnsi="Times New Roman" w:cs="Times New Roman" w:hint="eastAsia"/>
          <w:sz w:val="18"/>
          <w:szCs w:val="18"/>
        </w:rPr>
        <w:t>万元）。</w:t>
      </w:r>
    </w:p>
    <w:p w14:paraId="44306B9F" w14:textId="77777777" w:rsidR="003309EB"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hint="eastAsia"/>
          <w:sz w:val="18"/>
          <w:szCs w:val="18"/>
        </w:rPr>
        <w:t>期末，本公司持有的金融资产、金融负债和表外担保项目按未折现剩余合同现金流量的到期期</w:t>
      </w:r>
      <w:r w:rsidRPr="000C5520">
        <w:rPr>
          <w:rFonts w:ascii="Times New Roman" w:hAnsi="Times New Roman" w:cs="Times New Roman"/>
          <w:sz w:val="18"/>
          <w:szCs w:val="18"/>
        </w:rPr>
        <w:t>限分析如下（单位：人民币</w:t>
      </w:r>
      <w:r w:rsidRPr="000C5520">
        <w:rPr>
          <w:rFonts w:ascii="Times New Roman" w:hAnsi="Times New Roman" w:cs="Times New Roman" w:hint="eastAsia"/>
          <w:sz w:val="18"/>
          <w:szCs w:val="18"/>
        </w:rPr>
        <w:t>万元</w:t>
      </w:r>
      <w:r w:rsidRPr="000C5520">
        <w:rPr>
          <w:rFonts w:ascii="Times New Roman" w:hAnsi="Times New Roman" w:cs="Times New Roman"/>
          <w:sz w:val="18"/>
          <w:szCs w:val="1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03"/>
        <w:gridCol w:w="1543"/>
        <w:gridCol w:w="1402"/>
        <w:gridCol w:w="1400"/>
        <w:gridCol w:w="1262"/>
        <w:gridCol w:w="1483"/>
      </w:tblGrid>
      <w:tr w:rsidR="000C5520" w:rsidRPr="000C5520" w14:paraId="3E517B0B" w14:textId="77777777" w:rsidTr="00184944">
        <w:trPr>
          <w:cantSplit/>
          <w:trHeight w:val="284"/>
          <w:jc w:val="center"/>
        </w:trPr>
        <w:tc>
          <w:tcPr>
            <w:tcW w:w="1343" w:type="pct"/>
            <w:vMerge w:val="restart"/>
            <w:shd w:val="clear" w:color="auto" w:fill="D9D9D9" w:themeFill="background1" w:themeFillShade="D9"/>
            <w:vAlign w:val="center"/>
          </w:tcPr>
          <w:p w14:paraId="2C7A066C" w14:textId="77777777" w:rsidR="000C5520" w:rsidRPr="000C5520" w:rsidRDefault="000C5520" w:rsidP="00F02837">
            <w:pPr>
              <w:autoSpaceDE w:val="0"/>
              <w:autoSpaceDN w:val="0"/>
              <w:adjustRightInd w:val="0"/>
              <w:snapToGrid w:val="0"/>
              <w:jc w:val="center"/>
              <w:rPr>
                <w:rFonts w:ascii="Times New Roman" w:hAnsi="Times New Roman" w:cs="Times New Roman"/>
                <w:sz w:val="18"/>
                <w:szCs w:val="18"/>
              </w:rPr>
            </w:pPr>
            <w:r w:rsidRPr="000C5520">
              <w:rPr>
                <w:rFonts w:ascii="Times New Roman" w:hAnsi="Times New Roman" w:cs="Times New Roman"/>
                <w:sz w:val="18"/>
                <w:szCs w:val="18"/>
              </w:rPr>
              <w:t>项目</w:t>
            </w:r>
          </w:p>
        </w:tc>
        <w:tc>
          <w:tcPr>
            <w:tcW w:w="3657" w:type="pct"/>
            <w:gridSpan w:val="5"/>
            <w:shd w:val="clear" w:color="auto" w:fill="D9D9D9" w:themeFill="background1" w:themeFillShade="D9"/>
            <w:vAlign w:val="center"/>
          </w:tcPr>
          <w:p w14:paraId="60552AA2" w14:textId="77777777" w:rsidR="000C5520" w:rsidRPr="000C5520" w:rsidRDefault="000C5520" w:rsidP="00F02837">
            <w:pPr>
              <w:autoSpaceDE w:val="0"/>
              <w:autoSpaceDN w:val="0"/>
              <w:adjustRightInd w:val="0"/>
              <w:snapToGrid w:val="0"/>
              <w:jc w:val="center"/>
              <w:rPr>
                <w:rFonts w:ascii="Times New Roman" w:hAnsi="Times New Roman" w:cs="Times New Roman"/>
                <w:sz w:val="18"/>
                <w:szCs w:val="18"/>
              </w:rPr>
            </w:pPr>
            <w:r w:rsidRPr="000C5520">
              <w:rPr>
                <w:rFonts w:ascii="Times New Roman" w:hAnsi="Times New Roman" w:cs="Times New Roman"/>
                <w:sz w:val="18"/>
                <w:szCs w:val="18"/>
              </w:rPr>
              <w:t>期末余额</w:t>
            </w:r>
          </w:p>
        </w:tc>
      </w:tr>
      <w:tr w:rsidR="006660F3" w:rsidRPr="000C5520" w14:paraId="020E06E7" w14:textId="77777777" w:rsidTr="00184944">
        <w:trPr>
          <w:cantSplit/>
          <w:trHeight w:val="284"/>
          <w:jc w:val="center"/>
        </w:trPr>
        <w:tc>
          <w:tcPr>
            <w:tcW w:w="1343" w:type="pct"/>
            <w:vMerge/>
            <w:shd w:val="clear" w:color="auto" w:fill="D9D9D9" w:themeFill="background1" w:themeFillShade="D9"/>
            <w:vAlign w:val="center"/>
          </w:tcPr>
          <w:p w14:paraId="56EA27F1" w14:textId="77777777" w:rsidR="006660F3" w:rsidRPr="000C5520" w:rsidRDefault="006660F3" w:rsidP="00F02837">
            <w:pPr>
              <w:autoSpaceDE w:val="0"/>
              <w:autoSpaceDN w:val="0"/>
              <w:adjustRightInd w:val="0"/>
              <w:snapToGrid w:val="0"/>
              <w:jc w:val="center"/>
              <w:rPr>
                <w:rFonts w:ascii="Times New Roman" w:hAnsi="Times New Roman" w:cs="Times New Roman"/>
                <w:sz w:val="18"/>
                <w:szCs w:val="18"/>
              </w:rPr>
            </w:pPr>
          </w:p>
        </w:tc>
        <w:tc>
          <w:tcPr>
            <w:tcW w:w="796" w:type="pct"/>
            <w:shd w:val="clear" w:color="auto" w:fill="D9D9D9" w:themeFill="background1" w:themeFillShade="D9"/>
            <w:vAlign w:val="center"/>
          </w:tcPr>
          <w:p w14:paraId="700B254F" w14:textId="77777777" w:rsidR="006660F3" w:rsidRPr="000C5520" w:rsidRDefault="006660F3" w:rsidP="00F02837">
            <w:pPr>
              <w:autoSpaceDE w:val="0"/>
              <w:autoSpaceDN w:val="0"/>
              <w:adjustRightInd w:val="0"/>
              <w:snapToGrid w:val="0"/>
              <w:jc w:val="center"/>
              <w:rPr>
                <w:rFonts w:ascii="Times New Roman" w:hAnsi="Times New Roman" w:cs="Times New Roman"/>
                <w:sz w:val="18"/>
                <w:szCs w:val="18"/>
              </w:rPr>
            </w:pPr>
            <w:r w:rsidRPr="000C5520">
              <w:rPr>
                <w:rFonts w:ascii="Times New Roman" w:hAnsi="Times New Roman" w:cs="Times New Roman"/>
                <w:sz w:val="18"/>
                <w:szCs w:val="18"/>
              </w:rPr>
              <w:t>1</w:t>
            </w:r>
            <w:r w:rsidRPr="000C5520">
              <w:rPr>
                <w:rFonts w:ascii="Times New Roman" w:hAnsi="Times New Roman" w:cs="Times New Roman"/>
                <w:sz w:val="18"/>
                <w:szCs w:val="18"/>
              </w:rPr>
              <w:t>年以内</w:t>
            </w:r>
          </w:p>
        </w:tc>
        <w:tc>
          <w:tcPr>
            <w:tcW w:w="723" w:type="pct"/>
            <w:shd w:val="clear" w:color="auto" w:fill="D9D9D9" w:themeFill="background1" w:themeFillShade="D9"/>
            <w:vAlign w:val="center"/>
          </w:tcPr>
          <w:p w14:paraId="76A342F4" w14:textId="5F383CD0" w:rsidR="006660F3" w:rsidRPr="000C5520" w:rsidRDefault="006660F3" w:rsidP="00F02837">
            <w:pPr>
              <w:autoSpaceDE w:val="0"/>
              <w:autoSpaceDN w:val="0"/>
              <w:adjustRightInd w:val="0"/>
              <w:snapToGrid w:val="0"/>
              <w:jc w:val="center"/>
              <w:rPr>
                <w:rFonts w:ascii="Times New Roman" w:hAnsi="Times New Roman" w:cs="Times New Roman"/>
                <w:sz w:val="18"/>
                <w:szCs w:val="18"/>
              </w:rPr>
            </w:pPr>
            <w:r>
              <w:rPr>
                <w:rFonts w:ascii="Times New Roman" w:hAnsi="Times New Roman" w:cs="Times New Roman" w:hint="eastAsia"/>
                <w:sz w:val="18"/>
                <w:szCs w:val="18"/>
              </w:rPr>
              <w:t>1-2</w:t>
            </w:r>
            <w:r>
              <w:rPr>
                <w:rFonts w:ascii="Times New Roman" w:hAnsi="Times New Roman" w:cs="Times New Roman" w:hint="eastAsia"/>
                <w:sz w:val="18"/>
                <w:szCs w:val="18"/>
              </w:rPr>
              <w:t>年</w:t>
            </w:r>
          </w:p>
        </w:tc>
        <w:tc>
          <w:tcPr>
            <w:tcW w:w="722" w:type="pct"/>
            <w:shd w:val="clear" w:color="auto" w:fill="D9D9D9" w:themeFill="background1" w:themeFillShade="D9"/>
            <w:vAlign w:val="center"/>
          </w:tcPr>
          <w:p w14:paraId="704C8333" w14:textId="0B81E93B" w:rsidR="006660F3" w:rsidRPr="000C5520" w:rsidRDefault="006660F3" w:rsidP="00F02837">
            <w:pPr>
              <w:autoSpaceDE w:val="0"/>
              <w:autoSpaceDN w:val="0"/>
              <w:adjustRightInd w:val="0"/>
              <w:snapToGrid w:val="0"/>
              <w:jc w:val="center"/>
              <w:rPr>
                <w:rFonts w:ascii="Times New Roman" w:hAnsi="Times New Roman" w:cs="Times New Roman"/>
                <w:sz w:val="18"/>
                <w:szCs w:val="18"/>
              </w:rPr>
            </w:pPr>
            <w:r>
              <w:rPr>
                <w:rFonts w:ascii="Times New Roman" w:hAnsi="Times New Roman" w:cs="Times New Roman" w:hint="eastAsia"/>
                <w:sz w:val="18"/>
                <w:szCs w:val="18"/>
              </w:rPr>
              <w:t>2-5</w:t>
            </w:r>
            <w:r>
              <w:rPr>
                <w:rFonts w:ascii="Times New Roman" w:hAnsi="Times New Roman" w:cs="Times New Roman" w:hint="eastAsia"/>
                <w:sz w:val="18"/>
                <w:szCs w:val="18"/>
              </w:rPr>
              <w:t>年</w:t>
            </w:r>
          </w:p>
        </w:tc>
        <w:tc>
          <w:tcPr>
            <w:tcW w:w="651" w:type="pct"/>
            <w:shd w:val="clear" w:color="auto" w:fill="D9D9D9" w:themeFill="background1" w:themeFillShade="D9"/>
            <w:vAlign w:val="center"/>
          </w:tcPr>
          <w:p w14:paraId="42521F68" w14:textId="11DD44F8" w:rsidR="006660F3" w:rsidRPr="000C5520" w:rsidRDefault="006660F3" w:rsidP="00F02837">
            <w:pPr>
              <w:autoSpaceDE w:val="0"/>
              <w:autoSpaceDN w:val="0"/>
              <w:adjustRightInd w:val="0"/>
              <w:snapToGrid w:val="0"/>
              <w:jc w:val="center"/>
              <w:rPr>
                <w:rFonts w:ascii="Times New Roman" w:hAnsi="Times New Roman" w:cs="Times New Roman"/>
                <w:sz w:val="18"/>
                <w:szCs w:val="18"/>
              </w:rPr>
            </w:pPr>
            <w:r>
              <w:rPr>
                <w:rFonts w:ascii="Times New Roman" w:hAnsi="Times New Roman" w:cs="Times New Roman" w:hint="eastAsia"/>
                <w:sz w:val="18"/>
                <w:szCs w:val="18"/>
              </w:rPr>
              <w:t>5</w:t>
            </w:r>
            <w:r>
              <w:rPr>
                <w:rFonts w:ascii="Times New Roman" w:hAnsi="Times New Roman" w:cs="Times New Roman" w:hint="eastAsia"/>
                <w:sz w:val="18"/>
                <w:szCs w:val="18"/>
              </w:rPr>
              <w:t>年以上</w:t>
            </w:r>
          </w:p>
        </w:tc>
        <w:tc>
          <w:tcPr>
            <w:tcW w:w="765" w:type="pct"/>
            <w:shd w:val="clear" w:color="auto" w:fill="D9D9D9" w:themeFill="background1" w:themeFillShade="D9"/>
            <w:vAlign w:val="center"/>
          </w:tcPr>
          <w:p w14:paraId="638BB790" w14:textId="77777777" w:rsidR="006660F3" w:rsidRPr="000C5520" w:rsidRDefault="006660F3" w:rsidP="00F02837">
            <w:pPr>
              <w:autoSpaceDE w:val="0"/>
              <w:autoSpaceDN w:val="0"/>
              <w:adjustRightInd w:val="0"/>
              <w:snapToGrid w:val="0"/>
              <w:jc w:val="center"/>
              <w:rPr>
                <w:rFonts w:ascii="Times New Roman" w:hAnsi="Times New Roman" w:cs="Times New Roman"/>
                <w:sz w:val="18"/>
                <w:szCs w:val="18"/>
              </w:rPr>
            </w:pPr>
            <w:r w:rsidRPr="000C5520">
              <w:rPr>
                <w:rFonts w:ascii="Times New Roman" w:hAnsi="Times New Roman" w:cs="Times New Roman"/>
                <w:sz w:val="18"/>
                <w:szCs w:val="18"/>
              </w:rPr>
              <w:t>合计</w:t>
            </w:r>
          </w:p>
        </w:tc>
      </w:tr>
      <w:tr w:rsidR="000C5520" w:rsidRPr="000C5520" w14:paraId="79644044" w14:textId="77777777" w:rsidTr="00184944">
        <w:trPr>
          <w:cantSplit/>
          <w:trHeight w:val="284"/>
          <w:jc w:val="center"/>
        </w:trPr>
        <w:tc>
          <w:tcPr>
            <w:tcW w:w="1343" w:type="pct"/>
            <w:vAlign w:val="center"/>
          </w:tcPr>
          <w:p w14:paraId="6F2B7B7F" w14:textId="77777777" w:rsidR="000C5520" w:rsidRPr="000C5520" w:rsidRDefault="000C5520" w:rsidP="00F02837">
            <w:pPr>
              <w:autoSpaceDE w:val="0"/>
              <w:autoSpaceDN w:val="0"/>
              <w:adjustRightInd w:val="0"/>
              <w:snapToGrid w:val="0"/>
              <w:rPr>
                <w:rFonts w:ascii="Times New Roman" w:hAnsi="Times New Roman" w:cs="Times New Roman"/>
                <w:sz w:val="18"/>
                <w:szCs w:val="18"/>
              </w:rPr>
            </w:pPr>
            <w:r w:rsidRPr="000C5520">
              <w:rPr>
                <w:rFonts w:ascii="Times New Roman" w:hAnsi="Times New Roman" w:cs="Times New Roman"/>
                <w:sz w:val="18"/>
                <w:szCs w:val="18"/>
              </w:rPr>
              <w:t>金融资产：</w:t>
            </w:r>
          </w:p>
        </w:tc>
        <w:tc>
          <w:tcPr>
            <w:tcW w:w="796" w:type="pct"/>
            <w:vAlign w:val="center"/>
          </w:tcPr>
          <w:p w14:paraId="722D9E16" w14:textId="77777777" w:rsidR="000C5520" w:rsidRPr="000C5520" w:rsidRDefault="000C5520" w:rsidP="00F02837">
            <w:pPr>
              <w:spacing w:line="240" w:lineRule="exact"/>
              <w:jc w:val="right"/>
              <w:rPr>
                <w:rFonts w:ascii="Times New Roman" w:hAnsi="Times New Roman" w:cs="Times New Roman"/>
                <w:sz w:val="18"/>
                <w:szCs w:val="18"/>
              </w:rPr>
            </w:pPr>
          </w:p>
        </w:tc>
        <w:tc>
          <w:tcPr>
            <w:tcW w:w="723" w:type="pct"/>
            <w:vAlign w:val="center"/>
          </w:tcPr>
          <w:p w14:paraId="5B16B8C9" w14:textId="77777777" w:rsidR="000C5520" w:rsidRPr="000C5520" w:rsidRDefault="000C5520" w:rsidP="00F02837">
            <w:pPr>
              <w:spacing w:line="240" w:lineRule="exact"/>
              <w:jc w:val="right"/>
              <w:rPr>
                <w:rFonts w:ascii="Times New Roman" w:hAnsi="Times New Roman" w:cs="Times New Roman"/>
                <w:sz w:val="18"/>
                <w:szCs w:val="18"/>
              </w:rPr>
            </w:pPr>
          </w:p>
        </w:tc>
        <w:tc>
          <w:tcPr>
            <w:tcW w:w="722" w:type="pct"/>
            <w:vAlign w:val="center"/>
          </w:tcPr>
          <w:p w14:paraId="11BBEE89" w14:textId="77777777" w:rsidR="000C5520" w:rsidRPr="000C5520" w:rsidRDefault="000C5520" w:rsidP="00F02837">
            <w:pPr>
              <w:spacing w:line="240" w:lineRule="exact"/>
              <w:jc w:val="right"/>
              <w:rPr>
                <w:rFonts w:ascii="Times New Roman" w:hAnsi="Times New Roman" w:cs="Times New Roman"/>
                <w:sz w:val="18"/>
                <w:szCs w:val="18"/>
              </w:rPr>
            </w:pPr>
          </w:p>
        </w:tc>
        <w:tc>
          <w:tcPr>
            <w:tcW w:w="651" w:type="pct"/>
            <w:vAlign w:val="center"/>
          </w:tcPr>
          <w:p w14:paraId="71BAA661" w14:textId="77777777" w:rsidR="000C5520" w:rsidRPr="000C5520" w:rsidRDefault="000C5520" w:rsidP="00F02837">
            <w:pPr>
              <w:spacing w:line="240" w:lineRule="exact"/>
              <w:jc w:val="right"/>
              <w:rPr>
                <w:rFonts w:ascii="Times New Roman" w:hAnsi="Times New Roman" w:cs="Times New Roman"/>
                <w:sz w:val="18"/>
                <w:szCs w:val="18"/>
              </w:rPr>
            </w:pPr>
          </w:p>
        </w:tc>
        <w:tc>
          <w:tcPr>
            <w:tcW w:w="765" w:type="pct"/>
            <w:vAlign w:val="center"/>
          </w:tcPr>
          <w:p w14:paraId="208DC250" w14:textId="77777777" w:rsidR="000C5520" w:rsidRPr="000C5520" w:rsidRDefault="000C5520" w:rsidP="00F02837">
            <w:pPr>
              <w:spacing w:line="240" w:lineRule="exact"/>
              <w:jc w:val="right"/>
              <w:rPr>
                <w:rFonts w:ascii="Times New Roman" w:hAnsi="Times New Roman" w:cs="Times New Roman"/>
                <w:sz w:val="18"/>
                <w:szCs w:val="18"/>
              </w:rPr>
            </w:pPr>
          </w:p>
        </w:tc>
      </w:tr>
      <w:tr w:rsidR="000C5520" w:rsidRPr="000C5520" w14:paraId="1F0A246E" w14:textId="77777777" w:rsidTr="00184944">
        <w:trPr>
          <w:cantSplit/>
          <w:trHeight w:val="284"/>
          <w:jc w:val="center"/>
        </w:trPr>
        <w:tc>
          <w:tcPr>
            <w:tcW w:w="1343" w:type="pct"/>
            <w:vAlign w:val="center"/>
          </w:tcPr>
          <w:p w14:paraId="16025C4E" w14:textId="77777777" w:rsidR="000C5520" w:rsidRPr="000C5520" w:rsidRDefault="000C5520" w:rsidP="00F02837">
            <w:pPr>
              <w:autoSpaceDE w:val="0"/>
              <w:autoSpaceDN w:val="0"/>
              <w:adjustRightInd w:val="0"/>
              <w:snapToGrid w:val="0"/>
              <w:rPr>
                <w:rFonts w:ascii="Times New Roman" w:hAnsi="Times New Roman" w:cs="Times New Roman"/>
                <w:sz w:val="18"/>
                <w:szCs w:val="18"/>
              </w:rPr>
            </w:pPr>
            <w:r w:rsidRPr="000C5520">
              <w:rPr>
                <w:rFonts w:ascii="Times New Roman" w:hAnsi="Times New Roman" w:cs="Times New Roman"/>
                <w:sz w:val="18"/>
                <w:szCs w:val="18"/>
              </w:rPr>
              <w:t>货币资金</w:t>
            </w:r>
          </w:p>
        </w:tc>
        <w:tc>
          <w:tcPr>
            <w:tcW w:w="796" w:type="pct"/>
            <w:vAlign w:val="center"/>
          </w:tcPr>
          <w:p w14:paraId="739BC984"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1,375,553.09 </w:t>
            </w:r>
          </w:p>
        </w:tc>
        <w:tc>
          <w:tcPr>
            <w:tcW w:w="723" w:type="pct"/>
            <w:vAlign w:val="center"/>
          </w:tcPr>
          <w:p w14:paraId="3A8EBB19" w14:textId="77777777" w:rsidR="000C5520" w:rsidRPr="000C5520" w:rsidRDefault="000C5520" w:rsidP="00F02837">
            <w:pPr>
              <w:spacing w:line="240" w:lineRule="exact"/>
              <w:jc w:val="right"/>
              <w:rPr>
                <w:rFonts w:ascii="Times New Roman" w:hAnsi="Times New Roman" w:cs="Times New Roman"/>
                <w:sz w:val="18"/>
                <w:szCs w:val="18"/>
              </w:rPr>
            </w:pPr>
          </w:p>
        </w:tc>
        <w:tc>
          <w:tcPr>
            <w:tcW w:w="722" w:type="pct"/>
            <w:vAlign w:val="center"/>
          </w:tcPr>
          <w:p w14:paraId="10AC8860" w14:textId="77777777" w:rsidR="000C5520" w:rsidRPr="000C5520" w:rsidRDefault="000C5520" w:rsidP="00F02837">
            <w:pPr>
              <w:spacing w:line="240" w:lineRule="exact"/>
              <w:jc w:val="right"/>
              <w:rPr>
                <w:rFonts w:ascii="Times New Roman" w:hAnsi="Times New Roman" w:cs="Times New Roman"/>
                <w:sz w:val="18"/>
                <w:szCs w:val="18"/>
              </w:rPr>
            </w:pPr>
          </w:p>
        </w:tc>
        <w:tc>
          <w:tcPr>
            <w:tcW w:w="651" w:type="pct"/>
            <w:vAlign w:val="center"/>
          </w:tcPr>
          <w:p w14:paraId="45F879A1" w14:textId="77777777" w:rsidR="000C5520" w:rsidRPr="000C5520" w:rsidRDefault="000C5520" w:rsidP="00F02837">
            <w:pPr>
              <w:spacing w:line="240" w:lineRule="exact"/>
              <w:jc w:val="right"/>
              <w:rPr>
                <w:rFonts w:ascii="Times New Roman" w:hAnsi="Times New Roman" w:cs="Times New Roman"/>
                <w:sz w:val="18"/>
                <w:szCs w:val="18"/>
              </w:rPr>
            </w:pPr>
          </w:p>
        </w:tc>
        <w:tc>
          <w:tcPr>
            <w:tcW w:w="765" w:type="pct"/>
            <w:vAlign w:val="center"/>
          </w:tcPr>
          <w:p w14:paraId="685EFC83"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1,375,553.09 </w:t>
            </w:r>
          </w:p>
        </w:tc>
      </w:tr>
      <w:tr w:rsidR="000C5520" w:rsidRPr="000C5520" w14:paraId="7C673FEA" w14:textId="77777777" w:rsidTr="00184944">
        <w:trPr>
          <w:cantSplit/>
          <w:trHeight w:val="284"/>
          <w:jc w:val="center"/>
        </w:trPr>
        <w:tc>
          <w:tcPr>
            <w:tcW w:w="1343" w:type="pct"/>
            <w:vAlign w:val="center"/>
          </w:tcPr>
          <w:p w14:paraId="63244695" w14:textId="77777777" w:rsidR="000C5520" w:rsidRPr="000C5520" w:rsidRDefault="000C5520" w:rsidP="00F02837">
            <w:pPr>
              <w:autoSpaceDE w:val="0"/>
              <w:autoSpaceDN w:val="0"/>
              <w:adjustRightInd w:val="0"/>
              <w:snapToGrid w:val="0"/>
              <w:rPr>
                <w:rFonts w:ascii="Times New Roman" w:hAnsi="Times New Roman" w:cs="Times New Roman"/>
                <w:sz w:val="18"/>
                <w:szCs w:val="18"/>
              </w:rPr>
            </w:pPr>
            <w:r w:rsidRPr="000C5520">
              <w:rPr>
                <w:rFonts w:ascii="Times New Roman" w:hAnsi="Times New Roman" w:cs="Times New Roman"/>
                <w:sz w:val="18"/>
                <w:szCs w:val="18"/>
              </w:rPr>
              <w:t>应收账款</w:t>
            </w:r>
          </w:p>
        </w:tc>
        <w:tc>
          <w:tcPr>
            <w:tcW w:w="796" w:type="pct"/>
            <w:vAlign w:val="center"/>
          </w:tcPr>
          <w:p w14:paraId="01B4ABEF"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341,524.57 </w:t>
            </w:r>
          </w:p>
        </w:tc>
        <w:tc>
          <w:tcPr>
            <w:tcW w:w="723" w:type="pct"/>
            <w:vAlign w:val="center"/>
          </w:tcPr>
          <w:p w14:paraId="0B348F39" w14:textId="77777777" w:rsidR="000C5520" w:rsidRPr="000C5520" w:rsidRDefault="000C5520" w:rsidP="00F02837">
            <w:pPr>
              <w:spacing w:line="240" w:lineRule="exact"/>
              <w:jc w:val="right"/>
              <w:rPr>
                <w:rFonts w:ascii="Times New Roman" w:hAnsi="Times New Roman" w:cs="Times New Roman"/>
                <w:sz w:val="18"/>
                <w:szCs w:val="18"/>
              </w:rPr>
            </w:pPr>
          </w:p>
        </w:tc>
        <w:tc>
          <w:tcPr>
            <w:tcW w:w="722" w:type="pct"/>
            <w:vAlign w:val="center"/>
          </w:tcPr>
          <w:p w14:paraId="7A67354E" w14:textId="77777777" w:rsidR="000C5520" w:rsidRPr="000C5520" w:rsidRDefault="000C5520" w:rsidP="00F02837">
            <w:pPr>
              <w:spacing w:line="240" w:lineRule="exact"/>
              <w:jc w:val="right"/>
              <w:rPr>
                <w:rFonts w:ascii="Times New Roman" w:hAnsi="Times New Roman" w:cs="Times New Roman"/>
                <w:sz w:val="18"/>
                <w:szCs w:val="18"/>
              </w:rPr>
            </w:pPr>
          </w:p>
        </w:tc>
        <w:tc>
          <w:tcPr>
            <w:tcW w:w="651" w:type="pct"/>
            <w:vAlign w:val="center"/>
          </w:tcPr>
          <w:p w14:paraId="6474D9A0" w14:textId="77777777" w:rsidR="000C5520" w:rsidRPr="000C5520" w:rsidRDefault="000C5520" w:rsidP="00F02837">
            <w:pPr>
              <w:spacing w:line="240" w:lineRule="exact"/>
              <w:jc w:val="right"/>
              <w:rPr>
                <w:rFonts w:ascii="Times New Roman" w:hAnsi="Times New Roman" w:cs="Times New Roman"/>
                <w:sz w:val="18"/>
                <w:szCs w:val="18"/>
              </w:rPr>
            </w:pPr>
          </w:p>
        </w:tc>
        <w:tc>
          <w:tcPr>
            <w:tcW w:w="765" w:type="pct"/>
            <w:vAlign w:val="center"/>
          </w:tcPr>
          <w:p w14:paraId="71CDBA0C"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341,524.57 </w:t>
            </w:r>
          </w:p>
        </w:tc>
      </w:tr>
      <w:tr w:rsidR="000C5520" w:rsidRPr="000C5520" w14:paraId="67655902" w14:textId="77777777" w:rsidTr="00184944">
        <w:trPr>
          <w:cantSplit/>
          <w:trHeight w:val="284"/>
          <w:jc w:val="center"/>
        </w:trPr>
        <w:tc>
          <w:tcPr>
            <w:tcW w:w="1343" w:type="pct"/>
            <w:vAlign w:val="center"/>
          </w:tcPr>
          <w:p w14:paraId="200BE0E2" w14:textId="77777777" w:rsidR="000C5520" w:rsidRPr="000C5520" w:rsidRDefault="000C5520" w:rsidP="00F02837">
            <w:pPr>
              <w:autoSpaceDE w:val="0"/>
              <w:autoSpaceDN w:val="0"/>
              <w:adjustRightInd w:val="0"/>
              <w:snapToGrid w:val="0"/>
              <w:rPr>
                <w:rFonts w:ascii="Times New Roman" w:hAnsi="Times New Roman" w:cs="Times New Roman"/>
                <w:sz w:val="18"/>
                <w:szCs w:val="18"/>
              </w:rPr>
            </w:pPr>
            <w:r w:rsidRPr="000C5520">
              <w:rPr>
                <w:rFonts w:ascii="Times New Roman" w:hAnsi="Times New Roman" w:cs="Times New Roman"/>
                <w:sz w:val="18"/>
                <w:szCs w:val="18"/>
              </w:rPr>
              <w:t>应收款项融资</w:t>
            </w:r>
          </w:p>
        </w:tc>
        <w:tc>
          <w:tcPr>
            <w:tcW w:w="796" w:type="pct"/>
            <w:vAlign w:val="center"/>
          </w:tcPr>
          <w:p w14:paraId="02BEEEBC"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61,479.44 </w:t>
            </w:r>
          </w:p>
        </w:tc>
        <w:tc>
          <w:tcPr>
            <w:tcW w:w="723" w:type="pct"/>
            <w:vAlign w:val="center"/>
          </w:tcPr>
          <w:p w14:paraId="71D95159" w14:textId="77777777" w:rsidR="000C5520" w:rsidRPr="000C5520" w:rsidRDefault="000C5520" w:rsidP="00F02837">
            <w:pPr>
              <w:spacing w:line="240" w:lineRule="exact"/>
              <w:jc w:val="right"/>
              <w:rPr>
                <w:rFonts w:ascii="Times New Roman" w:hAnsi="Times New Roman" w:cs="Times New Roman"/>
                <w:sz w:val="18"/>
                <w:szCs w:val="18"/>
              </w:rPr>
            </w:pPr>
          </w:p>
        </w:tc>
        <w:tc>
          <w:tcPr>
            <w:tcW w:w="722" w:type="pct"/>
            <w:vAlign w:val="center"/>
          </w:tcPr>
          <w:p w14:paraId="3912C63C" w14:textId="77777777" w:rsidR="000C5520" w:rsidRPr="000C5520" w:rsidRDefault="000C5520" w:rsidP="00F02837">
            <w:pPr>
              <w:spacing w:line="240" w:lineRule="exact"/>
              <w:jc w:val="right"/>
              <w:rPr>
                <w:rFonts w:ascii="Times New Roman" w:hAnsi="Times New Roman" w:cs="Times New Roman"/>
                <w:sz w:val="18"/>
                <w:szCs w:val="18"/>
              </w:rPr>
            </w:pPr>
          </w:p>
        </w:tc>
        <w:tc>
          <w:tcPr>
            <w:tcW w:w="651" w:type="pct"/>
            <w:vAlign w:val="center"/>
          </w:tcPr>
          <w:p w14:paraId="204BC2CA" w14:textId="77777777" w:rsidR="000C5520" w:rsidRPr="000C5520" w:rsidRDefault="000C5520" w:rsidP="00F02837">
            <w:pPr>
              <w:spacing w:line="240" w:lineRule="exact"/>
              <w:jc w:val="right"/>
              <w:rPr>
                <w:rFonts w:ascii="Times New Roman" w:hAnsi="Times New Roman" w:cs="Times New Roman"/>
                <w:sz w:val="18"/>
                <w:szCs w:val="18"/>
              </w:rPr>
            </w:pPr>
          </w:p>
        </w:tc>
        <w:tc>
          <w:tcPr>
            <w:tcW w:w="765" w:type="pct"/>
            <w:vAlign w:val="center"/>
          </w:tcPr>
          <w:p w14:paraId="157C94CE"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61,479.44 </w:t>
            </w:r>
          </w:p>
        </w:tc>
      </w:tr>
      <w:tr w:rsidR="000C5520" w:rsidRPr="000C5520" w14:paraId="21174334" w14:textId="77777777" w:rsidTr="00184944">
        <w:trPr>
          <w:cantSplit/>
          <w:trHeight w:val="284"/>
          <w:jc w:val="center"/>
        </w:trPr>
        <w:tc>
          <w:tcPr>
            <w:tcW w:w="1343" w:type="pct"/>
            <w:vAlign w:val="center"/>
          </w:tcPr>
          <w:p w14:paraId="36148814" w14:textId="77777777" w:rsidR="000C5520" w:rsidRPr="000C5520" w:rsidRDefault="000C5520" w:rsidP="00F02837">
            <w:pPr>
              <w:autoSpaceDE w:val="0"/>
              <w:autoSpaceDN w:val="0"/>
              <w:adjustRightInd w:val="0"/>
              <w:snapToGrid w:val="0"/>
              <w:rPr>
                <w:rFonts w:ascii="Times New Roman" w:hAnsi="Times New Roman" w:cs="Times New Roman"/>
                <w:sz w:val="18"/>
                <w:szCs w:val="18"/>
              </w:rPr>
            </w:pPr>
            <w:r w:rsidRPr="000C5520">
              <w:rPr>
                <w:rFonts w:ascii="Times New Roman" w:hAnsi="Times New Roman" w:cs="Times New Roman"/>
                <w:sz w:val="18"/>
                <w:szCs w:val="18"/>
              </w:rPr>
              <w:t>其他应收款</w:t>
            </w:r>
          </w:p>
        </w:tc>
        <w:tc>
          <w:tcPr>
            <w:tcW w:w="796" w:type="pct"/>
            <w:vAlign w:val="center"/>
          </w:tcPr>
          <w:p w14:paraId="4CB545C0"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211,338.83 </w:t>
            </w:r>
          </w:p>
        </w:tc>
        <w:tc>
          <w:tcPr>
            <w:tcW w:w="723" w:type="pct"/>
            <w:vAlign w:val="center"/>
          </w:tcPr>
          <w:p w14:paraId="6141B276" w14:textId="77777777" w:rsidR="000C5520" w:rsidRPr="000C5520" w:rsidRDefault="000C5520" w:rsidP="00F02837">
            <w:pPr>
              <w:spacing w:line="240" w:lineRule="exact"/>
              <w:jc w:val="right"/>
              <w:rPr>
                <w:rFonts w:ascii="Times New Roman" w:hAnsi="Times New Roman" w:cs="Times New Roman"/>
                <w:sz w:val="18"/>
                <w:szCs w:val="18"/>
              </w:rPr>
            </w:pPr>
          </w:p>
        </w:tc>
        <w:tc>
          <w:tcPr>
            <w:tcW w:w="722" w:type="pct"/>
            <w:vAlign w:val="center"/>
          </w:tcPr>
          <w:p w14:paraId="30683F4C" w14:textId="77777777" w:rsidR="000C5520" w:rsidRPr="000C5520" w:rsidRDefault="000C5520" w:rsidP="00F02837">
            <w:pPr>
              <w:spacing w:line="240" w:lineRule="exact"/>
              <w:jc w:val="right"/>
              <w:rPr>
                <w:rFonts w:ascii="Times New Roman" w:hAnsi="Times New Roman" w:cs="Times New Roman"/>
                <w:sz w:val="18"/>
                <w:szCs w:val="18"/>
              </w:rPr>
            </w:pPr>
          </w:p>
        </w:tc>
        <w:tc>
          <w:tcPr>
            <w:tcW w:w="651" w:type="pct"/>
            <w:vAlign w:val="center"/>
          </w:tcPr>
          <w:p w14:paraId="2A5105B3" w14:textId="77777777" w:rsidR="000C5520" w:rsidRPr="000C5520" w:rsidRDefault="000C5520" w:rsidP="00F02837">
            <w:pPr>
              <w:spacing w:line="240" w:lineRule="exact"/>
              <w:jc w:val="right"/>
              <w:rPr>
                <w:rFonts w:ascii="Times New Roman" w:hAnsi="Times New Roman" w:cs="Times New Roman"/>
                <w:sz w:val="18"/>
                <w:szCs w:val="18"/>
              </w:rPr>
            </w:pPr>
          </w:p>
        </w:tc>
        <w:tc>
          <w:tcPr>
            <w:tcW w:w="765" w:type="pct"/>
            <w:vAlign w:val="center"/>
          </w:tcPr>
          <w:p w14:paraId="01547B9F"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211,338.83 </w:t>
            </w:r>
          </w:p>
        </w:tc>
      </w:tr>
      <w:tr w:rsidR="000C5520" w:rsidRPr="000C5520" w14:paraId="7820A230" w14:textId="77777777" w:rsidTr="00184944">
        <w:trPr>
          <w:cantSplit/>
          <w:trHeight w:val="284"/>
          <w:jc w:val="center"/>
        </w:trPr>
        <w:tc>
          <w:tcPr>
            <w:tcW w:w="1343" w:type="pct"/>
            <w:vAlign w:val="center"/>
          </w:tcPr>
          <w:p w14:paraId="1479DD76" w14:textId="77777777" w:rsidR="000C5520" w:rsidRPr="000C5520" w:rsidRDefault="000C5520" w:rsidP="00F02837">
            <w:pPr>
              <w:autoSpaceDE w:val="0"/>
              <w:autoSpaceDN w:val="0"/>
              <w:adjustRightInd w:val="0"/>
              <w:snapToGrid w:val="0"/>
              <w:rPr>
                <w:rFonts w:ascii="Times New Roman" w:hAnsi="Times New Roman" w:cs="Times New Roman"/>
                <w:sz w:val="18"/>
                <w:szCs w:val="18"/>
              </w:rPr>
            </w:pPr>
            <w:r w:rsidRPr="000C5520">
              <w:rPr>
                <w:rFonts w:ascii="Times New Roman" w:hAnsi="Times New Roman" w:cs="Times New Roman"/>
                <w:sz w:val="18"/>
                <w:szCs w:val="18"/>
              </w:rPr>
              <w:t>长期应收款</w:t>
            </w:r>
          </w:p>
        </w:tc>
        <w:tc>
          <w:tcPr>
            <w:tcW w:w="796" w:type="pct"/>
            <w:vAlign w:val="center"/>
          </w:tcPr>
          <w:p w14:paraId="2231C65B"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w:t>
            </w:r>
          </w:p>
        </w:tc>
        <w:tc>
          <w:tcPr>
            <w:tcW w:w="723" w:type="pct"/>
            <w:vAlign w:val="center"/>
          </w:tcPr>
          <w:p w14:paraId="6A936204"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30,774.14 </w:t>
            </w:r>
          </w:p>
        </w:tc>
        <w:tc>
          <w:tcPr>
            <w:tcW w:w="722" w:type="pct"/>
            <w:vAlign w:val="center"/>
          </w:tcPr>
          <w:p w14:paraId="33242A8E"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134,798.60 </w:t>
            </w:r>
          </w:p>
        </w:tc>
        <w:tc>
          <w:tcPr>
            <w:tcW w:w="651" w:type="pct"/>
            <w:vAlign w:val="center"/>
          </w:tcPr>
          <w:p w14:paraId="0D814575" w14:textId="77777777" w:rsidR="000C5520" w:rsidRPr="000C5520" w:rsidRDefault="000C5520" w:rsidP="00F02837">
            <w:pPr>
              <w:spacing w:line="240" w:lineRule="exact"/>
              <w:jc w:val="right"/>
              <w:rPr>
                <w:rFonts w:ascii="Times New Roman" w:hAnsi="Times New Roman" w:cs="Times New Roman"/>
                <w:sz w:val="18"/>
                <w:szCs w:val="18"/>
              </w:rPr>
            </w:pPr>
          </w:p>
        </w:tc>
        <w:tc>
          <w:tcPr>
            <w:tcW w:w="765" w:type="pct"/>
            <w:vAlign w:val="center"/>
          </w:tcPr>
          <w:p w14:paraId="33525200"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165,572.74 </w:t>
            </w:r>
          </w:p>
        </w:tc>
      </w:tr>
      <w:tr w:rsidR="000C5520" w:rsidRPr="000C5520" w14:paraId="2E541ABC" w14:textId="77777777" w:rsidTr="00184944">
        <w:trPr>
          <w:cantSplit/>
          <w:trHeight w:val="284"/>
          <w:jc w:val="center"/>
        </w:trPr>
        <w:tc>
          <w:tcPr>
            <w:tcW w:w="1343" w:type="pct"/>
            <w:vAlign w:val="center"/>
          </w:tcPr>
          <w:p w14:paraId="16FB03A0" w14:textId="77777777" w:rsidR="000C5520" w:rsidRPr="000C5520" w:rsidRDefault="000C5520" w:rsidP="00F02837">
            <w:pPr>
              <w:autoSpaceDE w:val="0"/>
              <w:autoSpaceDN w:val="0"/>
              <w:adjustRightInd w:val="0"/>
              <w:snapToGrid w:val="0"/>
              <w:rPr>
                <w:rFonts w:ascii="Times New Roman" w:hAnsi="Times New Roman" w:cs="Times New Roman"/>
                <w:sz w:val="18"/>
                <w:szCs w:val="18"/>
              </w:rPr>
            </w:pPr>
            <w:r w:rsidRPr="000C5520">
              <w:rPr>
                <w:rFonts w:ascii="Times New Roman" w:hAnsi="Times New Roman" w:cs="Times New Roman"/>
                <w:sz w:val="18"/>
                <w:szCs w:val="18"/>
              </w:rPr>
              <w:t>其他流动资产</w:t>
            </w:r>
          </w:p>
        </w:tc>
        <w:tc>
          <w:tcPr>
            <w:tcW w:w="796" w:type="pct"/>
            <w:vAlign w:val="center"/>
          </w:tcPr>
          <w:p w14:paraId="36C6D217"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116,088.65 </w:t>
            </w:r>
          </w:p>
        </w:tc>
        <w:tc>
          <w:tcPr>
            <w:tcW w:w="723" w:type="pct"/>
            <w:vAlign w:val="center"/>
          </w:tcPr>
          <w:p w14:paraId="04768258" w14:textId="77777777" w:rsidR="000C5520" w:rsidRPr="000C5520" w:rsidRDefault="000C5520" w:rsidP="00F02837">
            <w:pPr>
              <w:spacing w:line="240" w:lineRule="exact"/>
              <w:jc w:val="right"/>
              <w:rPr>
                <w:rFonts w:ascii="Times New Roman" w:hAnsi="Times New Roman" w:cs="Times New Roman"/>
                <w:sz w:val="18"/>
                <w:szCs w:val="18"/>
              </w:rPr>
            </w:pPr>
          </w:p>
        </w:tc>
        <w:tc>
          <w:tcPr>
            <w:tcW w:w="722" w:type="pct"/>
            <w:vAlign w:val="center"/>
          </w:tcPr>
          <w:p w14:paraId="5173101B" w14:textId="77777777" w:rsidR="000C5520" w:rsidRPr="000C5520" w:rsidRDefault="000C5520" w:rsidP="00F02837">
            <w:pPr>
              <w:spacing w:line="240" w:lineRule="exact"/>
              <w:jc w:val="right"/>
              <w:rPr>
                <w:rFonts w:ascii="Times New Roman" w:hAnsi="Times New Roman" w:cs="Times New Roman"/>
                <w:sz w:val="18"/>
                <w:szCs w:val="18"/>
              </w:rPr>
            </w:pPr>
          </w:p>
        </w:tc>
        <w:tc>
          <w:tcPr>
            <w:tcW w:w="651" w:type="pct"/>
            <w:vAlign w:val="center"/>
          </w:tcPr>
          <w:p w14:paraId="463DC71B" w14:textId="77777777" w:rsidR="000C5520" w:rsidRPr="000C5520" w:rsidRDefault="000C5520" w:rsidP="00F02837">
            <w:pPr>
              <w:spacing w:line="240" w:lineRule="exact"/>
              <w:jc w:val="right"/>
              <w:rPr>
                <w:rFonts w:ascii="Times New Roman" w:hAnsi="Times New Roman" w:cs="Times New Roman"/>
                <w:sz w:val="18"/>
                <w:szCs w:val="18"/>
              </w:rPr>
            </w:pPr>
          </w:p>
        </w:tc>
        <w:tc>
          <w:tcPr>
            <w:tcW w:w="765" w:type="pct"/>
            <w:vAlign w:val="center"/>
          </w:tcPr>
          <w:p w14:paraId="4B0C34D8"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116,088.65 </w:t>
            </w:r>
          </w:p>
        </w:tc>
      </w:tr>
      <w:tr w:rsidR="000C5520" w:rsidRPr="000C5520" w14:paraId="451601B4" w14:textId="77777777" w:rsidTr="00184944">
        <w:trPr>
          <w:cantSplit/>
          <w:trHeight w:val="284"/>
          <w:jc w:val="center"/>
        </w:trPr>
        <w:tc>
          <w:tcPr>
            <w:tcW w:w="1343" w:type="pct"/>
            <w:vAlign w:val="center"/>
          </w:tcPr>
          <w:p w14:paraId="6B927716" w14:textId="77777777" w:rsidR="000C5520" w:rsidRPr="000C5520" w:rsidRDefault="000C5520" w:rsidP="00F02837">
            <w:pPr>
              <w:autoSpaceDE w:val="0"/>
              <w:autoSpaceDN w:val="0"/>
              <w:adjustRightInd w:val="0"/>
              <w:snapToGrid w:val="0"/>
              <w:rPr>
                <w:rFonts w:ascii="Times New Roman" w:hAnsi="Times New Roman" w:cs="Times New Roman"/>
                <w:sz w:val="18"/>
                <w:szCs w:val="18"/>
              </w:rPr>
            </w:pPr>
            <w:r w:rsidRPr="000C5520">
              <w:rPr>
                <w:rFonts w:ascii="Times New Roman" w:hAnsi="Times New Roman" w:cs="Times New Roman"/>
                <w:sz w:val="18"/>
                <w:szCs w:val="18"/>
              </w:rPr>
              <w:t>一年内到期的非流动资产</w:t>
            </w:r>
          </w:p>
        </w:tc>
        <w:tc>
          <w:tcPr>
            <w:tcW w:w="796" w:type="pct"/>
            <w:vAlign w:val="center"/>
          </w:tcPr>
          <w:p w14:paraId="6CEF6A32"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395,340.31 </w:t>
            </w:r>
          </w:p>
        </w:tc>
        <w:tc>
          <w:tcPr>
            <w:tcW w:w="723" w:type="pct"/>
            <w:vAlign w:val="center"/>
          </w:tcPr>
          <w:p w14:paraId="37C9ECE3" w14:textId="77777777" w:rsidR="000C5520" w:rsidRPr="000C5520" w:rsidRDefault="000C5520" w:rsidP="00F02837">
            <w:pPr>
              <w:spacing w:line="240" w:lineRule="exact"/>
              <w:jc w:val="right"/>
              <w:rPr>
                <w:rFonts w:ascii="Times New Roman" w:hAnsi="Times New Roman" w:cs="Times New Roman"/>
                <w:sz w:val="18"/>
                <w:szCs w:val="18"/>
              </w:rPr>
            </w:pPr>
          </w:p>
        </w:tc>
        <w:tc>
          <w:tcPr>
            <w:tcW w:w="722" w:type="pct"/>
            <w:vAlign w:val="center"/>
          </w:tcPr>
          <w:p w14:paraId="58918985" w14:textId="77777777" w:rsidR="000C5520" w:rsidRPr="000C5520" w:rsidRDefault="000C5520" w:rsidP="00F02837">
            <w:pPr>
              <w:spacing w:line="240" w:lineRule="exact"/>
              <w:jc w:val="right"/>
              <w:rPr>
                <w:rFonts w:ascii="Times New Roman" w:hAnsi="Times New Roman" w:cs="Times New Roman"/>
                <w:sz w:val="18"/>
                <w:szCs w:val="18"/>
              </w:rPr>
            </w:pPr>
          </w:p>
        </w:tc>
        <w:tc>
          <w:tcPr>
            <w:tcW w:w="651" w:type="pct"/>
            <w:vAlign w:val="center"/>
          </w:tcPr>
          <w:p w14:paraId="625590FA" w14:textId="77777777" w:rsidR="000C5520" w:rsidRPr="000C5520" w:rsidRDefault="000C5520" w:rsidP="00F02837">
            <w:pPr>
              <w:spacing w:line="240" w:lineRule="exact"/>
              <w:jc w:val="right"/>
              <w:rPr>
                <w:rFonts w:ascii="Times New Roman" w:hAnsi="Times New Roman" w:cs="Times New Roman"/>
                <w:sz w:val="18"/>
                <w:szCs w:val="18"/>
              </w:rPr>
            </w:pPr>
          </w:p>
        </w:tc>
        <w:tc>
          <w:tcPr>
            <w:tcW w:w="765" w:type="pct"/>
            <w:vAlign w:val="center"/>
          </w:tcPr>
          <w:p w14:paraId="07A7A29C"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395,340.31 </w:t>
            </w:r>
          </w:p>
        </w:tc>
      </w:tr>
      <w:tr w:rsidR="000C5520" w:rsidRPr="000C5520" w14:paraId="7935BD73" w14:textId="77777777" w:rsidTr="00184944">
        <w:trPr>
          <w:cantSplit/>
          <w:trHeight w:val="284"/>
          <w:jc w:val="center"/>
        </w:trPr>
        <w:tc>
          <w:tcPr>
            <w:tcW w:w="1343" w:type="pct"/>
            <w:vAlign w:val="center"/>
          </w:tcPr>
          <w:p w14:paraId="784C37B8" w14:textId="77777777" w:rsidR="000C5520" w:rsidRPr="000C5520" w:rsidRDefault="000C5520" w:rsidP="00F02837">
            <w:pPr>
              <w:autoSpaceDE w:val="0"/>
              <w:autoSpaceDN w:val="0"/>
              <w:adjustRightInd w:val="0"/>
              <w:snapToGrid w:val="0"/>
              <w:rPr>
                <w:rFonts w:ascii="Times New Roman" w:hAnsi="Times New Roman" w:cs="Times New Roman"/>
                <w:sz w:val="18"/>
                <w:szCs w:val="18"/>
              </w:rPr>
            </w:pPr>
            <w:r w:rsidRPr="000C5520">
              <w:rPr>
                <w:rFonts w:ascii="Times New Roman" w:hAnsi="Times New Roman" w:cs="Times New Roman"/>
                <w:sz w:val="18"/>
                <w:szCs w:val="18"/>
              </w:rPr>
              <w:t>金融资产合计</w:t>
            </w:r>
          </w:p>
        </w:tc>
        <w:tc>
          <w:tcPr>
            <w:tcW w:w="796" w:type="pct"/>
            <w:vAlign w:val="center"/>
          </w:tcPr>
          <w:p w14:paraId="1F028C2D"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2,501,324.89 </w:t>
            </w:r>
          </w:p>
        </w:tc>
        <w:tc>
          <w:tcPr>
            <w:tcW w:w="723" w:type="pct"/>
            <w:vAlign w:val="center"/>
          </w:tcPr>
          <w:p w14:paraId="3FC85744"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30,774.14 </w:t>
            </w:r>
          </w:p>
        </w:tc>
        <w:tc>
          <w:tcPr>
            <w:tcW w:w="722" w:type="pct"/>
            <w:vAlign w:val="center"/>
          </w:tcPr>
          <w:p w14:paraId="03C89908"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134,798.60 </w:t>
            </w:r>
          </w:p>
        </w:tc>
        <w:tc>
          <w:tcPr>
            <w:tcW w:w="651" w:type="pct"/>
            <w:vAlign w:val="center"/>
          </w:tcPr>
          <w:p w14:paraId="41A38CC4" w14:textId="77777777" w:rsidR="000C5520" w:rsidRPr="000C5520" w:rsidRDefault="000C5520" w:rsidP="00F02837">
            <w:pPr>
              <w:spacing w:line="240" w:lineRule="exact"/>
              <w:jc w:val="right"/>
              <w:rPr>
                <w:rFonts w:ascii="Times New Roman" w:hAnsi="Times New Roman" w:cs="Times New Roman"/>
                <w:sz w:val="18"/>
                <w:szCs w:val="18"/>
              </w:rPr>
            </w:pPr>
          </w:p>
        </w:tc>
        <w:tc>
          <w:tcPr>
            <w:tcW w:w="765" w:type="pct"/>
            <w:vAlign w:val="center"/>
          </w:tcPr>
          <w:p w14:paraId="3A5C1245"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2,666,897.63 </w:t>
            </w:r>
          </w:p>
        </w:tc>
      </w:tr>
      <w:tr w:rsidR="000C5520" w:rsidRPr="000C5520" w14:paraId="741B11D2" w14:textId="77777777" w:rsidTr="00184944">
        <w:trPr>
          <w:cantSplit/>
          <w:trHeight w:val="284"/>
          <w:jc w:val="center"/>
        </w:trPr>
        <w:tc>
          <w:tcPr>
            <w:tcW w:w="1343" w:type="pct"/>
            <w:vAlign w:val="center"/>
          </w:tcPr>
          <w:p w14:paraId="1DB1E38F" w14:textId="77777777" w:rsidR="000C5520" w:rsidRPr="000C5520" w:rsidRDefault="000C5520" w:rsidP="00F02837">
            <w:pPr>
              <w:autoSpaceDE w:val="0"/>
              <w:autoSpaceDN w:val="0"/>
              <w:adjustRightInd w:val="0"/>
              <w:snapToGrid w:val="0"/>
              <w:rPr>
                <w:rFonts w:ascii="Times New Roman" w:hAnsi="Times New Roman" w:cs="Times New Roman"/>
                <w:sz w:val="18"/>
                <w:szCs w:val="18"/>
              </w:rPr>
            </w:pPr>
            <w:r w:rsidRPr="000C5520">
              <w:rPr>
                <w:rFonts w:ascii="Times New Roman" w:hAnsi="Times New Roman" w:cs="Times New Roman"/>
                <w:sz w:val="18"/>
                <w:szCs w:val="18"/>
              </w:rPr>
              <w:t>金融负债：</w:t>
            </w:r>
          </w:p>
        </w:tc>
        <w:tc>
          <w:tcPr>
            <w:tcW w:w="796" w:type="pct"/>
            <w:vAlign w:val="center"/>
          </w:tcPr>
          <w:p w14:paraId="4C73A550" w14:textId="77777777" w:rsidR="000C5520" w:rsidRPr="000C5520" w:rsidRDefault="000C5520" w:rsidP="00F02837">
            <w:pPr>
              <w:spacing w:line="240" w:lineRule="exact"/>
              <w:jc w:val="right"/>
              <w:rPr>
                <w:rFonts w:ascii="Times New Roman" w:hAnsi="Times New Roman" w:cs="Times New Roman"/>
                <w:sz w:val="18"/>
                <w:szCs w:val="18"/>
              </w:rPr>
            </w:pPr>
          </w:p>
        </w:tc>
        <w:tc>
          <w:tcPr>
            <w:tcW w:w="723" w:type="pct"/>
            <w:vAlign w:val="center"/>
          </w:tcPr>
          <w:p w14:paraId="0B99C907" w14:textId="77777777" w:rsidR="000C5520" w:rsidRPr="000C5520" w:rsidRDefault="000C5520" w:rsidP="00F02837">
            <w:pPr>
              <w:spacing w:line="240" w:lineRule="exact"/>
              <w:jc w:val="right"/>
              <w:rPr>
                <w:rFonts w:ascii="Times New Roman" w:hAnsi="Times New Roman" w:cs="Times New Roman"/>
                <w:sz w:val="18"/>
                <w:szCs w:val="18"/>
              </w:rPr>
            </w:pPr>
          </w:p>
        </w:tc>
        <w:tc>
          <w:tcPr>
            <w:tcW w:w="722" w:type="pct"/>
            <w:vAlign w:val="center"/>
          </w:tcPr>
          <w:p w14:paraId="25C1D8A7" w14:textId="77777777" w:rsidR="000C5520" w:rsidRPr="000C5520" w:rsidRDefault="000C5520" w:rsidP="00F02837">
            <w:pPr>
              <w:spacing w:line="240" w:lineRule="exact"/>
              <w:jc w:val="right"/>
              <w:rPr>
                <w:rFonts w:ascii="Times New Roman" w:hAnsi="Times New Roman" w:cs="Times New Roman"/>
                <w:sz w:val="18"/>
                <w:szCs w:val="18"/>
              </w:rPr>
            </w:pPr>
          </w:p>
        </w:tc>
        <w:tc>
          <w:tcPr>
            <w:tcW w:w="651" w:type="pct"/>
            <w:vAlign w:val="center"/>
          </w:tcPr>
          <w:p w14:paraId="18A1409C" w14:textId="77777777" w:rsidR="000C5520" w:rsidRPr="000C5520" w:rsidRDefault="000C5520" w:rsidP="00F02837">
            <w:pPr>
              <w:spacing w:line="240" w:lineRule="exact"/>
              <w:jc w:val="right"/>
              <w:rPr>
                <w:rFonts w:ascii="Times New Roman" w:hAnsi="Times New Roman" w:cs="Times New Roman"/>
                <w:sz w:val="18"/>
                <w:szCs w:val="18"/>
              </w:rPr>
            </w:pPr>
          </w:p>
        </w:tc>
        <w:tc>
          <w:tcPr>
            <w:tcW w:w="765" w:type="pct"/>
            <w:vAlign w:val="center"/>
          </w:tcPr>
          <w:p w14:paraId="7D384E26" w14:textId="77777777" w:rsidR="000C5520" w:rsidRPr="000C5520" w:rsidRDefault="000C5520" w:rsidP="00F02837">
            <w:pPr>
              <w:spacing w:line="240" w:lineRule="exact"/>
              <w:jc w:val="right"/>
              <w:rPr>
                <w:rFonts w:ascii="Times New Roman" w:hAnsi="Times New Roman" w:cs="Times New Roman"/>
                <w:sz w:val="18"/>
                <w:szCs w:val="18"/>
              </w:rPr>
            </w:pPr>
          </w:p>
        </w:tc>
      </w:tr>
      <w:tr w:rsidR="000C5520" w:rsidRPr="000C5520" w14:paraId="3C0C3367" w14:textId="77777777" w:rsidTr="00184944">
        <w:trPr>
          <w:cantSplit/>
          <w:trHeight w:val="284"/>
          <w:jc w:val="center"/>
        </w:trPr>
        <w:tc>
          <w:tcPr>
            <w:tcW w:w="1343" w:type="pct"/>
            <w:vAlign w:val="center"/>
          </w:tcPr>
          <w:p w14:paraId="4D879575" w14:textId="77777777" w:rsidR="000C5520" w:rsidRPr="000C5520" w:rsidRDefault="000C5520" w:rsidP="00F02837">
            <w:pPr>
              <w:adjustRightInd w:val="0"/>
              <w:snapToGrid w:val="0"/>
              <w:rPr>
                <w:rFonts w:ascii="Times New Roman" w:hAnsi="Times New Roman" w:cs="Times New Roman"/>
                <w:sz w:val="18"/>
                <w:szCs w:val="18"/>
              </w:rPr>
            </w:pPr>
            <w:r w:rsidRPr="000C5520">
              <w:rPr>
                <w:rFonts w:ascii="Times New Roman" w:hAnsi="Times New Roman" w:cs="Times New Roman"/>
                <w:sz w:val="18"/>
                <w:szCs w:val="18"/>
              </w:rPr>
              <w:t>短期借款</w:t>
            </w:r>
          </w:p>
        </w:tc>
        <w:tc>
          <w:tcPr>
            <w:tcW w:w="796" w:type="pct"/>
            <w:vAlign w:val="center"/>
          </w:tcPr>
          <w:p w14:paraId="657D8032"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3,494,652.71 </w:t>
            </w:r>
          </w:p>
        </w:tc>
        <w:tc>
          <w:tcPr>
            <w:tcW w:w="723" w:type="pct"/>
            <w:vAlign w:val="center"/>
          </w:tcPr>
          <w:p w14:paraId="1AABDE13" w14:textId="77777777" w:rsidR="000C5520" w:rsidRPr="000C5520" w:rsidRDefault="000C5520" w:rsidP="00F02837">
            <w:pPr>
              <w:spacing w:line="240" w:lineRule="exact"/>
              <w:jc w:val="right"/>
              <w:rPr>
                <w:rFonts w:ascii="Times New Roman" w:hAnsi="Times New Roman" w:cs="Times New Roman"/>
                <w:sz w:val="18"/>
                <w:szCs w:val="18"/>
              </w:rPr>
            </w:pPr>
          </w:p>
        </w:tc>
        <w:tc>
          <w:tcPr>
            <w:tcW w:w="722" w:type="pct"/>
            <w:vAlign w:val="center"/>
          </w:tcPr>
          <w:p w14:paraId="4E73458F" w14:textId="77777777" w:rsidR="000C5520" w:rsidRPr="000C5520" w:rsidRDefault="000C5520" w:rsidP="00F02837">
            <w:pPr>
              <w:spacing w:line="240" w:lineRule="exact"/>
              <w:jc w:val="right"/>
              <w:rPr>
                <w:rFonts w:ascii="Times New Roman" w:hAnsi="Times New Roman" w:cs="Times New Roman"/>
                <w:sz w:val="18"/>
                <w:szCs w:val="18"/>
              </w:rPr>
            </w:pPr>
          </w:p>
        </w:tc>
        <w:tc>
          <w:tcPr>
            <w:tcW w:w="651" w:type="pct"/>
            <w:vAlign w:val="center"/>
          </w:tcPr>
          <w:p w14:paraId="374063CE" w14:textId="77777777" w:rsidR="000C5520" w:rsidRPr="000C5520" w:rsidRDefault="000C5520" w:rsidP="00F02837">
            <w:pPr>
              <w:spacing w:line="240" w:lineRule="exact"/>
              <w:jc w:val="right"/>
              <w:rPr>
                <w:rFonts w:ascii="Times New Roman" w:hAnsi="Times New Roman" w:cs="Times New Roman"/>
                <w:sz w:val="18"/>
                <w:szCs w:val="18"/>
              </w:rPr>
            </w:pPr>
          </w:p>
        </w:tc>
        <w:tc>
          <w:tcPr>
            <w:tcW w:w="765" w:type="pct"/>
            <w:vAlign w:val="center"/>
          </w:tcPr>
          <w:p w14:paraId="3C419C0B"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3,494,652.71 </w:t>
            </w:r>
          </w:p>
        </w:tc>
      </w:tr>
      <w:tr w:rsidR="000C5520" w:rsidRPr="000C5520" w14:paraId="56A60931" w14:textId="77777777" w:rsidTr="00184944">
        <w:trPr>
          <w:cantSplit/>
          <w:trHeight w:val="284"/>
          <w:jc w:val="center"/>
        </w:trPr>
        <w:tc>
          <w:tcPr>
            <w:tcW w:w="1343" w:type="pct"/>
            <w:vAlign w:val="center"/>
          </w:tcPr>
          <w:p w14:paraId="3B1CD55A" w14:textId="77777777" w:rsidR="000C5520" w:rsidRPr="000C5520" w:rsidRDefault="000C5520" w:rsidP="00F02837">
            <w:pPr>
              <w:adjustRightInd w:val="0"/>
              <w:snapToGrid w:val="0"/>
              <w:rPr>
                <w:rFonts w:ascii="Times New Roman" w:hAnsi="Times New Roman" w:cs="Times New Roman"/>
                <w:sz w:val="18"/>
                <w:szCs w:val="18"/>
              </w:rPr>
            </w:pPr>
            <w:r w:rsidRPr="000C5520">
              <w:rPr>
                <w:rFonts w:ascii="Times New Roman" w:hAnsi="Times New Roman" w:cs="Times New Roman"/>
                <w:sz w:val="18"/>
                <w:szCs w:val="18"/>
              </w:rPr>
              <w:t>应付票据</w:t>
            </w:r>
          </w:p>
        </w:tc>
        <w:tc>
          <w:tcPr>
            <w:tcW w:w="796" w:type="pct"/>
            <w:vAlign w:val="center"/>
          </w:tcPr>
          <w:p w14:paraId="5C31BCDA"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353,080.38 </w:t>
            </w:r>
          </w:p>
        </w:tc>
        <w:tc>
          <w:tcPr>
            <w:tcW w:w="723" w:type="pct"/>
            <w:vAlign w:val="center"/>
          </w:tcPr>
          <w:p w14:paraId="7B26EB42" w14:textId="77777777" w:rsidR="000C5520" w:rsidRPr="000C5520" w:rsidRDefault="000C5520" w:rsidP="00F02837">
            <w:pPr>
              <w:spacing w:line="240" w:lineRule="exact"/>
              <w:jc w:val="right"/>
              <w:rPr>
                <w:rFonts w:ascii="Times New Roman" w:hAnsi="Times New Roman" w:cs="Times New Roman"/>
                <w:sz w:val="18"/>
                <w:szCs w:val="18"/>
              </w:rPr>
            </w:pPr>
          </w:p>
        </w:tc>
        <w:tc>
          <w:tcPr>
            <w:tcW w:w="722" w:type="pct"/>
            <w:vAlign w:val="center"/>
          </w:tcPr>
          <w:p w14:paraId="1F1C2AAE" w14:textId="77777777" w:rsidR="000C5520" w:rsidRPr="000C5520" w:rsidRDefault="000C5520" w:rsidP="00F02837">
            <w:pPr>
              <w:spacing w:line="240" w:lineRule="exact"/>
              <w:jc w:val="right"/>
              <w:rPr>
                <w:rFonts w:ascii="Times New Roman" w:hAnsi="Times New Roman" w:cs="Times New Roman"/>
                <w:sz w:val="18"/>
                <w:szCs w:val="18"/>
              </w:rPr>
            </w:pPr>
          </w:p>
        </w:tc>
        <w:tc>
          <w:tcPr>
            <w:tcW w:w="651" w:type="pct"/>
            <w:vAlign w:val="center"/>
          </w:tcPr>
          <w:p w14:paraId="169E17AD" w14:textId="77777777" w:rsidR="000C5520" w:rsidRPr="000C5520" w:rsidRDefault="000C5520" w:rsidP="00F02837">
            <w:pPr>
              <w:spacing w:line="240" w:lineRule="exact"/>
              <w:jc w:val="right"/>
              <w:rPr>
                <w:rFonts w:ascii="Times New Roman" w:hAnsi="Times New Roman" w:cs="Times New Roman"/>
                <w:sz w:val="18"/>
                <w:szCs w:val="18"/>
              </w:rPr>
            </w:pPr>
          </w:p>
        </w:tc>
        <w:tc>
          <w:tcPr>
            <w:tcW w:w="765" w:type="pct"/>
            <w:vAlign w:val="center"/>
          </w:tcPr>
          <w:p w14:paraId="49FEFFBE"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353,080.38 </w:t>
            </w:r>
          </w:p>
        </w:tc>
      </w:tr>
      <w:tr w:rsidR="000C5520" w:rsidRPr="000C5520" w14:paraId="25B8D1B3" w14:textId="77777777" w:rsidTr="00184944">
        <w:trPr>
          <w:cantSplit/>
          <w:trHeight w:val="284"/>
          <w:jc w:val="center"/>
        </w:trPr>
        <w:tc>
          <w:tcPr>
            <w:tcW w:w="1343" w:type="pct"/>
            <w:vAlign w:val="center"/>
          </w:tcPr>
          <w:p w14:paraId="3ABB8F97" w14:textId="77777777" w:rsidR="000C5520" w:rsidRPr="000C5520" w:rsidRDefault="000C5520" w:rsidP="00F02837">
            <w:pPr>
              <w:adjustRightInd w:val="0"/>
              <w:snapToGrid w:val="0"/>
              <w:rPr>
                <w:rFonts w:ascii="Times New Roman" w:hAnsi="Times New Roman" w:cs="Times New Roman"/>
                <w:sz w:val="18"/>
                <w:szCs w:val="18"/>
              </w:rPr>
            </w:pPr>
            <w:r w:rsidRPr="000C5520">
              <w:rPr>
                <w:rFonts w:ascii="Times New Roman" w:hAnsi="Times New Roman" w:cs="Times New Roman"/>
                <w:sz w:val="18"/>
                <w:szCs w:val="18"/>
              </w:rPr>
              <w:t>应付账款</w:t>
            </w:r>
          </w:p>
        </w:tc>
        <w:tc>
          <w:tcPr>
            <w:tcW w:w="796" w:type="pct"/>
            <w:vAlign w:val="center"/>
          </w:tcPr>
          <w:p w14:paraId="4880782F"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397,208.26 </w:t>
            </w:r>
          </w:p>
        </w:tc>
        <w:tc>
          <w:tcPr>
            <w:tcW w:w="723" w:type="pct"/>
            <w:vAlign w:val="center"/>
          </w:tcPr>
          <w:p w14:paraId="038F853C" w14:textId="77777777" w:rsidR="000C5520" w:rsidRPr="000C5520" w:rsidRDefault="000C5520" w:rsidP="00F02837">
            <w:pPr>
              <w:spacing w:line="240" w:lineRule="exact"/>
              <w:jc w:val="right"/>
              <w:rPr>
                <w:rFonts w:ascii="Times New Roman" w:hAnsi="Times New Roman" w:cs="Times New Roman"/>
                <w:sz w:val="18"/>
                <w:szCs w:val="18"/>
              </w:rPr>
            </w:pPr>
          </w:p>
        </w:tc>
        <w:tc>
          <w:tcPr>
            <w:tcW w:w="722" w:type="pct"/>
            <w:vAlign w:val="center"/>
          </w:tcPr>
          <w:p w14:paraId="33F70053" w14:textId="77777777" w:rsidR="000C5520" w:rsidRPr="000C5520" w:rsidRDefault="000C5520" w:rsidP="00F02837">
            <w:pPr>
              <w:spacing w:line="240" w:lineRule="exact"/>
              <w:jc w:val="right"/>
              <w:rPr>
                <w:rFonts w:ascii="Times New Roman" w:hAnsi="Times New Roman" w:cs="Times New Roman"/>
                <w:sz w:val="18"/>
                <w:szCs w:val="18"/>
              </w:rPr>
            </w:pPr>
          </w:p>
        </w:tc>
        <w:tc>
          <w:tcPr>
            <w:tcW w:w="651" w:type="pct"/>
            <w:vAlign w:val="center"/>
          </w:tcPr>
          <w:p w14:paraId="25D44C77" w14:textId="77777777" w:rsidR="000C5520" w:rsidRPr="000C5520" w:rsidRDefault="000C5520" w:rsidP="00F02837">
            <w:pPr>
              <w:spacing w:line="240" w:lineRule="exact"/>
              <w:jc w:val="right"/>
              <w:rPr>
                <w:rFonts w:ascii="Times New Roman" w:hAnsi="Times New Roman" w:cs="Times New Roman"/>
                <w:sz w:val="18"/>
                <w:szCs w:val="18"/>
              </w:rPr>
            </w:pPr>
          </w:p>
        </w:tc>
        <w:tc>
          <w:tcPr>
            <w:tcW w:w="765" w:type="pct"/>
            <w:vAlign w:val="center"/>
          </w:tcPr>
          <w:p w14:paraId="5C8642AD"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397,208.26 </w:t>
            </w:r>
          </w:p>
        </w:tc>
      </w:tr>
      <w:tr w:rsidR="000C5520" w:rsidRPr="000C5520" w14:paraId="0C74A164" w14:textId="77777777" w:rsidTr="00184944">
        <w:trPr>
          <w:cantSplit/>
          <w:trHeight w:val="284"/>
          <w:jc w:val="center"/>
        </w:trPr>
        <w:tc>
          <w:tcPr>
            <w:tcW w:w="1343" w:type="pct"/>
            <w:vAlign w:val="center"/>
          </w:tcPr>
          <w:p w14:paraId="3E517441" w14:textId="77777777" w:rsidR="000C5520" w:rsidRPr="000C5520" w:rsidRDefault="000C5520" w:rsidP="00F02837">
            <w:pPr>
              <w:adjustRightInd w:val="0"/>
              <w:snapToGrid w:val="0"/>
              <w:rPr>
                <w:rFonts w:ascii="Times New Roman" w:hAnsi="Times New Roman" w:cs="Times New Roman"/>
                <w:spacing w:val="-6"/>
                <w:sz w:val="18"/>
                <w:szCs w:val="18"/>
              </w:rPr>
            </w:pPr>
            <w:r w:rsidRPr="000C5520">
              <w:rPr>
                <w:rFonts w:ascii="Times New Roman" w:hAnsi="Times New Roman" w:cs="Times New Roman"/>
                <w:sz w:val="18"/>
                <w:szCs w:val="18"/>
              </w:rPr>
              <w:t>其他应付款</w:t>
            </w:r>
          </w:p>
        </w:tc>
        <w:tc>
          <w:tcPr>
            <w:tcW w:w="796" w:type="pct"/>
            <w:vAlign w:val="center"/>
          </w:tcPr>
          <w:p w14:paraId="55E5AC3E"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205,933.46 </w:t>
            </w:r>
          </w:p>
        </w:tc>
        <w:tc>
          <w:tcPr>
            <w:tcW w:w="723" w:type="pct"/>
            <w:vAlign w:val="center"/>
          </w:tcPr>
          <w:p w14:paraId="670D9D10" w14:textId="77777777" w:rsidR="000C5520" w:rsidRPr="000C5520" w:rsidRDefault="000C5520" w:rsidP="00F02837">
            <w:pPr>
              <w:spacing w:line="240" w:lineRule="exact"/>
              <w:jc w:val="right"/>
              <w:rPr>
                <w:rFonts w:ascii="Times New Roman" w:hAnsi="Times New Roman" w:cs="Times New Roman"/>
                <w:sz w:val="18"/>
                <w:szCs w:val="18"/>
              </w:rPr>
            </w:pPr>
          </w:p>
        </w:tc>
        <w:tc>
          <w:tcPr>
            <w:tcW w:w="722" w:type="pct"/>
            <w:vAlign w:val="center"/>
          </w:tcPr>
          <w:p w14:paraId="104F6727" w14:textId="77777777" w:rsidR="000C5520" w:rsidRPr="000C5520" w:rsidRDefault="000C5520" w:rsidP="00F02837">
            <w:pPr>
              <w:spacing w:line="240" w:lineRule="exact"/>
              <w:jc w:val="right"/>
              <w:rPr>
                <w:rFonts w:ascii="Times New Roman" w:hAnsi="Times New Roman" w:cs="Times New Roman"/>
                <w:sz w:val="18"/>
                <w:szCs w:val="18"/>
              </w:rPr>
            </w:pPr>
          </w:p>
        </w:tc>
        <w:tc>
          <w:tcPr>
            <w:tcW w:w="651" w:type="pct"/>
            <w:vAlign w:val="center"/>
          </w:tcPr>
          <w:p w14:paraId="5134EBB4" w14:textId="77777777" w:rsidR="000C5520" w:rsidRPr="000C5520" w:rsidRDefault="000C5520" w:rsidP="00F02837">
            <w:pPr>
              <w:spacing w:line="240" w:lineRule="exact"/>
              <w:jc w:val="right"/>
              <w:rPr>
                <w:rFonts w:ascii="Times New Roman" w:hAnsi="Times New Roman" w:cs="Times New Roman"/>
                <w:sz w:val="18"/>
                <w:szCs w:val="18"/>
              </w:rPr>
            </w:pPr>
          </w:p>
        </w:tc>
        <w:tc>
          <w:tcPr>
            <w:tcW w:w="765" w:type="pct"/>
            <w:vAlign w:val="center"/>
          </w:tcPr>
          <w:p w14:paraId="76433C7E"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205,933.46 </w:t>
            </w:r>
          </w:p>
        </w:tc>
      </w:tr>
      <w:tr w:rsidR="000C5520" w:rsidRPr="000C5520" w14:paraId="20FDDDFD" w14:textId="77777777" w:rsidTr="00184944">
        <w:trPr>
          <w:cantSplit/>
          <w:trHeight w:val="284"/>
          <w:jc w:val="center"/>
        </w:trPr>
        <w:tc>
          <w:tcPr>
            <w:tcW w:w="1343" w:type="pct"/>
            <w:vAlign w:val="center"/>
          </w:tcPr>
          <w:p w14:paraId="7160374B" w14:textId="77777777" w:rsidR="000C5520" w:rsidRPr="000C5520" w:rsidRDefault="000C5520" w:rsidP="00F02837">
            <w:pPr>
              <w:adjustRightInd w:val="0"/>
              <w:snapToGrid w:val="0"/>
              <w:rPr>
                <w:rFonts w:ascii="Times New Roman" w:hAnsi="Times New Roman" w:cs="Times New Roman"/>
                <w:sz w:val="18"/>
                <w:szCs w:val="18"/>
              </w:rPr>
            </w:pPr>
            <w:r w:rsidRPr="000C5520">
              <w:rPr>
                <w:rFonts w:ascii="Times New Roman" w:hAnsi="Times New Roman" w:cs="Times New Roman"/>
                <w:sz w:val="18"/>
                <w:szCs w:val="18"/>
              </w:rPr>
              <w:t>一年内到期的非流动负债</w:t>
            </w:r>
          </w:p>
        </w:tc>
        <w:tc>
          <w:tcPr>
            <w:tcW w:w="796" w:type="pct"/>
            <w:vAlign w:val="center"/>
          </w:tcPr>
          <w:p w14:paraId="13361A68"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435,000.57 </w:t>
            </w:r>
          </w:p>
        </w:tc>
        <w:tc>
          <w:tcPr>
            <w:tcW w:w="723" w:type="pct"/>
            <w:vAlign w:val="center"/>
          </w:tcPr>
          <w:p w14:paraId="1D9FB950" w14:textId="77777777" w:rsidR="000C5520" w:rsidRPr="000C5520" w:rsidRDefault="000C5520" w:rsidP="00F02837">
            <w:pPr>
              <w:spacing w:line="240" w:lineRule="exact"/>
              <w:jc w:val="right"/>
              <w:rPr>
                <w:rFonts w:ascii="Times New Roman" w:hAnsi="Times New Roman" w:cs="Times New Roman"/>
                <w:sz w:val="18"/>
                <w:szCs w:val="18"/>
              </w:rPr>
            </w:pPr>
          </w:p>
        </w:tc>
        <w:tc>
          <w:tcPr>
            <w:tcW w:w="722" w:type="pct"/>
            <w:vAlign w:val="center"/>
          </w:tcPr>
          <w:p w14:paraId="1394E804" w14:textId="77777777" w:rsidR="000C5520" w:rsidRPr="000C5520" w:rsidRDefault="000C5520" w:rsidP="00F02837">
            <w:pPr>
              <w:spacing w:line="240" w:lineRule="exact"/>
              <w:jc w:val="right"/>
              <w:rPr>
                <w:rFonts w:ascii="Times New Roman" w:hAnsi="Times New Roman" w:cs="Times New Roman"/>
                <w:sz w:val="18"/>
                <w:szCs w:val="18"/>
              </w:rPr>
            </w:pPr>
          </w:p>
        </w:tc>
        <w:tc>
          <w:tcPr>
            <w:tcW w:w="651" w:type="pct"/>
            <w:vAlign w:val="center"/>
          </w:tcPr>
          <w:p w14:paraId="52958C89" w14:textId="77777777" w:rsidR="000C5520" w:rsidRPr="000C5520" w:rsidRDefault="000C5520" w:rsidP="00F02837">
            <w:pPr>
              <w:spacing w:line="240" w:lineRule="exact"/>
              <w:jc w:val="right"/>
              <w:rPr>
                <w:rFonts w:ascii="Times New Roman" w:hAnsi="Times New Roman" w:cs="Times New Roman"/>
                <w:sz w:val="18"/>
                <w:szCs w:val="18"/>
              </w:rPr>
            </w:pPr>
          </w:p>
        </w:tc>
        <w:tc>
          <w:tcPr>
            <w:tcW w:w="765" w:type="pct"/>
            <w:vAlign w:val="center"/>
          </w:tcPr>
          <w:p w14:paraId="4E3D4E9E"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435,000.57 </w:t>
            </w:r>
          </w:p>
        </w:tc>
      </w:tr>
      <w:tr w:rsidR="000C5520" w:rsidRPr="000C5520" w14:paraId="3825E7A4" w14:textId="77777777" w:rsidTr="00184944">
        <w:trPr>
          <w:cantSplit/>
          <w:trHeight w:val="284"/>
          <w:jc w:val="center"/>
        </w:trPr>
        <w:tc>
          <w:tcPr>
            <w:tcW w:w="1343" w:type="pct"/>
            <w:vAlign w:val="center"/>
          </w:tcPr>
          <w:p w14:paraId="4639FD8A" w14:textId="77777777" w:rsidR="000C5520" w:rsidRPr="000C5520" w:rsidRDefault="000C5520" w:rsidP="00F02837">
            <w:pPr>
              <w:adjustRightInd w:val="0"/>
              <w:snapToGrid w:val="0"/>
              <w:rPr>
                <w:rFonts w:ascii="Times New Roman" w:hAnsi="Times New Roman" w:cs="Times New Roman"/>
                <w:sz w:val="18"/>
                <w:szCs w:val="18"/>
              </w:rPr>
            </w:pPr>
            <w:r w:rsidRPr="000C5520">
              <w:rPr>
                <w:rFonts w:ascii="Times New Roman" w:hAnsi="Times New Roman" w:cs="Times New Roman"/>
                <w:sz w:val="18"/>
                <w:szCs w:val="18"/>
              </w:rPr>
              <w:t>长期借款</w:t>
            </w:r>
          </w:p>
        </w:tc>
        <w:tc>
          <w:tcPr>
            <w:tcW w:w="796" w:type="pct"/>
            <w:vAlign w:val="center"/>
          </w:tcPr>
          <w:p w14:paraId="39C06DAD" w14:textId="77777777" w:rsidR="000C5520" w:rsidRPr="000C5520" w:rsidRDefault="000C5520" w:rsidP="00F02837">
            <w:pPr>
              <w:spacing w:line="240" w:lineRule="exact"/>
              <w:jc w:val="right"/>
              <w:rPr>
                <w:rFonts w:ascii="Times New Roman" w:hAnsi="Times New Roman" w:cs="Times New Roman"/>
                <w:sz w:val="18"/>
                <w:szCs w:val="18"/>
              </w:rPr>
            </w:pPr>
          </w:p>
        </w:tc>
        <w:tc>
          <w:tcPr>
            <w:tcW w:w="723" w:type="pct"/>
            <w:vAlign w:val="center"/>
          </w:tcPr>
          <w:p w14:paraId="263C57D2"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95,041.95 </w:t>
            </w:r>
          </w:p>
        </w:tc>
        <w:tc>
          <w:tcPr>
            <w:tcW w:w="722" w:type="pct"/>
            <w:vAlign w:val="center"/>
          </w:tcPr>
          <w:p w14:paraId="7401E230"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258,081.07 </w:t>
            </w:r>
          </w:p>
        </w:tc>
        <w:tc>
          <w:tcPr>
            <w:tcW w:w="651" w:type="pct"/>
            <w:vAlign w:val="center"/>
          </w:tcPr>
          <w:p w14:paraId="074F2F8C"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136,431.61 </w:t>
            </w:r>
          </w:p>
        </w:tc>
        <w:tc>
          <w:tcPr>
            <w:tcW w:w="765" w:type="pct"/>
            <w:vAlign w:val="center"/>
          </w:tcPr>
          <w:p w14:paraId="03DFB4C0"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489,554.63 </w:t>
            </w:r>
          </w:p>
        </w:tc>
      </w:tr>
      <w:tr w:rsidR="000C5520" w:rsidRPr="000C5520" w14:paraId="501F792E" w14:textId="77777777" w:rsidTr="00184944">
        <w:trPr>
          <w:cantSplit/>
          <w:trHeight w:val="284"/>
          <w:jc w:val="center"/>
        </w:trPr>
        <w:tc>
          <w:tcPr>
            <w:tcW w:w="1343" w:type="pct"/>
            <w:vAlign w:val="center"/>
          </w:tcPr>
          <w:p w14:paraId="213459C5" w14:textId="77777777" w:rsidR="000C5520" w:rsidRPr="000C5520" w:rsidRDefault="000C5520" w:rsidP="00F02837">
            <w:pPr>
              <w:adjustRightInd w:val="0"/>
              <w:snapToGrid w:val="0"/>
              <w:rPr>
                <w:rFonts w:ascii="Times New Roman" w:hAnsi="Times New Roman" w:cs="Times New Roman"/>
                <w:sz w:val="18"/>
                <w:szCs w:val="18"/>
              </w:rPr>
            </w:pPr>
            <w:r w:rsidRPr="000C5520">
              <w:rPr>
                <w:rFonts w:ascii="Times New Roman" w:hAnsi="Times New Roman" w:cs="Times New Roman"/>
                <w:sz w:val="18"/>
                <w:szCs w:val="18"/>
              </w:rPr>
              <w:t>租赁负债</w:t>
            </w:r>
          </w:p>
        </w:tc>
        <w:tc>
          <w:tcPr>
            <w:tcW w:w="796" w:type="pct"/>
            <w:vAlign w:val="center"/>
          </w:tcPr>
          <w:p w14:paraId="70649036" w14:textId="77777777" w:rsidR="000C5520" w:rsidRPr="000C5520" w:rsidRDefault="000C5520" w:rsidP="00F02837">
            <w:pPr>
              <w:spacing w:line="240" w:lineRule="exact"/>
              <w:jc w:val="right"/>
              <w:rPr>
                <w:rFonts w:ascii="Times New Roman" w:hAnsi="Times New Roman" w:cs="Times New Roman"/>
                <w:sz w:val="18"/>
                <w:szCs w:val="18"/>
              </w:rPr>
            </w:pPr>
          </w:p>
        </w:tc>
        <w:tc>
          <w:tcPr>
            <w:tcW w:w="723" w:type="pct"/>
            <w:vAlign w:val="center"/>
          </w:tcPr>
          <w:p w14:paraId="5CFD69EB"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446.64 </w:t>
            </w:r>
          </w:p>
        </w:tc>
        <w:tc>
          <w:tcPr>
            <w:tcW w:w="722" w:type="pct"/>
            <w:vAlign w:val="center"/>
          </w:tcPr>
          <w:p w14:paraId="00D5316B"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1,418.27 </w:t>
            </w:r>
          </w:p>
        </w:tc>
        <w:tc>
          <w:tcPr>
            <w:tcW w:w="651" w:type="pct"/>
            <w:vAlign w:val="center"/>
          </w:tcPr>
          <w:p w14:paraId="0DD58F92"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4,928.31 </w:t>
            </w:r>
          </w:p>
        </w:tc>
        <w:tc>
          <w:tcPr>
            <w:tcW w:w="765" w:type="pct"/>
            <w:vAlign w:val="center"/>
          </w:tcPr>
          <w:p w14:paraId="54F18245"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6,793.22 </w:t>
            </w:r>
          </w:p>
        </w:tc>
      </w:tr>
      <w:tr w:rsidR="000C5520" w:rsidRPr="000C5520" w14:paraId="1338F83D" w14:textId="77777777" w:rsidTr="00184944">
        <w:trPr>
          <w:cantSplit/>
          <w:trHeight w:val="284"/>
          <w:jc w:val="center"/>
        </w:trPr>
        <w:tc>
          <w:tcPr>
            <w:tcW w:w="1343" w:type="pct"/>
            <w:vAlign w:val="center"/>
          </w:tcPr>
          <w:p w14:paraId="6278AF5A" w14:textId="77777777" w:rsidR="000C5520" w:rsidRPr="000C5520" w:rsidRDefault="000C5520" w:rsidP="00F02837">
            <w:pPr>
              <w:adjustRightInd w:val="0"/>
              <w:snapToGrid w:val="0"/>
              <w:rPr>
                <w:rFonts w:ascii="Times New Roman" w:hAnsi="Times New Roman" w:cs="Times New Roman"/>
                <w:sz w:val="18"/>
                <w:szCs w:val="18"/>
              </w:rPr>
            </w:pPr>
            <w:r w:rsidRPr="000C5520">
              <w:rPr>
                <w:rFonts w:ascii="Times New Roman" w:hAnsi="Times New Roman" w:cs="Times New Roman"/>
                <w:sz w:val="18"/>
                <w:szCs w:val="18"/>
              </w:rPr>
              <w:t>长期应付款</w:t>
            </w:r>
          </w:p>
        </w:tc>
        <w:tc>
          <w:tcPr>
            <w:tcW w:w="796" w:type="pct"/>
            <w:vAlign w:val="center"/>
          </w:tcPr>
          <w:p w14:paraId="4AEC0123" w14:textId="77777777" w:rsidR="000C5520" w:rsidRPr="000C5520" w:rsidRDefault="000C5520" w:rsidP="00F02837">
            <w:pPr>
              <w:spacing w:line="240" w:lineRule="exact"/>
              <w:jc w:val="right"/>
              <w:rPr>
                <w:rFonts w:ascii="Times New Roman" w:hAnsi="Times New Roman" w:cs="Times New Roman"/>
                <w:sz w:val="18"/>
                <w:szCs w:val="18"/>
              </w:rPr>
            </w:pPr>
          </w:p>
        </w:tc>
        <w:tc>
          <w:tcPr>
            <w:tcW w:w="723" w:type="pct"/>
            <w:vAlign w:val="center"/>
          </w:tcPr>
          <w:p w14:paraId="5AF475B4"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157,089.70 </w:t>
            </w:r>
          </w:p>
        </w:tc>
        <w:tc>
          <w:tcPr>
            <w:tcW w:w="722" w:type="pct"/>
            <w:vAlign w:val="center"/>
          </w:tcPr>
          <w:p w14:paraId="6F5459FF"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94,238.35 </w:t>
            </w:r>
          </w:p>
        </w:tc>
        <w:tc>
          <w:tcPr>
            <w:tcW w:w="651" w:type="pct"/>
            <w:vAlign w:val="center"/>
          </w:tcPr>
          <w:p w14:paraId="120D8327"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48,653.02 </w:t>
            </w:r>
          </w:p>
        </w:tc>
        <w:tc>
          <w:tcPr>
            <w:tcW w:w="765" w:type="pct"/>
            <w:vAlign w:val="center"/>
          </w:tcPr>
          <w:p w14:paraId="2B6D17DB"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299,981.07 </w:t>
            </w:r>
          </w:p>
        </w:tc>
      </w:tr>
      <w:tr w:rsidR="000C5520" w:rsidRPr="000C5520" w14:paraId="2507632E" w14:textId="77777777" w:rsidTr="00184944">
        <w:trPr>
          <w:cantSplit/>
          <w:trHeight w:val="284"/>
          <w:jc w:val="center"/>
        </w:trPr>
        <w:tc>
          <w:tcPr>
            <w:tcW w:w="1343" w:type="pct"/>
            <w:vAlign w:val="center"/>
          </w:tcPr>
          <w:p w14:paraId="0B98012C" w14:textId="77777777" w:rsidR="000C5520" w:rsidRPr="000C5520" w:rsidRDefault="000C5520" w:rsidP="00F02837">
            <w:pPr>
              <w:adjustRightInd w:val="0"/>
              <w:snapToGrid w:val="0"/>
              <w:rPr>
                <w:rFonts w:ascii="Times New Roman" w:hAnsi="Times New Roman" w:cs="Times New Roman"/>
                <w:sz w:val="18"/>
                <w:szCs w:val="18"/>
              </w:rPr>
            </w:pPr>
            <w:r w:rsidRPr="000C5520">
              <w:rPr>
                <w:rFonts w:ascii="Times New Roman" w:hAnsi="Times New Roman" w:cs="Times New Roman"/>
                <w:sz w:val="18"/>
                <w:szCs w:val="18"/>
              </w:rPr>
              <w:t>金融负债和</w:t>
            </w:r>
            <w:proofErr w:type="gramStart"/>
            <w:r w:rsidRPr="000C5520">
              <w:rPr>
                <w:rFonts w:ascii="Times New Roman" w:hAnsi="Times New Roman" w:cs="Times New Roman"/>
                <w:sz w:val="18"/>
                <w:szCs w:val="18"/>
              </w:rPr>
              <w:t>或</w:t>
            </w:r>
            <w:proofErr w:type="gramEnd"/>
            <w:r w:rsidRPr="000C5520">
              <w:rPr>
                <w:rFonts w:ascii="Times New Roman" w:hAnsi="Times New Roman" w:cs="Times New Roman"/>
                <w:sz w:val="18"/>
                <w:szCs w:val="18"/>
              </w:rPr>
              <w:t>有负债合计</w:t>
            </w:r>
          </w:p>
        </w:tc>
        <w:tc>
          <w:tcPr>
            <w:tcW w:w="796" w:type="pct"/>
            <w:vAlign w:val="center"/>
          </w:tcPr>
          <w:p w14:paraId="6171B39F"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4,885,875.38 </w:t>
            </w:r>
          </w:p>
        </w:tc>
        <w:tc>
          <w:tcPr>
            <w:tcW w:w="723" w:type="pct"/>
            <w:vAlign w:val="center"/>
          </w:tcPr>
          <w:p w14:paraId="6204D545"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252,578.29 </w:t>
            </w:r>
          </w:p>
        </w:tc>
        <w:tc>
          <w:tcPr>
            <w:tcW w:w="722" w:type="pct"/>
            <w:vAlign w:val="center"/>
          </w:tcPr>
          <w:p w14:paraId="6E76913B"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353,737.69 </w:t>
            </w:r>
          </w:p>
        </w:tc>
        <w:tc>
          <w:tcPr>
            <w:tcW w:w="651" w:type="pct"/>
            <w:vAlign w:val="center"/>
          </w:tcPr>
          <w:p w14:paraId="55AE641E"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190,012.94 </w:t>
            </w:r>
          </w:p>
        </w:tc>
        <w:tc>
          <w:tcPr>
            <w:tcW w:w="765" w:type="pct"/>
            <w:vAlign w:val="center"/>
          </w:tcPr>
          <w:p w14:paraId="1E43AB17"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5,682,204.30 </w:t>
            </w:r>
          </w:p>
        </w:tc>
      </w:tr>
    </w:tbl>
    <w:p w14:paraId="285BEBD8" w14:textId="77777777" w:rsidR="003309EB"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hint="eastAsia"/>
          <w:sz w:val="18"/>
          <w:szCs w:val="18"/>
        </w:rPr>
        <w:t>上年年末</w:t>
      </w:r>
      <w:r w:rsidRPr="000C5520">
        <w:rPr>
          <w:rFonts w:ascii="Times New Roman" w:hAnsi="Times New Roman" w:cs="Times New Roman"/>
          <w:sz w:val="18"/>
          <w:szCs w:val="18"/>
        </w:rPr>
        <w:t>，本公司持有的金融资产、金融负债和表外担保项目按未折现剩余合同现金流量的到期期限分析如下（单位：人民币万元）：</w:t>
      </w:r>
    </w:p>
    <w:p w14:paraId="2177D1E2" w14:textId="77777777" w:rsidR="001F4CD7" w:rsidRPr="000C5520" w:rsidRDefault="001F4CD7" w:rsidP="000C5520">
      <w:pPr>
        <w:ind w:firstLineChars="200" w:firstLine="360"/>
        <w:rPr>
          <w:rFonts w:ascii="Times New Roman" w:hAnsi="Times New Roman" w:cs="Times New Roman"/>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03"/>
        <w:gridCol w:w="1543"/>
        <w:gridCol w:w="1402"/>
        <w:gridCol w:w="1400"/>
        <w:gridCol w:w="1262"/>
        <w:gridCol w:w="1483"/>
      </w:tblGrid>
      <w:tr w:rsidR="003309EB" w:rsidRPr="001F4CD7" w14:paraId="195655BF" w14:textId="77777777" w:rsidTr="001F4CD7">
        <w:trPr>
          <w:cantSplit/>
          <w:trHeight w:val="284"/>
          <w:tblHeader/>
          <w:jc w:val="center"/>
        </w:trPr>
        <w:tc>
          <w:tcPr>
            <w:tcW w:w="1343" w:type="pct"/>
            <w:vMerge w:val="restart"/>
            <w:shd w:val="clear" w:color="auto" w:fill="D9D9D9" w:themeFill="background1" w:themeFillShade="D9"/>
            <w:vAlign w:val="center"/>
          </w:tcPr>
          <w:p w14:paraId="69737477" w14:textId="77777777" w:rsidR="003309EB" w:rsidRPr="001F4CD7" w:rsidRDefault="002E7E54" w:rsidP="001F4CD7">
            <w:pPr>
              <w:autoSpaceDE w:val="0"/>
              <w:autoSpaceDN w:val="0"/>
              <w:adjustRightInd w:val="0"/>
              <w:snapToGrid w:val="0"/>
              <w:jc w:val="center"/>
              <w:rPr>
                <w:rFonts w:ascii="Times New Roman" w:hAnsi="Times New Roman" w:cs="Times New Roman"/>
                <w:sz w:val="18"/>
                <w:szCs w:val="18"/>
              </w:rPr>
            </w:pPr>
            <w:r w:rsidRPr="001F4CD7">
              <w:rPr>
                <w:rFonts w:ascii="Times New Roman" w:hAnsi="Times New Roman" w:cs="Times New Roman"/>
                <w:sz w:val="18"/>
                <w:szCs w:val="18"/>
              </w:rPr>
              <w:t>项目</w:t>
            </w:r>
          </w:p>
        </w:tc>
        <w:tc>
          <w:tcPr>
            <w:tcW w:w="3657" w:type="pct"/>
            <w:gridSpan w:val="5"/>
            <w:shd w:val="clear" w:color="auto" w:fill="D9D9D9" w:themeFill="background1" w:themeFillShade="D9"/>
            <w:vAlign w:val="center"/>
          </w:tcPr>
          <w:p w14:paraId="0D47DF83" w14:textId="77777777" w:rsidR="003309EB" w:rsidRPr="001F4CD7" w:rsidRDefault="002E7E54" w:rsidP="001F4CD7">
            <w:pPr>
              <w:autoSpaceDE w:val="0"/>
              <w:autoSpaceDN w:val="0"/>
              <w:adjustRightInd w:val="0"/>
              <w:snapToGrid w:val="0"/>
              <w:jc w:val="center"/>
              <w:rPr>
                <w:rFonts w:ascii="Times New Roman" w:hAnsi="Times New Roman" w:cs="Times New Roman"/>
                <w:sz w:val="18"/>
                <w:szCs w:val="18"/>
              </w:rPr>
            </w:pPr>
            <w:r w:rsidRPr="001F4CD7">
              <w:rPr>
                <w:rFonts w:ascii="Times New Roman" w:hAnsi="Times New Roman" w:cs="Times New Roman"/>
                <w:sz w:val="18"/>
                <w:szCs w:val="18"/>
              </w:rPr>
              <w:t>上年年末余额</w:t>
            </w:r>
          </w:p>
        </w:tc>
      </w:tr>
      <w:tr w:rsidR="003309EB" w:rsidRPr="001F4CD7" w14:paraId="3DCCB52F" w14:textId="77777777" w:rsidTr="001F4CD7">
        <w:trPr>
          <w:cantSplit/>
          <w:trHeight w:val="284"/>
          <w:tblHeader/>
          <w:jc w:val="center"/>
        </w:trPr>
        <w:tc>
          <w:tcPr>
            <w:tcW w:w="1343" w:type="pct"/>
            <w:vMerge/>
            <w:shd w:val="clear" w:color="auto" w:fill="D9D9D9" w:themeFill="background1" w:themeFillShade="D9"/>
            <w:vAlign w:val="center"/>
          </w:tcPr>
          <w:p w14:paraId="202439DC" w14:textId="77777777" w:rsidR="003309EB" w:rsidRPr="001F4CD7" w:rsidRDefault="003309EB" w:rsidP="001F4CD7">
            <w:pPr>
              <w:autoSpaceDE w:val="0"/>
              <w:autoSpaceDN w:val="0"/>
              <w:adjustRightInd w:val="0"/>
              <w:snapToGrid w:val="0"/>
              <w:jc w:val="center"/>
              <w:rPr>
                <w:rFonts w:ascii="Times New Roman" w:hAnsi="Times New Roman" w:cs="Times New Roman"/>
                <w:sz w:val="18"/>
                <w:szCs w:val="18"/>
              </w:rPr>
            </w:pPr>
          </w:p>
        </w:tc>
        <w:tc>
          <w:tcPr>
            <w:tcW w:w="796" w:type="pct"/>
            <w:shd w:val="clear" w:color="auto" w:fill="D9D9D9" w:themeFill="background1" w:themeFillShade="D9"/>
            <w:vAlign w:val="center"/>
          </w:tcPr>
          <w:p w14:paraId="28CC6C9D" w14:textId="77777777" w:rsidR="003309EB" w:rsidRPr="001F4CD7" w:rsidRDefault="002E7E54" w:rsidP="001F4CD7">
            <w:pPr>
              <w:autoSpaceDE w:val="0"/>
              <w:autoSpaceDN w:val="0"/>
              <w:adjustRightInd w:val="0"/>
              <w:snapToGrid w:val="0"/>
              <w:jc w:val="center"/>
              <w:rPr>
                <w:rFonts w:ascii="Times New Roman" w:hAnsi="Times New Roman" w:cs="Times New Roman"/>
                <w:sz w:val="18"/>
                <w:szCs w:val="18"/>
              </w:rPr>
            </w:pPr>
            <w:r w:rsidRPr="001F4CD7">
              <w:rPr>
                <w:rFonts w:ascii="Times New Roman" w:hAnsi="Times New Roman" w:cs="Times New Roman"/>
                <w:sz w:val="18"/>
                <w:szCs w:val="18"/>
              </w:rPr>
              <w:t>1</w:t>
            </w:r>
            <w:r w:rsidRPr="001F4CD7">
              <w:rPr>
                <w:rFonts w:ascii="Times New Roman" w:hAnsi="Times New Roman" w:cs="Times New Roman"/>
                <w:sz w:val="18"/>
                <w:szCs w:val="18"/>
              </w:rPr>
              <w:t>年以内</w:t>
            </w:r>
          </w:p>
        </w:tc>
        <w:tc>
          <w:tcPr>
            <w:tcW w:w="723" w:type="pct"/>
            <w:shd w:val="clear" w:color="auto" w:fill="D9D9D9" w:themeFill="background1" w:themeFillShade="D9"/>
            <w:vAlign w:val="center"/>
          </w:tcPr>
          <w:p w14:paraId="456F85A5" w14:textId="77777777" w:rsidR="003309EB" w:rsidRPr="001F4CD7" w:rsidRDefault="002E7E54" w:rsidP="001F4CD7">
            <w:pPr>
              <w:autoSpaceDE w:val="0"/>
              <w:autoSpaceDN w:val="0"/>
              <w:adjustRightInd w:val="0"/>
              <w:snapToGrid w:val="0"/>
              <w:jc w:val="center"/>
              <w:rPr>
                <w:rFonts w:ascii="Times New Roman" w:hAnsi="Times New Roman" w:cs="Times New Roman"/>
                <w:sz w:val="18"/>
                <w:szCs w:val="18"/>
              </w:rPr>
            </w:pPr>
            <w:r w:rsidRPr="001F4CD7">
              <w:rPr>
                <w:rFonts w:ascii="Times New Roman" w:hAnsi="Times New Roman" w:cs="Times New Roman"/>
                <w:sz w:val="18"/>
                <w:szCs w:val="18"/>
              </w:rPr>
              <w:t>1-2</w:t>
            </w:r>
            <w:r w:rsidRPr="001F4CD7">
              <w:rPr>
                <w:rFonts w:ascii="Times New Roman" w:hAnsi="Times New Roman" w:cs="Times New Roman"/>
                <w:sz w:val="18"/>
                <w:szCs w:val="18"/>
              </w:rPr>
              <w:t>年</w:t>
            </w:r>
          </w:p>
        </w:tc>
        <w:tc>
          <w:tcPr>
            <w:tcW w:w="722" w:type="pct"/>
            <w:shd w:val="clear" w:color="auto" w:fill="D9D9D9" w:themeFill="background1" w:themeFillShade="D9"/>
            <w:vAlign w:val="center"/>
          </w:tcPr>
          <w:p w14:paraId="6266F723" w14:textId="77777777" w:rsidR="003309EB" w:rsidRPr="001F4CD7" w:rsidRDefault="002E7E54" w:rsidP="001F4CD7">
            <w:pPr>
              <w:autoSpaceDE w:val="0"/>
              <w:autoSpaceDN w:val="0"/>
              <w:adjustRightInd w:val="0"/>
              <w:snapToGrid w:val="0"/>
              <w:jc w:val="center"/>
              <w:rPr>
                <w:rFonts w:ascii="Times New Roman" w:hAnsi="Times New Roman" w:cs="Times New Roman"/>
                <w:sz w:val="18"/>
                <w:szCs w:val="18"/>
              </w:rPr>
            </w:pPr>
            <w:r w:rsidRPr="001F4CD7">
              <w:rPr>
                <w:rFonts w:ascii="Times New Roman" w:hAnsi="Times New Roman" w:cs="Times New Roman"/>
                <w:sz w:val="18"/>
                <w:szCs w:val="18"/>
              </w:rPr>
              <w:t>2-5</w:t>
            </w:r>
            <w:r w:rsidRPr="001F4CD7">
              <w:rPr>
                <w:rFonts w:ascii="Times New Roman" w:hAnsi="Times New Roman" w:cs="Times New Roman"/>
                <w:sz w:val="18"/>
                <w:szCs w:val="18"/>
              </w:rPr>
              <w:t>年</w:t>
            </w:r>
          </w:p>
        </w:tc>
        <w:tc>
          <w:tcPr>
            <w:tcW w:w="651" w:type="pct"/>
            <w:shd w:val="clear" w:color="auto" w:fill="D9D9D9" w:themeFill="background1" w:themeFillShade="D9"/>
            <w:vAlign w:val="center"/>
          </w:tcPr>
          <w:p w14:paraId="2323DEA5" w14:textId="77777777" w:rsidR="003309EB" w:rsidRPr="001F4CD7" w:rsidRDefault="002E7E54" w:rsidP="001F4CD7">
            <w:pPr>
              <w:autoSpaceDE w:val="0"/>
              <w:autoSpaceDN w:val="0"/>
              <w:adjustRightInd w:val="0"/>
              <w:snapToGrid w:val="0"/>
              <w:jc w:val="center"/>
              <w:rPr>
                <w:rFonts w:ascii="Times New Roman" w:hAnsi="Times New Roman" w:cs="Times New Roman"/>
                <w:sz w:val="18"/>
                <w:szCs w:val="18"/>
              </w:rPr>
            </w:pPr>
            <w:r w:rsidRPr="001F4CD7">
              <w:rPr>
                <w:rFonts w:ascii="Times New Roman" w:hAnsi="Times New Roman" w:cs="Times New Roman"/>
                <w:sz w:val="18"/>
                <w:szCs w:val="18"/>
              </w:rPr>
              <w:t>5</w:t>
            </w:r>
            <w:r w:rsidRPr="001F4CD7">
              <w:rPr>
                <w:rFonts w:ascii="Times New Roman" w:hAnsi="Times New Roman" w:cs="Times New Roman"/>
                <w:sz w:val="18"/>
                <w:szCs w:val="18"/>
              </w:rPr>
              <w:t>年以上</w:t>
            </w:r>
          </w:p>
        </w:tc>
        <w:tc>
          <w:tcPr>
            <w:tcW w:w="765" w:type="pct"/>
            <w:shd w:val="clear" w:color="auto" w:fill="D9D9D9" w:themeFill="background1" w:themeFillShade="D9"/>
            <w:vAlign w:val="center"/>
          </w:tcPr>
          <w:p w14:paraId="32212D1E" w14:textId="77777777" w:rsidR="003309EB" w:rsidRPr="001F4CD7" w:rsidRDefault="002E7E54" w:rsidP="001F4CD7">
            <w:pPr>
              <w:autoSpaceDE w:val="0"/>
              <w:autoSpaceDN w:val="0"/>
              <w:adjustRightInd w:val="0"/>
              <w:snapToGrid w:val="0"/>
              <w:jc w:val="center"/>
              <w:rPr>
                <w:rFonts w:ascii="Times New Roman" w:hAnsi="Times New Roman" w:cs="Times New Roman"/>
                <w:sz w:val="18"/>
                <w:szCs w:val="18"/>
              </w:rPr>
            </w:pPr>
            <w:r w:rsidRPr="001F4CD7">
              <w:rPr>
                <w:rFonts w:ascii="Times New Roman" w:hAnsi="Times New Roman" w:cs="Times New Roman"/>
                <w:sz w:val="18"/>
                <w:szCs w:val="18"/>
              </w:rPr>
              <w:t>合计</w:t>
            </w:r>
          </w:p>
        </w:tc>
      </w:tr>
      <w:tr w:rsidR="003309EB" w:rsidRPr="001F4CD7" w14:paraId="3D88DE9D" w14:textId="77777777" w:rsidTr="001F4CD7">
        <w:trPr>
          <w:cantSplit/>
          <w:trHeight w:val="340"/>
          <w:jc w:val="center"/>
        </w:trPr>
        <w:tc>
          <w:tcPr>
            <w:tcW w:w="1343" w:type="pct"/>
            <w:vAlign w:val="center"/>
          </w:tcPr>
          <w:p w14:paraId="714FAB61" w14:textId="77777777" w:rsidR="003309EB" w:rsidRPr="001F4CD7" w:rsidRDefault="002E7E54">
            <w:pPr>
              <w:autoSpaceDE w:val="0"/>
              <w:autoSpaceDN w:val="0"/>
              <w:adjustRightInd w:val="0"/>
              <w:snapToGrid w:val="0"/>
              <w:rPr>
                <w:rFonts w:ascii="Times New Roman" w:hAnsi="Times New Roman" w:cs="Times New Roman"/>
                <w:sz w:val="18"/>
                <w:szCs w:val="18"/>
              </w:rPr>
            </w:pPr>
            <w:r w:rsidRPr="001F4CD7">
              <w:rPr>
                <w:rFonts w:ascii="Times New Roman" w:hAnsi="Times New Roman" w:cs="Times New Roman"/>
                <w:sz w:val="18"/>
                <w:szCs w:val="18"/>
              </w:rPr>
              <w:t>金融资产：</w:t>
            </w:r>
          </w:p>
        </w:tc>
        <w:tc>
          <w:tcPr>
            <w:tcW w:w="796" w:type="pct"/>
            <w:vAlign w:val="center"/>
          </w:tcPr>
          <w:p w14:paraId="186EAA3E" w14:textId="77777777" w:rsidR="003309EB" w:rsidRPr="001F4CD7" w:rsidRDefault="003309EB">
            <w:pPr>
              <w:spacing w:line="240" w:lineRule="exact"/>
              <w:jc w:val="right"/>
              <w:rPr>
                <w:rFonts w:ascii="Times New Roman" w:hAnsi="Times New Roman" w:cs="Times New Roman"/>
                <w:sz w:val="18"/>
                <w:szCs w:val="18"/>
              </w:rPr>
            </w:pPr>
          </w:p>
        </w:tc>
        <w:tc>
          <w:tcPr>
            <w:tcW w:w="723" w:type="pct"/>
            <w:vAlign w:val="center"/>
          </w:tcPr>
          <w:p w14:paraId="6885C5B1" w14:textId="77777777" w:rsidR="003309EB" w:rsidRPr="001F4CD7" w:rsidRDefault="003309EB">
            <w:pPr>
              <w:spacing w:line="240" w:lineRule="exact"/>
              <w:jc w:val="right"/>
              <w:rPr>
                <w:rFonts w:ascii="Times New Roman" w:hAnsi="Times New Roman" w:cs="Times New Roman"/>
                <w:sz w:val="18"/>
                <w:szCs w:val="18"/>
              </w:rPr>
            </w:pPr>
          </w:p>
        </w:tc>
        <w:tc>
          <w:tcPr>
            <w:tcW w:w="722" w:type="pct"/>
            <w:vAlign w:val="center"/>
          </w:tcPr>
          <w:p w14:paraId="6EFE07D7" w14:textId="77777777" w:rsidR="003309EB" w:rsidRPr="001F4CD7" w:rsidRDefault="003309EB">
            <w:pPr>
              <w:spacing w:line="240" w:lineRule="exact"/>
              <w:jc w:val="right"/>
              <w:rPr>
                <w:rFonts w:ascii="Times New Roman" w:hAnsi="Times New Roman" w:cs="Times New Roman"/>
                <w:sz w:val="18"/>
                <w:szCs w:val="18"/>
              </w:rPr>
            </w:pPr>
          </w:p>
        </w:tc>
        <w:tc>
          <w:tcPr>
            <w:tcW w:w="651" w:type="pct"/>
            <w:vAlign w:val="center"/>
          </w:tcPr>
          <w:p w14:paraId="227FBC91" w14:textId="77777777" w:rsidR="003309EB" w:rsidRPr="001F4CD7" w:rsidRDefault="003309EB">
            <w:pPr>
              <w:spacing w:line="240" w:lineRule="exact"/>
              <w:jc w:val="right"/>
              <w:rPr>
                <w:rFonts w:ascii="Times New Roman" w:hAnsi="Times New Roman" w:cs="Times New Roman"/>
                <w:sz w:val="18"/>
                <w:szCs w:val="18"/>
              </w:rPr>
            </w:pPr>
          </w:p>
        </w:tc>
        <w:tc>
          <w:tcPr>
            <w:tcW w:w="765" w:type="pct"/>
            <w:vAlign w:val="center"/>
          </w:tcPr>
          <w:p w14:paraId="1971CB17" w14:textId="77777777" w:rsidR="003309EB" w:rsidRPr="001F4CD7" w:rsidRDefault="003309EB">
            <w:pPr>
              <w:spacing w:line="240" w:lineRule="exact"/>
              <w:jc w:val="right"/>
              <w:rPr>
                <w:rFonts w:ascii="Times New Roman" w:hAnsi="Times New Roman" w:cs="Times New Roman"/>
                <w:sz w:val="18"/>
                <w:szCs w:val="18"/>
              </w:rPr>
            </w:pPr>
          </w:p>
        </w:tc>
      </w:tr>
      <w:tr w:rsidR="003309EB" w:rsidRPr="001F4CD7" w14:paraId="59A6158F" w14:textId="77777777" w:rsidTr="001F4CD7">
        <w:trPr>
          <w:cantSplit/>
          <w:trHeight w:val="340"/>
          <w:jc w:val="center"/>
        </w:trPr>
        <w:tc>
          <w:tcPr>
            <w:tcW w:w="1343" w:type="pct"/>
            <w:vAlign w:val="center"/>
          </w:tcPr>
          <w:p w14:paraId="46D0FBC9" w14:textId="77777777" w:rsidR="003309EB" w:rsidRPr="001F4CD7" w:rsidRDefault="002E7E54">
            <w:pPr>
              <w:autoSpaceDE w:val="0"/>
              <w:autoSpaceDN w:val="0"/>
              <w:adjustRightInd w:val="0"/>
              <w:snapToGrid w:val="0"/>
              <w:rPr>
                <w:rFonts w:ascii="Times New Roman" w:hAnsi="Times New Roman" w:cs="Times New Roman"/>
                <w:sz w:val="18"/>
                <w:szCs w:val="18"/>
              </w:rPr>
            </w:pPr>
            <w:r w:rsidRPr="001F4CD7">
              <w:rPr>
                <w:rFonts w:ascii="Times New Roman" w:hAnsi="Times New Roman" w:cs="Times New Roman"/>
                <w:sz w:val="18"/>
                <w:szCs w:val="18"/>
              </w:rPr>
              <w:t>货币资金</w:t>
            </w:r>
          </w:p>
        </w:tc>
        <w:tc>
          <w:tcPr>
            <w:tcW w:w="796" w:type="pct"/>
            <w:vAlign w:val="center"/>
          </w:tcPr>
          <w:p w14:paraId="5A582430"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1,400,043.50</w:t>
            </w:r>
          </w:p>
        </w:tc>
        <w:tc>
          <w:tcPr>
            <w:tcW w:w="723" w:type="pct"/>
            <w:vAlign w:val="center"/>
          </w:tcPr>
          <w:p w14:paraId="02711AEF" w14:textId="77777777" w:rsidR="003309EB" w:rsidRPr="001F4CD7" w:rsidRDefault="003309EB">
            <w:pPr>
              <w:spacing w:line="240" w:lineRule="exact"/>
              <w:jc w:val="right"/>
              <w:rPr>
                <w:rFonts w:ascii="Times New Roman" w:hAnsi="Times New Roman" w:cs="Times New Roman"/>
                <w:sz w:val="18"/>
                <w:szCs w:val="18"/>
              </w:rPr>
            </w:pPr>
          </w:p>
        </w:tc>
        <w:tc>
          <w:tcPr>
            <w:tcW w:w="722" w:type="pct"/>
            <w:vAlign w:val="center"/>
          </w:tcPr>
          <w:p w14:paraId="4822FFF7" w14:textId="77777777" w:rsidR="003309EB" w:rsidRPr="001F4CD7" w:rsidRDefault="003309EB">
            <w:pPr>
              <w:spacing w:line="240" w:lineRule="exact"/>
              <w:jc w:val="right"/>
              <w:rPr>
                <w:rFonts w:ascii="Times New Roman" w:hAnsi="Times New Roman" w:cs="Times New Roman"/>
                <w:sz w:val="18"/>
                <w:szCs w:val="18"/>
              </w:rPr>
            </w:pPr>
          </w:p>
        </w:tc>
        <w:tc>
          <w:tcPr>
            <w:tcW w:w="651" w:type="pct"/>
            <w:vAlign w:val="center"/>
          </w:tcPr>
          <w:p w14:paraId="01C288F8" w14:textId="77777777" w:rsidR="003309EB" w:rsidRPr="001F4CD7" w:rsidRDefault="003309EB">
            <w:pPr>
              <w:spacing w:line="240" w:lineRule="exact"/>
              <w:jc w:val="right"/>
              <w:rPr>
                <w:rFonts w:ascii="Times New Roman" w:hAnsi="Times New Roman" w:cs="Times New Roman"/>
                <w:sz w:val="18"/>
                <w:szCs w:val="18"/>
              </w:rPr>
            </w:pPr>
          </w:p>
        </w:tc>
        <w:tc>
          <w:tcPr>
            <w:tcW w:w="765" w:type="pct"/>
            <w:vAlign w:val="center"/>
          </w:tcPr>
          <w:p w14:paraId="1F0D3B3B"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1,400,043.50</w:t>
            </w:r>
          </w:p>
        </w:tc>
      </w:tr>
      <w:tr w:rsidR="003309EB" w:rsidRPr="001F4CD7" w14:paraId="7DA7448F" w14:textId="77777777" w:rsidTr="001F4CD7">
        <w:trPr>
          <w:cantSplit/>
          <w:trHeight w:val="340"/>
          <w:jc w:val="center"/>
        </w:trPr>
        <w:tc>
          <w:tcPr>
            <w:tcW w:w="1343" w:type="pct"/>
            <w:vAlign w:val="center"/>
          </w:tcPr>
          <w:p w14:paraId="5395F899" w14:textId="77777777" w:rsidR="003309EB" w:rsidRPr="001F4CD7" w:rsidRDefault="002E7E54">
            <w:pPr>
              <w:autoSpaceDE w:val="0"/>
              <w:autoSpaceDN w:val="0"/>
              <w:adjustRightInd w:val="0"/>
              <w:snapToGrid w:val="0"/>
              <w:rPr>
                <w:rFonts w:ascii="Times New Roman" w:hAnsi="Times New Roman" w:cs="Times New Roman"/>
                <w:sz w:val="18"/>
                <w:szCs w:val="18"/>
              </w:rPr>
            </w:pPr>
            <w:r w:rsidRPr="001F4CD7">
              <w:rPr>
                <w:rFonts w:ascii="Times New Roman" w:hAnsi="Times New Roman" w:cs="Times New Roman"/>
                <w:sz w:val="18"/>
                <w:szCs w:val="18"/>
              </w:rPr>
              <w:t>应收账款</w:t>
            </w:r>
          </w:p>
        </w:tc>
        <w:tc>
          <w:tcPr>
            <w:tcW w:w="796" w:type="pct"/>
            <w:vAlign w:val="center"/>
          </w:tcPr>
          <w:p w14:paraId="3B6EE3C4"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370,056.08</w:t>
            </w:r>
          </w:p>
        </w:tc>
        <w:tc>
          <w:tcPr>
            <w:tcW w:w="723" w:type="pct"/>
            <w:vAlign w:val="center"/>
          </w:tcPr>
          <w:p w14:paraId="2824BC68" w14:textId="77777777" w:rsidR="003309EB" w:rsidRPr="001F4CD7" w:rsidRDefault="003309EB">
            <w:pPr>
              <w:spacing w:line="240" w:lineRule="exact"/>
              <w:jc w:val="right"/>
              <w:rPr>
                <w:rFonts w:ascii="Times New Roman" w:hAnsi="Times New Roman" w:cs="Times New Roman"/>
                <w:sz w:val="18"/>
                <w:szCs w:val="18"/>
              </w:rPr>
            </w:pPr>
          </w:p>
        </w:tc>
        <w:tc>
          <w:tcPr>
            <w:tcW w:w="722" w:type="pct"/>
            <w:vAlign w:val="center"/>
          </w:tcPr>
          <w:p w14:paraId="245CB255" w14:textId="77777777" w:rsidR="003309EB" w:rsidRPr="001F4CD7" w:rsidRDefault="003309EB">
            <w:pPr>
              <w:spacing w:line="240" w:lineRule="exact"/>
              <w:jc w:val="right"/>
              <w:rPr>
                <w:rFonts w:ascii="Times New Roman" w:hAnsi="Times New Roman" w:cs="Times New Roman"/>
                <w:sz w:val="18"/>
                <w:szCs w:val="18"/>
              </w:rPr>
            </w:pPr>
          </w:p>
        </w:tc>
        <w:tc>
          <w:tcPr>
            <w:tcW w:w="651" w:type="pct"/>
            <w:vAlign w:val="center"/>
          </w:tcPr>
          <w:p w14:paraId="13322479" w14:textId="77777777" w:rsidR="003309EB" w:rsidRPr="001F4CD7" w:rsidRDefault="003309EB">
            <w:pPr>
              <w:spacing w:line="240" w:lineRule="exact"/>
              <w:jc w:val="right"/>
              <w:rPr>
                <w:rFonts w:ascii="Times New Roman" w:hAnsi="Times New Roman" w:cs="Times New Roman"/>
                <w:sz w:val="18"/>
                <w:szCs w:val="18"/>
              </w:rPr>
            </w:pPr>
          </w:p>
        </w:tc>
        <w:tc>
          <w:tcPr>
            <w:tcW w:w="765" w:type="pct"/>
            <w:vAlign w:val="center"/>
          </w:tcPr>
          <w:p w14:paraId="05ADF546"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370,056.08</w:t>
            </w:r>
          </w:p>
        </w:tc>
      </w:tr>
      <w:tr w:rsidR="003309EB" w:rsidRPr="001F4CD7" w14:paraId="2E4BF29A" w14:textId="77777777" w:rsidTr="001F4CD7">
        <w:trPr>
          <w:cantSplit/>
          <w:trHeight w:val="340"/>
          <w:jc w:val="center"/>
        </w:trPr>
        <w:tc>
          <w:tcPr>
            <w:tcW w:w="1343" w:type="pct"/>
            <w:vAlign w:val="center"/>
          </w:tcPr>
          <w:p w14:paraId="14FE22C1" w14:textId="77777777" w:rsidR="003309EB" w:rsidRPr="001F4CD7" w:rsidRDefault="002E7E54">
            <w:pPr>
              <w:autoSpaceDE w:val="0"/>
              <w:autoSpaceDN w:val="0"/>
              <w:adjustRightInd w:val="0"/>
              <w:snapToGrid w:val="0"/>
              <w:rPr>
                <w:rFonts w:ascii="Times New Roman" w:hAnsi="Times New Roman" w:cs="Times New Roman"/>
                <w:sz w:val="18"/>
                <w:szCs w:val="18"/>
              </w:rPr>
            </w:pPr>
            <w:r w:rsidRPr="001F4CD7">
              <w:rPr>
                <w:rFonts w:ascii="Times New Roman" w:hAnsi="Times New Roman" w:cs="Times New Roman"/>
                <w:sz w:val="18"/>
                <w:szCs w:val="18"/>
              </w:rPr>
              <w:t>应收款项融资</w:t>
            </w:r>
          </w:p>
        </w:tc>
        <w:tc>
          <w:tcPr>
            <w:tcW w:w="796" w:type="pct"/>
            <w:vAlign w:val="center"/>
          </w:tcPr>
          <w:p w14:paraId="748802E1"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92,496.04</w:t>
            </w:r>
          </w:p>
        </w:tc>
        <w:tc>
          <w:tcPr>
            <w:tcW w:w="723" w:type="pct"/>
            <w:vAlign w:val="center"/>
          </w:tcPr>
          <w:p w14:paraId="20E3577E" w14:textId="77777777" w:rsidR="003309EB" w:rsidRPr="001F4CD7" w:rsidRDefault="003309EB">
            <w:pPr>
              <w:spacing w:line="240" w:lineRule="exact"/>
              <w:jc w:val="right"/>
              <w:rPr>
                <w:rFonts w:ascii="Times New Roman" w:hAnsi="Times New Roman" w:cs="Times New Roman"/>
                <w:sz w:val="18"/>
                <w:szCs w:val="18"/>
              </w:rPr>
            </w:pPr>
          </w:p>
        </w:tc>
        <w:tc>
          <w:tcPr>
            <w:tcW w:w="722" w:type="pct"/>
            <w:vAlign w:val="center"/>
          </w:tcPr>
          <w:p w14:paraId="4CA04A06" w14:textId="77777777" w:rsidR="003309EB" w:rsidRPr="001F4CD7" w:rsidRDefault="003309EB">
            <w:pPr>
              <w:spacing w:line="240" w:lineRule="exact"/>
              <w:jc w:val="right"/>
              <w:rPr>
                <w:rFonts w:ascii="Times New Roman" w:hAnsi="Times New Roman" w:cs="Times New Roman"/>
                <w:sz w:val="18"/>
                <w:szCs w:val="18"/>
              </w:rPr>
            </w:pPr>
          </w:p>
        </w:tc>
        <w:tc>
          <w:tcPr>
            <w:tcW w:w="651" w:type="pct"/>
            <w:vAlign w:val="center"/>
          </w:tcPr>
          <w:p w14:paraId="3C44AC6F" w14:textId="77777777" w:rsidR="003309EB" w:rsidRPr="001F4CD7" w:rsidRDefault="003309EB">
            <w:pPr>
              <w:spacing w:line="240" w:lineRule="exact"/>
              <w:jc w:val="right"/>
              <w:rPr>
                <w:rFonts w:ascii="Times New Roman" w:hAnsi="Times New Roman" w:cs="Times New Roman"/>
                <w:sz w:val="18"/>
                <w:szCs w:val="18"/>
              </w:rPr>
            </w:pPr>
          </w:p>
        </w:tc>
        <w:tc>
          <w:tcPr>
            <w:tcW w:w="765" w:type="pct"/>
            <w:vAlign w:val="center"/>
          </w:tcPr>
          <w:p w14:paraId="3197F983"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92,496.04</w:t>
            </w:r>
          </w:p>
        </w:tc>
      </w:tr>
      <w:tr w:rsidR="003309EB" w:rsidRPr="001F4CD7" w14:paraId="6B236F32" w14:textId="77777777" w:rsidTr="001F4CD7">
        <w:trPr>
          <w:cantSplit/>
          <w:trHeight w:val="340"/>
          <w:jc w:val="center"/>
        </w:trPr>
        <w:tc>
          <w:tcPr>
            <w:tcW w:w="1343" w:type="pct"/>
            <w:vAlign w:val="center"/>
          </w:tcPr>
          <w:p w14:paraId="32A6D9E2" w14:textId="77777777" w:rsidR="003309EB" w:rsidRPr="001F4CD7" w:rsidRDefault="002E7E54">
            <w:pPr>
              <w:autoSpaceDE w:val="0"/>
              <w:autoSpaceDN w:val="0"/>
              <w:adjustRightInd w:val="0"/>
              <w:snapToGrid w:val="0"/>
              <w:rPr>
                <w:rFonts w:ascii="Times New Roman" w:hAnsi="Times New Roman" w:cs="Times New Roman"/>
                <w:sz w:val="18"/>
                <w:szCs w:val="18"/>
              </w:rPr>
            </w:pPr>
            <w:r w:rsidRPr="001F4CD7">
              <w:rPr>
                <w:rFonts w:ascii="Times New Roman" w:hAnsi="Times New Roman" w:cs="Times New Roman"/>
                <w:sz w:val="18"/>
                <w:szCs w:val="18"/>
              </w:rPr>
              <w:t>其他应收款</w:t>
            </w:r>
          </w:p>
        </w:tc>
        <w:tc>
          <w:tcPr>
            <w:tcW w:w="796" w:type="pct"/>
            <w:vAlign w:val="center"/>
          </w:tcPr>
          <w:p w14:paraId="46018812"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219,982.47</w:t>
            </w:r>
          </w:p>
        </w:tc>
        <w:tc>
          <w:tcPr>
            <w:tcW w:w="723" w:type="pct"/>
            <w:vAlign w:val="center"/>
          </w:tcPr>
          <w:p w14:paraId="43CDF3A1" w14:textId="77777777" w:rsidR="003309EB" w:rsidRPr="001F4CD7" w:rsidRDefault="003309EB">
            <w:pPr>
              <w:spacing w:line="240" w:lineRule="exact"/>
              <w:jc w:val="right"/>
              <w:rPr>
                <w:rFonts w:ascii="Times New Roman" w:hAnsi="Times New Roman" w:cs="Times New Roman"/>
                <w:sz w:val="18"/>
                <w:szCs w:val="18"/>
              </w:rPr>
            </w:pPr>
          </w:p>
        </w:tc>
        <w:tc>
          <w:tcPr>
            <w:tcW w:w="722" w:type="pct"/>
            <w:vAlign w:val="center"/>
          </w:tcPr>
          <w:p w14:paraId="4F084034" w14:textId="77777777" w:rsidR="003309EB" w:rsidRPr="001F4CD7" w:rsidRDefault="003309EB">
            <w:pPr>
              <w:spacing w:line="240" w:lineRule="exact"/>
              <w:jc w:val="right"/>
              <w:rPr>
                <w:rFonts w:ascii="Times New Roman" w:hAnsi="Times New Roman" w:cs="Times New Roman"/>
                <w:sz w:val="18"/>
                <w:szCs w:val="18"/>
              </w:rPr>
            </w:pPr>
          </w:p>
        </w:tc>
        <w:tc>
          <w:tcPr>
            <w:tcW w:w="651" w:type="pct"/>
            <w:vAlign w:val="center"/>
          </w:tcPr>
          <w:p w14:paraId="0A93E722" w14:textId="77777777" w:rsidR="003309EB" w:rsidRPr="001F4CD7" w:rsidRDefault="003309EB">
            <w:pPr>
              <w:spacing w:line="240" w:lineRule="exact"/>
              <w:jc w:val="right"/>
              <w:rPr>
                <w:rFonts w:ascii="Times New Roman" w:hAnsi="Times New Roman" w:cs="Times New Roman"/>
                <w:sz w:val="18"/>
                <w:szCs w:val="18"/>
              </w:rPr>
            </w:pPr>
          </w:p>
        </w:tc>
        <w:tc>
          <w:tcPr>
            <w:tcW w:w="765" w:type="pct"/>
            <w:vAlign w:val="center"/>
          </w:tcPr>
          <w:p w14:paraId="6716A777"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219,982.47</w:t>
            </w:r>
          </w:p>
        </w:tc>
      </w:tr>
      <w:tr w:rsidR="003309EB" w:rsidRPr="001F4CD7" w14:paraId="26E69B33" w14:textId="77777777" w:rsidTr="001F4CD7">
        <w:trPr>
          <w:cantSplit/>
          <w:trHeight w:val="340"/>
          <w:jc w:val="center"/>
        </w:trPr>
        <w:tc>
          <w:tcPr>
            <w:tcW w:w="1343" w:type="pct"/>
            <w:vAlign w:val="center"/>
          </w:tcPr>
          <w:p w14:paraId="496DD1BE" w14:textId="77777777" w:rsidR="003309EB" w:rsidRPr="001F4CD7" w:rsidRDefault="002E7E54">
            <w:pPr>
              <w:autoSpaceDE w:val="0"/>
              <w:autoSpaceDN w:val="0"/>
              <w:adjustRightInd w:val="0"/>
              <w:snapToGrid w:val="0"/>
              <w:rPr>
                <w:rFonts w:ascii="Times New Roman" w:hAnsi="Times New Roman" w:cs="Times New Roman"/>
                <w:sz w:val="18"/>
                <w:szCs w:val="18"/>
              </w:rPr>
            </w:pPr>
            <w:r w:rsidRPr="001F4CD7">
              <w:rPr>
                <w:rFonts w:ascii="Times New Roman" w:hAnsi="Times New Roman" w:cs="Times New Roman"/>
                <w:sz w:val="18"/>
                <w:szCs w:val="18"/>
              </w:rPr>
              <w:t>长期应收款</w:t>
            </w:r>
          </w:p>
        </w:tc>
        <w:tc>
          <w:tcPr>
            <w:tcW w:w="796" w:type="pct"/>
            <w:vAlign w:val="center"/>
          </w:tcPr>
          <w:p w14:paraId="1514342D" w14:textId="77777777" w:rsidR="003309EB" w:rsidRPr="001F4CD7" w:rsidRDefault="003309EB">
            <w:pPr>
              <w:spacing w:line="240" w:lineRule="exact"/>
              <w:jc w:val="right"/>
              <w:rPr>
                <w:rFonts w:ascii="Times New Roman" w:hAnsi="Times New Roman" w:cs="Times New Roman"/>
                <w:sz w:val="18"/>
                <w:szCs w:val="18"/>
              </w:rPr>
            </w:pPr>
          </w:p>
        </w:tc>
        <w:tc>
          <w:tcPr>
            <w:tcW w:w="723" w:type="pct"/>
            <w:vAlign w:val="center"/>
          </w:tcPr>
          <w:p w14:paraId="43226722"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139,749.85</w:t>
            </w:r>
          </w:p>
        </w:tc>
        <w:tc>
          <w:tcPr>
            <w:tcW w:w="722" w:type="pct"/>
            <w:vAlign w:val="center"/>
          </w:tcPr>
          <w:p w14:paraId="19DB5374"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34,634.23</w:t>
            </w:r>
          </w:p>
        </w:tc>
        <w:tc>
          <w:tcPr>
            <w:tcW w:w="651" w:type="pct"/>
            <w:vAlign w:val="center"/>
          </w:tcPr>
          <w:p w14:paraId="0E1D434A" w14:textId="77777777" w:rsidR="003309EB" w:rsidRPr="001F4CD7" w:rsidRDefault="003309EB">
            <w:pPr>
              <w:spacing w:line="240" w:lineRule="exact"/>
              <w:jc w:val="right"/>
              <w:rPr>
                <w:rFonts w:ascii="Times New Roman" w:hAnsi="Times New Roman" w:cs="Times New Roman"/>
                <w:sz w:val="18"/>
                <w:szCs w:val="18"/>
              </w:rPr>
            </w:pPr>
          </w:p>
        </w:tc>
        <w:tc>
          <w:tcPr>
            <w:tcW w:w="765" w:type="pct"/>
            <w:vAlign w:val="center"/>
          </w:tcPr>
          <w:p w14:paraId="13AB1F90"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174,384.08</w:t>
            </w:r>
          </w:p>
        </w:tc>
      </w:tr>
      <w:tr w:rsidR="003309EB" w:rsidRPr="001F4CD7" w14:paraId="2519B402" w14:textId="77777777" w:rsidTr="001F4CD7">
        <w:trPr>
          <w:cantSplit/>
          <w:trHeight w:val="340"/>
          <w:jc w:val="center"/>
        </w:trPr>
        <w:tc>
          <w:tcPr>
            <w:tcW w:w="1343" w:type="pct"/>
            <w:vAlign w:val="center"/>
          </w:tcPr>
          <w:p w14:paraId="77DCBCBB" w14:textId="77777777" w:rsidR="003309EB" w:rsidRPr="001F4CD7" w:rsidRDefault="002E7E54">
            <w:pPr>
              <w:autoSpaceDE w:val="0"/>
              <w:autoSpaceDN w:val="0"/>
              <w:adjustRightInd w:val="0"/>
              <w:snapToGrid w:val="0"/>
              <w:rPr>
                <w:rFonts w:ascii="Times New Roman" w:hAnsi="Times New Roman" w:cs="Times New Roman"/>
                <w:sz w:val="18"/>
                <w:szCs w:val="18"/>
              </w:rPr>
            </w:pPr>
            <w:r w:rsidRPr="001F4CD7">
              <w:rPr>
                <w:rFonts w:ascii="Times New Roman" w:hAnsi="Times New Roman" w:cs="Times New Roman"/>
                <w:sz w:val="18"/>
                <w:szCs w:val="18"/>
              </w:rPr>
              <w:t>其他流动资产</w:t>
            </w:r>
          </w:p>
        </w:tc>
        <w:tc>
          <w:tcPr>
            <w:tcW w:w="796" w:type="pct"/>
            <w:vAlign w:val="center"/>
          </w:tcPr>
          <w:p w14:paraId="6A413D87"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79,590.39</w:t>
            </w:r>
          </w:p>
        </w:tc>
        <w:tc>
          <w:tcPr>
            <w:tcW w:w="723" w:type="pct"/>
            <w:vAlign w:val="center"/>
          </w:tcPr>
          <w:p w14:paraId="63E25DF3" w14:textId="77777777" w:rsidR="003309EB" w:rsidRPr="001F4CD7" w:rsidRDefault="003309EB">
            <w:pPr>
              <w:spacing w:line="240" w:lineRule="exact"/>
              <w:jc w:val="right"/>
              <w:rPr>
                <w:rFonts w:ascii="Times New Roman" w:hAnsi="Times New Roman" w:cs="Times New Roman"/>
                <w:sz w:val="18"/>
                <w:szCs w:val="18"/>
              </w:rPr>
            </w:pPr>
          </w:p>
        </w:tc>
        <w:tc>
          <w:tcPr>
            <w:tcW w:w="722" w:type="pct"/>
            <w:vAlign w:val="center"/>
          </w:tcPr>
          <w:p w14:paraId="7E3B216B" w14:textId="77777777" w:rsidR="003309EB" w:rsidRPr="001F4CD7" w:rsidRDefault="003309EB">
            <w:pPr>
              <w:spacing w:line="240" w:lineRule="exact"/>
              <w:jc w:val="right"/>
              <w:rPr>
                <w:rFonts w:ascii="Times New Roman" w:hAnsi="Times New Roman" w:cs="Times New Roman"/>
                <w:sz w:val="18"/>
                <w:szCs w:val="18"/>
              </w:rPr>
            </w:pPr>
          </w:p>
        </w:tc>
        <w:tc>
          <w:tcPr>
            <w:tcW w:w="651" w:type="pct"/>
            <w:vAlign w:val="center"/>
          </w:tcPr>
          <w:p w14:paraId="3D7E0686" w14:textId="77777777" w:rsidR="003309EB" w:rsidRPr="001F4CD7" w:rsidRDefault="003309EB">
            <w:pPr>
              <w:spacing w:line="240" w:lineRule="exact"/>
              <w:jc w:val="right"/>
              <w:rPr>
                <w:rFonts w:ascii="Times New Roman" w:hAnsi="Times New Roman" w:cs="Times New Roman"/>
                <w:sz w:val="18"/>
                <w:szCs w:val="18"/>
              </w:rPr>
            </w:pPr>
          </w:p>
        </w:tc>
        <w:tc>
          <w:tcPr>
            <w:tcW w:w="765" w:type="pct"/>
            <w:vAlign w:val="center"/>
          </w:tcPr>
          <w:p w14:paraId="26CD17E0"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79,590.39</w:t>
            </w:r>
          </w:p>
        </w:tc>
      </w:tr>
      <w:tr w:rsidR="003309EB" w:rsidRPr="001F4CD7" w14:paraId="03D7449C" w14:textId="77777777" w:rsidTr="001F4CD7">
        <w:trPr>
          <w:cantSplit/>
          <w:trHeight w:val="340"/>
          <w:jc w:val="center"/>
        </w:trPr>
        <w:tc>
          <w:tcPr>
            <w:tcW w:w="1343" w:type="pct"/>
            <w:vAlign w:val="center"/>
          </w:tcPr>
          <w:p w14:paraId="661B7D14" w14:textId="77777777" w:rsidR="003309EB" w:rsidRPr="001F4CD7" w:rsidRDefault="002E7E54">
            <w:pPr>
              <w:autoSpaceDE w:val="0"/>
              <w:autoSpaceDN w:val="0"/>
              <w:adjustRightInd w:val="0"/>
              <w:snapToGrid w:val="0"/>
              <w:rPr>
                <w:rFonts w:ascii="Times New Roman" w:hAnsi="Times New Roman" w:cs="Times New Roman"/>
                <w:sz w:val="18"/>
                <w:szCs w:val="18"/>
              </w:rPr>
            </w:pPr>
            <w:r w:rsidRPr="001F4CD7">
              <w:rPr>
                <w:rFonts w:ascii="Times New Roman" w:hAnsi="Times New Roman" w:cs="Times New Roman"/>
                <w:sz w:val="18"/>
                <w:szCs w:val="18"/>
              </w:rPr>
              <w:t>一年内到期的非流动资产</w:t>
            </w:r>
          </w:p>
        </w:tc>
        <w:tc>
          <w:tcPr>
            <w:tcW w:w="796" w:type="pct"/>
            <w:vAlign w:val="center"/>
          </w:tcPr>
          <w:p w14:paraId="479A45A0"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492,071.00</w:t>
            </w:r>
          </w:p>
        </w:tc>
        <w:tc>
          <w:tcPr>
            <w:tcW w:w="723" w:type="pct"/>
            <w:vAlign w:val="center"/>
          </w:tcPr>
          <w:p w14:paraId="046DF168" w14:textId="77777777" w:rsidR="003309EB" w:rsidRPr="001F4CD7" w:rsidRDefault="003309EB">
            <w:pPr>
              <w:spacing w:line="240" w:lineRule="exact"/>
              <w:jc w:val="right"/>
              <w:rPr>
                <w:rFonts w:ascii="Times New Roman" w:hAnsi="Times New Roman" w:cs="Times New Roman"/>
                <w:sz w:val="18"/>
                <w:szCs w:val="18"/>
              </w:rPr>
            </w:pPr>
          </w:p>
        </w:tc>
        <w:tc>
          <w:tcPr>
            <w:tcW w:w="722" w:type="pct"/>
            <w:vAlign w:val="center"/>
          </w:tcPr>
          <w:p w14:paraId="08D2D3F0" w14:textId="77777777" w:rsidR="003309EB" w:rsidRPr="001F4CD7" w:rsidRDefault="003309EB">
            <w:pPr>
              <w:spacing w:line="240" w:lineRule="exact"/>
              <w:jc w:val="right"/>
              <w:rPr>
                <w:rFonts w:ascii="Times New Roman" w:hAnsi="Times New Roman" w:cs="Times New Roman"/>
                <w:sz w:val="18"/>
                <w:szCs w:val="18"/>
              </w:rPr>
            </w:pPr>
          </w:p>
        </w:tc>
        <w:tc>
          <w:tcPr>
            <w:tcW w:w="651" w:type="pct"/>
            <w:vAlign w:val="center"/>
          </w:tcPr>
          <w:p w14:paraId="1B1957A9" w14:textId="77777777" w:rsidR="003309EB" w:rsidRPr="001F4CD7" w:rsidRDefault="003309EB">
            <w:pPr>
              <w:spacing w:line="240" w:lineRule="exact"/>
              <w:jc w:val="right"/>
              <w:rPr>
                <w:rFonts w:ascii="Times New Roman" w:hAnsi="Times New Roman" w:cs="Times New Roman"/>
                <w:sz w:val="18"/>
                <w:szCs w:val="18"/>
              </w:rPr>
            </w:pPr>
          </w:p>
        </w:tc>
        <w:tc>
          <w:tcPr>
            <w:tcW w:w="765" w:type="pct"/>
            <w:vAlign w:val="center"/>
          </w:tcPr>
          <w:p w14:paraId="3644AE16"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492,071.00</w:t>
            </w:r>
          </w:p>
        </w:tc>
      </w:tr>
      <w:tr w:rsidR="003309EB" w:rsidRPr="001F4CD7" w14:paraId="4C63324A" w14:textId="77777777" w:rsidTr="001F4CD7">
        <w:trPr>
          <w:cantSplit/>
          <w:trHeight w:val="340"/>
          <w:jc w:val="center"/>
        </w:trPr>
        <w:tc>
          <w:tcPr>
            <w:tcW w:w="1343" w:type="pct"/>
            <w:vAlign w:val="center"/>
          </w:tcPr>
          <w:p w14:paraId="746FB424" w14:textId="77777777" w:rsidR="003309EB" w:rsidRPr="001F4CD7" w:rsidRDefault="002E7E54">
            <w:pPr>
              <w:autoSpaceDE w:val="0"/>
              <w:autoSpaceDN w:val="0"/>
              <w:adjustRightInd w:val="0"/>
              <w:snapToGrid w:val="0"/>
              <w:rPr>
                <w:rFonts w:ascii="Times New Roman" w:hAnsi="Times New Roman" w:cs="Times New Roman"/>
                <w:sz w:val="18"/>
                <w:szCs w:val="18"/>
              </w:rPr>
            </w:pPr>
            <w:r w:rsidRPr="001F4CD7">
              <w:rPr>
                <w:rFonts w:ascii="Times New Roman" w:hAnsi="Times New Roman" w:cs="Times New Roman"/>
                <w:sz w:val="18"/>
                <w:szCs w:val="18"/>
              </w:rPr>
              <w:t>金融资产合计</w:t>
            </w:r>
          </w:p>
        </w:tc>
        <w:tc>
          <w:tcPr>
            <w:tcW w:w="796" w:type="pct"/>
            <w:vAlign w:val="center"/>
          </w:tcPr>
          <w:p w14:paraId="7C5EAE01" w14:textId="77777777" w:rsidR="003309EB" w:rsidRPr="001F4CD7" w:rsidRDefault="002E7E54">
            <w:pPr>
              <w:spacing w:line="240" w:lineRule="exact"/>
              <w:jc w:val="right"/>
              <w:rPr>
                <w:rFonts w:ascii="Times New Roman" w:hAnsi="Times New Roman" w:cs="Times New Roman"/>
                <w:sz w:val="18"/>
                <w:szCs w:val="18"/>
                <w:highlight w:val="yellow"/>
              </w:rPr>
            </w:pPr>
            <w:r w:rsidRPr="001F4CD7">
              <w:rPr>
                <w:rFonts w:ascii="Times New Roman" w:hAnsi="Times New Roman" w:cs="Times New Roman"/>
                <w:sz w:val="18"/>
                <w:szCs w:val="18"/>
              </w:rPr>
              <w:t>2,654,239.48</w:t>
            </w:r>
          </w:p>
        </w:tc>
        <w:tc>
          <w:tcPr>
            <w:tcW w:w="723" w:type="pct"/>
            <w:vAlign w:val="center"/>
          </w:tcPr>
          <w:p w14:paraId="57464FFA" w14:textId="77777777" w:rsidR="003309EB" w:rsidRPr="001F4CD7" w:rsidRDefault="002E7E54">
            <w:pPr>
              <w:spacing w:line="240" w:lineRule="exact"/>
              <w:jc w:val="right"/>
              <w:rPr>
                <w:rFonts w:ascii="Times New Roman" w:hAnsi="Times New Roman" w:cs="Times New Roman"/>
                <w:sz w:val="18"/>
                <w:szCs w:val="18"/>
                <w:highlight w:val="yellow"/>
              </w:rPr>
            </w:pPr>
            <w:r w:rsidRPr="001F4CD7">
              <w:rPr>
                <w:rFonts w:ascii="Times New Roman" w:hAnsi="Times New Roman" w:cs="Times New Roman"/>
                <w:sz w:val="18"/>
                <w:szCs w:val="18"/>
              </w:rPr>
              <w:t>139,749.85</w:t>
            </w:r>
          </w:p>
        </w:tc>
        <w:tc>
          <w:tcPr>
            <w:tcW w:w="722" w:type="pct"/>
            <w:vAlign w:val="center"/>
          </w:tcPr>
          <w:p w14:paraId="3F770E26" w14:textId="77777777" w:rsidR="003309EB" w:rsidRPr="001F4CD7" w:rsidRDefault="002E7E54">
            <w:pPr>
              <w:spacing w:line="240" w:lineRule="exact"/>
              <w:jc w:val="right"/>
              <w:rPr>
                <w:rFonts w:ascii="Times New Roman" w:hAnsi="Times New Roman" w:cs="Times New Roman"/>
                <w:sz w:val="18"/>
                <w:szCs w:val="18"/>
                <w:highlight w:val="yellow"/>
              </w:rPr>
            </w:pPr>
            <w:r w:rsidRPr="001F4CD7">
              <w:rPr>
                <w:rFonts w:ascii="Times New Roman" w:hAnsi="Times New Roman" w:cs="Times New Roman"/>
                <w:sz w:val="18"/>
                <w:szCs w:val="18"/>
              </w:rPr>
              <w:t>34,634.23</w:t>
            </w:r>
          </w:p>
        </w:tc>
        <w:tc>
          <w:tcPr>
            <w:tcW w:w="651" w:type="pct"/>
            <w:vAlign w:val="center"/>
          </w:tcPr>
          <w:p w14:paraId="5566A9F6" w14:textId="77777777" w:rsidR="003309EB" w:rsidRPr="001F4CD7" w:rsidRDefault="003309EB">
            <w:pPr>
              <w:spacing w:line="240" w:lineRule="exact"/>
              <w:jc w:val="right"/>
              <w:rPr>
                <w:rFonts w:ascii="Times New Roman" w:hAnsi="Times New Roman" w:cs="Times New Roman"/>
                <w:sz w:val="18"/>
                <w:szCs w:val="18"/>
                <w:highlight w:val="yellow"/>
              </w:rPr>
            </w:pPr>
          </w:p>
        </w:tc>
        <w:tc>
          <w:tcPr>
            <w:tcW w:w="765" w:type="pct"/>
            <w:vAlign w:val="center"/>
          </w:tcPr>
          <w:p w14:paraId="5E931A42" w14:textId="77777777" w:rsidR="003309EB" w:rsidRPr="001F4CD7" w:rsidRDefault="002E7E54">
            <w:pPr>
              <w:spacing w:line="240" w:lineRule="exact"/>
              <w:jc w:val="right"/>
              <w:rPr>
                <w:rFonts w:ascii="Times New Roman" w:hAnsi="Times New Roman" w:cs="Times New Roman"/>
                <w:sz w:val="18"/>
                <w:szCs w:val="18"/>
                <w:highlight w:val="yellow"/>
              </w:rPr>
            </w:pPr>
            <w:r w:rsidRPr="001F4CD7">
              <w:rPr>
                <w:rFonts w:ascii="Times New Roman" w:hAnsi="Times New Roman" w:cs="Times New Roman"/>
                <w:sz w:val="18"/>
                <w:szCs w:val="18"/>
              </w:rPr>
              <w:t>2,828,623.56</w:t>
            </w:r>
          </w:p>
        </w:tc>
      </w:tr>
      <w:tr w:rsidR="003309EB" w:rsidRPr="001F4CD7" w14:paraId="75114956" w14:textId="77777777" w:rsidTr="001F4CD7">
        <w:trPr>
          <w:cantSplit/>
          <w:trHeight w:val="340"/>
          <w:jc w:val="center"/>
        </w:trPr>
        <w:tc>
          <w:tcPr>
            <w:tcW w:w="1343" w:type="pct"/>
            <w:vAlign w:val="center"/>
          </w:tcPr>
          <w:p w14:paraId="148D1255" w14:textId="77777777" w:rsidR="003309EB" w:rsidRPr="001F4CD7" w:rsidRDefault="002E7E54">
            <w:pPr>
              <w:autoSpaceDE w:val="0"/>
              <w:autoSpaceDN w:val="0"/>
              <w:adjustRightInd w:val="0"/>
              <w:snapToGrid w:val="0"/>
              <w:rPr>
                <w:rFonts w:ascii="Times New Roman" w:hAnsi="Times New Roman" w:cs="Times New Roman"/>
                <w:sz w:val="18"/>
                <w:szCs w:val="18"/>
              </w:rPr>
            </w:pPr>
            <w:r w:rsidRPr="001F4CD7">
              <w:rPr>
                <w:rFonts w:ascii="Times New Roman" w:hAnsi="Times New Roman" w:cs="Times New Roman"/>
                <w:sz w:val="18"/>
                <w:szCs w:val="18"/>
              </w:rPr>
              <w:t>金融负债：</w:t>
            </w:r>
          </w:p>
        </w:tc>
        <w:tc>
          <w:tcPr>
            <w:tcW w:w="796" w:type="pct"/>
            <w:vAlign w:val="center"/>
          </w:tcPr>
          <w:p w14:paraId="03050B5E" w14:textId="77777777" w:rsidR="003309EB" w:rsidRPr="001F4CD7" w:rsidRDefault="003309EB">
            <w:pPr>
              <w:spacing w:line="240" w:lineRule="exact"/>
              <w:jc w:val="right"/>
              <w:rPr>
                <w:rFonts w:ascii="Times New Roman" w:hAnsi="Times New Roman" w:cs="Times New Roman"/>
                <w:sz w:val="18"/>
                <w:szCs w:val="18"/>
              </w:rPr>
            </w:pPr>
          </w:p>
        </w:tc>
        <w:tc>
          <w:tcPr>
            <w:tcW w:w="723" w:type="pct"/>
            <w:vAlign w:val="center"/>
          </w:tcPr>
          <w:p w14:paraId="7391C95F" w14:textId="77777777" w:rsidR="003309EB" w:rsidRPr="001F4CD7" w:rsidRDefault="003309EB">
            <w:pPr>
              <w:spacing w:line="240" w:lineRule="exact"/>
              <w:jc w:val="right"/>
              <w:rPr>
                <w:rFonts w:ascii="Times New Roman" w:hAnsi="Times New Roman" w:cs="Times New Roman"/>
                <w:sz w:val="18"/>
                <w:szCs w:val="18"/>
              </w:rPr>
            </w:pPr>
          </w:p>
        </w:tc>
        <w:tc>
          <w:tcPr>
            <w:tcW w:w="722" w:type="pct"/>
            <w:vAlign w:val="center"/>
          </w:tcPr>
          <w:p w14:paraId="3AE73282" w14:textId="77777777" w:rsidR="003309EB" w:rsidRPr="001F4CD7" w:rsidRDefault="003309EB">
            <w:pPr>
              <w:spacing w:line="240" w:lineRule="exact"/>
              <w:jc w:val="right"/>
              <w:rPr>
                <w:rFonts w:ascii="Times New Roman" w:hAnsi="Times New Roman" w:cs="Times New Roman"/>
                <w:sz w:val="18"/>
                <w:szCs w:val="18"/>
              </w:rPr>
            </w:pPr>
          </w:p>
        </w:tc>
        <w:tc>
          <w:tcPr>
            <w:tcW w:w="651" w:type="pct"/>
            <w:vAlign w:val="center"/>
          </w:tcPr>
          <w:p w14:paraId="52896C7C" w14:textId="77777777" w:rsidR="003309EB" w:rsidRPr="001F4CD7" w:rsidRDefault="003309EB">
            <w:pPr>
              <w:spacing w:line="240" w:lineRule="exact"/>
              <w:jc w:val="right"/>
              <w:rPr>
                <w:rFonts w:ascii="Times New Roman" w:hAnsi="Times New Roman" w:cs="Times New Roman"/>
                <w:sz w:val="18"/>
                <w:szCs w:val="18"/>
              </w:rPr>
            </w:pPr>
          </w:p>
        </w:tc>
        <w:tc>
          <w:tcPr>
            <w:tcW w:w="765" w:type="pct"/>
            <w:vAlign w:val="center"/>
          </w:tcPr>
          <w:p w14:paraId="7D13A0EB" w14:textId="77777777" w:rsidR="003309EB" w:rsidRPr="001F4CD7" w:rsidRDefault="003309EB">
            <w:pPr>
              <w:spacing w:line="240" w:lineRule="exact"/>
              <w:jc w:val="right"/>
              <w:rPr>
                <w:rFonts w:ascii="Times New Roman" w:hAnsi="Times New Roman" w:cs="Times New Roman"/>
                <w:sz w:val="18"/>
                <w:szCs w:val="18"/>
              </w:rPr>
            </w:pPr>
          </w:p>
        </w:tc>
      </w:tr>
      <w:tr w:rsidR="003309EB" w:rsidRPr="001F4CD7" w14:paraId="30BB6523" w14:textId="77777777" w:rsidTr="001F4CD7">
        <w:trPr>
          <w:cantSplit/>
          <w:trHeight w:val="340"/>
          <w:jc w:val="center"/>
        </w:trPr>
        <w:tc>
          <w:tcPr>
            <w:tcW w:w="1343" w:type="pct"/>
            <w:vAlign w:val="center"/>
          </w:tcPr>
          <w:p w14:paraId="33374CB9" w14:textId="77777777" w:rsidR="003309EB" w:rsidRPr="001F4CD7" w:rsidRDefault="002E7E54">
            <w:pPr>
              <w:adjustRightInd w:val="0"/>
              <w:snapToGrid w:val="0"/>
              <w:rPr>
                <w:rFonts w:ascii="Times New Roman" w:hAnsi="Times New Roman" w:cs="Times New Roman"/>
                <w:sz w:val="18"/>
                <w:szCs w:val="18"/>
              </w:rPr>
            </w:pPr>
            <w:r w:rsidRPr="001F4CD7">
              <w:rPr>
                <w:rFonts w:ascii="Times New Roman" w:hAnsi="Times New Roman" w:cs="Times New Roman"/>
                <w:sz w:val="18"/>
                <w:szCs w:val="18"/>
              </w:rPr>
              <w:lastRenderedPageBreak/>
              <w:t>短期借款</w:t>
            </w:r>
          </w:p>
        </w:tc>
        <w:tc>
          <w:tcPr>
            <w:tcW w:w="796" w:type="pct"/>
            <w:vAlign w:val="center"/>
          </w:tcPr>
          <w:p w14:paraId="6B871F02"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3,638,504.83</w:t>
            </w:r>
          </w:p>
        </w:tc>
        <w:tc>
          <w:tcPr>
            <w:tcW w:w="723" w:type="pct"/>
            <w:vAlign w:val="center"/>
          </w:tcPr>
          <w:p w14:paraId="39BD8CB5" w14:textId="77777777" w:rsidR="003309EB" w:rsidRPr="001F4CD7" w:rsidRDefault="003309EB">
            <w:pPr>
              <w:spacing w:line="240" w:lineRule="exact"/>
              <w:jc w:val="right"/>
              <w:rPr>
                <w:rFonts w:ascii="Times New Roman" w:hAnsi="Times New Roman" w:cs="Times New Roman"/>
                <w:sz w:val="18"/>
                <w:szCs w:val="18"/>
              </w:rPr>
            </w:pPr>
          </w:p>
        </w:tc>
        <w:tc>
          <w:tcPr>
            <w:tcW w:w="722" w:type="pct"/>
            <w:vAlign w:val="center"/>
          </w:tcPr>
          <w:p w14:paraId="37CBD4B2" w14:textId="77777777" w:rsidR="003309EB" w:rsidRPr="001F4CD7" w:rsidRDefault="003309EB">
            <w:pPr>
              <w:spacing w:line="240" w:lineRule="exact"/>
              <w:jc w:val="right"/>
              <w:rPr>
                <w:rFonts w:ascii="Times New Roman" w:hAnsi="Times New Roman" w:cs="Times New Roman"/>
                <w:sz w:val="18"/>
                <w:szCs w:val="18"/>
              </w:rPr>
            </w:pPr>
          </w:p>
        </w:tc>
        <w:tc>
          <w:tcPr>
            <w:tcW w:w="651" w:type="pct"/>
            <w:vAlign w:val="center"/>
          </w:tcPr>
          <w:p w14:paraId="21AB7B72" w14:textId="77777777" w:rsidR="003309EB" w:rsidRPr="001F4CD7" w:rsidRDefault="003309EB">
            <w:pPr>
              <w:spacing w:line="240" w:lineRule="exact"/>
              <w:jc w:val="right"/>
              <w:rPr>
                <w:rFonts w:ascii="Times New Roman" w:hAnsi="Times New Roman" w:cs="Times New Roman"/>
                <w:sz w:val="18"/>
                <w:szCs w:val="18"/>
              </w:rPr>
            </w:pPr>
          </w:p>
        </w:tc>
        <w:tc>
          <w:tcPr>
            <w:tcW w:w="765" w:type="pct"/>
            <w:vAlign w:val="center"/>
          </w:tcPr>
          <w:p w14:paraId="4AAB8287"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3,638,504.83</w:t>
            </w:r>
          </w:p>
        </w:tc>
      </w:tr>
      <w:tr w:rsidR="003309EB" w:rsidRPr="001F4CD7" w14:paraId="5ED7E1FA" w14:textId="77777777" w:rsidTr="001F4CD7">
        <w:trPr>
          <w:cantSplit/>
          <w:trHeight w:val="340"/>
          <w:jc w:val="center"/>
        </w:trPr>
        <w:tc>
          <w:tcPr>
            <w:tcW w:w="1343" w:type="pct"/>
            <w:vAlign w:val="center"/>
          </w:tcPr>
          <w:p w14:paraId="2023BF5E" w14:textId="77777777" w:rsidR="003309EB" w:rsidRPr="001F4CD7" w:rsidRDefault="002E7E54">
            <w:pPr>
              <w:adjustRightInd w:val="0"/>
              <w:snapToGrid w:val="0"/>
              <w:rPr>
                <w:rFonts w:ascii="Times New Roman" w:hAnsi="Times New Roman" w:cs="Times New Roman"/>
                <w:sz w:val="18"/>
                <w:szCs w:val="18"/>
              </w:rPr>
            </w:pPr>
            <w:r w:rsidRPr="001F4CD7">
              <w:rPr>
                <w:rFonts w:ascii="Times New Roman" w:hAnsi="Times New Roman" w:cs="Times New Roman"/>
                <w:sz w:val="18"/>
                <w:szCs w:val="18"/>
              </w:rPr>
              <w:t>应付票据</w:t>
            </w:r>
          </w:p>
        </w:tc>
        <w:tc>
          <w:tcPr>
            <w:tcW w:w="796" w:type="pct"/>
            <w:vAlign w:val="center"/>
          </w:tcPr>
          <w:p w14:paraId="16712FD9"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312,859.58</w:t>
            </w:r>
          </w:p>
        </w:tc>
        <w:tc>
          <w:tcPr>
            <w:tcW w:w="723" w:type="pct"/>
            <w:vAlign w:val="center"/>
          </w:tcPr>
          <w:p w14:paraId="0F45623D" w14:textId="77777777" w:rsidR="003309EB" w:rsidRPr="001F4CD7" w:rsidRDefault="003309EB">
            <w:pPr>
              <w:spacing w:line="240" w:lineRule="exact"/>
              <w:jc w:val="right"/>
              <w:rPr>
                <w:rFonts w:ascii="Times New Roman" w:hAnsi="Times New Roman" w:cs="Times New Roman"/>
                <w:sz w:val="18"/>
                <w:szCs w:val="18"/>
              </w:rPr>
            </w:pPr>
          </w:p>
        </w:tc>
        <w:tc>
          <w:tcPr>
            <w:tcW w:w="722" w:type="pct"/>
            <w:vAlign w:val="center"/>
          </w:tcPr>
          <w:p w14:paraId="73D67FCB" w14:textId="77777777" w:rsidR="003309EB" w:rsidRPr="001F4CD7" w:rsidRDefault="003309EB">
            <w:pPr>
              <w:spacing w:line="240" w:lineRule="exact"/>
              <w:jc w:val="right"/>
              <w:rPr>
                <w:rFonts w:ascii="Times New Roman" w:hAnsi="Times New Roman" w:cs="Times New Roman"/>
                <w:sz w:val="18"/>
                <w:szCs w:val="18"/>
              </w:rPr>
            </w:pPr>
          </w:p>
        </w:tc>
        <w:tc>
          <w:tcPr>
            <w:tcW w:w="651" w:type="pct"/>
            <w:vAlign w:val="center"/>
          </w:tcPr>
          <w:p w14:paraId="06F19373" w14:textId="77777777" w:rsidR="003309EB" w:rsidRPr="001F4CD7" w:rsidRDefault="003309EB">
            <w:pPr>
              <w:spacing w:line="240" w:lineRule="exact"/>
              <w:jc w:val="right"/>
              <w:rPr>
                <w:rFonts w:ascii="Times New Roman" w:hAnsi="Times New Roman" w:cs="Times New Roman"/>
                <w:sz w:val="18"/>
                <w:szCs w:val="18"/>
              </w:rPr>
            </w:pPr>
          </w:p>
        </w:tc>
        <w:tc>
          <w:tcPr>
            <w:tcW w:w="765" w:type="pct"/>
            <w:vAlign w:val="center"/>
          </w:tcPr>
          <w:p w14:paraId="7CB24A43"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312,859.58</w:t>
            </w:r>
          </w:p>
        </w:tc>
      </w:tr>
      <w:tr w:rsidR="003309EB" w:rsidRPr="001F4CD7" w14:paraId="6AACBC1B" w14:textId="77777777" w:rsidTr="001F4CD7">
        <w:trPr>
          <w:cantSplit/>
          <w:trHeight w:val="340"/>
          <w:jc w:val="center"/>
        </w:trPr>
        <w:tc>
          <w:tcPr>
            <w:tcW w:w="1343" w:type="pct"/>
            <w:vAlign w:val="center"/>
          </w:tcPr>
          <w:p w14:paraId="1B05148E" w14:textId="77777777" w:rsidR="003309EB" w:rsidRPr="001F4CD7" w:rsidRDefault="002E7E54">
            <w:pPr>
              <w:adjustRightInd w:val="0"/>
              <w:snapToGrid w:val="0"/>
              <w:rPr>
                <w:rFonts w:ascii="Times New Roman" w:hAnsi="Times New Roman" w:cs="Times New Roman"/>
                <w:sz w:val="18"/>
                <w:szCs w:val="18"/>
              </w:rPr>
            </w:pPr>
            <w:r w:rsidRPr="001F4CD7">
              <w:rPr>
                <w:rFonts w:ascii="Times New Roman" w:hAnsi="Times New Roman" w:cs="Times New Roman"/>
                <w:sz w:val="18"/>
                <w:szCs w:val="18"/>
              </w:rPr>
              <w:t>应付账款</w:t>
            </w:r>
          </w:p>
        </w:tc>
        <w:tc>
          <w:tcPr>
            <w:tcW w:w="796" w:type="pct"/>
            <w:vAlign w:val="center"/>
          </w:tcPr>
          <w:p w14:paraId="2CF2522B"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411,496.68</w:t>
            </w:r>
          </w:p>
        </w:tc>
        <w:tc>
          <w:tcPr>
            <w:tcW w:w="723" w:type="pct"/>
            <w:vAlign w:val="center"/>
          </w:tcPr>
          <w:p w14:paraId="67471981" w14:textId="77777777" w:rsidR="003309EB" w:rsidRPr="001F4CD7" w:rsidRDefault="003309EB">
            <w:pPr>
              <w:spacing w:line="240" w:lineRule="exact"/>
              <w:jc w:val="right"/>
              <w:rPr>
                <w:rFonts w:ascii="Times New Roman" w:hAnsi="Times New Roman" w:cs="Times New Roman"/>
                <w:sz w:val="18"/>
                <w:szCs w:val="18"/>
              </w:rPr>
            </w:pPr>
          </w:p>
        </w:tc>
        <w:tc>
          <w:tcPr>
            <w:tcW w:w="722" w:type="pct"/>
            <w:vAlign w:val="center"/>
          </w:tcPr>
          <w:p w14:paraId="2DAA5A8F" w14:textId="77777777" w:rsidR="003309EB" w:rsidRPr="001F4CD7" w:rsidRDefault="003309EB">
            <w:pPr>
              <w:spacing w:line="240" w:lineRule="exact"/>
              <w:jc w:val="right"/>
              <w:rPr>
                <w:rFonts w:ascii="Times New Roman" w:hAnsi="Times New Roman" w:cs="Times New Roman"/>
                <w:sz w:val="18"/>
                <w:szCs w:val="18"/>
              </w:rPr>
            </w:pPr>
          </w:p>
        </w:tc>
        <w:tc>
          <w:tcPr>
            <w:tcW w:w="651" w:type="pct"/>
            <w:vAlign w:val="center"/>
          </w:tcPr>
          <w:p w14:paraId="7B60DA9D" w14:textId="77777777" w:rsidR="003309EB" w:rsidRPr="001F4CD7" w:rsidRDefault="003309EB">
            <w:pPr>
              <w:spacing w:line="240" w:lineRule="exact"/>
              <w:jc w:val="right"/>
              <w:rPr>
                <w:rFonts w:ascii="Times New Roman" w:hAnsi="Times New Roman" w:cs="Times New Roman"/>
                <w:sz w:val="18"/>
                <w:szCs w:val="18"/>
              </w:rPr>
            </w:pPr>
          </w:p>
        </w:tc>
        <w:tc>
          <w:tcPr>
            <w:tcW w:w="765" w:type="pct"/>
            <w:vAlign w:val="center"/>
          </w:tcPr>
          <w:p w14:paraId="4DAFC1DB"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411,496.68</w:t>
            </w:r>
          </w:p>
        </w:tc>
      </w:tr>
      <w:tr w:rsidR="003309EB" w:rsidRPr="001F4CD7" w14:paraId="658A27C0" w14:textId="77777777" w:rsidTr="001F4CD7">
        <w:trPr>
          <w:cantSplit/>
          <w:trHeight w:val="340"/>
          <w:jc w:val="center"/>
        </w:trPr>
        <w:tc>
          <w:tcPr>
            <w:tcW w:w="1343" w:type="pct"/>
            <w:vAlign w:val="center"/>
          </w:tcPr>
          <w:p w14:paraId="7FB957EF" w14:textId="77777777" w:rsidR="003309EB" w:rsidRPr="001F4CD7" w:rsidRDefault="002E7E54">
            <w:pPr>
              <w:adjustRightInd w:val="0"/>
              <w:snapToGrid w:val="0"/>
              <w:rPr>
                <w:rFonts w:ascii="Times New Roman" w:hAnsi="Times New Roman" w:cs="Times New Roman"/>
                <w:spacing w:val="-6"/>
                <w:sz w:val="18"/>
                <w:szCs w:val="18"/>
              </w:rPr>
            </w:pPr>
            <w:r w:rsidRPr="001F4CD7">
              <w:rPr>
                <w:rFonts w:ascii="Times New Roman" w:hAnsi="Times New Roman" w:cs="Times New Roman"/>
                <w:sz w:val="18"/>
                <w:szCs w:val="18"/>
              </w:rPr>
              <w:t>其他应付款</w:t>
            </w:r>
          </w:p>
        </w:tc>
        <w:tc>
          <w:tcPr>
            <w:tcW w:w="796" w:type="pct"/>
            <w:vAlign w:val="center"/>
          </w:tcPr>
          <w:p w14:paraId="046F5CE5"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185,450.80</w:t>
            </w:r>
          </w:p>
        </w:tc>
        <w:tc>
          <w:tcPr>
            <w:tcW w:w="723" w:type="pct"/>
            <w:vAlign w:val="center"/>
          </w:tcPr>
          <w:p w14:paraId="3F4B746A" w14:textId="77777777" w:rsidR="003309EB" w:rsidRPr="001F4CD7" w:rsidRDefault="003309EB">
            <w:pPr>
              <w:spacing w:line="240" w:lineRule="exact"/>
              <w:jc w:val="right"/>
              <w:rPr>
                <w:rFonts w:ascii="Times New Roman" w:hAnsi="Times New Roman" w:cs="Times New Roman"/>
                <w:sz w:val="18"/>
                <w:szCs w:val="18"/>
              </w:rPr>
            </w:pPr>
          </w:p>
        </w:tc>
        <w:tc>
          <w:tcPr>
            <w:tcW w:w="722" w:type="pct"/>
            <w:vAlign w:val="center"/>
          </w:tcPr>
          <w:p w14:paraId="4CBDDB54" w14:textId="77777777" w:rsidR="003309EB" w:rsidRPr="001F4CD7" w:rsidRDefault="003309EB">
            <w:pPr>
              <w:spacing w:line="240" w:lineRule="exact"/>
              <w:jc w:val="right"/>
              <w:rPr>
                <w:rFonts w:ascii="Times New Roman" w:hAnsi="Times New Roman" w:cs="Times New Roman"/>
                <w:sz w:val="18"/>
                <w:szCs w:val="18"/>
              </w:rPr>
            </w:pPr>
          </w:p>
        </w:tc>
        <w:tc>
          <w:tcPr>
            <w:tcW w:w="651" w:type="pct"/>
            <w:vAlign w:val="center"/>
          </w:tcPr>
          <w:p w14:paraId="2A93F0AC" w14:textId="77777777" w:rsidR="003309EB" w:rsidRPr="001F4CD7" w:rsidRDefault="003309EB">
            <w:pPr>
              <w:spacing w:line="240" w:lineRule="exact"/>
              <w:jc w:val="right"/>
              <w:rPr>
                <w:rFonts w:ascii="Times New Roman" w:hAnsi="Times New Roman" w:cs="Times New Roman"/>
                <w:sz w:val="18"/>
                <w:szCs w:val="18"/>
              </w:rPr>
            </w:pPr>
          </w:p>
        </w:tc>
        <w:tc>
          <w:tcPr>
            <w:tcW w:w="765" w:type="pct"/>
            <w:vAlign w:val="center"/>
          </w:tcPr>
          <w:p w14:paraId="0884B115"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185,450.80</w:t>
            </w:r>
          </w:p>
        </w:tc>
      </w:tr>
      <w:tr w:rsidR="003309EB" w:rsidRPr="001F4CD7" w14:paraId="1D1CA5DD" w14:textId="77777777" w:rsidTr="001F4CD7">
        <w:trPr>
          <w:cantSplit/>
          <w:trHeight w:val="340"/>
          <w:jc w:val="center"/>
        </w:trPr>
        <w:tc>
          <w:tcPr>
            <w:tcW w:w="1343" w:type="pct"/>
            <w:vAlign w:val="center"/>
          </w:tcPr>
          <w:p w14:paraId="0023E8A4" w14:textId="77777777" w:rsidR="003309EB" w:rsidRPr="001F4CD7" w:rsidRDefault="002E7E54">
            <w:pPr>
              <w:adjustRightInd w:val="0"/>
              <w:snapToGrid w:val="0"/>
              <w:rPr>
                <w:rFonts w:ascii="Times New Roman" w:hAnsi="Times New Roman" w:cs="Times New Roman"/>
                <w:sz w:val="18"/>
                <w:szCs w:val="18"/>
              </w:rPr>
            </w:pPr>
            <w:r w:rsidRPr="001F4CD7">
              <w:rPr>
                <w:rFonts w:ascii="Times New Roman" w:hAnsi="Times New Roman" w:cs="Times New Roman"/>
                <w:sz w:val="18"/>
                <w:szCs w:val="18"/>
              </w:rPr>
              <w:t>一年内到期的非流动负债</w:t>
            </w:r>
          </w:p>
        </w:tc>
        <w:tc>
          <w:tcPr>
            <w:tcW w:w="796" w:type="pct"/>
            <w:vAlign w:val="center"/>
          </w:tcPr>
          <w:p w14:paraId="7CA080AA"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487,609.74</w:t>
            </w:r>
          </w:p>
        </w:tc>
        <w:tc>
          <w:tcPr>
            <w:tcW w:w="723" w:type="pct"/>
            <w:vAlign w:val="center"/>
          </w:tcPr>
          <w:p w14:paraId="3474F697" w14:textId="77777777" w:rsidR="003309EB" w:rsidRPr="001F4CD7" w:rsidRDefault="003309EB">
            <w:pPr>
              <w:spacing w:line="240" w:lineRule="exact"/>
              <w:jc w:val="right"/>
              <w:rPr>
                <w:rFonts w:ascii="Times New Roman" w:hAnsi="Times New Roman" w:cs="Times New Roman"/>
                <w:sz w:val="18"/>
                <w:szCs w:val="18"/>
              </w:rPr>
            </w:pPr>
          </w:p>
        </w:tc>
        <w:tc>
          <w:tcPr>
            <w:tcW w:w="722" w:type="pct"/>
            <w:vAlign w:val="center"/>
          </w:tcPr>
          <w:p w14:paraId="0624D840" w14:textId="77777777" w:rsidR="003309EB" w:rsidRPr="001F4CD7" w:rsidRDefault="003309EB">
            <w:pPr>
              <w:spacing w:line="240" w:lineRule="exact"/>
              <w:jc w:val="right"/>
              <w:rPr>
                <w:rFonts w:ascii="Times New Roman" w:hAnsi="Times New Roman" w:cs="Times New Roman"/>
                <w:sz w:val="18"/>
                <w:szCs w:val="18"/>
              </w:rPr>
            </w:pPr>
          </w:p>
        </w:tc>
        <w:tc>
          <w:tcPr>
            <w:tcW w:w="651" w:type="pct"/>
            <w:vAlign w:val="center"/>
          </w:tcPr>
          <w:p w14:paraId="4E88B71C" w14:textId="77777777" w:rsidR="003309EB" w:rsidRPr="001F4CD7" w:rsidRDefault="003309EB">
            <w:pPr>
              <w:spacing w:line="240" w:lineRule="exact"/>
              <w:jc w:val="right"/>
              <w:rPr>
                <w:rFonts w:ascii="Times New Roman" w:hAnsi="Times New Roman" w:cs="Times New Roman"/>
                <w:sz w:val="18"/>
                <w:szCs w:val="18"/>
              </w:rPr>
            </w:pPr>
          </w:p>
        </w:tc>
        <w:tc>
          <w:tcPr>
            <w:tcW w:w="765" w:type="pct"/>
            <w:vAlign w:val="center"/>
          </w:tcPr>
          <w:p w14:paraId="6DE59F49"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487,609.74</w:t>
            </w:r>
          </w:p>
        </w:tc>
      </w:tr>
      <w:tr w:rsidR="003309EB" w:rsidRPr="001F4CD7" w14:paraId="5B583ADA" w14:textId="77777777" w:rsidTr="001F4CD7">
        <w:trPr>
          <w:cantSplit/>
          <w:trHeight w:val="340"/>
          <w:jc w:val="center"/>
        </w:trPr>
        <w:tc>
          <w:tcPr>
            <w:tcW w:w="1343" w:type="pct"/>
            <w:vAlign w:val="center"/>
          </w:tcPr>
          <w:p w14:paraId="6F13C9F4" w14:textId="77777777" w:rsidR="003309EB" w:rsidRPr="001F4CD7" w:rsidRDefault="002E7E54">
            <w:pPr>
              <w:adjustRightInd w:val="0"/>
              <w:snapToGrid w:val="0"/>
              <w:rPr>
                <w:rFonts w:ascii="Times New Roman" w:hAnsi="Times New Roman" w:cs="Times New Roman"/>
                <w:sz w:val="18"/>
                <w:szCs w:val="18"/>
              </w:rPr>
            </w:pPr>
            <w:r w:rsidRPr="001F4CD7">
              <w:rPr>
                <w:rFonts w:ascii="Times New Roman" w:hAnsi="Times New Roman" w:cs="Times New Roman"/>
                <w:sz w:val="18"/>
                <w:szCs w:val="18"/>
              </w:rPr>
              <w:t>长期借款</w:t>
            </w:r>
          </w:p>
        </w:tc>
        <w:tc>
          <w:tcPr>
            <w:tcW w:w="796" w:type="pct"/>
            <w:vAlign w:val="center"/>
          </w:tcPr>
          <w:p w14:paraId="65377818" w14:textId="77777777" w:rsidR="003309EB" w:rsidRPr="001F4CD7" w:rsidRDefault="003309EB">
            <w:pPr>
              <w:spacing w:line="240" w:lineRule="exact"/>
              <w:jc w:val="right"/>
              <w:rPr>
                <w:rFonts w:ascii="Times New Roman" w:hAnsi="Times New Roman" w:cs="Times New Roman"/>
                <w:sz w:val="18"/>
                <w:szCs w:val="18"/>
              </w:rPr>
            </w:pPr>
          </w:p>
        </w:tc>
        <w:tc>
          <w:tcPr>
            <w:tcW w:w="723" w:type="pct"/>
            <w:vAlign w:val="center"/>
          </w:tcPr>
          <w:p w14:paraId="1C0724A3"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102,329.00</w:t>
            </w:r>
          </w:p>
        </w:tc>
        <w:tc>
          <w:tcPr>
            <w:tcW w:w="722" w:type="pct"/>
            <w:vAlign w:val="center"/>
          </w:tcPr>
          <w:p w14:paraId="5915349D"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181,247.82</w:t>
            </w:r>
          </w:p>
        </w:tc>
        <w:tc>
          <w:tcPr>
            <w:tcW w:w="651" w:type="pct"/>
            <w:vAlign w:val="center"/>
          </w:tcPr>
          <w:p w14:paraId="1D905C1B"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114,646.81</w:t>
            </w:r>
          </w:p>
        </w:tc>
        <w:tc>
          <w:tcPr>
            <w:tcW w:w="765" w:type="pct"/>
            <w:vAlign w:val="center"/>
          </w:tcPr>
          <w:p w14:paraId="462A2EF5"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398,223.63</w:t>
            </w:r>
          </w:p>
        </w:tc>
      </w:tr>
      <w:tr w:rsidR="003309EB" w:rsidRPr="001F4CD7" w14:paraId="303E916E" w14:textId="77777777" w:rsidTr="001F4CD7">
        <w:trPr>
          <w:cantSplit/>
          <w:trHeight w:val="340"/>
          <w:jc w:val="center"/>
        </w:trPr>
        <w:tc>
          <w:tcPr>
            <w:tcW w:w="1343" w:type="pct"/>
            <w:vAlign w:val="center"/>
          </w:tcPr>
          <w:p w14:paraId="62D6B2D5" w14:textId="77777777" w:rsidR="003309EB" w:rsidRPr="001F4CD7" w:rsidRDefault="002E7E54">
            <w:pPr>
              <w:adjustRightInd w:val="0"/>
              <w:snapToGrid w:val="0"/>
              <w:rPr>
                <w:rFonts w:ascii="Times New Roman" w:hAnsi="Times New Roman" w:cs="Times New Roman"/>
                <w:sz w:val="18"/>
                <w:szCs w:val="18"/>
              </w:rPr>
            </w:pPr>
            <w:r w:rsidRPr="001F4CD7">
              <w:rPr>
                <w:rFonts w:ascii="Times New Roman" w:hAnsi="Times New Roman" w:cs="Times New Roman"/>
                <w:sz w:val="18"/>
                <w:szCs w:val="18"/>
              </w:rPr>
              <w:t>租赁负债</w:t>
            </w:r>
          </w:p>
        </w:tc>
        <w:tc>
          <w:tcPr>
            <w:tcW w:w="796" w:type="pct"/>
            <w:vAlign w:val="center"/>
          </w:tcPr>
          <w:p w14:paraId="619775F6" w14:textId="77777777" w:rsidR="003309EB" w:rsidRPr="001F4CD7" w:rsidRDefault="003309EB">
            <w:pPr>
              <w:spacing w:line="240" w:lineRule="exact"/>
              <w:jc w:val="right"/>
              <w:rPr>
                <w:rFonts w:ascii="Times New Roman" w:hAnsi="Times New Roman" w:cs="Times New Roman"/>
                <w:sz w:val="18"/>
                <w:szCs w:val="18"/>
              </w:rPr>
            </w:pPr>
          </w:p>
        </w:tc>
        <w:tc>
          <w:tcPr>
            <w:tcW w:w="723" w:type="pct"/>
            <w:vAlign w:val="center"/>
          </w:tcPr>
          <w:p w14:paraId="0A953D61"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408.73</w:t>
            </w:r>
          </w:p>
        </w:tc>
        <w:tc>
          <w:tcPr>
            <w:tcW w:w="722" w:type="pct"/>
            <w:vAlign w:val="center"/>
          </w:tcPr>
          <w:p w14:paraId="1A607201"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1,338.55</w:t>
            </w:r>
          </w:p>
        </w:tc>
        <w:tc>
          <w:tcPr>
            <w:tcW w:w="651" w:type="pct"/>
            <w:vAlign w:val="center"/>
          </w:tcPr>
          <w:p w14:paraId="010259F2"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5,485.00</w:t>
            </w:r>
          </w:p>
        </w:tc>
        <w:tc>
          <w:tcPr>
            <w:tcW w:w="765" w:type="pct"/>
            <w:vAlign w:val="center"/>
          </w:tcPr>
          <w:p w14:paraId="52415AA0"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7,232.28</w:t>
            </w:r>
          </w:p>
        </w:tc>
      </w:tr>
      <w:tr w:rsidR="003309EB" w:rsidRPr="001F4CD7" w14:paraId="73DE1F8D" w14:textId="77777777" w:rsidTr="001F4CD7">
        <w:trPr>
          <w:cantSplit/>
          <w:trHeight w:val="340"/>
          <w:jc w:val="center"/>
        </w:trPr>
        <w:tc>
          <w:tcPr>
            <w:tcW w:w="1343" w:type="pct"/>
            <w:vAlign w:val="center"/>
          </w:tcPr>
          <w:p w14:paraId="6B5DFE14" w14:textId="77777777" w:rsidR="003309EB" w:rsidRPr="001F4CD7" w:rsidRDefault="002E7E54">
            <w:pPr>
              <w:adjustRightInd w:val="0"/>
              <w:snapToGrid w:val="0"/>
              <w:rPr>
                <w:rFonts w:ascii="Times New Roman" w:hAnsi="Times New Roman" w:cs="Times New Roman"/>
                <w:sz w:val="18"/>
                <w:szCs w:val="18"/>
              </w:rPr>
            </w:pPr>
            <w:r w:rsidRPr="001F4CD7">
              <w:rPr>
                <w:rFonts w:ascii="Times New Roman" w:hAnsi="Times New Roman" w:cs="Times New Roman"/>
                <w:sz w:val="18"/>
                <w:szCs w:val="18"/>
              </w:rPr>
              <w:t>长期应付款</w:t>
            </w:r>
          </w:p>
        </w:tc>
        <w:tc>
          <w:tcPr>
            <w:tcW w:w="796" w:type="pct"/>
            <w:vAlign w:val="center"/>
          </w:tcPr>
          <w:p w14:paraId="0FE92C4C" w14:textId="77777777" w:rsidR="003309EB" w:rsidRPr="001F4CD7" w:rsidRDefault="003309EB">
            <w:pPr>
              <w:spacing w:line="240" w:lineRule="exact"/>
              <w:jc w:val="right"/>
              <w:rPr>
                <w:rFonts w:ascii="Times New Roman" w:hAnsi="Times New Roman" w:cs="Times New Roman"/>
                <w:sz w:val="18"/>
                <w:szCs w:val="18"/>
              </w:rPr>
            </w:pPr>
          </w:p>
        </w:tc>
        <w:tc>
          <w:tcPr>
            <w:tcW w:w="723" w:type="pct"/>
            <w:vAlign w:val="center"/>
          </w:tcPr>
          <w:p w14:paraId="7F5509CA"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169,345.00</w:t>
            </w:r>
          </w:p>
        </w:tc>
        <w:tc>
          <w:tcPr>
            <w:tcW w:w="722" w:type="pct"/>
            <w:vAlign w:val="center"/>
          </w:tcPr>
          <w:p w14:paraId="7C6594B2"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105,959.87</w:t>
            </w:r>
          </w:p>
        </w:tc>
        <w:tc>
          <w:tcPr>
            <w:tcW w:w="651" w:type="pct"/>
            <w:vAlign w:val="center"/>
          </w:tcPr>
          <w:p w14:paraId="60067CDA"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59,653.02</w:t>
            </w:r>
          </w:p>
        </w:tc>
        <w:tc>
          <w:tcPr>
            <w:tcW w:w="765" w:type="pct"/>
            <w:vAlign w:val="center"/>
          </w:tcPr>
          <w:p w14:paraId="73F0B1B3"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334,957.89</w:t>
            </w:r>
          </w:p>
        </w:tc>
      </w:tr>
      <w:tr w:rsidR="003309EB" w:rsidRPr="001F4CD7" w14:paraId="129DB628" w14:textId="77777777" w:rsidTr="001F4CD7">
        <w:trPr>
          <w:cantSplit/>
          <w:trHeight w:val="340"/>
          <w:jc w:val="center"/>
        </w:trPr>
        <w:tc>
          <w:tcPr>
            <w:tcW w:w="1343" w:type="pct"/>
            <w:vAlign w:val="center"/>
          </w:tcPr>
          <w:p w14:paraId="2B6D6A6C" w14:textId="77777777" w:rsidR="003309EB" w:rsidRPr="001F4CD7" w:rsidRDefault="002E7E54">
            <w:pPr>
              <w:adjustRightInd w:val="0"/>
              <w:snapToGrid w:val="0"/>
              <w:rPr>
                <w:rFonts w:ascii="Times New Roman" w:hAnsi="Times New Roman" w:cs="Times New Roman"/>
                <w:sz w:val="18"/>
                <w:szCs w:val="18"/>
              </w:rPr>
            </w:pPr>
            <w:r w:rsidRPr="001F4CD7">
              <w:rPr>
                <w:rFonts w:ascii="Times New Roman" w:hAnsi="Times New Roman" w:cs="Times New Roman"/>
                <w:sz w:val="18"/>
                <w:szCs w:val="18"/>
              </w:rPr>
              <w:t>金融负债和</w:t>
            </w:r>
            <w:proofErr w:type="gramStart"/>
            <w:r w:rsidRPr="001F4CD7">
              <w:rPr>
                <w:rFonts w:ascii="Times New Roman" w:hAnsi="Times New Roman" w:cs="Times New Roman"/>
                <w:sz w:val="18"/>
                <w:szCs w:val="18"/>
              </w:rPr>
              <w:t>或</w:t>
            </w:r>
            <w:proofErr w:type="gramEnd"/>
            <w:r w:rsidRPr="001F4CD7">
              <w:rPr>
                <w:rFonts w:ascii="Times New Roman" w:hAnsi="Times New Roman" w:cs="Times New Roman"/>
                <w:sz w:val="18"/>
                <w:szCs w:val="18"/>
              </w:rPr>
              <w:t>有负债合计</w:t>
            </w:r>
          </w:p>
        </w:tc>
        <w:tc>
          <w:tcPr>
            <w:tcW w:w="796" w:type="pct"/>
            <w:vAlign w:val="center"/>
          </w:tcPr>
          <w:p w14:paraId="1F987100" w14:textId="77777777" w:rsidR="003309EB" w:rsidRPr="001F4CD7" w:rsidRDefault="002E7E54">
            <w:pPr>
              <w:spacing w:line="240" w:lineRule="exact"/>
              <w:jc w:val="right"/>
              <w:rPr>
                <w:rFonts w:ascii="Times New Roman" w:hAnsi="Times New Roman" w:cs="Times New Roman"/>
                <w:sz w:val="18"/>
                <w:szCs w:val="18"/>
                <w:highlight w:val="yellow"/>
              </w:rPr>
            </w:pPr>
            <w:r w:rsidRPr="001F4CD7">
              <w:rPr>
                <w:rFonts w:ascii="Times New Roman" w:hAnsi="Times New Roman" w:cs="Times New Roman"/>
                <w:sz w:val="18"/>
                <w:szCs w:val="18"/>
              </w:rPr>
              <w:t>5,035,921.63</w:t>
            </w:r>
          </w:p>
        </w:tc>
        <w:tc>
          <w:tcPr>
            <w:tcW w:w="723" w:type="pct"/>
            <w:vAlign w:val="center"/>
          </w:tcPr>
          <w:p w14:paraId="3633D695" w14:textId="77777777" w:rsidR="003309EB" w:rsidRPr="001F4CD7" w:rsidRDefault="002E7E54">
            <w:pPr>
              <w:spacing w:line="240" w:lineRule="exact"/>
              <w:jc w:val="right"/>
              <w:rPr>
                <w:rFonts w:ascii="Times New Roman" w:hAnsi="Times New Roman" w:cs="Times New Roman"/>
                <w:sz w:val="18"/>
                <w:szCs w:val="18"/>
                <w:highlight w:val="yellow"/>
              </w:rPr>
            </w:pPr>
            <w:r w:rsidRPr="001F4CD7">
              <w:rPr>
                <w:rFonts w:ascii="Times New Roman" w:hAnsi="Times New Roman" w:cs="Times New Roman"/>
                <w:sz w:val="18"/>
                <w:szCs w:val="18"/>
              </w:rPr>
              <w:t>272,082.73</w:t>
            </w:r>
          </w:p>
        </w:tc>
        <w:tc>
          <w:tcPr>
            <w:tcW w:w="722" w:type="pct"/>
            <w:vAlign w:val="center"/>
          </w:tcPr>
          <w:p w14:paraId="7DBBD3D6" w14:textId="77777777" w:rsidR="003309EB" w:rsidRPr="001F4CD7" w:rsidRDefault="002E7E54">
            <w:pPr>
              <w:spacing w:line="240" w:lineRule="exact"/>
              <w:jc w:val="right"/>
              <w:rPr>
                <w:rFonts w:ascii="Times New Roman" w:hAnsi="Times New Roman" w:cs="Times New Roman"/>
                <w:sz w:val="18"/>
                <w:szCs w:val="18"/>
                <w:highlight w:val="yellow"/>
              </w:rPr>
            </w:pPr>
            <w:r w:rsidRPr="001F4CD7">
              <w:rPr>
                <w:rFonts w:ascii="Times New Roman" w:hAnsi="Times New Roman" w:cs="Times New Roman"/>
                <w:sz w:val="18"/>
                <w:szCs w:val="18"/>
              </w:rPr>
              <w:t>288,546.24</w:t>
            </w:r>
          </w:p>
        </w:tc>
        <w:tc>
          <w:tcPr>
            <w:tcW w:w="651" w:type="pct"/>
            <w:vAlign w:val="center"/>
          </w:tcPr>
          <w:p w14:paraId="29BAC469" w14:textId="77777777" w:rsidR="003309EB" w:rsidRPr="001F4CD7" w:rsidRDefault="002E7E54">
            <w:pPr>
              <w:spacing w:line="240" w:lineRule="exact"/>
              <w:jc w:val="right"/>
              <w:rPr>
                <w:rFonts w:ascii="Times New Roman" w:hAnsi="Times New Roman" w:cs="Times New Roman"/>
                <w:sz w:val="18"/>
                <w:szCs w:val="18"/>
                <w:highlight w:val="yellow"/>
              </w:rPr>
            </w:pPr>
            <w:r w:rsidRPr="001F4CD7">
              <w:rPr>
                <w:rFonts w:ascii="Times New Roman" w:hAnsi="Times New Roman" w:cs="Times New Roman"/>
                <w:sz w:val="18"/>
                <w:szCs w:val="18"/>
              </w:rPr>
              <w:t>179,784.83</w:t>
            </w:r>
          </w:p>
        </w:tc>
        <w:tc>
          <w:tcPr>
            <w:tcW w:w="765" w:type="pct"/>
            <w:vAlign w:val="center"/>
          </w:tcPr>
          <w:p w14:paraId="7D0DB9CC" w14:textId="77777777" w:rsidR="003309EB" w:rsidRPr="001F4CD7" w:rsidRDefault="002E7E54">
            <w:pPr>
              <w:spacing w:line="240" w:lineRule="exact"/>
              <w:jc w:val="right"/>
              <w:rPr>
                <w:rFonts w:ascii="Times New Roman" w:hAnsi="Times New Roman" w:cs="Times New Roman"/>
                <w:sz w:val="18"/>
                <w:szCs w:val="18"/>
                <w:highlight w:val="yellow"/>
              </w:rPr>
            </w:pPr>
            <w:r w:rsidRPr="001F4CD7">
              <w:rPr>
                <w:rFonts w:ascii="Times New Roman" w:hAnsi="Times New Roman" w:cs="Times New Roman"/>
                <w:sz w:val="18"/>
                <w:szCs w:val="18"/>
              </w:rPr>
              <w:t>5,776,335.43</w:t>
            </w:r>
          </w:p>
        </w:tc>
      </w:tr>
    </w:tbl>
    <w:p w14:paraId="4761D780"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上表中披露的金融负债金额为未经折现的合同现金流量，因而可能与资产负债表中的账面金额有所不同。</w:t>
      </w:r>
    </w:p>
    <w:p w14:paraId="0F952178"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已签订的担保合同最大担保金额并不代表即将支付的金额。</w:t>
      </w:r>
    </w:p>
    <w:p w14:paraId="6731B582" w14:textId="77777777" w:rsidR="003309EB" w:rsidRPr="00225C23" w:rsidRDefault="002E7E54">
      <w:pPr>
        <w:spacing w:before="300" w:after="300" w:line="280" w:lineRule="exact"/>
        <w:outlineLvl w:val="3"/>
        <w:rPr>
          <w:rFonts w:ascii="Times New Roman" w:hAnsi="Times New Roman" w:cs="Times New Roman"/>
          <w:b/>
          <w:bCs/>
          <w:szCs w:val="21"/>
        </w:rPr>
      </w:pPr>
      <w:r w:rsidRPr="00225C23">
        <w:rPr>
          <w:rFonts w:ascii="Times New Roman" w:hAnsi="Times New Roman" w:cs="Times New Roman" w:hint="eastAsia"/>
          <w:b/>
          <w:bCs/>
          <w:szCs w:val="21"/>
        </w:rPr>
        <w:t>（</w:t>
      </w:r>
      <w:r w:rsidRPr="00225C23">
        <w:rPr>
          <w:rFonts w:ascii="Times New Roman" w:hAnsi="Times New Roman" w:cs="Times New Roman" w:hint="eastAsia"/>
          <w:b/>
          <w:bCs/>
          <w:szCs w:val="21"/>
        </w:rPr>
        <w:t>3</w:t>
      </w:r>
      <w:r w:rsidRPr="00225C23">
        <w:rPr>
          <w:rFonts w:ascii="Times New Roman" w:hAnsi="Times New Roman" w:cs="Times New Roman" w:hint="eastAsia"/>
          <w:b/>
          <w:bCs/>
          <w:szCs w:val="21"/>
        </w:rPr>
        <w:t>）</w:t>
      </w:r>
      <w:r w:rsidRPr="00225C23">
        <w:rPr>
          <w:rFonts w:ascii="Times New Roman" w:hAnsi="Times New Roman" w:cs="Times New Roman"/>
          <w:b/>
          <w:bCs/>
          <w:szCs w:val="21"/>
        </w:rPr>
        <w:t>市场风险</w:t>
      </w:r>
    </w:p>
    <w:p w14:paraId="790D2FEA"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金融工具的市场风险，是指金融工具的公允价值或未来现金流量因市场价格变动而发生波动的风险，包括利率风险、汇率风险和其他价格风险。</w:t>
      </w:r>
    </w:p>
    <w:p w14:paraId="09F40F3C" w14:textId="77777777" w:rsidR="003309EB" w:rsidRPr="00225C23" w:rsidRDefault="002E7E54" w:rsidP="00225C23">
      <w:pPr>
        <w:snapToGrid w:val="0"/>
        <w:spacing w:beforeLines="50" w:before="156" w:afterLines="50" w:after="156"/>
        <w:ind w:firstLineChars="200" w:firstLine="361"/>
        <w:rPr>
          <w:rFonts w:ascii="Times New Roman" w:hAnsi="Times New Roman" w:cs="Times New Roman"/>
          <w:b/>
          <w:sz w:val="18"/>
          <w:szCs w:val="18"/>
        </w:rPr>
      </w:pPr>
      <w:r w:rsidRPr="00225C23">
        <w:rPr>
          <w:rFonts w:ascii="Times New Roman" w:hAnsi="Times New Roman" w:cs="Times New Roman"/>
          <w:b/>
          <w:sz w:val="18"/>
          <w:szCs w:val="18"/>
        </w:rPr>
        <w:t>利率风险</w:t>
      </w:r>
    </w:p>
    <w:p w14:paraId="72F92193"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利率风险，是指金融工具的公允价值或未来现金流量因市场利率变动而发生波动的风险。利率风险可源于已确认的计息金融工具和未确认的金融工具（如某些贷款承诺）。</w:t>
      </w:r>
    </w:p>
    <w:p w14:paraId="5A89E7C2"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本公司的利率风险主要产生于长期银行借款及应付债券等长期带息债务。浮动利率的金融负债使本公司面临现金流量利率风险，固定利率的金融负债使本公司面临公允价值利率风险。本公司根据当时的市场环境来决定固定利率及浮动利率合同的相对比例，并通过定期审阅与监察维持适当的固定和浮动利率工具组合。</w:t>
      </w:r>
    </w:p>
    <w:p w14:paraId="778CD1EB"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本公司密切关注利率变动对本公司利率风险的影响。本公司目前并未采取利率对冲政策。但管理</w:t>
      </w:r>
      <w:proofErr w:type="gramStart"/>
      <w:r w:rsidRPr="000C5520">
        <w:rPr>
          <w:rFonts w:ascii="Times New Roman" w:hAnsi="Times New Roman" w:cs="Times New Roman"/>
          <w:sz w:val="18"/>
          <w:szCs w:val="18"/>
        </w:rPr>
        <w:t>层负责</w:t>
      </w:r>
      <w:proofErr w:type="gramEnd"/>
      <w:r w:rsidRPr="000C5520">
        <w:rPr>
          <w:rFonts w:ascii="Times New Roman" w:hAnsi="Times New Roman" w:cs="Times New Roman"/>
          <w:sz w:val="18"/>
          <w:szCs w:val="18"/>
        </w:rPr>
        <w:t>监控利率风险，并将于需要时考虑对</w:t>
      </w:r>
      <w:proofErr w:type="gramStart"/>
      <w:r w:rsidRPr="000C5520">
        <w:rPr>
          <w:rFonts w:ascii="Times New Roman" w:hAnsi="Times New Roman" w:cs="Times New Roman"/>
          <w:sz w:val="18"/>
          <w:szCs w:val="18"/>
        </w:rPr>
        <w:t>冲重大</w:t>
      </w:r>
      <w:proofErr w:type="gramEnd"/>
      <w:r w:rsidRPr="000C5520">
        <w:rPr>
          <w:rFonts w:ascii="Times New Roman" w:hAnsi="Times New Roman" w:cs="Times New Roman"/>
          <w:sz w:val="18"/>
          <w:szCs w:val="18"/>
        </w:rPr>
        <w:t>利率风险。利率上升会增加新增带息债务的成本以及本公司尚未付清的以浮动利率计息的带息债务的利息费用，并对本公司的财务业绩产生重大的不利影响，管理层会依据最新的市场状况及时做出调整，这些调整可能是进行利率互换的安排来降低利率风险。</w:t>
      </w:r>
    </w:p>
    <w:p w14:paraId="705E1968"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本公司持有的计息金融工具如下（单位：人民币万元）：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63"/>
        <w:gridCol w:w="3416"/>
        <w:gridCol w:w="3414"/>
      </w:tblGrid>
      <w:tr w:rsidR="003309EB" w:rsidRPr="00225C23" w14:paraId="7B090006" w14:textId="77777777" w:rsidTr="00225C23">
        <w:trPr>
          <w:cantSplit/>
          <w:trHeight w:val="284"/>
          <w:jc w:val="center"/>
        </w:trPr>
        <w:tc>
          <w:tcPr>
            <w:tcW w:w="1477" w:type="pct"/>
            <w:shd w:val="clear" w:color="auto" w:fill="D9D9D9" w:themeFill="background1" w:themeFillShade="D9"/>
            <w:vAlign w:val="center"/>
          </w:tcPr>
          <w:p w14:paraId="6501A07E" w14:textId="77777777" w:rsidR="003309EB" w:rsidRPr="00225C23" w:rsidRDefault="002E7E54" w:rsidP="00225C23">
            <w:pPr>
              <w:autoSpaceDE w:val="0"/>
              <w:autoSpaceDN w:val="0"/>
              <w:adjustRightInd w:val="0"/>
              <w:snapToGrid w:val="0"/>
              <w:jc w:val="center"/>
              <w:rPr>
                <w:rFonts w:ascii="Times New Roman" w:hAnsi="Times New Roman" w:cs="Times New Roman"/>
                <w:sz w:val="18"/>
                <w:szCs w:val="18"/>
              </w:rPr>
            </w:pPr>
            <w:r w:rsidRPr="00225C23">
              <w:rPr>
                <w:rFonts w:ascii="Times New Roman" w:hAnsi="Times New Roman" w:cs="Times New Roman"/>
                <w:sz w:val="18"/>
                <w:szCs w:val="18"/>
              </w:rPr>
              <w:t>项目</w:t>
            </w:r>
          </w:p>
        </w:tc>
        <w:tc>
          <w:tcPr>
            <w:tcW w:w="1762" w:type="pct"/>
            <w:shd w:val="clear" w:color="auto" w:fill="D9D9D9" w:themeFill="background1" w:themeFillShade="D9"/>
            <w:vAlign w:val="center"/>
          </w:tcPr>
          <w:p w14:paraId="0A76E967" w14:textId="77777777" w:rsidR="003309EB" w:rsidRPr="00225C23" w:rsidRDefault="002E7E54" w:rsidP="00225C23">
            <w:pPr>
              <w:autoSpaceDE w:val="0"/>
              <w:autoSpaceDN w:val="0"/>
              <w:adjustRightInd w:val="0"/>
              <w:snapToGrid w:val="0"/>
              <w:jc w:val="center"/>
              <w:rPr>
                <w:rFonts w:ascii="Times New Roman" w:hAnsi="Times New Roman" w:cs="Times New Roman"/>
                <w:sz w:val="18"/>
                <w:szCs w:val="18"/>
              </w:rPr>
            </w:pPr>
            <w:r w:rsidRPr="00225C23">
              <w:rPr>
                <w:rFonts w:ascii="Times New Roman" w:hAnsi="Times New Roman" w:cs="Times New Roman"/>
                <w:sz w:val="18"/>
                <w:szCs w:val="18"/>
              </w:rPr>
              <w:t>本期数</w:t>
            </w:r>
          </w:p>
        </w:tc>
        <w:tc>
          <w:tcPr>
            <w:tcW w:w="1762" w:type="pct"/>
            <w:shd w:val="clear" w:color="auto" w:fill="D9D9D9" w:themeFill="background1" w:themeFillShade="D9"/>
            <w:vAlign w:val="center"/>
          </w:tcPr>
          <w:p w14:paraId="0EE4CFEA" w14:textId="77777777" w:rsidR="003309EB" w:rsidRPr="00225C23" w:rsidRDefault="002E7E54" w:rsidP="00225C23">
            <w:pPr>
              <w:autoSpaceDE w:val="0"/>
              <w:autoSpaceDN w:val="0"/>
              <w:adjustRightInd w:val="0"/>
              <w:snapToGrid w:val="0"/>
              <w:jc w:val="center"/>
              <w:rPr>
                <w:rFonts w:ascii="Times New Roman" w:hAnsi="Times New Roman" w:cs="Times New Roman"/>
                <w:sz w:val="18"/>
                <w:szCs w:val="18"/>
              </w:rPr>
            </w:pPr>
            <w:r w:rsidRPr="00225C23">
              <w:rPr>
                <w:rFonts w:ascii="Times New Roman" w:hAnsi="Times New Roman" w:cs="Times New Roman"/>
                <w:sz w:val="18"/>
                <w:szCs w:val="18"/>
              </w:rPr>
              <w:t>上期数</w:t>
            </w:r>
          </w:p>
        </w:tc>
      </w:tr>
      <w:tr w:rsidR="003309EB" w:rsidRPr="00225C23" w14:paraId="6F5926FF" w14:textId="77777777" w:rsidTr="00225C23">
        <w:trPr>
          <w:cantSplit/>
          <w:trHeight w:val="284"/>
          <w:jc w:val="center"/>
        </w:trPr>
        <w:tc>
          <w:tcPr>
            <w:tcW w:w="1477" w:type="pct"/>
            <w:vAlign w:val="center"/>
          </w:tcPr>
          <w:p w14:paraId="2352D2FA" w14:textId="77777777" w:rsidR="003309EB" w:rsidRPr="00225C23" w:rsidRDefault="002E7E54">
            <w:pPr>
              <w:autoSpaceDE w:val="0"/>
              <w:autoSpaceDN w:val="0"/>
              <w:adjustRightInd w:val="0"/>
              <w:snapToGrid w:val="0"/>
              <w:rPr>
                <w:rFonts w:ascii="Times New Roman" w:hAnsi="Times New Roman" w:cs="Times New Roman"/>
                <w:sz w:val="18"/>
                <w:szCs w:val="18"/>
              </w:rPr>
            </w:pPr>
            <w:r w:rsidRPr="00225C23">
              <w:rPr>
                <w:rFonts w:ascii="Times New Roman" w:hAnsi="Times New Roman" w:cs="Times New Roman"/>
                <w:sz w:val="18"/>
                <w:szCs w:val="18"/>
              </w:rPr>
              <w:t>固定利率金融工具</w:t>
            </w:r>
          </w:p>
        </w:tc>
        <w:tc>
          <w:tcPr>
            <w:tcW w:w="1762" w:type="pct"/>
            <w:vAlign w:val="center"/>
          </w:tcPr>
          <w:p w14:paraId="3B7490C5" w14:textId="77777777" w:rsidR="003309EB" w:rsidRPr="00225C23" w:rsidRDefault="003309EB">
            <w:pPr>
              <w:jc w:val="right"/>
              <w:rPr>
                <w:rFonts w:ascii="Times New Roman" w:hAnsi="Times New Roman" w:cs="Times New Roman"/>
                <w:sz w:val="18"/>
                <w:szCs w:val="18"/>
              </w:rPr>
            </w:pPr>
          </w:p>
        </w:tc>
        <w:tc>
          <w:tcPr>
            <w:tcW w:w="1762" w:type="pct"/>
            <w:vAlign w:val="center"/>
          </w:tcPr>
          <w:p w14:paraId="01E2A824" w14:textId="77777777" w:rsidR="003309EB" w:rsidRPr="00225C23" w:rsidRDefault="003309EB">
            <w:pPr>
              <w:jc w:val="right"/>
              <w:rPr>
                <w:rFonts w:ascii="Times New Roman" w:hAnsi="Times New Roman" w:cs="Times New Roman"/>
                <w:sz w:val="18"/>
                <w:szCs w:val="18"/>
              </w:rPr>
            </w:pPr>
          </w:p>
        </w:tc>
      </w:tr>
      <w:tr w:rsidR="003309EB" w:rsidRPr="00225C23" w14:paraId="73B0C4AF" w14:textId="77777777" w:rsidTr="00225C23">
        <w:trPr>
          <w:cantSplit/>
          <w:trHeight w:val="284"/>
          <w:jc w:val="center"/>
        </w:trPr>
        <w:tc>
          <w:tcPr>
            <w:tcW w:w="1477" w:type="pct"/>
            <w:vAlign w:val="center"/>
          </w:tcPr>
          <w:p w14:paraId="4A39EE23" w14:textId="77777777" w:rsidR="003309EB" w:rsidRPr="00225C23" w:rsidRDefault="002E7E54">
            <w:pPr>
              <w:autoSpaceDE w:val="0"/>
              <w:autoSpaceDN w:val="0"/>
              <w:adjustRightInd w:val="0"/>
              <w:snapToGrid w:val="0"/>
              <w:rPr>
                <w:rFonts w:ascii="Times New Roman" w:hAnsi="Times New Roman" w:cs="Times New Roman"/>
                <w:sz w:val="18"/>
                <w:szCs w:val="18"/>
              </w:rPr>
            </w:pPr>
            <w:r w:rsidRPr="00225C23">
              <w:rPr>
                <w:rFonts w:ascii="Times New Roman" w:hAnsi="Times New Roman" w:cs="Times New Roman"/>
                <w:sz w:val="18"/>
                <w:szCs w:val="18"/>
              </w:rPr>
              <w:t>金融负债</w:t>
            </w:r>
          </w:p>
        </w:tc>
        <w:tc>
          <w:tcPr>
            <w:tcW w:w="1762" w:type="pct"/>
            <w:vAlign w:val="center"/>
          </w:tcPr>
          <w:p w14:paraId="2B719C0B" w14:textId="77777777" w:rsidR="003309EB" w:rsidRPr="00225C23" w:rsidRDefault="003309EB">
            <w:pPr>
              <w:jc w:val="right"/>
              <w:rPr>
                <w:rFonts w:ascii="Times New Roman" w:hAnsi="Times New Roman" w:cs="Times New Roman"/>
                <w:sz w:val="18"/>
                <w:szCs w:val="18"/>
              </w:rPr>
            </w:pPr>
          </w:p>
        </w:tc>
        <w:tc>
          <w:tcPr>
            <w:tcW w:w="1762" w:type="pct"/>
            <w:vAlign w:val="center"/>
          </w:tcPr>
          <w:p w14:paraId="407C17FB" w14:textId="77777777" w:rsidR="003309EB" w:rsidRPr="00225C23" w:rsidRDefault="003309EB">
            <w:pPr>
              <w:jc w:val="right"/>
              <w:rPr>
                <w:rFonts w:ascii="Times New Roman" w:hAnsi="Times New Roman" w:cs="Times New Roman"/>
                <w:sz w:val="18"/>
                <w:szCs w:val="18"/>
              </w:rPr>
            </w:pPr>
          </w:p>
        </w:tc>
      </w:tr>
      <w:tr w:rsidR="003309EB" w:rsidRPr="00225C23" w14:paraId="701A6FEA" w14:textId="77777777" w:rsidTr="00225C23">
        <w:trPr>
          <w:cantSplit/>
          <w:trHeight w:val="284"/>
          <w:jc w:val="center"/>
        </w:trPr>
        <w:tc>
          <w:tcPr>
            <w:tcW w:w="1477" w:type="pct"/>
            <w:vAlign w:val="center"/>
          </w:tcPr>
          <w:p w14:paraId="5F7658DF" w14:textId="77777777" w:rsidR="003309EB" w:rsidRPr="00225C23" w:rsidRDefault="002E7E54">
            <w:pPr>
              <w:autoSpaceDE w:val="0"/>
              <w:autoSpaceDN w:val="0"/>
              <w:adjustRightInd w:val="0"/>
              <w:snapToGrid w:val="0"/>
              <w:rPr>
                <w:rFonts w:ascii="Times New Roman" w:hAnsi="Times New Roman" w:cs="Times New Roman"/>
                <w:sz w:val="18"/>
                <w:szCs w:val="18"/>
              </w:rPr>
            </w:pPr>
            <w:r w:rsidRPr="00225C23">
              <w:rPr>
                <w:rFonts w:ascii="Times New Roman" w:hAnsi="Times New Roman" w:cs="Times New Roman"/>
                <w:sz w:val="18"/>
                <w:szCs w:val="18"/>
              </w:rPr>
              <w:t>其中：短期借款</w:t>
            </w:r>
          </w:p>
        </w:tc>
        <w:tc>
          <w:tcPr>
            <w:tcW w:w="1762" w:type="pct"/>
            <w:vAlign w:val="center"/>
          </w:tcPr>
          <w:p w14:paraId="5A3C410C"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3,494,652.71</w:t>
            </w:r>
          </w:p>
        </w:tc>
        <w:tc>
          <w:tcPr>
            <w:tcW w:w="1762" w:type="pct"/>
            <w:vAlign w:val="center"/>
          </w:tcPr>
          <w:p w14:paraId="549841A0"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3,638,504.83</w:t>
            </w:r>
          </w:p>
        </w:tc>
      </w:tr>
      <w:tr w:rsidR="003309EB" w:rsidRPr="00225C23" w14:paraId="2EF22256" w14:textId="77777777" w:rsidTr="00225C23">
        <w:trPr>
          <w:cantSplit/>
          <w:trHeight w:val="284"/>
          <w:jc w:val="center"/>
        </w:trPr>
        <w:tc>
          <w:tcPr>
            <w:tcW w:w="1477" w:type="pct"/>
            <w:vAlign w:val="center"/>
          </w:tcPr>
          <w:p w14:paraId="41444737" w14:textId="77777777" w:rsidR="003309EB" w:rsidRPr="00225C23" w:rsidRDefault="002E7E54" w:rsidP="00225C23">
            <w:pPr>
              <w:autoSpaceDE w:val="0"/>
              <w:autoSpaceDN w:val="0"/>
              <w:adjustRightInd w:val="0"/>
              <w:snapToGrid w:val="0"/>
              <w:ind w:firstLineChars="200" w:firstLine="360"/>
              <w:rPr>
                <w:rFonts w:ascii="Times New Roman" w:hAnsi="Times New Roman" w:cs="Times New Roman"/>
                <w:sz w:val="18"/>
                <w:szCs w:val="18"/>
              </w:rPr>
            </w:pPr>
            <w:r w:rsidRPr="00225C23">
              <w:rPr>
                <w:rFonts w:ascii="Times New Roman" w:hAnsi="Times New Roman" w:cs="Times New Roman"/>
                <w:sz w:val="18"/>
                <w:szCs w:val="18"/>
              </w:rPr>
              <w:t>长期借款</w:t>
            </w:r>
          </w:p>
        </w:tc>
        <w:tc>
          <w:tcPr>
            <w:tcW w:w="1762" w:type="pct"/>
            <w:vAlign w:val="center"/>
          </w:tcPr>
          <w:p w14:paraId="736CCF56"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489,554.63</w:t>
            </w:r>
          </w:p>
        </w:tc>
        <w:tc>
          <w:tcPr>
            <w:tcW w:w="1762" w:type="pct"/>
            <w:vAlign w:val="center"/>
          </w:tcPr>
          <w:p w14:paraId="305B0596"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398,223.63</w:t>
            </w:r>
          </w:p>
        </w:tc>
      </w:tr>
      <w:tr w:rsidR="003309EB" w:rsidRPr="00225C23" w14:paraId="25085556" w14:textId="77777777" w:rsidTr="00225C23">
        <w:trPr>
          <w:cantSplit/>
          <w:trHeight w:val="284"/>
          <w:jc w:val="center"/>
        </w:trPr>
        <w:tc>
          <w:tcPr>
            <w:tcW w:w="1477" w:type="pct"/>
            <w:vAlign w:val="center"/>
          </w:tcPr>
          <w:p w14:paraId="1A1C04BA" w14:textId="77777777" w:rsidR="003309EB" w:rsidRPr="00225C23" w:rsidRDefault="002E7E54" w:rsidP="00225C23">
            <w:pPr>
              <w:autoSpaceDE w:val="0"/>
              <w:autoSpaceDN w:val="0"/>
              <w:adjustRightInd w:val="0"/>
              <w:snapToGrid w:val="0"/>
              <w:ind w:firstLineChars="100" w:firstLine="180"/>
              <w:rPr>
                <w:rFonts w:ascii="Times New Roman" w:hAnsi="Times New Roman" w:cs="Times New Roman"/>
                <w:sz w:val="18"/>
                <w:szCs w:val="18"/>
              </w:rPr>
            </w:pPr>
            <w:r w:rsidRPr="00225C23">
              <w:rPr>
                <w:rFonts w:ascii="Times New Roman" w:hAnsi="Times New Roman" w:cs="Times New Roman"/>
                <w:sz w:val="18"/>
                <w:szCs w:val="18"/>
              </w:rPr>
              <w:t>一年内到期长期借款</w:t>
            </w:r>
          </w:p>
        </w:tc>
        <w:tc>
          <w:tcPr>
            <w:tcW w:w="1762" w:type="pct"/>
            <w:vAlign w:val="center"/>
          </w:tcPr>
          <w:p w14:paraId="3FEE11FC"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164,102.55</w:t>
            </w:r>
          </w:p>
        </w:tc>
        <w:tc>
          <w:tcPr>
            <w:tcW w:w="1762" w:type="pct"/>
            <w:vAlign w:val="center"/>
          </w:tcPr>
          <w:p w14:paraId="2B34D627"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192,074.82</w:t>
            </w:r>
          </w:p>
        </w:tc>
      </w:tr>
      <w:tr w:rsidR="003309EB" w:rsidRPr="00225C23" w14:paraId="3ADD0EF8" w14:textId="77777777" w:rsidTr="00225C23">
        <w:trPr>
          <w:cantSplit/>
          <w:trHeight w:val="284"/>
          <w:jc w:val="center"/>
        </w:trPr>
        <w:tc>
          <w:tcPr>
            <w:tcW w:w="1477" w:type="pct"/>
            <w:tcBorders>
              <w:bottom w:val="single" w:sz="4" w:space="0" w:color="auto"/>
            </w:tcBorders>
            <w:vAlign w:val="center"/>
          </w:tcPr>
          <w:p w14:paraId="4BBE7C70" w14:textId="77777777" w:rsidR="003309EB" w:rsidRPr="00225C23" w:rsidRDefault="002E7E54" w:rsidP="00225C23">
            <w:pPr>
              <w:autoSpaceDE w:val="0"/>
              <w:autoSpaceDN w:val="0"/>
              <w:adjustRightInd w:val="0"/>
              <w:snapToGrid w:val="0"/>
              <w:ind w:firstLineChars="100" w:firstLine="180"/>
              <w:rPr>
                <w:rFonts w:ascii="Times New Roman" w:hAnsi="Times New Roman" w:cs="Times New Roman"/>
                <w:sz w:val="18"/>
                <w:szCs w:val="18"/>
              </w:rPr>
            </w:pPr>
            <w:r w:rsidRPr="00225C23">
              <w:rPr>
                <w:rFonts w:ascii="Times New Roman" w:hAnsi="Times New Roman" w:cs="Times New Roman"/>
                <w:sz w:val="18"/>
                <w:szCs w:val="18"/>
              </w:rPr>
              <w:t>一年内到期的应付债券</w:t>
            </w:r>
          </w:p>
        </w:tc>
        <w:tc>
          <w:tcPr>
            <w:tcW w:w="1762" w:type="pct"/>
            <w:vAlign w:val="center"/>
          </w:tcPr>
          <w:p w14:paraId="65B8B75E" w14:textId="77777777" w:rsidR="003309EB" w:rsidRPr="00225C23" w:rsidRDefault="003309EB">
            <w:pPr>
              <w:spacing w:line="240" w:lineRule="exact"/>
              <w:jc w:val="right"/>
              <w:rPr>
                <w:rFonts w:ascii="Times New Roman" w:hAnsi="Times New Roman" w:cs="Times New Roman"/>
                <w:sz w:val="18"/>
                <w:szCs w:val="18"/>
              </w:rPr>
            </w:pPr>
          </w:p>
        </w:tc>
        <w:tc>
          <w:tcPr>
            <w:tcW w:w="1762" w:type="pct"/>
            <w:vAlign w:val="center"/>
          </w:tcPr>
          <w:p w14:paraId="7A5F7373"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35,000.00</w:t>
            </w:r>
          </w:p>
        </w:tc>
      </w:tr>
      <w:tr w:rsidR="003309EB" w:rsidRPr="00225C23" w14:paraId="27A9A5DC" w14:textId="77777777" w:rsidTr="00225C23">
        <w:trPr>
          <w:cantSplit/>
          <w:trHeight w:val="284"/>
          <w:jc w:val="center"/>
        </w:trPr>
        <w:tc>
          <w:tcPr>
            <w:tcW w:w="1477" w:type="pct"/>
            <w:shd w:val="clear" w:color="auto" w:fill="D9D9D9" w:themeFill="background1" w:themeFillShade="D9"/>
            <w:vAlign w:val="center"/>
          </w:tcPr>
          <w:p w14:paraId="4D94143D" w14:textId="77777777" w:rsidR="003309EB" w:rsidRPr="00225C23" w:rsidRDefault="002E7E54" w:rsidP="00225C23">
            <w:pPr>
              <w:autoSpaceDE w:val="0"/>
              <w:autoSpaceDN w:val="0"/>
              <w:adjustRightInd w:val="0"/>
              <w:snapToGrid w:val="0"/>
              <w:jc w:val="center"/>
              <w:rPr>
                <w:rFonts w:ascii="Times New Roman" w:hAnsi="Times New Roman" w:cs="Times New Roman"/>
                <w:sz w:val="18"/>
                <w:szCs w:val="18"/>
              </w:rPr>
            </w:pPr>
            <w:r w:rsidRPr="00225C23">
              <w:rPr>
                <w:rFonts w:ascii="Times New Roman" w:hAnsi="Times New Roman" w:cs="Times New Roman"/>
                <w:sz w:val="18"/>
                <w:szCs w:val="18"/>
              </w:rPr>
              <w:t>合计</w:t>
            </w:r>
          </w:p>
        </w:tc>
        <w:tc>
          <w:tcPr>
            <w:tcW w:w="1762" w:type="pct"/>
            <w:vAlign w:val="center"/>
          </w:tcPr>
          <w:p w14:paraId="44D94153"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4,148,309.89</w:t>
            </w:r>
          </w:p>
        </w:tc>
        <w:tc>
          <w:tcPr>
            <w:tcW w:w="1762" w:type="pct"/>
            <w:vAlign w:val="center"/>
          </w:tcPr>
          <w:p w14:paraId="5DABECD6"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4,263,803.28</w:t>
            </w:r>
          </w:p>
        </w:tc>
      </w:tr>
      <w:tr w:rsidR="003309EB" w:rsidRPr="00225C23" w14:paraId="60EFB8DB" w14:textId="77777777" w:rsidTr="00225C23">
        <w:trPr>
          <w:cantSplit/>
          <w:trHeight w:val="284"/>
          <w:jc w:val="center"/>
        </w:trPr>
        <w:tc>
          <w:tcPr>
            <w:tcW w:w="1477" w:type="pct"/>
            <w:vAlign w:val="center"/>
          </w:tcPr>
          <w:p w14:paraId="324CB3C7" w14:textId="77777777" w:rsidR="003309EB" w:rsidRPr="00225C23" w:rsidRDefault="002E7E54">
            <w:pPr>
              <w:autoSpaceDE w:val="0"/>
              <w:autoSpaceDN w:val="0"/>
              <w:adjustRightInd w:val="0"/>
              <w:snapToGrid w:val="0"/>
              <w:rPr>
                <w:rFonts w:ascii="Times New Roman" w:hAnsi="Times New Roman" w:cs="Times New Roman"/>
                <w:sz w:val="18"/>
                <w:szCs w:val="18"/>
              </w:rPr>
            </w:pPr>
            <w:r w:rsidRPr="00225C23">
              <w:rPr>
                <w:rFonts w:ascii="Times New Roman" w:hAnsi="Times New Roman" w:cs="Times New Roman"/>
                <w:sz w:val="18"/>
                <w:szCs w:val="18"/>
              </w:rPr>
              <w:t>浮动利率金融工具</w:t>
            </w:r>
          </w:p>
        </w:tc>
        <w:tc>
          <w:tcPr>
            <w:tcW w:w="1762" w:type="pct"/>
            <w:vAlign w:val="center"/>
          </w:tcPr>
          <w:p w14:paraId="43999E61" w14:textId="77777777" w:rsidR="003309EB" w:rsidRPr="00225C23" w:rsidRDefault="003309EB">
            <w:pPr>
              <w:spacing w:line="240" w:lineRule="exact"/>
              <w:jc w:val="right"/>
              <w:rPr>
                <w:rFonts w:ascii="Times New Roman" w:hAnsi="Times New Roman" w:cs="Times New Roman"/>
                <w:sz w:val="18"/>
                <w:szCs w:val="18"/>
              </w:rPr>
            </w:pPr>
          </w:p>
        </w:tc>
        <w:tc>
          <w:tcPr>
            <w:tcW w:w="1762" w:type="pct"/>
            <w:vAlign w:val="center"/>
          </w:tcPr>
          <w:p w14:paraId="775DB4D8" w14:textId="77777777" w:rsidR="003309EB" w:rsidRPr="00225C23" w:rsidRDefault="003309EB">
            <w:pPr>
              <w:spacing w:line="240" w:lineRule="exact"/>
              <w:jc w:val="right"/>
              <w:rPr>
                <w:rFonts w:ascii="Times New Roman" w:hAnsi="Times New Roman" w:cs="Times New Roman"/>
                <w:sz w:val="18"/>
                <w:szCs w:val="18"/>
              </w:rPr>
            </w:pPr>
          </w:p>
        </w:tc>
      </w:tr>
      <w:tr w:rsidR="003309EB" w:rsidRPr="00225C23" w14:paraId="22973BC9" w14:textId="77777777" w:rsidTr="00225C23">
        <w:trPr>
          <w:cantSplit/>
          <w:trHeight w:val="284"/>
          <w:jc w:val="center"/>
        </w:trPr>
        <w:tc>
          <w:tcPr>
            <w:tcW w:w="1477" w:type="pct"/>
            <w:vAlign w:val="center"/>
          </w:tcPr>
          <w:p w14:paraId="67938319" w14:textId="77777777" w:rsidR="003309EB" w:rsidRPr="00225C23" w:rsidRDefault="002E7E54">
            <w:pPr>
              <w:autoSpaceDE w:val="0"/>
              <w:autoSpaceDN w:val="0"/>
              <w:adjustRightInd w:val="0"/>
              <w:snapToGrid w:val="0"/>
              <w:rPr>
                <w:rFonts w:ascii="Times New Roman" w:hAnsi="Times New Roman" w:cs="Times New Roman"/>
                <w:sz w:val="18"/>
                <w:szCs w:val="18"/>
              </w:rPr>
            </w:pPr>
            <w:r w:rsidRPr="00225C23">
              <w:rPr>
                <w:rFonts w:ascii="Times New Roman" w:hAnsi="Times New Roman" w:cs="Times New Roman"/>
                <w:sz w:val="18"/>
                <w:szCs w:val="18"/>
              </w:rPr>
              <w:t>金融资产</w:t>
            </w:r>
          </w:p>
        </w:tc>
        <w:tc>
          <w:tcPr>
            <w:tcW w:w="1762" w:type="pct"/>
            <w:vAlign w:val="center"/>
          </w:tcPr>
          <w:p w14:paraId="2119323F" w14:textId="77777777" w:rsidR="003309EB" w:rsidRPr="00225C23" w:rsidRDefault="003309EB">
            <w:pPr>
              <w:spacing w:line="240" w:lineRule="exact"/>
              <w:jc w:val="right"/>
              <w:rPr>
                <w:rFonts w:ascii="Times New Roman" w:hAnsi="Times New Roman" w:cs="Times New Roman"/>
                <w:sz w:val="18"/>
                <w:szCs w:val="18"/>
              </w:rPr>
            </w:pPr>
          </w:p>
        </w:tc>
        <w:tc>
          <w:tcPr>
            <w:tcW w:w="1762" w:type="pct"/>
            <w:vAlign w:val="center"/>
          </w:tcPr>
          <w:p w14:paraId="5EA95E65" w14:textId="77777777" w:rsidR="003309EB" w:rsidRPr="00225C23" w:rsidRDefault="003309EB">
            <w:pPr>
              <w:spacing w:line="240" w:lineRule="exact"/>
              <w:jc w:val="right"/>
              <w:rPr>
                <w:rFonts w:ascii="Times New Roman" w:hAnsi="Times New Roman" w:cs="Times New Roman"/>
                <w:sz w:val="18"/>
                <w:szCs w:val="18"/>
              </w:rPr>
            </w:pPr>
          </w:p>
        </w:tc>
      </w:tr>
      <w:tr w:rsidR="003309EB" w:rsidRPr="00225C23" w14:paraId="3B57BB15" w14:textId="77777777" w:rsidTr="00225C23">
        <w:trPr>
          <w:cantSplit/>
          <w:trHeight w:val="284"/>
          <w:jc w:val="center"/>
        </w:trPr>
        <w:tc>
          <w:tcPr>
            <w:tcW w:w="1477" w:type="pct"/>
            <w:tcBorders>
              <w:bottom w:val="single" w:sz="4" w:space="0" w:color="auto"/>
            </w:tcBorders>
            <w:vAlign w:val="center"/>
          </w:tcPr>
          <w:p w14:paraId="1EDD417F" w14:textId="77777777" w:rsidR="003309EB" w:rsidRPr="00225C23" w:rsidRDefault="002E7E54">
            <w:pPr>
              <w:autoSpaceDE w:val="0"/>
              <w:autoSpaceDN w:val="0"/>
              <w:adjustRightInd w:val="0"/>
              <w:snapToGrid w:val="0"/>
              <w:rPr>
                <w:rFonts w:ascii="Times New Roman" w:hAnsi="Times New Roman" w:cs="Times New Roman"/>
                <w:sz w:val="18"/>
                <w:szCs w:val="18"/>
              </w:rPr>
            </w:pPr>
            <w:r w:rsidRPr="00225C23">
              <w:rPr>
                <w:rFonts w:ascii="Times New Roman" w:hAnsi="Times New Roman" w:cs="Times New Roman"/>
                <w:sz w:val="18"/>
                <w:szCs w:val="18"/>
              </w:rPr>
              <w:t>其中：货币资金</w:t>
            </w:r>
          </w:p>
        </w:tc>
        <w:tc>
          <w:tcPr>
            <w:tcW w:w="1762" w:type="pct"/>
            <w:vAlign w:val="center"/>
          </w:tcPr>
          <w:p w14:paraId="292676CF"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183,919.23</w:t>
            </w:r>
          </w:p>
        </w:tc>
        <w:tc>
          <w:tcPr>
            <w:tcW w:w="1762" w:type="pct"/>
            <w:vAlign w:val="center"/>
          </w:tcPr>
          <w:p w14:paraId="43A8BC97"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215,596.89</w:t>
            </w:r>
          </w:p>
        </w:tc>
      </w:tr>
      <w:tr w:rsidR="003309EB" w:rsidRPr="00225C23" w14:paraId="3FCCBDD3" w14:textId="77777777" w:rsidTr="00225C23">
        <w:trPr>
          <w:cantSplit/>
          <w:trHeight w:val="284"/>
          <w:jc w:val="center"/>
        </w:trPr>
        <w:tc>
          <w:tcPr>
            <w:tcW w:w="1477" w:type="pct"/>
            <w:shd w:val="clear" w:color="auto" w:fill="D9D9D9" w:themeFill="background1" w:themeFillShade="D9"/>
            <w:vAlign w:val="center"/>
          </w:tcPr>
          <w:p w14:paraId="2FB0E062" w14:textId="77777777" w:rsidR="003309EB" w:rsidRPr="00225C23" w:rsidRDefault="002E7E54" w:rsidP="00225C23">
            <w:pPr>
              <w:autoSpaceDE w:val="0"/>
              <w:autoSpaceDN w:val="0"/>
              <w:adjustRightInd w:val="0"/>
              <w:snapToGrid w:val="0"/>
              <w:jc w:val="center"/>
              <w:rPr>
                <w:rFonts w:ascii="Times New Roman" w:hAnsi="Times New Roman" w:cs="Times New Roman"/>
                <w:sz w:val="18"/>
                <w:szCs w:val="18"/>
              </w:rPr>
            </w:pPr>
            <w:r w:rsidRPr="00225C23">
              <w:rPr>
                <w:rFonts w:ascii="Times New Roman" w:hAnsi="Times New Roman" w:cs="Times New Roman"/>
                <w:sz w:val="18"/>
                <w:szCs w:val="18"/>
              </w:rPr>
              <w:t>合计</w:t>
            </w:r>
          </w:p>
        </w:tc>
        <w:tc>
          <w:tcPr>
            <w:tcW w:w="1762" w:type="pct"/>
            <w:vAlign w:val="center"/>
          </w:tcPr>
          <w:p w14:paraId="2F9CDB95"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183,919.23</w:t>
            </w:r>
          </w:p>
        </w:tc>
        <w:tc>
          <w:tcPr>
            <w:tcW w:w="1762" w:type="pct"/>
            <w:vAlign w:val="center"/>
          </w:tcPr>
          <w:p w14:paraId="2FA09DA6"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215,596.89</w:t>
            </w:r>
          </w:p>
        </w:tc>
      </w:tr>
    </w:tbl>
    <w:p w14:paraId="2C9B1D4C"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hint="eastAsia"/>
          <w:sz w:val="18"/>
          <w:szCs w:val="18"/>
        </w:rPr>
        <w:t>于</w:t>
      </w:r>
      <w:r w:rsidRPr="000C5520">
        <w:rPr>
          <w:rFonts w:ascii="Times New Roman" w:hAnsi="Times New Roman" w:cs="Times New Roman" w:hint="eastAsia"/>
          <w:sz w:val="18"/>
          <w:szCs w:val="18"/>
        </w:rPr>
        <w:t>2023</w:t>
      </w:r>
      <w:r w:rsidRPr="000C5520">
        <w:rPr>
          <w:rFonts w:ascii="Times New Roman" w:hAnsi="Times New Roman" w:cs="Times New Roman" w:hint="eastAsia"/>
          <w:sz w:val="18"/>
          <w:szCs w:val="18"/>
        </w:rPr>
        <w:t>年</w:t>
      </w:r>
      <w:r w:rsidRPr="000C5520">
        <w:rPr>
          <w:rFonts w:ascii="Times New Roman" w:hAnsi="Times New Roman" w:cs="Times New Roman" w:hint="eastAsia"/>
          <w:sz w:val="18"/>
          <w:szCs w:val="18"/>
        </w:rPr>
        <w:t>6</w:t>
      </w:r>
      <w:r w:rsidRPr="000C5520">
        <w:rPr>
          <w:rFonts w:ascii="Times New Roman" w:hAnsi="Times New Roman" w:cs="Times New Roman" w:hint="eastAsia"/>
          <w:sz w:val="18"/>
          <w:szCs w:val="18"/>
        </w:rPr>
        <w:t>月</w:t>
      </w:r>
      <w:r w:rsidRPr="000C5520">
        <w:rPr>
          <w:rFonts w:ascii="Times New Roman" w:hAnsi="Times New Roman" w:cs="Times New Roman" w:hint="eastAsia"/>
          <w:sz w:val="18"/>
          <w:szCs w:val="18"/>
        </w:rPr>
        <w:t>30</w:t>
      </w:r>
      <w:r w:rsidRPr="000C5520">
        <w:rPr>
          <w:rFonts w:ascii="Times New Roman" w:hAnsi="Times New Roman" w:cs="Times New Roman" w:hint="eastAsia"/>
          <w:sz w:val="18"/>
          <w:szCs w:val="18"/>
        </w:rPr>
        <w:t>日，如果以浮动利率计算的借款利率上升或下降</w:t>
      </w:r>
      <w:r w:rsidRPr="000C5520">
        <w:rPr>
          <w:rFonts w:ascii="Times New Roman" w:hAnsi="Times New Roman" w:cs="Times New Roman" w:hint="eastAsia"/>
          <w:sz w:val="18"/>
          <w:szCs w:val="18"/>
        </w:rPr>
        <w:t>25</w:t>
      </w:r>
      <w:r w:rsidRPr="000C5520">
        <w:rPr>
          <w:rFonts w:ascii="Times New Roman" w:hAnsi="Times New Roman" w:cs="Times New Roman" w:hint="eastAsia"/>
          <w:sz w:val="18"/>
          <w:szCs w:val="18"/>
        </w:rPr>
        <w:t>个基点，而其他因素保持不变，本公司的净利润及股东权益将增加或减少</w:t>
      </w:r>
      <w:r w:rsidRPr="000C5520">
        <w:rPr>
          <w:rFonts w:ascii="Times New Roman" w:hAnsi="Times New Roman" w:cs="Times New Roman"/>
          <w:sz w:val="18"/>
          <w:szCs w:val="18"/>
        </w:rPr>
        <w:t>10</w:t>
      </w:r>
      <w:r w:rsidRPr="000C5520">
        <w:rPr>
          <w:rFonts w:ascii="Times New Roman" w:hAnsi="Times New Roman" w:cs="Times New Roman" w:hint="eastAsia"/>
          <w:sz w:val="18"/>
          <w:szCs w:val="18"/>
        </w:rPr>
        <w:t>,</w:t>
      </w:r>
      <w:r w:rsidRPr="000C5520">
        <w:rPr>
          <w:rFonts w:ascii="Times New Roman" w:hAnsi="Times New Roman" w:cs="Times New Roman"/>
          <w:sz w:val="18"/>
          <w:szCs w:val="18"/>
        </w:rPr>
        <w:t>370.77</w:t>
      </w:r>
      <w:r w:rsidRPr="000C5520">
        <w:rPr>
          <w:rFonts w:ascii="Times New Roman" w:hAnsi="Times New Roman" w:cs="Times New Roman" w:hint="eastAsia"/>
          <w:sz w:val="18"/>
          <w:szCs w:val="18"/>
        </w:rPr>
        <w:t>万元（</w:t>
      </w:r>
      <w:r w:rsidRPr="000C5520">
        <w:rPr>
          <w:rFonts w:ascii="Times New Roman" w:hAnsi="Times New Roman" w:cs="Times New Roman" w:hint="eastAsia"/>
          <w:sz w:val="18"/>
          <w:szCs w:val="18"/>
        </w:rPr>
        <w:t>2022</w:t>
      </w:r>
      <w:r w:rsidRPr="000C5520">
        <w:rPr>
          <w:rFonts w:ascii="Times New Roman" w:hAnsi="Times New Roman" w:cs="Times New Roman" w:hint="eastAsia"/>
          <w:sz w:val="18"/>
          <w:szCs w:val="18"/>
        </w:rPr>
        <w:t>年</w:t>
      </w:r>
      <w:r w:rsidRPr="000C5520">
        <w:rPr>
          <w:rFonts w:ascii="Times New Roman" w:hAnsi="Times New Roman" w:cs="Times New Roman" w:hint="eastAsia"/>
          <w:sz w:val="18"/>
          <w:szCs w:val="18"/>
        </w:rPr>
        <w:t>12</w:t>
      </w:r>
      <w:r w:rsidRPr="000C5520">
        <w:rPr>
          <w:rFonts w:ascii="Times New Roman" w:hAnsi="Times New Roman" w:cs="Times New Roman" w:hint="eastAsia"/>
          <w:sz w:val="18"/>
          <w:szCs w:val="18"/>
        </w:rPr>
        <w:t>月</w:t>
      </w:r>
      <w:r w:rsidRPr="000C5520">
        <w:rPr>
          <w:rFonts w:ascii="Times New Roman" w:hAnsi="Times New Roman" w:cs="Times New Roman" w:hint="eastAsia"/>
          <w:sz w:val="18"/>
          <w:szCs w:val="18"/>
        </w:rPr>
        <w:t>31</w:t>
      </w:r>
      <w:r w:rsidRPr="000C5520">
        <w:rPr>
          <w:rFonts w:ascii="Times New Roman" w:hAnsi="Times New Roman" w:cs="Times New Roman" w:hint="eastAsia"/>
          <w:sz w:val="18"/>
          <w:szCs w:val="18"/>
        </w:rPr>
        <w:t>日：</w:t>
      </w:r>
      <w:r w:rsidRPr="000C5520">
        <w:rPr>
          <w:rFonts w:ascii="Times New Roman" w:hAnsi="Times New Roman" w:cs="Times New Roman" w:hint="eastAsia"/>
          <w:sz w:val="18"/>
          <w:szCs w:val="18"/>
        </w:rPr>
        <w:t>10,572.01</w:t>
      </w:r>
      <w:r w:rsidRPr="000C5520">
        <w:rPr>
          <w:rFonts w:ascii="Times New Roman" w:hAnsi="Times New Roman" w:cs="Times New Roman" w:hint="eastAsia"/>
          <w:sz w:val="18"/>
          <w:szCs w:val="18"/>
        </w:rPr>
        <w:t>万元）。</w:t>
      </w:r>
    </w:p>
    <w:p w14:paraId="55BFB7B0"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lastRenderedPageBreak/>
        <w:t>对于资产负债表日持有的、使本公司面临公允价值利率风险的金融工具，上述敏感性分析中的净利润及股东权益的影响是假设在资产负债表日利率发生变动，按照新利率对上述金融工具进行重新计量后的影响。对于资产负债表日持有的、使本公司面临现金流量利率风险的浮动利率非衍生工具，上述敏感性分析中的净利润及股东权益的影响是上述利率变动对按年度估算的利息费用或收入的影响。上一年度的分析基于同样的假设和方法。</w:t>
      </w:r>
    </w:p>
    <w:p w14:paraId="36F6B4ED" w14:textId="77777777" w:rsidR="003309EB" w:rsidRPr="00225C23" w:rsidRDefault="002E7E54" w:rsidP="00225C23">
      <w:pPr>
        <w:snapToGrid w:val="0"/>
        <w:spacing w:beforeLines="50" w:before="156" w:afterLines="50" w:after="156"/>
        <w:ind w:firstLineChars="200" w:firstLine="361"/>
        <w:rPr>
          <w:rFonts w:ascii="Times New Roman" w:hAnsi="Times New Roman" w:cs="Times New Roman"/>
          <w:b/>
          <w:sz w:val="18"/>
          <w:szCs w:val="18"/>
        </w:rPr>
      </w:pPr>
      <w:r w:rsidRPr="00225C23">
        <w:rPr>
          <w:rFonts w:ascii="Times New Roman" w:hAnsi="Times New Roman" w:cs="Times New Roman"/>
          <w:b/>
          <w:sz w:val="18"/>
          <w:szCs w:val="18"/>
        </w:rPr>
        <w:t>汇率风险</w:t>
      </w:r>
    </w:p>
    <w:p w14:paraId="3187C7B5"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汇率风险，是指金融工具的公允价值或未来现金流量因外汇汇率变动而发生波动的风险。汇率风险可源于以记账本位币之外的外币进行计价的金融工具。</w:t>
      </w:r>
    </w:p>
    <w:p w14:paraId="41053BE7" w14:textId="62173CEF"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本公司的主要经营位于中国境内，主要业务以人民币结算。但本公司已确认的外币资产和负债及未来的外币交易（外币资产和负债及外币交易的计价货币主要为</w:t>
      </w:r>
      <w:r w:rsidRPr="000C5520">
        <w:rPr>
          <w:rFonts w:ascii="Times New Roman" w:hAnsi="Times New Roman" w:cs="Times New Roman" w:hint="eastAsia"/>
          <w:sz w:val="18"/>
          <w:szCs w:val="18"/>
        </w:rPr>
        <w:t>美元、日元、韩元、欧元、港币和英镑</w:t>
      </w:r>
      <w:r w:rsidRPr="000C5520">
        <w:rPr>
          <w:rFonts w:ascii="Times New Roman" w:hAnsi="Times New Roman" w:cs="Times New Roman"/>
          <w:sz w:val="18"/>
          <w:szCs w:val="18"/>
        </w:rPr>
        <w:t>）依然存在外汇风险。</w:t>
      </w:r>
    </w:p>
    <w:p w14:paraId="00D7DBE6"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hint="eastAsia"/>
          <w:sz w:val="18"/>
          <w:szCs w:val="18"/>
        </w:rPr>
        <w:t>于</w:t>
      </w:r>
      <w:r w:rsidRPr="000C5520">
        <w:rPr>
          <w:rFonts w:ascii="Times New Roman" w:hAnsi="Times New Roman" w:cs="Times New Roman" w:hint="eastAsia"/>
          <w:sz w:val="18"/>
          <w:szCs w:val="18"/>
        </w:rPr>
        <w:t>2023</w:t>
      </w:r>
      <w:r w:rsidRPr="000C5520">
        <w:rPr>
          <w:rFonts w:ascii="Times New Roman" w:hAnsi="Times New Roman" w:cs="Times New Roman" w:hint="eastAsia"/>
          <w:sz w:val="18"/>
          <w:szCs w:val="18"/>
        </w:rPr>
        <w:t>年</w:t>
      </w:r>
      <w:r w:rsidRPr="000C5520">
        <w:rPr>
          <w:rFonts w:ascii="Times New Roman" w:hAnsi="Times New Roman" w:cs="Times New Roman" w:hint="eastAsia"/>
          <w:sz w:val="18"/>
          <w:szCs w:val="18"/>
        </w:rPr>
        <w:t>6</w:t>
      </w:r>
      <w:r w:rsidRPr="000C5520">
        <w:rPr>
          <w:rFonts w:ascii="Times New Roman" w:hAnsi="Times New Roman" w:cs="Times New Roman" w:hint="eastAsia"/>
          <w:sz w:val="18"/>
          <w:szCs w:val="18"/>
        </w:rPr>
        <w:t>月</w:t>
      </w:r>
      <w:r w:rsidRPr="000C5520">
        <w:rPr>
          <w:rFonts w:ascii="Times New Roman" w:hAnsi="Times New Roman" w:cs="Times New Roman" w:hint="eastAsia"/>
          <w:sz w:val="18"/>
          <w:szCs w:val="18"/>
        </w:rPr>
        <w:t>30</w:t>
      </w:r>
      <w:r w:rsidRPr="000C5520">
        <w:rPr>
          <w:rFonts w:ascii="Times New Roman" w:hAnsi="Times New Roman" w:cs="Times New Roman" w:hint="eastAsia"/>
          <w:sz w:val="18"/>
          <w:szCs w:val="18"/>
        </w:rPr>
        <w:t>日，本公司持有的外币金融资产和外币金融负债折算成人民币的金额列示如下（单位：人民币万元）：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61"/>
        <w:gridCol w:w="1708"/>
        <w:gridCol w:w="1708"/>
        <w:gridCol w:w="1708"/>
        <w:gridCol w:w="1708"/>
      </w:tblGrid>
      <w:tr w:rsidR="003309EB" w:rsidRPr="00225C23" w14:paraId="585070A9" w14:textId="77777777" w:rsidTr="00225C23">
        <w:trPr>
          <w:cantSplit/>
          <w:trHeight w:val="284"/>
          <w:tblHeader/>
          <w:jc w:val="center"/>
        </w:trPr>
        <w:tc>
          <w:tcPr>
            <w:tcW w:w="1476" w:type="pct"/>
            <w:vMerge w:val="restart"/>
            <w:shd w:val="clear" w:color="auto" w:fill="D9D9D9" w:themeFill="background1" w:themeFillShade="D9"/>
            <w:vAlign w:val="center"/>
          </w:tcPr>
          <w:p w14:paraId="741BA4E6"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项目</w:t>
            </w:r>
          </w:p>
        </w:tc>
        <w:tc>
          <w:tcPr>
            <w:tcW w:w="1762" w:type="pct"/>
            <w:gridSpan w:val="2"/>
            <w:shd w:val="clear" w:color="auto" w:fill="D9D9D9" w:themeFill="background1" w:themeFillShade="D9"/>
            <w:vAlign w:val="center"/>
          </w:tcPr>
          <w:p w14:paraId="6391FB0C"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外币负债</w:t>
            </w:r>
          </w:p>
        </w:tc>
        <w:tc>
          <w:tcPr>
            <w:tcW w:w="1762" w:type="pct"/>
            <w:gridSpan w:val="2"/>
            <w:shd w:val="clear" w:color="auto" w:fill="D9D9D9" w:themeFill="background1" w:themeFillShade="D9"/>
            <w:vAlign w:val="center"/>
          </w:tcPr>
          <w:p w14:paraId="7258EB86"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外币资产</w:t>
            </w:r>
          </w:p>
        </w:tc>
      </w:tr>
      <w:tr w:rsidR="003309EB" w:rsidRPr="00225C23" w14:paraId="380CFC70" w14:textId="77777777" w:rsidTr="00225C23">
        <w:trPr>
          <w:cantSplit/>
          <w:trHeight w:val="284"/>
          <w:tblHeader/>
          <w:jc w:val="center"/>
        </w:trPr>
        <w:tc>
          <w:tcPr>
            <w:tcW w:w="1476" w:type="pct"/>
            <w:vMerge/>
            <w:shd w:val="clear" w:color="auto" w:fill="D9D9D9" w:themeFill="background1" w:themeFillShade="D9"/>
            <w:vAlign w:val="center"/>
          </w:tcPr>
          <w:p w14:paraId="20FEDC56" w14:textId="77777777" w:rsidR="003309EB" w:rsidRPr="00225C23" w:rsidRDefault="003309EB" w:rsidP="00225C23">
            <w:pPr>
              <w:tabs>
                <w:tab w:val="left" w:pos="735"/>
              </w:tabs>
              <w:snapToGrid w:val="0"/>
              <w:jc w:val="center"/>
              <w:rPr>
                <w:rFonts w:ascii="Times New Roman" w:hAnsi="Times New Roman" w:cs="Times New Roman"/>
                <w:sz w:val="18"/>
                <w:szCs w:val="18"/>
              </w:rPr>
            </w:pPr>
          </w:p>
        </w:tc>
        <w:tc>
          <w:tcPr>
            <w:tcW w:w="881" w:type="pct"/>
            <w:shd w:val="clear" w:color="auto" w:fill="D9D9D9" w:themeFill="background1" w:themeFillShade="D9"/>
            <w:vAlign w:val="center"/>
          </w:tcPr>
          <w:p w14:paraId="6C579A05"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期末余额</w:t>
            </w:r>
          </w:p>
        </w:tc>
        <w:tc>
          <w:tcPr>
            <w:tcW w:w="881" w:type="pct"/>
            <w:shd w:val="clear" w:color="auto" w:fill="D9D9D9" w:themeFill="background1" w:themeFillShade="D9"/>
            <w:vAlign w:val="center"/>
          </w:tcPr>
          <w:p w14:paraId="77BC964B"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上年年末余额</w:t>
            </w:r>
          </w:p>
        </w:tc>
        <w:tc>
          <w:tcPr>
            <w:tcW w:w="881" w:type="pct"/>
            <w:shd w:val="clear" w:color="auto" w:fill="D9D9D9" w:themeFill="background1" w:themeFillShade="D9"/>
            <w:vAlign w:val="center"/>
          </w:tcPr>
          <w:p w14:paraId="18DEAB6B"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期末余额</w:t>
            </w:r>
          </w:p>
        </w:tc>
        <w:tc>
          <w:tcPr>
            <w:tcW w:w="881" w:type="pct"/>
            <w:shd w:val="clear" w:color="auto" w:fill="D9D9D9" w:themeFill="background1" w:themeFillShade="D9"/>
            <w:vAlign w:val="center"/>
          </w:tcPr>
          <w:p w14:paraId="3162D833"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上年年末余额</w:t>
            </w:r>
          </w:p>
        </w:tc>
      </w:tr>
      <w:tr w:rsidR="003309EB" w:rsidRPr="00225C23" w14:paraId="73F0ADD3" w14:textId="77777777" w:rsidTr="00225C23">
        <w:trPr>
          <w:cantSplit/>
          <w:trHeight w:val="284"/>
          <w:jc w:val="center"/>
        </w:trPr>
        <w:tc>
          <w:tcPr>
            <w:tcW w:w="1476" w:type="pct"/>
            <w:vAlign w:val="center"/>
          </w:tcPr>
          <w:p w14:paraId="653D1B58" w14:textId="77777777" w:rsidR="003309EB" w:rsidRPr="00225C23" w:rsidRDefault="002E7E54">
            <w:pPr>
              <w:tabs>
                <w:tab w:val="left" w:pos="735"/>
              </w:tabs>
              <w:snapToGrid w:val="0"/>
              <w:rPr>
                <w:rFonts w:ascii="Times New Roman" w:hAnsi="Times New Roman" w:cs="Times New Roman"/>
                <w:sz w:val="18"/>
                <w:szCs w:val="18"/>
              </w:rPr>
            </w:pPr>
            <w:r w:rsidRPr="00225C23">
              <w:rPr>
                <w:rFonts w:ascii="Times New Roman" w:hAnsi="Times New Roman" w:cs="Times New Roman"/>
                <w:sz w:val="18"/>
                <w:szCs w:val="18"/>
              </w:rPr>
              <w:t>美元</w:t>
            </w:r>
          </w:p>
        </w:tc>
        <w:tc>
          <w:tcPr>
            <w:tcW w:w="881" w:type="pct"/>
            <w:vAlign w:val="center"/>
          </w:tcPr>
          <w:p w14:paraId="744EE3D2"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78,991.02</w:t>
            </w:r>
          </w:p>
        </w:tc>
        <w:tc>
          <w:tcPr>
            <w:tcW w:w="881" w:type="pct"/>
            <w:vAlign w:val="center"/>
          </w:tcPr>
          <w:p w14:paraId="1186DBDD"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130,604.70</w:t>
            </w:r>
          </w:p>
        </w:tc>
        <w:tc>
          <w:tcPr>
            <w:tcW w:w="881" w:type="pct"/>
            <w:vAlign w:val="center"/>
          </w:tcPr>
          <w:p w14:paraId="7DAD6866"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 xml:space="preserve">     50,266.48 </w:t>
            </w:r>
          </w:p>
        </w:tc>
        <w:tc>
          <w:tcPr>
            <w:tcW w:w="881" w:type="pct"/>
            <w:vAlign w:val="center"/>
          </w:tcPr>
          <w:p w14:paraId="008B1D53"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88,289.61</w:t>
            </w:r>
          </w:p>
        </w:tc>
      </w:tr>
      <w:tr w:rsidR="003309EB" w:rsidRPr="00225C23" w14:paraId="37959578" w14:textId="77777777" w:rsidTr="00225C23">
        <w:trPr>
          <w:cantSplit/>
          <w:trHeight w:val="284"/>
          <w:jc w:val="center"/>
        </w:trPr>
        <w:tc>
          <w:tcPr>
            <w:tcW w:w="1476" w:type="pct"/>
            <w:vAlign w:val="center"/>
          </w:tcPr>
          <w:p w14:paraId="73496C17" w14:textId="77777777" w:rsidR="003309EB" w:rsidRPr="00225C23" w:rsidRDefault="002E7E54">
            <w:pPr>
              <w:tabs>
                <w:tab w:val="left" w:pos="735"/>
              </w:tabs>
              <w:snapToGrid w:val="0"/>
              <w:rPr>
                <w:rFonts w:ascii="Times New Roman" w:hAnsi="Times New Roman" w:cs="Times New Roman"/>
                <w:sz w:val="18"/>
                <w:szCs w:val="18"/>
              </w:rPr>
            </w:pPr>
            <w:r w:rsidRPr="00225C23">
              <w:rPr>
                <w:rFonts w:ascii="Times New Roman" w:hAnsi="Times New Roman" w:cs="Times New Roman"/>
                <w:sz w:val="18"/>
                <w:szCs w:val="18"/>
              </w:rPr>
              <w:t>欧元</w:t>
            </w:r>
          </w:p>
        </w:tc>
        <w:tc>
          <w:tcPr>
            <w:tcW w:w="881" w:type="pct"/>
            <w:vAlign w:val="center"/>
          </w:tcPr>
          <w:p w14:paraId="62C49E12"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2,416.65</w:t>
            </w:r>
          </w:p>
        </w:tc>
        <w:tc>
          <w:tcPr>
            <w:tcW w:w="881" w:type="pct"/>
            <w:vAlign w:val="center"/>
          </w:tcPr>
          <w:p w14:paraId="2BF11226"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20,033.37</w:t>
            </w:r>
          </w:p>
        </w:tc>
        <w:tc>
          <w:tcPr>
            <w:tcW w:w="881" w:type="pct"/>
            <w:vAlign w:val="center"/>
          </w:tcPr>
          <w:p w14:paraId="5A520E13"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 xml:space="preserve">      9,218.04 </w:t>
            </w:r>
          </w:p>
        </w:tc>
        <w:tc>
          <w:tcPr>
            <w:tcW w:w="881" w:type="pct"/>
            <w:vAlign w:val="center"/>
          </w:tcPr>
          <w:p w14:paraId="18F2D9AE"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14,744.91</w:t>
            </w:r>
          </w:p>
        </w:tc>
      </w:tr>
      <w:tr w:rsidR="003309EB" w:rsidRPr="00225C23" w14:paraId="4AB938E2" w14:textId="77777777" w:rsidTr="00225C23">
        <w:trPr>
          <w:cantSplit/>
          <w:trHeight w:val="284"/>
          <w:jc w:val="center"/>
        </w:trPr>
        <w:tc>
          <w:tcPr>
            <w:tcW w:w="1476" w:type="pct"/>
            <w:vAlign w:val="center"/>
          </w:tcPr>
          <w:p w14:paraId="0093EB59" w14:textId="77777777" w:rsidR="003309EB" w:rsidRPr="00225C23" w:rsidRDefault="002E7E54">
            <w:pPr>
              <w:tabs>
                <w:tab w:val="left" w:pos="735"/>
              </w:tabs>
              <w:snapToGrid w:val="0"/>
              <w:rPr>
                <w:rFonts w:ascii="Times New Roman" w:hAnsi="Times New Roman" w:cs="Times New Roman"/>
                <w:sz w:val="18"/>
                <w:szCs w:val="18"/>
              </w:rPr>
            </w:pPr>
            <w:r w:rsidRPr="00225C23">
              <w:rPr>
                <w:rFonts w:ascii="Times New Roman" w:hAnsi="Times New Roman" w:cs="Times New Roman"/>
                <w:sz w:val="18"/>
                <w:szCs w:val="18"/>
              </w:rPr>
              <w:t>港币</w:t>
            </w:r>
          </w:p>
        </w:tc>
        <w:tc>
          <w:tcPr>
            <w:tcW w:w="881" w:type="pct"/>
            <w:vAlign w:val="center"/>
          </w:tcPr>
          <w:p w14:paraId="45B86523" w14:textId="77777777" w:rsidR="003309EB" w:rsidRPr="00225C23" w:rsidRDefault="003309EB">
            <w:pPr>
              <w:autoSpaceDE w:val="0"/>
              <w:autoSpaceDN w:val="0"/>
              <w:adjustRightInd w:val="0"/>
              <w:snapToGrid w:val="0"/>
              <w:spacing w:line="240" w:lineRule="exact"/>
              <w:jc w:val="right"/>
              <w:rPr>
                <w:rFonts w:ascii="Times New Roman" w:hAnsi="Times New Roman" w:cs="Times New Roman"/>
                <w:sz w:val="18"/>
                <w:szCs w:val="18"/>
              </w:rPr>
            </w:pPr>
          </w:p>
        </w:tc>
        <w:tc>
          <w:tcPr>
            <w:tcW w:w="881" w:type="pct"/>
            <w:vAlign w:val="center"/>
          </w:tcPr>
          <w:p w14:paraId="4E0CC535" w14:textId="77777777" w:rsidR="003309EB" w:rsidRPr="00225C23" w:rsidRDefault="003309EB">
            <w:pPr>
              <w:autoSpaceDE w:val="0"/>
              <w:autoSpaceDN w:val="0"/>
              <w:adjustRightInd w:val="0"/>
              <w:snapToGrid w:val="0"/>
              <w:spacing w:line="240" w:lineRule="exact"/>
              <w:jc w:val="right"/>
              <w:rPr>
                <w:rFonts w:ascii="Times New Roman" w:hAnsi="Times New Roman" w:cs="Times New Roman"/>
                <w:sz w:val="18"/>
                <w:szCs w:val="18"/>
              </w:rPr>
            </w:pPr>
          </w:p>
        </w:tc>
        <w:tc>
          <w:tcPr>
            <w:tcW w:w="881" w:type="pct"/>
            <w:vAlign w:val="center"/>
          </w:tcPr>
          <w:p w14:paraId="5AF67139"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 xml:space="preserve">         94.63 </w:t>
            </w:r>
          </w:p>
        </w:tc>
        <w:tc>
          <w:tcPr>
            <w:tcW w:w="881" w:type="pct"/>
            <w:vAlign w:val="center"/>
          </w:tcPr>
          <w:p w14:paraId="3B6271EC"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100.71</w:t>
            </w:r>
          </w:p>
        </w:tc>
      </w:tr>
      <w:tr w:rsidR="003309EB" w:rsidRPr="00225C23" w14:paraId="435EF260" w14:textId="77777777" w:rsidTr="00225C23">
        <w:trPr>
          <w:cantSplit/>
          <w:trHeight w:val="284"/>
          <w:jc w:val="center"/>
        </w:trPr>
        <w:tc>
          <w:tcPr>
            <w:tcW w:w="1476" w:type="pct"/>
            <w:vAlign w:val="center"/>
          </w:tcPr>
          <w:p w14:paraId="3EC82140" w14:textId="77777777" w:rsidR="003309EB" w:rsidRPr="00225C23" w:rsidRDefault="002E7E54">
            <w:pPr>
              <w:tabs>
                <w:tab w:val="left" w:pos="735"/>
              </w:tabs>
              <w:snapToGrid w:val="0"/>
              <w:rPr>
                <w:rFonts w:ascii="Times New Roman" w:hAnsi="Times New Roman" w:cs="Times New Roman"/>
                <w:sz w:val="18"/>
                <w:szCs w:val="18"/>
              </w:rPr>
            </w:pPr>
            <w:r w:rsidRPr="00225C23">
              <w:rPr>
                <w:rFonts w:ascii="Times New Roman" w:hAnsi="Times New Roman" w:cs="Times New Roman"/>
                <w:sz w:val="18"/>
                <w:szCs w:val="18"/>
              </w:rPr>
              <w:t>日元</w:t>
            </w:r>
          </w:p>
        </w:tc>
        <w:tc>
          <w:tcPr>
            <w:tcW w:w="881" w:type="pct"/>
            <w:vAlign w:val="center"/>
          </w:tcPr>
          <w:p w14:paraId="1EB0645A" w14:textId="77777777" w:rsidR="003309EB" w:rsidRPr="00225C23" w:rsidRDefault="003309EB">
            <w:pPr>
              <w:autoSpaceDE w:val="0"/>
              <w:autoSpaceDN w:val="0"/>
              <w:adjustRightInd w:val="0"/>
              <w:snapToGrid w:val="0"/>
              <w:spacing w:line="240" w:lineRule="exact"/>
              <w:jc w:val="right"/>
              <w:rPr>
                <w:rFonts w:ascii="Times New Roman" w:hAnsi="Times New Roman" w:cs="Times New Roman"/>
                <w:sz w:val="18"/>
                <w:szCs w:val="18"/>
              </w:rPr>
            </w:pPr>
          </w:p>
        </w:tc>
        <w:tc>
          <w:tcPr>
            <w:tcW w:w="881" w:type="pct"/>
            <w:vAlign w:val="center"/>
          </w:tcPr>
          <w:p w14:paraId="70068AD6" w14:textId="77777777" w:rsidR="003309EB" w:rsidRPr="00225C23" w:rsidRDefault="003309EB">
            <w:pPr>
              <w:autoSpaceDE w:val="0"/>
              <w:autoSpaceDN w:val="0"/>
              <w:adjustRightInd w:val="0"/>
              <w:snapToGrid w:val="0"/>
              <w:spacing w:line="240" w:lineRule="exact"/>
              <w:jc w:val="right"/>
              <w:rPr>
                <w:rFonts w:ascii="Times New Roman" w:hAnsi="Times New Roman" w:cs="Times New Roman"/>
                <w:sz w:val="18"/>
                <w:szCs w:val="18"/>
              </w:rPr>
            </w:pPr>
          </w:p>
        </w:tc>
        <w:tc>
          <w:tcPr>
            <w:tcW w:w="881" w:type="pct"/>
            <w:vAlign w:val="center"/>
          </w:tcPr>
          <w:p w14:paraId="46093225"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 xml:space="preserve">        735.15 </w:t>
            </w:r>
          </w:p>
        </w:tc>
        <w:tc>
          <w:tcPr>
            <w:tcW w:w="881" w:type="pct"/>
            <w:vAlign w:val="center"/>
          </w:tcPr>
          <w:p w14:paraId="69D59FC3"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768.90</w:t>
            </w:r>
          </w:p>
        </w:tc>
      </w:tr>
      <w:tr w:rsidR="003309EB" w:rsidRPr="00225C23" w14:paraId="1D2A8123" w14:textId="77777777" w:rsidTr="00225C23">
        <w:trPr>
          <w:cantSplit/>
          <w:trHeight w:val="284"/>
          <w:jc w:val="center"/>
        </w:trPr>
        <w:tc>
          <w:tcPr>
            <w:tcW w:w="1476" w:type="pct"/>
            <w:tcBorders>
              <w:bottom w:val="single" w:sz="4" w:space="0" w:color="auto"/>
            </w:tcBorders>
            <w:vAlign w:val="center"/>
          </w:tcPr>
          <w:p w14:paraId="2C85345A" w14:textId="77777777" w:rsidR="003309EB" w:rsidRPr="00225C23" w:rsidRDefault="002E7E54">
            <w:pPr>
              <w:tabs>
                <w:tab w:val="left" w:pos="735"/>
              </w:tabs>
              <w:snapToGrid w:val="0"/>
              <w:rPr>
                <w:rFonts w:ascii="Times New Roman" w:hAnsi="Times New Roman" w:cs="Times New Roman"/>
                <w:sz w:val="18"/>
                <w:szCs w:val="18"/>
              </w:rPr>
            </w:pPr>
            <w:r w:rsidRPr="00225C23">
              <w:rPr>
                <w:rFonts w:ascii="Times New Roman" w:hAnsi="Times New Roman" w:cs="Times New Roman"/>
                <w:sz w:val="18"/>
                <w:szCs w:val="18"/>
              </w:rPr>
              <w:t>英镑</w:t>
            </w:r>
          </w:p>
        </w:tc>
        <w:tc>
          <w:tcPr>
            <w:tcW w:w="881" w:type="pct"/>
            <w:vAlign w:val="center"/>
          </w:tcPr>
          <w:p w14:paraId="0D36349E"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 xml:space="preserve">　</w:t>
            </w:r>
          </w:p>
        </w:tc>
        <w:tc>
          <w:tcPr>
            <w:tcW w:w="881" w:type="pct"/>
            <w:vAlign w:val="center"/>
          </w:tcPr>
          <w:p w14:paraId="738D55A8" w14:textId="77777777" w:rsidR="003309EB" w:rsidRPr="00225C23" w:rsidRDefault="003309EB">
            <w:pPr>
              <w:autoSpaceDE w:val="0"/>
              <w:autoSpaceDN w:val="0"/>
              <w:adjustRightInd w:val="0"/>
              <w:snapToGrid w:val="0"/>
              <w:spacing w:line="240" w:lineRule="exact"/>
              <w:jc w:val="right"/>
              <w:rPr>
                <w:rFonts w:ascii="Times New Roman" w:hAnsi="Times New Roman" w:cs="Times New Roman"/>
                <w:sz w:val="18"/>
                <w:szCs w:val="18"/>
              </w:rPr>
            </w:pPr>
          </w:p>
        </w:tc>
        <w:tc>
          <w:tcPr>
            <w:tcW w:w="881" w:type="pct"/>
            <w:vAlign w:val="center"/>
          </w:tcPr>
          <w:p w14:paraId="101BFA15"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 xml:space="preserve">          1.51 </w:t>
            </w:r>
          </w:p>
        </w:tc>
        <w:tc>
          <w:tcPr>
            <w:tcW w:w="881" w:type="pct"/>
            <w:vAlign w:val="center"/>
          </w:tcPr>
          <w:p w14:paraId="1C55A869"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1.37</w:t>
            </w:r>
          </w:p>
        </w:tc>
      </w:tr>
      <w:tr w:rsidR="003309EB" w:rsidRPr="00225C23" w14:paraId="2D8136D3" w14:textId="77777777" w:rsidTr="00225C23">
        <w:trPr>
          <w:cantSplit/>
          <w:trHeight w:val="284"/>
          <w:jc w:val="center"/>
        </w:trPr>
        <w:tc>
          <w:tcPr>
            <w:tcW w:w="1476" w:type="pct"/>
            <w:shd w:val="clear" w:color="auto" w:fill="D9D9D9" w:themeFill="background1" w:themeFillShade="D9"/>
            <w:vAlign w:val="center"/>
          </w:tcPr>
          <w:p w14:paraId="02A8F003"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合计</w:t>
            </w:r>
          </w:p>
        </w:tc>
        <w:tc>
          <w:tcPr>
            <w:tcW w:w="881" w:type="pct"/>
            <w:vAlign w:val="center"/>
          </w:tcPr>
          <w:p w14:paraId="260C63D4"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81,407.67</w:t>
            </w:r>
          </w:p>
        </w:tc>
        <w:tc>
          <w:tcPr>
            <w:tcW w:w="881" w:type="pct"/>
            <w:vAlign w:val="center"/>
          </w:tcPr>
          <w:p w14:paraId="445E9376"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150,638.07</w:t>
            </w:r>
          </w:p>
        </w:tc>
        <w:tc>
          <w:tcPr>
            <w:tcW w:w="881" w:type="pct"/>
            <w:vAlign w:val="center"/>
          </w:tcPr>
          <w:p w14:paraId="7B4BDF5E"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60,315.81</w:t>
            </w:r>
          </w:p>
        </w:tc>
        <w:tc>
          <w:tcPr>
            <w:tcW w:w="881" w:type="pct"/>
            <w:vAlign w:val="center"/>
          </w:tcPr>
          <w:p w14:paraId="28C5209F"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103,905.5</w:t>
            </w:r>
          </w:p>
        </w:tc>
      </w:tr>
    </w:tbl>
    <w:p w14:paraId="512105EE"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本公司持续监控集团外币交易和外币资产及负债的规模，以最大程度降低面临的外汇风险；为此，本公司可能会以签署远期外汇合约或货币互换合约的方式来达到规避外汇风险的目的。</w:t>
      </w:r>
    </w:p>
    <w:p w14:paraId="7AED6E06"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在其他变量不变的情况下，本年外币兑人民币汇率的可能合理变动对本公司当期损益的税后影响如下（单位：人民币万元）：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57"/>
        <w:gridCol w:w="1708"/>
        <w:gridCol w:w="1710"/>
        <w:gridCol w:w="1708"/>
        <w:gridCol w:w="1710"/>
      </w:tblGrid>
      <w:tr w:rsidR="003309EB" w:rsidRPr="00225C23" w14:paraId="0CDE98CC" w14:textId="77777777" w:rsidTr="00225C23">
        <w:trPr>
          <w:cantSplit/>
          <w:trHeight w:val="284"/>
          <w:tblHeader/>
          <w:jc w:val="center"/>
        </w:trPr>
        <w:tc>
          <w:tcPr>
            <w:tcW w:w="1474" w:type="pct"/>
            <w:shd w:val="clear" w:color="auto" w:fill="D9D9D9" w:themeFill="background1" w:themeFillShade="D9"/>
            <w:vAlign w:val="center"/>
          </w:tcPr>
          <w:p w14:paraId="01A2D1F9" w14:textId="77777777" w:rsidR="003309EB" w:rsidRPr="00225C23" w:rsidRDefault="002E7E54" w:rsidP="00225C23">
            <w:pPr>
              <w:tabs>
                <w:tab w:val="left" w:pos="735"/>
              </w:tabs>
              <w:snapToGrid w:val="0"/>
              <w:jc w:val="center"/>
              <w:rPr>
                <w:rFonts w:ascii="Times New Roman" w:hAnsi="Times New Roman" w:cs="Times New Roman"/>
                <w:sz w:val="18"/>
                <w:szCs w:val="18"/>
              </w:rPr>
            </w:pPr>
            <w:r w:rsidRPr="00225C23">
              <w:rPr>
                <w:rFonts w:ascii="Times New Roman" w:hAnsi="Times New Roman" w:cs="Times New Roman"/>
                <w:sz w:val="18"/>
                <w:szCs w:val="18"/>
              </w:rPr>
              <w:t>税后利润上升（下降）</w:t>
            </w:r>
          </w:p>
        </w:tc>
        <w:tc>
          <w:tcPr>
            <w:tcW w:w="1763" w:type="pct"/>
            <w:gridSpan w:val="2"/>
            <w:shd w:val="clear" w:color="auto" w:fill="D9D9D9" w:themeFill="background1" w:themeFillShade="D9"/>
            <w:vAlign w:val="center"/>
          </w:tcPr>
          <w:p w14:paraId="5E5DDF40"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本期数</w:t>
            </w:r>
          </w:p>
        </w:tc>
        <w:tc>
          <w:tcPr>
            <w:tcW w:w="1763" w:type="pct"/>
            <w:gridSpan w:val="2"/>
            <w:shd w:val="clear" w:color="auto" w:fill="D9D9D9" w:themeFill="background1" w:themeFillShade="D9"/>
            <w:vAlign w:val="center"/>
          </w:tcPr>
          <w:p w14:paraId="524A7104"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上期数</w:t>
            </w:r>
          </w:p>
        </w:tc>
      </w:tr>
      <w:tr w:rsidR="003309EB" w:rsidRPr="00225C23" w14:paraId="5842F213" w14:textId="77777777" w:rsidTr="00225C23">
        <w:trPr>
          <w:cantSplit/>
          <w:trHeight w:val="284"/>
          <w:jc w:val="center"/>
        </w:trPr>
        <w:tc>
          <w:tcPr>
            <w:tcW w:w="1474" w:type="pct"/>
            <w:vAlign w:val="center"/>
          </w:tcPr>
          <w:p w14:paraId="529884A1" w14:textId="77777777" w:rsidR="003309EB" w:rsidRPr="00225C23" w:rsidRDefault="002E7E54">
            <w:pPr>
              <w:tabs>
                <w:tab w:val="left" w:pos="735"/>
              </w:tabs>
              <w:snapToGrid w:val="0"/>
              <w:rPr>
                <w:rFonts w:ascii="Times New Roman" w:hAnsi="Times New Roman" w:cs="Times New Roman"/>
                <w:sz w:val="18"/>
                <w:szCs w:val="18"/>
              </w:rPr>
            </w:pPr>
            <w:r w:rsidRPr="00225C23">
              <w:rPr>
                <w:rFonts w:ascii="Times New Roman" w:hAnsi="Times New Roman" w:cs="Times New Roman"/>
                <w:sz w:val="18"/>
                <w:szCs w:val="18"/>
              </w:rPr>
              <w:t>美元汇率上升</w:t>
            </w:r>
          </w:p>
        </w:tc>
        <w:tc>
          <w:tcPr>
            <w:tcW w:w="881" w:type="pct"/>
            <w:vAlign w:val="center"/>
          </w:tcPr>
          <w:p w14:paraId="4024E902"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5%</w:t>
            </w:r>
          </w:p>
        </w:tc>
        <w:tc>
          <w:tcPr>
            <w:tcW w:w="881" w:type="pct"/>
            <w:vAlign w:val="center"/>
          </w:tcPr>
          <w:p w14:paraId="630BC75E" w14:textId="77777777" w:rsidR="003309EB" w:rsidRPr="00225C23" w:rsidRDefault="002E7E54">
            <w:pPr>
              <w:adjustRightIn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 xml:space="preserve"> -1,436.23 </w:t>
            </w:r>
          </w:p>
        </w:tc>
        <w:tc>
          <w:tcPr>
            <w:tcW w:w="881" w:type="pct"/>
            <w:vAlign w:val="center"/>
          </w:tcPr>
          <w:p w14:paraId="55EC5297"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5%</w:t>
            </w:r>
          </w:p>
        </w:tc>
        <w:tc>
          <w:tcPr>
            <w:tcW w:w="882" w:type="pct"/>
            <w:vAlign w:val="center"/>
          </w:tcPr>
          <w:p w14:paraId="662944D8"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-2,115.75</w:t>
            </w:r>
          </w:p>
        </w:tc>
      </w:tr>
      <w:tr w:rsidR="003309EB" w:rsidRPr="00225C23" w14:paraId="68A517DA" w14:textId="77777777" w:rsidTr="00225C23">
        <w:trPr>
          <w:cantSplit/>
          <w:trHeight w:val="284"/>
          <w:jc w:val="center"/>
        </w:trPr>
        <w:tc>
          <w:tcPr>
            <w:tcW w:w="1474" w:type="pct"/>
            <w:vAlign w:val="center"/>
          </w:tcPr>
          <w:p w14:paraId="1B4DBA6A" w14:textId="77777777" w:rsidR="003309EB" w:rsidRPr="00225C23" w:rsidRDefault="002E7E54">
            <w:pPr>
              <w:tabs>
                <w:tab w:val="left" w:pos="735"/>
              </w:tabs>
              <w:snapToGrid w:val="0"/>
              <w:rPr>
                <w:rFonts w:ascii="Times New Roman" w:hAnsi="Times New Roman" w:cs="Times New Roman"/>
                <w:sz w:val="18"/>
                <w:szCs w:val="18"/>
              </w:rPr>
            </w:pPr>
            <w:r w:rsidRPr="00225C23">
              <w:rPr>
                <w:rFonts w:ascii="Times New Roman" w:hAnsi="Times New Roman" w:cs="Times New Roman"/>
                <w:sz w:val="18"/>
                <w:szCs w:val="18"/>
              </w:rPr>
              <w:t>美元汇率下降</w:t>
            </w:r>
          </w:p>
        </w:tc>
        <w:tc>
          <w:tcPr>
            <w:tcW w:w="881" w:type="pct"/>
            <w:vAlign w:val="center"/>
          </w:tcPr>
          <w:p w14:paraId="0FF5437C"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-5%</w:t>
            </w:r>
          </w:p>
        </w:tc>
        <w:tc>
          <w:tcPr>
            <w:tcW w:w="881" w:type="pct"/>
            <w:vAlign w:val="center"/>
          </w:tcPr>
          <w:p w14:paraId="4F2AB0C1" w14:textId="77777777" w:rsidR="003309EB" w:rsidRPr="00225C23" w:rsidRDefault="002E7E54">
            <w:pPr>
              <w:adjustRightIn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 xml:space="preserve"> 1,436.23 </w:t>
            </w:r>
          </w:p>
        </w:tc>
        <w:tc>
          <w:tcPr>
            <w:tcW w:w="881" w:type="pct"/>
            <w:vAlign w:val="center"/>
          </w:tcPr>
          <w:p w14:paraId="33CBCB9C"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-5%</w:t>
            </w:r>
          </w:p>
        </w:tc>
        <w:tc>
          <w:tcPr>
            <w:tcW w:w="882" w:type="pct"/>
            <w:vAlign w:val="center"/>
          </w:tcPr>
          <w:p w14:paraId="2C4EDDF0"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2,115.75</w:t>
            </w:r>
          </w:p>
        </w:tc>
      </w:tr>
      <w:tr w:rsidR="003309EB" w:rsidRPr="00225C23" w14:paraId="1FA7E858" w14:textId="77777777" w:rsidTr="00225C23">
        <w:trPr>
          <w:cantSplit/>
          <w:trHeight w:val="284"/>
          <w:jc w:val="center"/>
        </w:trPr>
        <w:tc>
          <w:tcPr>
            <w:tcW w:w="1474" w:type="pct"/>
            <w:vAlign w:val="center"/>
          </w:tcPr>
          <w:p w14:paraId="2090F3F8" w14:textId="77777777" w:rsidR="003309EB" w:rsidRPr="00225C23" w:rsidRDefault="002E7E54">
            <w:pPr>
              <w:tabs>
                <w:tab w:val="left" w:pos="735"/>
              </w:tabs>
              <w:snapToGrid w:val="0"/>
              <w:rPr>
                <w:rFonts w:ascii="Times New Roman" w:hAnsi="Times New Roman" w:cs="Times New Roman"/>
                <w:sz w:val="18"/>
                <w:szCs w:val="18"/>
              </w:rPr>
            </w:pPr>
            <w:r w:rsidRPr="00225C23">
              <w:rPr>
                <w:rFonts w:ascii="Times New Roman" w:hAnsi="Times New Roman" w:cs="Times New Roman"/>
                <w:sz w:val="18"/>
                <w:szCs w:val="18"/>
              </w:rPr>
              <w:t>欧元汇率上升</w:t>
            </w:r>
          </w:p>
        </w:tc>
        <w:tc>
          <w:tcPr>
            <w:tcW w:w="881" w:type="pct"/>
            <w:vAlign w:val="center"/>
          </w:tcPr>
          <w:p w14:paraId="73EC288A"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5%</w:t>
            </w:r>
          </w:p>
        </w:tc>
        <w:tc>
          <w:tcPr>
            <w:tcW w:w="881" w:type="pct"/>
            <w:vAlign w:val="center"/>
          </w:tcPr>
          <w:p w14:paraId="45DC1FDB" w14:textId="30899443" w:rsidR="003309EB" w:rsidRPr="00225C23" w:rsidRDefault="006660F3">
            <w:pPr>
              <w:adjustRightInd w:val="0"/>
              <w:spacing w:line="240" w:lineRule="exact"/>
              <w:jc w:val="right"/>
              <w:rPr>
                <w:rFonts w:ascii="Times New Roman" w:hAnsi="Times New Roman" w:cs="Times New Roman"/>
                <w:sz w:val="18"/>
                <w:szCs w:val="18"/>
              </w:rPr>
            </w:pPr>
            <w:r w:rsidRPr="006660F3">
              <w:rPr>
                <w:rFonts w:ascii="Times New Roman" w:hAnsi="Times New Roman" w:cs="Times New Roman" w:hint="eastAsia"/>
                <w:sz w:val="18"/>
                <w:szCs w:val="18"/>
              </w:rPr>
              <w:t>-</w:t>
            </w:r>
            <w:r w:rsidRPr="006660F3">
              <w:rPr>
                <w:rFonts w:ascii="Times New Roman" w:hAnsi="Times New Roman" w:cs="Times New Roman"/>
                <w:sz w:val="18"/>
                <w:szCs w:val="18"/>
              </w:rPr>
              <w:t>340.07</w:t>
            </w:r>
          </w:p>
        </w:tc>
        <w:tc>
          <w:tcPr>
            <w:tcW w:w="881" w:type="pct"/>
            <w:vAlign w:val="center"/>
          </w:tcPr>
          <w:p w14:paraId="28BEF9CA"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5%</w:t>
            </w:r>
          </w:p>
        </w:tc>
        <w:tc>
          <w:tcPr>
            <w:tcW w:w="882" w:type="pct"/>
            <w:vAlign w:val="center"/>
          </w:tcPr>
          <w:p w14:paraId="41817D12"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-264.42</w:t>
            </w:r>
          </w:p>
        </w:tc>
      </w:tr>
      <w:tr w:rsidR="003309EB" w:rsidRPr="00225C23" w14:paraId="59E333D7" w14:textId="77777777" w:rsidTr="00225C23">
        <w:trPr>
          <w:cantSplit/>
          <w:trHeight w:val="284"/>
          <w:jc w:val="center"/>
        </w:trPr>
        <w:tc>
          <w:tcPr>
            <w:tcW w:w="1474" w:type="pct"/>
            <w:vAlign w:val="center"/>
          </w:tcPr>
          <w:p w14:paraId="0789326B" w14:textId="77777777" w:rsidR="003309EB" w:rsidRPr="00225C23" w:rsidRDefault="002E7E54">
            <w:pPr>
              <w:tabs>
                <w:tab w:val="left" w:pos="735"/>
              </w:tabs>
              <w:snapToGrid w:val="0"/>
              <w:rPr>
                <w:rFonts w:ascii="Times New Roman" w:hAnsi="Times New Roman" w:cs="Times New Roman"/>
                <w:sz w:val="18"/>
                <w:szCs w:val="18"/>
              </w:rPr>
            </w:pPr>
            <w:r w:rsidRPr="00225C23">
              <w:rPr>
                <w:rFonts w:ascii="Times New Roman" w:hAnsi="Times New Roman" w:cs="Times New Roman"/>
                <w:sz w:val="18"/>
                <w:szCs w:val="18"/>
              </w:rPr>
              <w:t>欧元汇率下降</w:t>
            </w:r>
          </w:p>
        </w:tc>
        <w:tc>
          <w:tcPr>
            <w:tcW w:w="881" w:type="pct"/>
            <w:vAlign w:val="center"/>
          </w:tcPr>
          <w:p w14:paraId="355FDA0F"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-5%</w:t>
            </w:r>
          </w:p>
        </w:tc>
        <w:tc>
          <w:tcPr>
            <w:tcW w:w="881" w:type="pct"/>
            <w:vAlign w:val="center"/>
          </w:tcPr>
          <w:p w14:paraId="393D4B37" w14:textId="29099659" w:rsidR="003309EB" w:rsidRPr="00225C23" w:rsidRDefault="006660F3">
            <w:pPr>
              <w:adjustRightInd w:val="0"/>
              <w:spacing w:line="240" w:lineRule="exact"/>
              <w:jc w:val="right"/>
              <w:rPr>
                <w:rFonts w:ascii="Times New Roman" w:hAnsi="Times New Roman" w:cs="Times New Roman"/>
                <w:sz w:val="18"/>
                <w:szCs w:val="18"/>
              </w:rPr>
            </w:pPr>
            <w:r w:rsidRPr="006660F3">
              <w:rPr>
                <w:rFonts w:ascii="Times New Roman" w:hAnsi="Times New Roman" w:cs="Times New Roman"/>
                <w:sz w:val="18"/>
                <w:szCs w:val="18"/>
              </w:rPr>
              <w:t>340.07</w:t>
            </w:r>
          </w:p>
        </w:tc>
        <w:tc>
          <w:tcPr>
            <w:tcW w:w="881" w:type="pct"/>
            <w:vAlign w:val="center"/>
          </w:tcPr>
          <w:p w14:paraId="7F7B47AE"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-5%</w:t>
            </w:r>
          </w:p>
        </w:tc>
        <w:tc>
          <w:tcPr>
            <w:tcW w:w="882" w:type="pct"/>
            <w:vAlign w:val="center"/>
          </w:tcPr>
          <w:p w14:paraId="3779E216"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264.42</w:t>
            </w:r>
          </w:p>
        </w:tc>
      </w:tr>
    </w:tbl>
    <w:p w14:paraId="7C48B4BD" w14:textId="77777777" w:rsidR="003309EB" w:rsidRPr="00225C23" w:rsidRDefault="002E7E54" w:rsidP="00225C23">
      <w:pPr>
        <w:snapToGrid w:val="0"/>
        <w:spacing w:beforeLines="50" w:before="156" w:afterLines="50" w:after="156"/>
        <w:ind w:firstLineChars="200" w:firstLine="361"/>
        <w:rPr>
          <w:rFonts w:ascii="Times New Roman" w:hAnsi="Times New Roman" w:cs="Times New Roman"/>
          <w:b/>
          <w:sz w:val="18"/>
          <w:szCs w:val="18"/>
        </w:rPr>
      </w:pPr>
      <w:r w:rsidRPr="00225C23">
        <w:rPr>
          <w:rFonts w:ascii="Times New Roman" w:hAnsi="Times New Roman" w:cs="Times New Roman"/>
          <w:b/>
          <w:sz w:val="18"/>
          <w:szCs w:val="18"/>
        </w:rPr>
        <w:t>其他价格风险</w:t>
      </w:r>
    </w:p>
    <w:p w14:paraId="0C4ABD9C"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其他价格风险，是指汇率风险和利率风险以外的市场价格变动而发生波动的风险，无论这些变动是由于与单项金融工具或其发行方有关的因素而引起的，还是由于与市场内交易的所有类似金融工具有关的因素而引起的。其他价格风险可源于商品价格、股票市场指数、权益工具价格以及其他风险变量的变化</w:t>
      </w:r>
    </w:p>
    <w:p w14:paraId="2A58C265"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本公司持有的分类为交易性金融资产、其他非流动金融资产及其他权益工具投资的上市权益工具投资在资产负债表日以公允价值计量。因此，本公司承担着证券市场变动的风险。</w:t>
      </w:r>
    </w:p>
    <w:p w14:paraId="2A26636D"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本公司密切关注价格变动对本公司权益证券投资价格风险的影响。本公司目前并未采取任何措施规避其他价格风险。但管理</w:t>
      </w:r>
      <w:proofErr w:type="gramStart"/>
      <w:r w:rsidRPr="000C5520">
        <w:rPr>
          <w:rFonts w:ascii="Times New Roman" w:hAnsi="Times New Roman" w:cs="Times New Roman"/>
          <w:sz w:val="18"/>
          <w:szCs w:val="18"/>
        </w:rPr>
        <w:t>层负责</w:t>
      </w:r>
      <w:proofErr w:type="gramEnd"/>
      <w:r w:rsidRPr="000C5520">
        <w:rPr>
          <w:rFonts w:ascii="Times New Roman" w:hAnsi="Times New Roman" w:cs="Times New Roman"/>
          <w:sz w:val="18"/>
          <w:szCs w:val="18"/>
        </w:rPr>
        <w:t>监控其他价格风险，并将于需要时考虑采取持有多种权益证券组合的方式降低权益证券投资的价格风险。</w:t>
      </w:r>
    </w:p>
    <w:p w14:paraId="1DC1120F"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hint="eastAsia"/>
          <w:sz w:val="18"/>
          <w:szCs w:val="18"/>
        </w:rPr>
        <w:t>在其他变量不变的情况下，权益证券投资价格本年</w:t>
      </w:r>
      <w:r w:rsidRPr="000C5520">
        <w:rPr>
          <w:rFonts w:ascii="Times New Roman" w:hAnsi="Times New Roman" w:cs="Times New Roman" w:hint="eastAsia"/>
          <w:sz w:val="18"/>
          <w:szCs w:val="18"/>
        </w:rPr>
        <w:t>-32.49%</w:t>
      </w:r>
      <w:r w:rsidRPr="000C5520">
        <w:rPr>
          <w:rFonts w:ascii="Times New Roman" w:hAnsi="Times New Roman" w:cs="Times New Roman" w:hint="eastAsia"/>
          <w:sz w:val="18"/>
          <w:szCs w:val="18"/>
        </w:rPr>
        <w:t>（上年：</w:t>
      </w:r>
      <w:r w:rsidRPr="000C5520">
        <w:rPr>
          <w:rFonts w:ascii="Times New Roman" w:hAnsi="Times New Roman" w:cs="Times New Roman" w:hint="eastAsia"/>
          <w:sz w:val="18"/>
          <w:szCs w:val="18"/>
        </w:rPr>
        <w:t>-32.63%</w:t>
      </w:r>
      <w:r w:rsidRPr="000C5520">
        <w:rPr>
          <w:rFonts w:ascii="Times New Roman" w:hAnsi="Times New Roman" w:cs="Times New Roman" w:hint="eastAsia"/>
          <w:sz w:val="18"/>
          <w:szCs w:val="18"/>
        </w:rPr>
        <w:t>）的变动对本公司当期损益及其他综合收益的税后影响如下（单位：人民币万元）：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61"/>
        <w:gridCol w:w="1708"/>
        <w:gridCol w:w="1708"/>
        <w:gridCol w:w="1708"/>
        <w:gridCol w:w="1708"/>
      </w:tblGrid>
      <w:tr w:rsidR="003309EB" w:rsidRPr="00225C23" w14:paraId="1C96EBC5" w14:textId="77777777" w:rsidTr="00225C23">
        <w:trPr>
          <w:cantSplit/>
          <w:trHeight w:val="284"/>
          <w:tblHeader/>
          <w:jc w:val="center"/>
        </w:trPr>
        <w:tc>
          <w:tcPr>
            <w:tcW w:w="1476" w:type="pct"/>
            <w:vMerge w:val="restart"/>
            <w:shd w:val="clear" w:color="auto" w:fill="D9D9D9" w:themeFill="background1" w:themeFillShade="D9"/>
            <w:vAlign w:val="center"/>
          </w:tcPr>
          <w:p w14:paraId="12DE8B8A"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项目</w:t>
            </w:r>
          </w:p>
        </w:tc>
        <w:tc>
          <w:tcPr>
            <w:tcW w:w="1762" w:type="pct"/>
            <w:gridSpan w:val="2"/>
            <w:shd w:val="clear" w:color="auto" w:fill="D9D9D9" w:themeFill="background1" w:themeFillShade="D9"/>
            <w:vAlign w:val="center"/>
          </w:tcPr>
          <w:p w14:paraId="7E9BE88C"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税后利润上升（下降）</w:t>
            </w:r>
          </w:p>
        </w:tc>
        <w:tc>
          <w:tcPr>
            <w:tcW w:w="1762" w:type="pct"/>
            <w:gridSpan w:val="2"/>
            <w:shd w:val="clear" w:color="auto" w:fill="D9D9D9" w:themeFill="background1" w:themeFillShade="D9"/>
            <w:vAlign w:val="center"/>
          </w:tcPr>
          <w:p w14:paraId="3E3544A3"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其他综合收益上升（下降）</w:t>
            </w:r>
          </w:p>
        </w:tc>
      </w:tr>
      <w:tr w:rsidR="003309EB" w:rsidRPr="00225C23" w14:paraId="2449CD1B" w14:textId="77777777" w:rsidTr="00225C23">
        <w:trPr>
          <w:cantSplit/>
          <w:trHeight w:val="284"/>
          <w:tblHeader/>
          <w:jc w:val="center"/>
        </w:trPr>
        <w:tc>
          <w:tcPr>
            <w:tcW w:w="1476" w:type="pct"/>
            <w:vMerge/>
            <w:shd w:val="clear" w:color="auto" w:fill="D9D9D9" w:themeFill="background1" w:themeFillShade="D9"/>
            <w:vAlign w:val="center"/>
          </w:tcPr>
          <w:p w14:paraId="64DFB423" w14:textId="77777777" w:rsidR="003309EB" w:rsidRPr="00225C23" w:rsidRDefault="003309EB" w:rsidP="00225C23">
            <w:pPr>
              <w:tabs>
                <w:tab w:val="left" w:pos="735"/>
              </w:tabs>
              <w:snapToGrid w:val="0"/>
              <w:jc w:val="center"/>
              <w:rPr>
                <w:rFonts w:ascii="Times New Roman" w:hAnsi="Times New Roman" w:cs="Times New Roman"/>
                <w:sz w:val="18"/>
                <w:szCs w:val="18"/>
              </w:rPr>
            </w:pPr>
          </w:p>
        </w:tc>
        <w:tc>
          <w:tcPr>
            <w:tcW w:w="881" w:type="pct"/>
            <w:shd w:val="clear" w:color="auto" w:fill="D9D9D9" w:themeFill="background1" w:themeFillShade="D9"/>
            <w:vAlign w:val="center"/>
          </w:tcPr>
          <w:p w14:paraId="750E9F2B"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本期数</w:t>
            </w:r>
          </w:p>
        </w:tc>
        <w:tc>
          <w:tcPr>
            <w:tcW w:w="881" w:type="pct"/>
            <w:shd w:val="clear" w:color="auto" w:fill="D9D9D9" w:themeFill="background1" w:themeFillShade="D9"/>
            <w:vAlign w:val="center"/>
          </w:tcPr>
          <w:p w14:paraId="4CFD2982"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上期数</w:t>
            </w:r>
          </w:p>
        </w:tc>
        <w:tc>
          <w:tcPr>
            <w:tcW w:w="881" w:type="pct"/>
            <w:shd w:val="clear" w:color="auto" w:fill="D9D9D9" w:themeFill="background1" w:themeFillShade="D9"/>
            <w:vAlign w:val="center"/>
          </w:tcPr>
          <w:p w14:paraId="272E47DB"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本期数</w:t>
            </w:r>
          </w:p>
        </w:tc>
        <w:tc>
          <w:tcPr>
            <w:tcW w:w="881" w:type="pct"/>
            <w:shd w:val="clear" w:color="auto" w:fill="D9D9D9" w:themeFill="background1" w:themeFillShade="D9"/>
            <w:vAlign w:val="center"/>
          </w:tcPr>
          <w:p w14:paraId="3587580D"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上期数</w:t>
            </w:r>
          </w:p>
        </w:tc>
      </w:tr>
      <w:tr w:rsidR="003309EB" w:rsidRPr="00225C23" w14:paraId="54C9CBEA" w14:textId="77777777" w:rsidTr="00225C23">
        <w:trPr>
          <w:cantSplit/>
          <w:trHeight w:val="284"/>
          <w:jc w:val="center"/>
        </w:trPr>
        <w:tc>
          <w:tcPr>
            <w:tcW w:w="1476" w:type="pct"/>
            <w:vAlign w:val="center"/>
          </w:tcPr>
          <w:p w14:paraId="3E4E4B3E" w14:textId="77777777" w:rsidR="003309EB" w:rsidRPr="00225C23" w:rsidRDefault="002E7E54">
            <w:pPr>
              <w:tabs>
                <w:tab w:val="left" w:pos="735"/>
              </w:tabs>
              <w:snapToGrid w:val="0"/>
              <w:rPr>
                <w:rFonts w:ascii="Times New Roman" w:hAnsi="Times New Roman" w:cs="Times New Roman"/>
                <w:sz w:val="18"/>
                <w:szCs w:val="18"/>
              </w:rPr>
            </w:pPr>
            <w:r w:rsidRPr="00225C23">
              <w:rPr>
                <w:rFonts w:ascii="Times New Roman" w:hAnsi="Times New Roman" w:cs="Times New Roman"/>
                <w:sz w:val="18"/>
                <w:szCs w:val="18"/>
              </w:rPr>
              <w:t>因权益证券投资价格上升</w:t>
            </w:r>
          </w:p>
        </w:tc>
        <w:tc>
          <w:tcPr>
            <w:tcW w:w="881" w:type="pct"/>
            <w:vAlign w:val="center"/>
          </w:tcPr>
          <w:p w14:paraId="5CA95978" w14:textId="77777777" w:rsidR="003309EB" w:rsidRPr="00225C23" w:rsidRDefault="003309EB">
            <w:pPr>
              <w:jc w:val="right"/>
              <w:rPr>
                <w:rFonts w:ascii="Times New Roman" w:hAnsi="Times New Roman" w:cs="Times New Roman"/>
                <w:sz w:val="18"/>
                <w:szCs w:val="18"/>
              </w:rPr>
            </w:pPr>
          </w:p>
        </w:tc>
        <w:tc>
          <w:tcPr>
            <w:tcW w:w="881" w:type="pct"/>
            <w:vAlign w:val="center"/>
          </w:tcPr>
          <w:p w14:paraId="67DA4987" w14:textId="77777777" w:rsidR="003309EB" w:rsidRPr="00225C23" w:rsidRDefault="003309EB">
            <w:pPr>
              <w:jc w:val="right"/>
              <w:rPr>
                <w:rFonts w:ascii="Times New Roman" w:hAnsi="Times New Roman" w:cs="Times New Roman"/>
                <w:sz w:val="18"/>
                <w:szCs w:val="18"/>
              </w:rPr>
            </w:pPr>
          </w:p>
        </w:tc>
        <w:tc>
          <w:tcPr>
            <w:tcW w:w="881" w:type="pct"/>
            <w:vAlign w:val="center"/>
          </w:tcPr>
          <w:p w14:paraId="3C43A054" w14:textId="77777777" w:rsidR="003309EB" w:rsidRPr="00225C23" w:rsidRDefault="003309EB">
            <w:pPr>
              <w:jc w:val="right"/>
              <w:rPr>
                <w:rFonts w:ascii="Times New Roman" w:hAnsi="Times New Roman" w:cs="Times New Roman"/>
                <w:sz w:val="18"/>
                <w:szCs w:val="18"/>
              </w:rPr>
            </w:pPr>
          </w:p>
        </w:tc>
        <w:tc>
          <w:tcPr>
            <w:tcW w:w="881" w:type="pct"/>
            <w:vAlign w:val="center"/>
          </w:tcPr>
          <w:p w14:paraId="096A79A8" w14:textId="77777777" w:rsidR="003309EB" w:rsidRPr="00225C23" w:rsidRDefault="003309EB">
            <w:pPr>
              <w:jc w:val="right"/>
              <w:rPr>
                <w:rFonts w:ascii="Times New Roman" w:hAnsi="Times New Roman" w:cs="Times New Roman"/>
                <w:sz w:val="18"/>
                <w:szCs w:val="18"/>
              </w:rPr>
            </w:pPr>
          </w:p>
        </w:tc>
      </w:tr>
      <w:tr w:rsidR="003309EB" w:rsidRPr="00225C23" w14:paraId="6B2C6E2B" w14:textId="77777777" w:rsidTr="00225C23">
        <w:trPr>
          <w:cantSplit/>
          <w:trHeight w:val="284"/>
          <w:jc w:val="center"/>
        </w:trPr>
        <w:tc>
          <w:tcPr>
            <w:tcW w:w="1476" w:type="pct"/>
            <w:vAlign w:val="center"/>
          </w:tcPr>
          <w:p w14:paraId="5CA0BE73" w14:textId="77777777" w:rsidR="003309EB" w:rsidRPr="00225C23" w:rsidRDefault="002E7E54">
            <w:pPr>
              <w:tabs>
                <w:tab w:val="left" w:pos="735"/>
              </w:tabs>
              <w:snapToGrid w:val="0"/>
              <w:rPr>
                <w:rFonts w:ascii="Times New Roman" w:hAnsi="Times New Roman" w:cs="Times New Roman"/>
                <w:sz w:val="18"/>
                <w:szCs w:val="18"/>
              </w:rPr>
            </w:pPr>
            <w:r w:rsidRPr="00225C23">
              <w:rPr>
                <w:rFonts w:ascii="Times New Roman" w:hAnsi="Times New Roman" w:cs="Times New Roman"/>
                <w:sz w:val="18"/>
                <w:szCs w:val="18"/>
              </w:rPr>
              <w:t>因权益证券投资价格下降</w:t>
            </w:r>
          </w:p>
        </w:tc>
        <w:tc>
          <w:tcPr>
            <w:tcW w:w="881" w:type="pct"/>
            <w:vAlign w:val="center"/>
          </w:tcPr>
          <w:p w14:paraId="1DB737F1" w14:textId="77777777" w:rsidR="003309EB" w:rsidRPr="00225C23" w:rsidRDefault="002E7E54">
            <w:pPr>
              <w:jc w:val="right"/>
              <w:rPr>
                <w:rFonts w:ascii="Times New Roman" w:hAnsi="Times New Roman" w:cs="Times New Roman"/>
                <w:sz w:val="18"/>
                <w:szCs w:val="18"/>
              </w:rPr>
            </w:pPr>
            <w:r w:rsidRPr="00225C23">
              <w:rPr>
                <w:rFonts w:ascii="Times New Roman" w:hAnsi="Times New Roman" w:cs="Times New Roman"/>
                <w:sz w:val="18"/>
                <w:szCs w:val="18"/>
              </w:rPr>
              <w:t>-2,427.46</w:t>
            </w:r>
          </w:p>
        </w:tc>
        <w:tc>
          <w:tcPr>
            <w:tcW w:w="881" w:type="pct"/>
            <w:vAlign w:val="center"/>
          </w:tcPr>
          <w:p w14:paraId="18E9DD30" w14:textId="77777777" w:rsidR="003309EB" w:rsidRPr="00225C23" w:rsidRDefault="002E7E54">
            <w:pPr>
              <w:jc w:val="right"/>
              <w:rPr>
                <w:rFonts w:ascii="Times New Roman" w:hAnsi="Times New Roman" w:cs="Times New Roman"/>
                <w:sz w:val="18"/>
                <w:szCs w:val="18"/>
              </w:rPr>
            </w:pPr>
            <w:r w:rsidRPr="00225C23">
              <w:rPr>
                <w:rFonts w:ascii="Times New Roman" w:hAnsi="Times New Roman" w:cs="Times New Roman"/>
                <w:sz w:val="18"/>
                <w:szCs w:val="18"/>
              </w:rPr>
              <w:t>-3,617.77</w:t>
            </w:r>
          </w:p>
        </w:tc>
        <w:tc>
          <w:tcPr>
            <w:tcW w:w="881" w:type="pct"/>
            <w:vAlign w:val="center"/>
          </w:tcPr>
          <w:p w14:paraId="5ED73C99" w14:textId="77777777" w:rsidR="003309EB" w:rsidRPr="00225C23" w:rsidRDefault="003309EB">
            <w:pPr>
              <w:jc w:val="right"/>
              <w:rPr>
                <w:rFonts w:ascii="Times New Roman" w:hAnsi="Times New Roman" w:cs="Times New Roman"/>
                <w:sz w:val="18"/>
                <w:szCs w:val="18"/>
              </w:rPr>
            </w:pPr>
          </w:p>
        </w:tc>
        <w:tc>
          <w:tcPr>
            <w:tcW w:w="881" w:type="pct"/>
            <w:vAlign w:val="center"/>
          </w:tcPr>
          <w:p w14:paraId="023CA256" w14:textId="77777777" w:rsidR="003309EB" w:rsidRPr="00225C23" w:rsidRDefault="003309EB">
            <w:pPr>
              <w:jc w:val="right"/>
              <w:rPr>
                <w:rFonts w:ascii="Times New Roman" w:hAnsi="Times New Roman" w:cs="Times New Roman"/>
                <w:sz w:val="18"/>
                <w:szCs w:val="18"/>
              </w:rPr>
            </w:pPr>
          </w:p>
        </w:tc>
      </w:tr>
    </w:tbl>
    <w:p w14:paraId="228B58EB"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hint="eastAsia"/>
          <w:b/>
          <w:bCs/>
        </w:rPr>
        <w:t>2</w:t>
      </w:r>
      <w:r>
        <w:rPr>
          <w:rFonts w:ascii="Times New Roman" w:eastAsiaTheme="minorEastAsia" w:hAnsi="Times New Roman" w:cs="Times New Roman" w:hint="eastAsia"/>
          <w:b/>
          <w:bCs/>
        </w:rPr>
        <w:t>、</w:t>
      </w:r>
      <w:r>
        <w:rPr>
          <w:rFonts w:ascii="Times New Roman" w:eastAsiaTheme="minorEastAsia" w:hAnsi="Times New Roman" w:cs="Times New Roman"/>
          <w:b/>
          <w:bCs/>
        </w:rPr>
        <w:t>资本管理</w:t>
      </w:r>
    </w:p>
    <w:p w14:paraId="56DEEC23"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lastRenderedPageBreak/>
        <w:t>本公司资本管理政策的目标是为了保障本公司能够持续经营，从而为股东提供回报，并使其他利益相关者获益，同时维持最佳的资本结构以降低资本成本。</w:t>
      </w:r>
    </w:p>
    <w:p w14:paraId="4115E078"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为了维持或调整资本结构，本公司可能会调整融资方式、调整支付给股东的股利金额、向股东返还资本、发行新股与其他权益工具或出售资产以减低债务。</w:t>
      </w:r>
    </w:p>
    <w:p w14:paraId="7F5128B1"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hint="eastAsia"/>
          <w:sz w:val="18"/>
          <w:szCs w:val="18"/>
        </w:rPr>
        <w:t>本公司以资产负债率（即总负债除以总资产）为基础对资本结构进行监控。于</w:t>
      </w:r>
      <w:r w:rsidRPr="000C5520">
        <w:rPr>
          <w:rFonts w:ascii="Times New Roman" w:hAnsi="Times New Roman" w:cs="Times New Roman" w:hint="eastAsia"/>
          <w:sz w:val="18"/>
          <w:szCs w:val="18"/>
        </w:rPr>
        <w:t>2023</w:t>
      </w:r>
      <w:r w:rsidRPr="000C5520">
        <w:rPr>
          <w:rFonts w:ascii="Times New Roman" w:hAnsi="Times New Roman" w:cs="Times New Roman" w:hint="eastAsia"/>
          <w:sz w:val="18"/>
          <w:szCs w:val="18"/>
        </w:rPr>
        <w:t>年</w:t>
      </w:r>
      <w:r w:rsidRPr="000C5520">
        <w:rPr>
          <w:rFonts w:ascii="Times New Roman" w:hAnsi="Times New Roman" w:cs="Times New Roman" w:hint="eastAsia"/>
          <w:sz w:val="18"/>
          <w:szCs w:val="18"/>
        </w:rPr>
        <w:t>6</w:t>
      </w:r>
      <w:r w:rsidRPr="000C5520">
        <w:rPr>
          <w:rFonts w:ascii="Times New Roman" w:hAnsi="Times New Roman" w:cs="Times New Roman" w:hint="eastAsia"/>
          <w:sz w:val="18"/>
          <w:szCs w:val="18"/>
        </w:rPr>
        <w:t>月</w:t>
      </w:r>
      <w:r w:rsidRPr="000C5520">
        <w:rPr>
          <w:rFonts w:ascii="Times New Roman" w:hAnsi="Times New Roman" w:cs="Times New Roman" w:hint="eastAsia"/>
          <w:sz w:val="18"/>
          <w:szCs w:val="18"/>
        </w:rPr>
        <w:t>30</w:t>
      </w:r>
      <w:r w:rsidRPr="000C5520">
        <w:rPr>
          <w:rFonts w:ascii="Times New Roman" w:hAnsi="Times New Roman" w:cs="Times New Roman" w:hint="eastAsia"/>
          <w:sz w:val="18"/>
          <w:szCs w:val="18"/>
        </w:rPr>
        <w:t>日，本公司的资产负债率为</w:t>
      </w:r>
      <w:r w:rsidRPr="000C5520">
        <w:rPr>
          <w:rFonts w:ascii="Times New Roman" w:hAnsi="Times New Roman" w:cs="Times New Roman" w:hint="eastAsia"/>
          <w:sz w:val="18"/>
          <w:szCs w:val="18"/>
        </w:rPr>
        <w:t>72.2</w:t>
      </w:r>
      <w:r w:rsidRPr="000C5520">
        <w:rPr>
          <w:rFonts w:ascii="Times New Roman" w:hAnsi="Times New Roman" w:cs="Times New Roman"/>
          <w:sz w:val="18"/>
          <w:szCs w:val="18"/>
        </w:rPr>
        <w:t>8</w:t>
      </w:r>
      <w:r w:rsidRPr="000C5520">
        <w:rPr>
          <w:rFonts w:ascii="Times New Roman" w:hAnsi="Times New Roman" w:cs="Times New Roman" w:hint="eastAsia"/>
          <w:sz w:val="18"/>
          <w:szCs w:val="18"/>
        </w:rPr>
        <w:t>%</w:t>
      </w:r>
      <w:r w:rsidRPr="000C5520">
        <w:rPr>
          <w:rFonts w:ascii="Times New Roman" w:hAnsi="Times New Roman" w:cs="Times New Roman" w:hint="eastAsia"/>
          <w:sz w:val="18"/>
          <w:szCs w:val="18"/>
        </w:rPr>
        <w:t>（</w:t>
      </w:r>
      <w:r w:rsidRPr="000C5520">
        <w:rPr>
          <w:rFonts w:ascii="Times New Roman" w:hAnsi="Times New Roman" w:cs="Times New Roman" w:hint="eastAsia"/>
          <w:sz w:val="18"/>
          <w:szCs w:val="18"/>
        </w:rPr>
        <w:t>2022</w:t>
      </w:r>
      <w:r w:rsidRPr="000C5520">
        <w:rPr>
          <w:rFonts w:ascii="Times New Roman" w:hAnsi="Times New Roman" w:cs="Times New Roman" w:hint="eastAsia"/>
          <w:sz w:val="18"/>
          <w:szCs w:val="18"/>
        </w:rPr>
        <w:t>年</w:t>
      </w:r>
      <w:r w:rsidRPr="000C5520">
        <w:rPr>
          <w:rFonts w:ascii="Times New Roman" w:hAnsi="Times New Roman" w:cs="Times New Roman" w:hint="eastAsia"/>
          <w:sz w:val="18"/>
          <w:szCs w:val="18"/>
        </w:rPr>
        <w:t>12</w:t>
      </w:r>
      <w:r w:rsidRPr="000C5520">
        <w:rPr>
          <w:rFonts w:ascii="Times New Roman" w:hAnsi="Times New Roman" w:cs="Times New Roman" w:hint="eastAsia"/>
          <w:sz w:val="18"/>
          <w:szCs w:val="18"/>
        </w:rPr>
        <w:t>月</w:t>
      </w:r>
      <w:r w:rsidRPr="000C5520">
        <w:rPr>
          <w:rFonts w:ascii="Times New Roman" w:hAnsi="Times New Roman" w:cs="Times New Roman" w:hint="eastAsia"/>
          <w:sz w:val="18"/>
          <w:szCs w:val="18"/>
        </w:rPr>
        <w:t>31</w:t>
      </w:r>
      <w:r w:rsidRPr="000C5520">
        <w:rPr>
          <w:rFonts w:ascii="Times New Roman" w:hAnsi="Times New Roman" w:cs="Times New Roman" w:hint="eastAsia"/>
          <w:sz w:val="18"/>
          <w:szCs w:val="18"/>
        </w:rPr>
        <w:t>日：</w:t>
      </w:r>
      <w:r w:rsidRPr="000C5520">
        <w:rPr>
          <w:rFonts w:ascii="Times New Roman" w:hAnsi="Times New Roman" w:cs="Times New Roman" w:hint="eastAsia"/>
          <w:sz w:val="18"/>
          <w:szCs w:val="18"/>
        </w:rPr>
        <w:t>71.85%</w:t>
      </w:r>
      <w:r w:rsidRPr="000C5520">
        <w:rPr>
          <w:rFonts w:ascii="Times New Roman" w:hAnsi="Times New Roman" w:cs="Times New Roman" w:hint="eastAsia"/>
          <w:sz w:val="18"/>
          <w:szCs w:val="18"/>
        </w:rPr>
        <w:t>）。</w:t>
      </w:r>
    </w:p>
    <w:p w14:paraId="67930AFB" w14:textId="77777777" w:rsidR="003309EB" w:rsidRDefault="002E7E54">
      <w:pPr>
        <w:pStyle w:val="2"/>
        <w:keepNext w:val="0"/>
        <w:keepLines w:val="0"/>
        <w:spacing w:before="300" w:after="300" w:line="320" w:lineRule="exact"/>
        <w:rPr>
          <w:rFonts w:ascii="Times New Roman" w:hAnsi="Times New Roman" w:cs="Times New Roman"/>
          <w:b/>
          <w:bCs/>
          <w:sz w:val="24"/>
          <w:szCs w:val="24"/>
        </w:rPr>
      </w:pPr>
      <w:bookmarkStart w:id="195" w:name="_Toc989297"/>
      <w:r>
        <w:rPr>
          <w:rFonts w:ascii="Times New Roman" w:hAnsi="Times New Roman" w:cs="Times New Roman"/>
          <w:b/>
          <w:bCs/>
          <w:sz w:val="24"/>
          <w:szCs w:val="24"/>
        </w:rPr>
        <w:t>十一、公允价值的披露</w:t>
      </w:r>
      <w:bookmarkEnd w:id="195"/>
    </w:p>
    <w:p w14:paraId="0F19229E"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按照在公允价值计量中对计量整体具有重大意义的最低层次的输入值，公允价值层次可分为：</w:t>
      </w:r>
    </w:p>
    <w:p w14:paraId="5251BC4C"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第一层次：相同资产或负债在活跃市场中的报价（未经调整的）。</w:t>
      </w:r>
    </w:p>
    <w:p w14:paraId="24B19297"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第二层次：直接（即价格）或间接（即从价格推导出）地使用除第一层次中的资产或负债的市场报价之外的可观察输入值。</w:t>
      </w:r>
    </w:p>
    <w:p w14:paraId="4B5182AC"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第三层次：资产或负债使用了任何非基于可观察市场数据的输入值（不可观察输入值）。</w:t>
      </w:r>
    </w:p>
    <w:p w14:paraId="110ED5D5" w14:textId="77777777" w:rsidR="003309EB" w:rsidRDefault="002E7E54">
      <w:pPr>
        <w:pStyle w:val="3"/>
        <w:spacing w:line="280" w:lineRule="exact"/>
        <w:jc w:val="left"/>
        <w:rPr>
          <w:rFonts w:ascii="宋体" w:hAnsi="宋体" w:cs="宋体"/>
          <w:b/>
          <w:bCs/>
        </w:rPr>
      </w:pPr>
      <w:bookmarkStart w:id="196" w:name="_Toc989307"/>
      <w:r>
        <w:rPr>
          <w:rFonts w:ascii="宋体" w:hAnsi="宋体" w:cs="宋体"/>
          <w:b/>
          <w:bCs/>
        </w:rPr>
        <w:t>1、以公允价值计量的资产和负债的期末公允价值</w:t>
      </w:r>
    </w:p>
    <w:p w14:paraId="012DFB97" w14:textId="77777777" w:rsidR="003309EB" w:rsidRDefault="002E7E54">
      <w:pPr>
        <w:spacing w:before="40" w:after="40" w:line="240" w:lineRule="exact"/>
        <w:jc w:val="right"/>
        <w:rPr>
          <w:rFonts w:ascii="宋体" w:eastAsia="宋体" w:hAnsi="宋体" w:cs="宋体"/>
          <w:sz w:val="18"/>
          <w:szCs w:val="18"/>
        </w:rPr>
      </w:pPr>
      <w:r>
        <w:rPr>
          <w:rFonts w:ascii="宋体" w:eastAsia="宋体" w:hAnsi="宋体" w:cs="宋体"/>
          <w:sz w:val="18"/>
          <w:szCs w:val="18"/>
        </w:rPr>
        <w:t>单位：</w:t>
      </w:r>
      <w:r>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16"/>
        <w:gridCol w:w="1710"/>
        <w:gridCol w:w="1710"/>
        <w:gridCol w:w="1710"/>
        <w:gridCol w:w="1747"/>
      </w:tblGrid>
      <w:tr w:rsidR="003309EB" w:rsidRPr="00225C23" w14:paraId="357982C9" w14:textId="77777777" w:rsidTr="00225C23">
        <w:trPr>
          <w:trHeight w:val="284"/>
        </w:trPr>
        <w:tc>
          <w:tcPr>
            <w:tcW w:w="1453" w:type="pct"/>
            <w:vMerge w:val="restart"/>
            <w:shd w:val="clear" w:color="auto" w:fill="D3D3D3"/>
            <w:vAlign w:val="center"/>
          </w:tcPr>
          <w:p w14:paraId="5C196D9A" w14:textId="77777777" w:rsidR="003309EB" w:rsidRPr="00225C23" w:rsidRDefault="002E7E54">
            <w:pPr>
              <w:spacing w:before="40" w:after="40" w:line="240" w:lineRule="exact"/>
              <w:jc w:val="center"/>
              <w:rPr>
                <w:rFonts w:ascii="Times New Roman" w:hAnsi="Times New Roman" w:cs="Times New Roman"/>
                <w:sz w:val="18"/>
                <w:szCs w:val="18"/>
              </w:rPr>
            </w:pPr>
            <w:r w:rsidRPr="00225C23">
              <w:rPr>
                <w:rFonts w:ascii="Times New Roman" w:hAnsi="Times New Roman" w:cs="Times New Roman"/>
                <w:sz w:val="18"/>
                <w:szCs w:val="18"/>
              </w:rPr>
              <w:t>项目</w:t>
            </w:r>
          </w:p>
        </w:tc>
        <w:tc>
          <w:tcPr>
            <w:tcW w:w="3547" w:type="pct"/>
            <w:gridSpan w:val="4"/>
            <w:shd w:val="clear" w:color="auto" w:fill="D3D3D3"/>
            <w:vAlign w:val="center"/>
          </w:tcPr>
          <w:p w14:paraId="568E8B0E" w14:textId="77777777" w:rsidR="003309EB" w:rsidRPr="00225C23" w:rsidRDefault="002E7E54">
            <w:pPr>
              <w:spacing w:before="40" w:after="40" w:line="240" w:lineRule="exact"/>
              <w:jc w:val="center"/>
              <w:rPr>
                <w:rFonts w:ascii="Times New Roman" w:hAnsi="Times New Roman" w:cs="Times New Roman"/>
                <w:sz w:val="18"/>
                <w:szCs w:val="18"/>
              </w:rPr>
            </w:pPr>
            <w:r w:rsidRPr="00225C23">
              <w:rPr>
                <w:rFonts w:ascii="Times New Roman" w:hAnsi="Times New Roman" w:cs="Times New Roman"/>
                <w:sz w:val="18"/>
                <w:szCs w:val="18"/>
              </w:rPr>
              <w:t>期末公允价值</w:t>
            </w:r>
          </w:p>
        </w:tc>
      </w:tr>
      <w:tr w:rsidR="003309EB" w:rsidRPr="00225C23" w14:paraId="4A9D9B25" w14:textId="77777777" w:rsidTr="00225C23">
        <w:trPr>
          <w:trHeight w:val="284"/>
        </w:trPr>
        <w:tc>
          <w:tcPr>
            <w:tcW w:w="1453" w:type="pct"/>
            <w:vMerge/>
            <w:shd w:val="clear" w:color="auto" w:fill="D3D3D3"/>
            <w:vAlign w:val="center"/>
          </w:tcPr>
          <w:p w14:paraId="119B25AD" w14:textId="77777777" w:rsidR="003309EB" w:rsidRPr="00225C23" w:rsidRDefault="003309EB">
            <w:pPr>
              <w:rPr>
                <w:rFonts w:ascii="Times New Roman" w:hAnsi="Times New Roman" w:cs="Times New Roman"/>
                <w:sz w:val="18"/>
                <w:szCs w:val="18"/>
              </w:rPr>
            </w:pPr>
          </w:p>
        </w:tc>
        <w:tc>
          <w:tcPr>
            <w:tcW w:w="882" w:type="pct"/>
            <w:shd w:val="clear" w:color="auto" w:fill="D3D3D3"/>
            <w:vAlign w:val="center"/>
          </w:tcPr>
          <w:p w14:paraId="08010A5C" w14:textId="77777777" w:rsidR="003309EB" w:rsidRPr="00225C23" w:rsidRDefault="002E7E54">
            <w:pPr>
              <w:spacing w:before="40" w:after="40" w:line="240" w:lineRule="exact"/>
              <w:jc w:val="center"/>
              <w:rPr>
                <w:rFonts w:ascii="Times New Roman" w:hAnsi="Times New Roman" w:cs="Times New Roman"/>
                <w:sz w:val="18"/>
                <w:szCs w:val="18"/>
              </w:rPr>
            </w:pPr>
            <w:r w:rsidRPr="00225C23">
              <w:rPr>
                <w:rFonts w:ascii="Times New Roman" w:hAnsi="Times New Roman" w:cs="Times New Roman"/>
                <w:sz w:val="18"/>
                <w:szCs w:val="18"/>
              </w:rPr>
              <w:t>第一层次公允价值计量</w:t>
            </w:r>
          </w:p>
        </w:tc>
        <w:tc>
          <w:tcPr>
            <w:tcW w:w="882" w:type="pct"/>
            <w:shd w:val="clear" w:color="auto" w:fill="D3D3D3"/>
            <w:vAlign w:val="center"/>
          </w:tcPr>
          <w:p w14:paraId="2AF71ADA" w14:textId="77777777" w:rsidR="003309EB" w:rsidRPr="00225C23" w:rsidRDefault="002E7E54">
            <w:pPr>
              <w:spacing w:before="40" w:after="40" w:line="240" w:lineRule="exact"/>
              <w:jc w:val="center"/>
              <w:rPr>
                <w:rFonts w:ascii="Times New Roman" w:hAnsi="Times New Roman" w:cs="Times New Roman"/>
                <w:sz w:val="18"/>
                <w:szCs w:val="18"/>
              </w:rPr>
            </w:pPr>
            <w:r w:rsidRPr="00225C23">
              <w:rPr>
                <w:rFonts w:ascii="Times New Roman" w:hAnsi="Times New Roman" w:cs="Times New Roman"/>
                <w:sz w:val="18"/>
                <w:szCs w:val="18"/>
              </w:rPr>
              <w:t>第二层次公允价值计量</w:t>
            </w:r>
          </w:p>
        </w:tc>
        <w:tc>
          <w:tcPr>
            <w:tcW w:w="882" w:type="pct"/>
            <w:shd w:val="clear" w:color="auto" w:fill="D3D3D3"/>
            <w:vAlign w:val="center"/>
          </w:tcPr>
          <w:p w14:paraId="64CDF635" w14:textId="77777777" w:rsidR="003309EB" w:rsidRPr="00225C23" w:rsidRDefault="002E7E54">
            <w:pPr>
              <w:spacing w:before="40" w:after="40" w:line="240" w:lineRule="exact"/>
              <w:jc w:val="center"/>
              <w:rPr>
                <w:rFonts w:ascii="Times New Roman" w:hAnsi="Times New Roman" w:cs="Times New Roman"/>
                <w:sz w:val="18"/>
                <w:szCs w:val="18"/>
              </w:rPr>
            </w:pPr>
            <w:r w:rsidRPr="00225C23">
              <w:rPr>
                <w:rFonts w:ascii="Times New Roman" w:hAnsi="Times New Roman" w:cs="Times New Roman"/>
                <w:sz w:val="18"/>
                <w:szCs w:val="18"/>
              </w:rPr>
              <w:t>第三层次公允价值计量</w:t>
            </w:r>
          </w:p>
        </w:tc>
        <w:tc>
          <w:tcPr>
            <w:tcW w:w="899" w:type="pct"/>
            <w:shd w:val="clear" w:color="auto" w:fill="D3D3D3"/>
            <w:vAlign w:val="center"/>
          </w:tcPr>
          <w:p w14:paraId="4C6B475D" w14:textId="77777777" w:rsidR="003309EB" w:rsidRPr="00225C23" w:rsidRDefault="002E7E54">
            <w:pPr>
              <w:spacing w:before="40" w:after="40" w:line="240" w:lineRule="exact"/>
              <w:jc w:val="center"/>
              <w:rPr>
                <w:rFonts w:ascii="Times New Roman" w:hAnsi="Times New Roman" w:cs="Times New Roman"/>
                <w:sz w:val="18"/>
                <w:szCs w:val="18"/>
              </w:rPr>
            </w:pPr>
            <w:r w:rsidRPr="00225C23">
              <w:rPr>
                <w:rFonts w:ascii="Times New Roman" w:hAnsi="Times New Roman" w:cs="Times New Roman"/>
                <w:sz w:val="18"/>
                <w:szCs w:val="18"/>
              </w:rPr>
              <w:t>合计</w:t>
            </w:r>
          </w:p>
        </w:tc>
      </w:tr>
      <w:tr w:rsidR="003309EB" w:rsidRPr="00225C23" w14:paraId="0925D950" w14:textId="77777777" w:rsidTr="00225C23">
        <w:trPr>
          <w:trHeight w:val="284"/>
        </w:trPr>
        <w:tc>
          <w:tcPr>
            <w:tcW w:w="1453" w:type="pct"/>
            <w:shd w:val="clear" w:color="auto" w:fill="D3D3D3"/>
            <w:vAlign w:val="center"/>
          </w:tcPr>
          <w:p w14:paraId="1B55A48C" w14:textId="77777777" w:rsidR="003309EB" w:rsidRPr="00225C23" w:rsidRDefault="002E7E54">
            <w:pPr>
              <w:spacing w:before="40" w:after="40" w:line="240" w:lineRule="exact"/>
              <w:rPr>
                <w:rFonts w:ascii="Times New Roman" w:hAnsi="Times New Roman" w:cs="Times New Roman"/>
                <w:sz w:val="18"/>
                <w:szCs w:val="18"/>
              </w:rPr>
            </w:pPr>
            <w:r w:rsidRPr="00225C23">
              <w:rPr>
                <w:rFonts w:ascii="Times New Roman" w:hAnsi="Times New Roman" w:cs="Times New Roman"/>
                <w:sz w:val="18"/>
                <w:szCs w:val="18"/>
              </w:rPr>
              <w:t>一、持续的公允价值计量</w:t>
            </w:r>
          </w:p>
        </w:tc>
        <w:tc>
          <w:tcPr>
            <w:tcW w:w="882" w:type="pct"/>
            <w:shd w:val="clear" w:color="auto" w:fill="D3D3D3"/>
            <w:vAlign w:val="center"/>
          </w:tcPr>
          <w:p w14:paraId="3F965AFD" w14:textId="77777777" w:rsidR="003309EB" w:rsidRPr="00225C23" w:rsidRDefault="002E7E54">
            <w:pPr>
              <w:spacing w:before="40" w:after="40" w:line="240" w:lineRule="exact"/>
              <w:jc w:val="center"/>
              <w:rPr>
                <w:rFonts w:ascii="Times New Roman" w:hAnsi="Times New Roman" w:cs="Times New Roman"/>
                <w:sz w:val="18"/>
                <w:szCs w:val="18"/>
              </w:rPr>
            </w:pPr>
            <w:r w:rsidRPr="00225C23">
              <w:rPr>
                <w:rFonts w:ascii="Times New Roman" w:hAnsi="Times New Roman" w:cs="Times New Roman"/>
                <w:sz w:val="18"/>
                <w:szCs w:val="18"/>
              </w:rPr>
              <w:t>--</w:t>
            </w:r>
          </w:p>
        </w:tc>
        <w:tc>
          <w:tcPr>
            <w:tcW w:w="882" w:type="pct"/>
            <w:shd w:val="clear" w:color="auto" w:fill="D3D3D3"/>
            <w:vAlign w:val="center"/>
          </w:tcPr>
          <w:p w14:paraId="062D645F" w14:textId="77777777" w:rsidR="003309EB" w:rsidRPr="00225C23" w:rsidRDefault="002E7E54">
            <w:pPr>
              <w:spacing w:before="40" w:after="40" w:line="240" w:lineRule="exact"/>
              <w:jc w:val="center"/>
              <w:rPr>
                <w:rFonts w:ascii="Times New Roman" w:hAnsi="Times New Roman" w:cs="Times New Roman"/>
                <w:sz w:val="18"/>
                <w:szCs w:val="18"/>
              </w:rPr>
            </w:pPr>
            <w:r w:rsidRPr="00225C23">
              <w:rPr>
                <w:rFonts w:ascii="Times New Roman" w:hAnsi="Times New Roman" w:cs="Times New Roman"/>
                <w:sz w:val="18"/>
                <w:szCs w:val="18"/>
              </w:rPr>
              <w:t>--</w:t>
            </w:r>
          </w:p>
        </w:tc>
        <w:tc>
          <w:tcPr>
            <w:tcW w:w="882" w:type="pct"/>
            <w:shd w:val="clear" w:color="auto" w:fill="D3D3D3"/>
            <w:vAlign w:val="center"/>
          </w:tcPr>
          <w:p w14:paraId="1670366E" w14:textId="77777777" w:rsidR="003309EB" w:rsidRPr="00225C23" w:rsidRDefault="002E7E54">
            <w:pPr>
              <w:spacing w:before="40" w:after="40" w:line="240" w:lineRule="exact"/>
              <w:jc w:val="center"/>
              <w:rPr>
                <w:rFonts w:ascii="Times New Roman" w:hAnsi="Times New Roman" w:cs="Times New Roman"/>
                <w:sz w:val="18"/>
                <w:szCs w:val="18"/>
              </w:rPr>
            </w:pPr>
            <w:r w:rsidRPr="00225C23">
              <w:rPr>
                <w:rFonts w:ascii="Times New Roman" w:hAnsi="Times New Roman" w:cs="Times New Roman"/>
                <w:sz w:val="18"/>
                <w:szCs w:val="18"/>
              </w:rPr>
              <w:t>--</w:t>
            </w:r>
          </w:p>
        </w:tc>
        <w:tc>
          <w:tcPr>
            <w:tcW w:w="899" w:type="pct"/>
            <w:shd w:val="clear" w:color="auto" w:fill="D3D3D3"/>
            <w:vAlign w:val="center"/>
          </w:tcPr>
          <w:p w14:paraId="69E4C9FD" w14:textId="77777777" w:rsidR="003309EB" w:rsidRPr="00225C23" w:rsidRDefault="002E7E54">
            <w:pPr>
              <w:spacing w:before="40" w:after="40" w:line="240" w:lineRule="exact"/>
              <w:jc w:val="center"/>
              <w:rPr>
                <w:rFonts w:ascii="Times New Roman" w:hAnsi="Times New Roman" w:cs="Times New Roman"/>
                <w:sz w:val="18"/>
                <w:szCs w:val="18"/>
              </w:rPr>
            </w:pPr>
            <w:r w:rsidRPr="00225C23">
              <w:rPr>
                <w:rFonts w:ascii="Times New Roman" w:hAnsi="Times New Roman" w:cs="Times New Roman"/>
                <w:sz w:val="18"/>
                <w:szCs w:val="18"/>
              </w:rPr>
              <w:t>--</w:t>
            </w:r>
          </w:p>
        </w:tc>
      </w:tr>
      <w:tr w:rsidR="003309EB" w:rsidRPr="00225C23" w14:paraId="50498534" w14:textId="77777777" w:rsidTr="00225C23">
        <w:trPr>
          <w:trHeight w:val="284"/>
        </w:trPr>
        <w:tc>
          <w:tcPr>
            <w:tcW w:w="1453" w:type="pct"/>
            <w:shd w:val="clear" w:color="auto" w:fill="D3D3D3"/>
            <w:vAlign w:val="center"/>
          </w:tcPr>
          <w:p w14:paraId="0C0E82D8" w14:textId="77777777" w:rsidR="003309EB" w:rsidRPr="00225C23" w:rsidRDefault="002E7E54">
            <w:pPr>
              <w:spacing w:before="40" w:after="40" w:line="240" w:lineRule="exact"/>
              <w:rPr>
                <w:rFonts w:ascii="Times New Roman" w:hAnsi="Times New Roman" w:cs="Times New Roman"/>
                <w:sz w:val="18"/>
                <w:szCs w:val="18"/>
              </w:rPr>
            </w:pPr>
            <w:r w:rsidRPr="00225C23">
              <w:rPr>
                <w:rFonts w:ascii="Times New Roman" w:hAnsi="Times New Roman" w:cs="Times New Roman"/>
                <w:sz w:val="18"/>
                <w:szCs w:val="18"/>
              </w:rPr>
              <w:t>（一）交易性金融资产</w:t>
            </w:r>
          </w:p>
        </w:tc>
        <w:tc>
          <w:tcPr>
            <w:tcW w:w="882" w:type="pct"/>
            <w:vAlign w:val="center"/>
          </w:tcPr>
          <w:p w14:paraId="23BE5576"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50,433,870.59</w:t>
            </w:r>
          </w:p>
        </w:tc>
        <w:tc>
          <w:tcPr>
            <w:tcW w:w="882" w:type="pct"/>
            <w:vAlign w:val="center"/>
          </w:tcPr>
          <w:p w14:paraId="57E16429" w14:textId="77777777" w:rsidR="003309EB" w:rsidRPr="00225C23" w:rsidRDefault="003309EB">
            <w:pPr>
              <w:spacing w:line="240" w:lineRule="exact"/>
              <w:jc w:val="right"/>
              <w:rPr>
                <w:rFonts w:ascii="Times New Roman" w:hAnsi="Times New Roman" w:cs="Times New Roman"/>
                <w:sz w:val="18"/>
                <w:szCs w:val="18"/>
              </w:rPr>
            </w:pPr>
          </w:p>
        </w:tc>
        <w:tc>
          <w:tcPr>
            <w:tcW w:w="882" w:type="pct"/>
            <w:vAlign w:val="center"/>
          </w:tcPr>
          <w:p w14:paraId="7CCC5FFE" w14:textId="77777777" w:rsidR="003309EB" w:rsidRPr="00225C23" w:rsidRDefault="003309EB">
            <w:pPr>
              <w:spacing w:line="240" w:lineRule="exact"/>
              <w:jc w:val="right"/>
              <w:rPr>
                <w:rFonts w:ascii="Times New Roman" w:hAnsi="Times New Roman" w:cs="Times New Roman"/>
                <w:sz w:val="18"/>
                <w:szCs w:val="18"/>
              </w:rPr>
            </w:pPr>
          </w:p>
        </w:tc>
        <w:tc>
          <w:tcPr>
            <w:tcW w:w="899" w:type="pct"/>
            <w:vAlign w:val="center"/>
          </w:tcPr>
          <w:p w14:paraId="478B9114"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50,433,870.59</w:t>
            </w:r>
          </w:p>
        </w:tc>
      </w:tr>
      <w:tr w:rsidR="003309EB" w:rsidRPr="00225C23" w14:paraId="2B07EEE7" w14:textId="77777777" w:rsidTr="00225C23">
        <w:trPr>
          <w:trHeight w:val="284"/>
        </w:trPr>
        <w:tc>
          <w:tcPr>
            <w:tcW w:w="1453" w:type="pct"/>
            <w:shd w:val="clear" w:color="auto" w:fill="D3D3D3"/>
            <w:vAlign w:val="center"/>
          </w:tcPr>
          <w:p w14:paraId="2F880D09" w14:textId="77777777" w:rsidR="003309EB" w:rsidRPr="00225C23" w:rsidRDefault="002E7E54">
            <w:pPr>
              <w:spacing w:before="40" w:after="40" w:line="240" w:lineRule="exact"/>
              <w:rPr>
                <w:rFonts w:ascii="Times New Roman" w:hAnsi="Times New Roman" w:cs="Times New Roman"/>
                <w:sz w:val="18"/>
                <w:szCs w:val="18"/>
              </w:rPr>
            </w:pPr>
            <w:r w:rsidRPr="00225C23">
              <w:rPr>
                <w:rFonts w:ascii="Times New Roman" w:hAnsi="Times New Roman" w:cs="Times New Roman"/>
                <w:sz w:val="18"/>
                <w:szCs w:val="18"/>
              </w:rPr>
              <w:t>（</w:t>
            </w:r>
            <w:r w:rsidRPr="00225C23">
              <w:rPr>
                <w:rFonts w:ascii="Times New Roman" w:hAnsi="Times New Roman" w:cs="Times New Roman"/>
                <w:sz w:val="18"/>
                <w:szCs w:val="18"/>
              </w:rPr>
              <w:t>1</w:t>
            </w:r>
            <w:r w:rsidRPr="00225C23">
              <w:rPr>
                <w:rFonts w:ascii="Times New Roman" w:hAnsi="Times New Roman" w:cs="Times New Roman"/>
                <w:sz w:val="18"/>
                <w:szCs w:val="18"/>
              </w:rPr>
              <w:t>）权益工具投资</w:t>
            </w:r>
          </w:p>
        </w:tc>
        <w:tc>
          <w:tcPr>
            <w:tcW w:w="882" w:type="pct"/>
            <w:vAlign w:val="center"/>
          </w:tcPr>
          <w:p w14:paraId="1168D063"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50,433,870.59</w:t>
            </w:r>
          </w:p>
        </w:tc>
        <w:tc>
          <w:tcPr>
            <w:tcW w:w="882" w:type="pct"/>
            <w:vAlign w:val="center"/>
          </w:tcPr>
          <w:p w14:paraId="7D0F2FB1" w14:textId="77777777" w:rsidR="003309EB" w:rsidRPr="00225C23" w:rsidRDefault="003309EB">
            <w:pPr>
              <w:spacing w:line="240" w:lineRule="exact"/>
              <w:jc w:val="right"/>
              <w:rPr>
                <w:rFonts w:ascii="Times New Roman" w:hAnsi="Times New Roman" w:cs="Times New Roman"/>
                <w:sz w:val="18"/>
                <w:szCs w:val="18"/>
              </w:rPr>
            </w:pPr>
          </w:p>
        </w:tc>
        <w:tc>
          <w:tcPr>
            <w:tcW w:w="882" w:type="pct"/>
            <w:vAlign w:val="center"/>
          </w:tcPr>
          <w:p w14:paraId="4AA58F50" w14:textId="77777777" w:rsidR="003309EB" w:rsidRPr="00225C23" w:rsidRDefault="003309EB">
            <w:pPr>
              <w:spacing w:line="240" w:lineRule="exact"/>
              <w:jc w:val="right"/>
              <w:rPr>
                <w:rFonts w:ascii="Times New Roman" w:hAnsi="Times New Roman" w:cs="Times New Roman"/>
                <w:sz w:val="18"/>
                <w:szCs w:val="18"/>
              </w:rPr>
            </w:pPr>
          </w:p>
        </w:tc>
        <w:tc>
          <w:tcPr>
            <w:tcW w:w="899" w:type="pct"/>
            <w:vAlign w:val="center"/>
          </w:tcPr>
          <w:p w14:paraId="4C77CD33"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50,433,870.59</w:t>
            </w:r>
          </w:p>
        </w:tc>
      </w:tr>
      <w:tr w:rsidR="003309EB" w:rsidRPr="00225C23" w14:paraId="7043BF0B" w14:textId="77777777" w:rsidTr="00225C23">
        <w:trPr>
          <w:trHeight w:val="284"/>
        </w:trPr>
        <w:tc>
          <w:tcPr>
            <w:tcW w:w="1453" w:type="pct"/>
            <w:shd w:val="clear" w:color="auto" w:fill="D3D3D3"/>
            <w:vAlign w:val="center"/>
          </w:tcPr>
          <w:p w14:paraId="6A64D16F" w14:textId="77777777" w:rsidR="003309EB" w:rsidRPr="00225C23" w:rsidRDefault="002E7E54">
            <w:pPr>
              <w:spacing w:before="40" w:after="40" w:line="240" w:lineRule="exact"/>
              <w:rPr>
                <w:rFonts w:ascii="Times New Roman" w:hAnsi="Times New Roman" w:cs="Times New Roman"/>
                <w:sz w:val="18"/>
                <w:szCs w:val="18"/>
              </w:rPr>
            </w:pPr>
            <w:r w:rsidRPr="00225C23">
              <w:rPr>
                <w:rFonts w:ascii="Times New Roman" w:hAnsi="Times New Roman" w:cs="Times New Roman"/>
                <w:sz w:val="18"/>
                <w:szCs w:val="18"/>
              </w:rPr>
              <w:t>（二）应收款项融资</w:t>
            </w:r>
          </w:p>
        </w:tc>
        <w:tc>
          <w:tcPr>
            <w:tcW w:w="882" w:type="pct"/>
            <w:vAlign w:val="center"/>
          </w:tcPr>
          <w:p w14:paraId="38C36E09" w14:textId="77777777" w:rsidR="003309EB" w:rsidRPr="00225C23" w:rsidRDefault="003309EB">
            <w:pPr>
              <w:spacing w:line="240" w:lineRule="exact"/>
              <w:jc w:val="right"/>
              <w:rPr>
                <w:rFonts w:ascii="Times New Roman" w:hAnsi="Times New Roman" w:cs="Times New Roman"/>
                <w:sz w:val="18"/>
                <w:szCs w:val="18"/>
              </w:rPr>
            </w:pPr>
          </w:p>
        </w:tc>
        <w:tc>
          <w:tcPr>
            <w:tcW w:w="882" w:type="pct"/>
            <w:vAlign w:val="center"/>
          </w:tcPr>
          <w:p w14:paraId="3C611986" w14:textId="77777777" w:rsidR="003309EB" w:rsidRPr="00225C23" w:rsidRDefault="003309EB">
            <w:pPr>
              <w:spacing w:line="240" w:lineRule="exact"/>
              <w:jc w:val="right"/>
              <w:rPr>
                <w:rFonts w:ascii="Times New Roman" w:hAnsi="Times New Roman" w:cs="Times New Roman"/>
                <w:sz w:val="18"/>
                <w:szCs w:val="18"/>
              </w:rPr>
            </w:pPr>
          </w:p>
        </w:tc>
        <w:tc>
          <w:tcPr>
            <w:tcW w:w="882" w:type="pct"/>
            <w:vAlign w:val="center"/>
          </w:tcPr>
          <w:p w14:paraId="741D03BE"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614,794,433.04</w:t>
            </w:r>
          </w:p>
        </w:tc>
        <w:tc>
          <w:tcPr>
            <w:tcW w:w="899" w:type="pct"/>
            <w:vAlign w:val="center"/>
          </w:tcPr>
          <w:p w14:paraId="1825769A"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614,794,433.04</w:t>
            </w:r>
          </w:p>
        </w:tc>
      </w:tr>
      <w:tr w:rsidR="003309EB" w:rsidRPr="00225C23" w14:paraId="0AF6F4D3" w14:textId="77777777" w:rsidTr="00225C23">
        <w:trPr>
          <w:trHeight w:val="284"/>
        </w:trPr>
        <w:tc>
          <w:tcPr>
            <w:tcW w:w="1453" w:type="pct"/>
            <w:shd w:val="clear" w:color="auto" w:fill="D3D3D3"/>
            <w:vAlign w:val="center"/>
          </w:tcPr>
          <w:p w14:paraId="720505AD" w14:textId="77777777" w:rsidR="003309EB" w:rsidRPr="00225C23" w:rsidRDefault="002E7E54">
            <w:pPr>
              <w:spacing w:before="40" w:after="40" w:line="240" w:lineRule="exact"/>
              <w:rPr>
                <w:rFonts w:ascii="Times New Roman" w:hAnsi="Times New Roman" w:cs="Times New Roman"/>
                <w:sz w:val="18"/>
                <w:szCs w:val="18"/>
              </w:rPr>
            </w:pPr>
            <w:r w:rsidRPr="00225C23">
              <w:rPr>
                <w:rFonts w:ascii="Times New Roman" w:hAnsi="Times New Roman" w:cs="Times New Roman"/>
                <w:sz w:val="18"/>
                <w:szCs w:val="18"/>
              </w:rPr>
              <w:t>（三）其他非流动金融资产</w:t>
            </w:r>
          </w:p>
        </w:tc>
        <w:tc>
          <w:tcPr>
            <w:tcW w:w="882" w:type="pct"/>
            <w:vAlign w:val="center"/>
          </w:tcPr>
          <w:p w14:paraId="45B7A147" w14:textId="77777777" w:rsidR="003309EB" w:rsidRPr="00225C23" w:rsidRDefault="003309EB">
            <w:pPr>
              <w:spacing w:line="240" w:lineRule="exact"/>
              <w:jc w:val="right"/>
              <w:rPr>
                <w:rFonts w:ascii="Times New Roman" w:hAnsi="Times New Roman" w:cs="Times New Roman"/>
                <w:sz w:val="18"/>
                <w:szCs w:val="18"/>
              </w:rPr>
            </w:pPr>
          </w:p>
        </w:tc>
        <w:tc>
          <w:tcPr>
            <w:tcW w:w="882" w:type="pct"/>
            <w:vAlign w:val="center"/>
          </w:tcPr>
          <w:p w14:paraId="30B2FC22" w14:textId="77777777" w:rsidR="003309EB" w:rsidRPr="00225C23" w:rsidRDefault="003309EB">
            <w:pPr>
              <w:spacing w:line="240" w:lineRule="exact"/>
              <w:jc w:val="right"/>
              <w:rPr>
                <w:rFonts w:ascii="Times New Roman" w:hAnsi="Times New Roman" w:cs="Times New Roman"/>
                <w:sz w:val="18"/>
                <w:szCs w:val="18"/>
              </w:rPr>
            </w:pPr>
          </w:p>
        </w:tc>
        <w:tc>
          <w:tcPr>
            <w:tcW w:w="882" w:type="pct"/>
            <w:vAlign w:val="center"/>
          </w:tcPr>
          <w:p w14:paraId="5D7F67EF"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785,374,459.73</w:t>
            </w:r>
          </w:p>
        </w:tc>
        <w:tc>
          <w:tcPr>
            <w:tcW w:w="899" w:type="pct"/>
            <w:vAlign w:val="center"/>
          </w:tcPr>
          <w:p w14:paraId="7BC335E1"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785,374,459.73</w:t>
            </w:r>
          </w:p>
        </w:tc>
      </w:tr>
      <w:tr w:rsidR="003309EB" w:rsidRPr="00225C23" w14:paraId="57F4DF49" w14:textId="77777777" w:rsidTr="00225C23">
        <w:trPr>
          <w:trHeight w:val="284"/>
        </w:trPr>
        <w:tc>
          <w:tcPr>
            <w:tcW w:w="1453" w:type="pct"/>
            <w:shd w:val="clear" w:color="auto" w:fill="D3D3D3"/>
            <w:vAlign w:val="center"/>
          </w:tcPr>
          <w:p w14:paraId="3F1AEE56" w14:textId="77777777" w:rsidR="003309EB" w:rsidRPr="00225C23" w:rsidRDefault="002E7E54">
            <w:pPr>
              <w:spacing w:before="40" w:after="40" w:line="240" w:lineRule="exact"/>
              <w:rPr>
                <w:rFonts w:ascii="Times New Roman" w:hAnsi="Times New Roman" w:cs="Times New Roman"/>
                <w:sz w:val="18"/>
                <w:szCs w:val="18"/>
              </w:rPr>
            </w:pPr>
            <w:r w:rsidRPr="00225C23">
              <w:rPr>
                <w:rFonts w:ascii="Times New Roman" w:hAnsi="Times New Roman" w:cs="Times New Roman"/>
                <w:sz w:val="18"/>
                <w:szCs w:val="18"/>
              </w:rPr>
              <w:t>（四）生物资产</w:t>
            </w:r>
          </w:p>
        </w:tc>
        <w:tc>
          <w:tcPr>
            <w:tcW w:w="882" w:type="pct"/>
            <w:vAlign w:val="center"/>
          </w:tcPr>
          <w:p w14:paraId="07362F1D" w14:textId="77777777" w:rsidR="003309EB" w:rsidRPr="00225C23" w:rsidRDefault="003309EB">
            <w:pPr>
              <w:spacing w:line="240" w:lineRule="exact"/>
              <w:jc w:val="right"/>
              <w:rPr>
                <w:rFonts w:ascii="Times New Roman" w:hAnsi="Times New Roman" w:cs="Times New Roman"/>
                <w:sz w:val="18"/>
                <w:szCs w:val="18"/>
              </w:rPr>
            </w:pPr>
          </w:p>
        </w:tc>
        <w:tc>
          <w:tcPr>
            <w:tcW w:w="882" w:type="pct"/>
            <w:vAlign w:val="center"/>
          </w:tcPr>
          <w:p w14:paraId="44BA2528" w14:textId="77777777" w:rsidR="003309EB" w:rsidRPr="00225C23" w:rsidRDefault="003309EB">
            <w:pPr>
              <w:spacing w:line="240" w:lineRule="exact"/>
              <w:jc w:val="right"/>
              <w:rPr>
                <w:rFonts w:ascii="Times New Roman" w:hAnsi="Times New Roman" w:cs="Times New Roman"/>
                <w:sz w:val="18"/>
                <w:szCs w:val="18"/>
              </w:rPr>
            </w:pPr>
          </w:p>
        </w:tc>
        <w:tc>
          <w:tcPr>
            <w:tcW w:w="882" w:type="pct"/>
            <w:vAlign w:val="center"/>
          </w:tcPr>
          <w:p w14:paraId="34303D28"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1,492,153,527.46</w:t>
            </w:r>
          </w:p>
        </w:tc>
        <w:tc>
          <w:tcPr>
            <w:tcW w:w="899" w:type="pct"/>
            <w:vAlign w:val="center"/>
          </w:tcPr>
          <w:p w14:paraId="39A70844"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1,492,153,527.46</w:t>
            </w:r>
          </w:p>
        </w:tc>
      </w:tr>
      <w:tr w:rsidR="003309EB" w:rsidRPr="00225C23" w14:paraId="7E31C032" w14:textId="77777777" w:rsidTr="00225C23">
        <w:trPr>
          <w:trHeight w:val="284"/>
        </w:trPr>
        <w:tc>
          <w:tcPr>
            <w:tcW w:w="1453" w:type="pct"/>
            <w:shd w:val="clear" w:color="auto" w:fill="D3D3D3"/>
            <w:vAlign w:val="center"/>
          </w:tcPr>
          <w:p w14:paraId="6826D167" w14:textId="77777777" w:rsidR="003309EB" w:rsidRPr="00225C23" w:rsidRDefault="002E7E54">
            <w:pPr>
              <w:spacing w:before="40" w:after="40" w:line="240" w:lineRule="exact"/>
              <w:rPr>
                <w:rFonts w:ascii="Times New Roman" w:hAnsi="Times New Roman" w:cs="Times New Roman"/>
                <w:sz w:val="18"/>
                <w:szCs w:val="18"/>
              </w:rPr>
            </w:pPr>
            <w:r w:rsidRPr="00225C23">
              <w:rPr>
                <w:rFonts w:ascii="Times New Roman" w:hAnsi="Times New Roman" w:cs="Times New Roman"/>
                <w:sz w:val="18"/>
                <w:szCs w:val="18"/>
              </w:rPr>
              <w:t>1.</w:t>
            </w:r>
            <w:r w:rsidRPr="00225C23">
              <w:rPr>
                <w:rFonts w:ascii="Times New Roman" w:hAnsi="Times New Roman" w:cs="Times New Roman"/>
                <w:sz w:val="18"/>
                <w:szCs w:val="18"/>
              </w:rPr>
              <w:t>消耗性生物资产</w:t>
            </w:r>
          </w:p>
        </w:tc>
        <w:tc>
          <w:tcPr>
            <w:tcW w:w="882" w:type="pct"/>
            <w:vAlign w:val="center"/>
          </w:tcPr>
          <w:p w14:paraId="343C4D1C" w14:textId="77777777" w:rsidR="003309EB" w:rsidRPr="00225C23" w:rsidRDefault="003309EB">
            <w:pPr>
              <w:spacing w:line="240" w:lineRule="exact"/>
              <w:jc w:val="right"/>
              <w:rPr>
                <w:rFonts w:ascii="Times New Roman" w:hAnsi="Times New Roman" w:cs="Times New Roman"/>
                <w:sz w:val="18"/>
                <w:szCs w:val="18"/>
              </w:rPr>
            </w:pPr>
          </w:p>
        </w:tc>
        <w:tc>
          <w:tcPr>
            <w:tcW w:w="882" w:type="pct"/>
            <w:vAlign w:val="center"/>
          </w:tcPr>
          <w:p w14:paraId="08670C35" w14:textId="77777777" w:rsidR="003309EB" w:rsidRPr="00225C23" w:rsidRDefault="003309EB">
            <w:pPr>
              <w:spacing w:line="240" w:lineRule="exact"/>
              <w:jc w:val="right"/>
              <w:rPr>
                <w:rFonts w:ascii="Times New Roman" w:hAnsi="Times New Roman" w:cs="Times New Roman"/>
                <w:sz w:val="18"/>
                <w:szCs w:val="18"/>
              </w:rPr>
            </w:pPr>
          </w:p>
        </w:tc>
        <w:tc>
          <w:tcPr>
            <w:tcW w:w="882" w:type="pct"/>
            <w:vAlign w:val="center"/>
          </w:tcPr>
          <w:p w14:paraId="744C0958" w14:textId="77777777" w:rsidR="003309EB" w:rsidRPr="00225C23" w:rsidRDefault="002E7E54">
            <w:pPr>
              <w:spacing w:line="240" w:lineRule="exact"/>
              <w:jc w:val="right"/>
              <w:rPr>
                <w:rFonts w:ascii="Times New Roman" w:hAnsi="Times New Roman" w:cs="Times New Roman"/>
                <w:sz w:val="18"/>
                <w:szCs w:val="18"/>
                <w:highlight w:val="yellow"/>
              </w:rPr>
            </w:pPr>
            <w:r w:rsidRPr="00225C23">
              <w:rPr>
                <w:rFonts w:ascii="Times New Roman" w:hAnsi="Times New Roman" w:cs="Times New Roman"/>
                <w:sz w:val="18"/>
                <w:szCs w:val="18"/>
              </w:rPr>
              <w:t>1,492,153,527.46</w:t>
            </w:r>
          </w:p>
        </w:tc>
        <w:tc>
          <w:tcPr>
            <w:tcW w:w="899" w:type="pct"/>
            <w:vAlign w:val="center"/>
          </w:tcPr>
          <w:p w14:paraId="240F68BC" w14:textId="77777777" w:rsidR="003309EB" w:rsidRPr="00225C23" w:rsidRDefault="002E7E54">
            <w:pPr>
              <w:spacing w:line="240" w:lineRule="exact"/>
              <w:jc w:val="right"/>
              <w:rPr>
                <w:rFonts w:ascii="Times New Roman" w:hAnsi="Times New Roman" w:cs="Times New Roman"/>
                <w:sz w:val="18"/>
                <w:szCs w:val="18"/>
                <w:highlight w:val="yellow"/>
              </w:rPr>
            </w:pPr>
            <w:r w:rsidRPr="00225C23">
              <w:rPr>
                <w:rFonts w:ascii="Times New Roman" w:hAnsi="Times New Roman" w:cs="Times New Roman"/>
                <w:sz w:val="18"/>
                <w:szCs w:val="18"/>
              </w:rPr>
              <w:t>1,492,153,527.46</w:t>
            </w:r>
          </w:p>
        </w:tc>
      </w:tr>
      <w:tr w:rsidR="003309EB" w:rsidRPr="00225C23" w14:paraId="0547FCF0" w14:textId="77777777" w:rsidTr="00225C23">
        <w:trPr>
          <w:trHeight w:val="284"/>
        </w:trPr>
        <w:tc>
          <w:tcPr>
            <w:tcW w:w="1453" w:type="pct"/>
            <w:shd w:val="clear" w:color="auto" w:fill="D3D3D3"/>
            <w:vAlign w:val="center"/>
          </w:tcPr>
          <w:p w14:paraId="55A73E71" w14:textId="77777777" w:rsidR="003309EB" w:rsidRPr="00225C23" w:rsidRDefault="002E7E54">
            <w:pPr>
              <w:spacing w:before="40" w:after="40" w:line="240" w:lineRule="exact"/>
              <w:rPr>
                <w:rFonts w:ascii="Times New Roman" w:hAnsi="Times New Roman" w:cs="Times New Roman"/>
                <w:sz w:val="18"/>
                <w:szCs w:val="18"/>
              </w:rPr>
            </w:pPr>
            <w:r w:rsidRPr="00225C23">
              <w:rPr>
                <w:rFonts w:ascii="Times New Roman" w:hAnsi="Times New Roman" w:cs="Times New Roman"/>
                <w:sz w:val="18"/>
                <w:szCs w:val="18"/>
              </w:rPr>
              <w:t>持续以公允价值计量的资产总额</w:t>
            </w:r>
          </w:p>
        </w:tc>
        <w:tc>
          <w:tcPr>
            <w:tcW w:w="882" w:type="pct"/>
            <w:vAlign w:val="center"/>
          </w:tcPr>
          <w:p w14:paraId="0C134DB2"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50,433,870.59</w:t>
            </w:r>
          </w:p>
        </w:tc>
        <w:tc>
          <w:tcPr>
            <w:tcW w:w="882" w:type="pct"/>
            <w:vAlign w:val="center"/>
          </w:tcPr>
          <w:p w14:paraId="5B985491" w14:textId="77777777" w:rsidR="003309EB" w:rsidRPr="00225C23" w:rsidRDefault="003309EB">
            <w:pPr>
              <w:spacing w:line="240" w:lineRule="exact"/>
              <w:jc w:val="right"/>
              <w:rPr>
                <w:rFonts w:ascii="Times New Roman" w:hAnsi="Times New Roman" w:cs="Times New Roman"/>
                <w:sz w:val="18"/>
                <w:szCs w:val="18"/>
              </w:rPr>
            </w:pPr>
          </w:p>
        </w:tc>
        <w:tc>
          <w:tcPr>
            <w:tcW w:w="882" w:type="pct"/>
            <w:vAlign w:val="center"/>
          </w:tcPr>
          <w:p w14:paraId="7DF133A3"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2,892,322,420.23</w:t>
            </w:r>
          </w:p>
        </w:tc>
        <w:tc>
          <w:tcPr>
            <w:tcW w:w="899" w:type="pct"/>
            <w:vAlign w:val="center"/>
          </w:tcPr>
          <w:p w14:paraId="2956E2D0"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2,942,756,290.82</w:t>
            </w:r>
          </w:p>
        </w:tc>
      </w:tr>
    </w:tbl>
    <w:p w14:paraId="35BF3F95"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hint="eastAsia"/>
          <w:sz w:val="18"/>
          <w:szCs w:val="18"/>
        </w:rPr>
        <w:t>本</w:t>
      </w:r>
      <w:r w:rsidRPr="000C5520">
        <w:rPr>
          <w:rFonts w:ascii="Times New Roman" w:hAnsi="Times New Roman" w:cs="Times New Roman"/>
          <w:sz w:val="18"/>
          <w:szCs w:val="18"/>
        </w:rPr>
        <w:t>年度，本公司的金融资产及金融负债的公允价值计量未发生第一层次和第二层次之间的转换，亦无转入或转出第三层次的情况。</w:t>
      </w:r>
    </w:p>
    <w:p w14:paraId="04F6FA0B" w14:textId="77777777" w:rsidR="003309EB" w:rsidRDefault="002E7E54">
      <w:pPr>
        <w:pStyle w:val="3"/>
        <w:spacing w:line="280" w:lineRule="exact"/>
        <w:jc w:val="left"/>
        <w:rPr>
          <w:rFonts w:ascii="宋体" w:hAnsi="宋体" w:cs="宋体"/>
          <w:b/>
          <w:bCs/>
        </w:rPr>
      </w:pPr>
      <w:r>
        <w:rPr>
          <w:rFonts w:ascii="宋体" w:hAnsi="宋体" w:cs="宋体"/>
          <w:b/>
          <w:bCs/>
        </w:rPr>
        <w:t>2、</w:t>
      </w:r>
      <w:r>
        <w:rPr>
          <w:rFonts w:ascii="宋体" w:hAnsi="宋体" w:cs="宋体" w:hint="eastAsia"/>
          <w:b/>
          <w:bCs/>
        </w:rPr>
        <w:t>第三层次公允价值计量中使用的重要的不可观察输入值的量化信息</w:t>
      </w:r>
    </w:p>
    <w:p w14:paraId="48F64EE1" w14:textId="77777777" w:rsidR="00D10424" w:rsidRDefault="00D10424" w:rsidP="00D10424">
      <w:pPr>
        <w:spacing w:before="40" w:after="40" w:line="240" w:lineRule="exact"/>
        <w:jc w:val="right"/>
        <w:rPr>
          <w:rFonts w:ascii="宋体" w:eastAsia="宋体" w:hAnsi="宋体" w:cs="宋体"/>
          <w:sz w:val="18"/>
          <w:szCs w:val="18"/>
        </w:rPr>
      </w:pPr>
      <w:r>
        <w:rPr>
          <w:rFonts w:ascii="宋体" w:eastAsia="宋体" w:hAnsi="宋体" w:cs="宋体"/>
          <w:sz w:val="18"/>
          <w:szCs w:val="18"/>
        </w:rPr>
        <w:t>单位：</w:t>
      </w:r>
      <w:r>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96"/>
        <w:gridCol w:w="1447"/>
        <w:gridCol w:w="1462"/>
        <w:gridCol w:w="2328"/>
        <w:gridCol w:w="2160"/>
      </w:tblGrid>
      <w:tr w:rsidR="003309EB" w:rsidRPr="00225C23" w14:paraId="37C78134" w14:textId="77777777" w:rsidTr="00184944">
        <w:trPr>
          <w:trHeight w:val="284"/>
        </w:trPr>
        <w:tc>
          <w:tcPr>
            <w:tcW w:w="1184" w:type="pct"/>
            <w:shd w:val="clear" w:color="auto" w:fill="D9D9D9" w:themeFill="background1" w:themeFillShade="D9"/>
            <w:vAlign w:val="center"/>
          </w:tcPr>
          <w:p w14:paraId="11E33358" w14:textId="77777777" w:rsidR="003309EB" w:rsidRPr="00225C23" w:rsidRDefault="002E7E54" w:rsidP="00225C23">
            <w:pPr>
              <w:jc w:val="center"/>
              <w:rPr>
                <w:rFonts w:ascii="Times New Roman" w:hAnsi="Times New Roman" w:cs="Times New Roman"/>
                <w:sz w:val="18"/>
                <w:szCs w:val="18"/>
              </w:rPr>
            </w:pPr>
            <w:r w:rsidRPr="00225C23">
              <w:rPr>
                <w:rFonts w:ascii="Times New Roman" w:hAnsi="Times New Roman" w:cs="Times New Roman"/>
                <w:sz w:val="18"/>
                <w:szCs w:val="18"/>
              </w:rPr>
              <w:t>内容</w:t>
            </w:r>
          </w:p>
        </w:tc>
        <w:tc>
          <w:tcPr>
            <w:tcW w:w="746" w:type="pct"/>
            <w:shd w:val="clear" w:color="auto" w:fill="D9D9D9" w:themeFill="background1" w:themeFillShade="D9"/>
            <w:vAlign w:val="center"/>
          </w:tcPr>
          <w:p w14:paraId="5435650C" w14:textId="77777777" w:rsidR="003309EB" w:rsidRPr="00225C23" w:rsidRDefault="002E7E54" w:rsidP="00225C23">
            <w:pPr>
              <w:jc w:val="center"/>
              <w:rPr>
                <w:rFonts w:ascii="Times New Roman" w:hAnsi="Times New Roman" w:cs="Times New Roman"/>
                <w:sz w:val="18"/>
                <w:szCs w:val="18"/>
              </w:rPr>
            </w:pPr>
            <w:r w:rsidRPr="00225C23">
              <w:rPr>
                <w:rFonts w:ascii="Times New Roman" w:hAnsi="Times New Roman" w:cs="Times New Roman"/>
                <w:sz w:val="18"/>
                <w:szCs w:val="18"/>
              </w:rPr>
              <w:t>期末公允价值</w:t>
            </w:r>
          </w:p>
        </w:tc>
        <w:tc>
          <w:tcPr>
            <w:tcW w:w="754" w:type="pct"/>
            <w:shd w:val="clear" w:color="auto" w:fill="D9D9D9" w:themeFill="background1" w:themeFillShade="D9"/>
            <w:vAlign w:val="center"/>
          </w:tcPr>
          <w:p w14:paraId="1F727266" w14:textId="77777777" w:rsidR="003309EB" w:rsidRPr="00225C23" w:rsidRDefault="002E7E54" w:rsidP="00225C23">
            <w:pPr>
              <w:jc w:val="center"/>
              <w:rPr>
                <w:rFonts w:ascii="Times New Roman" w:hAnsi="Times New Roman" w:cs="Times New Roman"/>
                <w:sz w:val="18"/>
                <w:szCs w:val="18"/>
              </w:rPr>
            </w:pPr>
            <w:r w:rsidRPr="00225C23">
              <w:rPr>
                <w:rFonts w:ascii="Times New Roman" w:hAnsi="Times New Roman" w:cs="Times New Roman"/>
                <w:sz w:val="18"/>
                <w:szCs w:val="18"/>
              </w:rPr>
              <w:t>估值技术</w:t>
            </w:r>
          </w:p>
        </w:tc>
        <w:tc>
          <w:tcPr>
            <w:tcW w:w="1201" w:type="pct"/>
            <w:shd w:val="clear" w:color="auto" w:fill="D9D9D9" w:themeFill="background1" w:themeFillShade="D9"/>
            <w:vAlign w:val="center"/>
          </w:tcPr>
          <w:p w14:paraId="049B8242" w14:textId="77777777" w:rsidR="003309EB" w:rsidRPr="00225C23" w:rsidRDefault="002E7E54" w:rsidP="00225C23">
            <w:pPr>
              <w:jc w:val="center"/>
              <w:rPr>
                <w:rFonts w:ascii="Times New Roman" w:hAnsi="Times New Roman" w:cs="Times New Roman"/>
                <w:sz w:val="18"/>
                <w:szCs w:val="18"/>
              </w:rPr>
            </w:pPr>
            <w:r w:rsidRPr="00225C23">
              <w:rPr>
                <w:rFonts w:ascii="Times New Roman" w:hAnsi="Times New Roman" w:cs="Times New Roman"/>
                <w:sz w:val="18"/>
                <w:szCs w:val="18"/>
              </w:rPr>
              <w:t>不可观察输入值</w:t>
            </w:r>
          </w:p>
        </w:tc>
        <w:tc>
          <w:tcPr>
            <w:tcW w:w="1114" w:type="pct"/>
            <w:shd w:val="clear" w:color="auto" w:fill="D9D9D9" w:themeFill="background1" w:themeFillShade="D9"/>
            <w:vAlign w:val="center"/>
          </w:tcPr>
          <w:p w14:paraId="5CE0D13A" w14:textId="77777777" w:rsidR="003309EB" w:rsidRPr="00225C23" w:rsidRDefault="002E7E54" w:rsidP="00225C23">
            <w:pPr>
              <w:jc w:val="center"/>
              <w:rPr>
                <w:rFonts w:ascii="Times New Roman" w:hAnsi="Times New Roman" w:cs="Times New Roman"/>
                <w:sz w:val="18"/>
                <w:szCs w:val="18"/>
              </w:rPr>
            </w:pPr>
            <w:r w:rsidRPr="00225C23">
              <w:rPr>
                <w:rFonts w:ascii="Times New Roman" w:hAnsi="Times New Roman" w:cs="Times New Roman"/>
                <w:sz w:val="18"/>
                <w:szCs w:val="18"/>
              </w:rPr>
              <w:t>范围</w:t>
            </w:r>
          </w:p>
        </w:tc>
      </w:tr>
      <w:tr w:rsidR="006660F3" w:rsidRPr="00225C23" w14:paraId="47263F3B" w14:textId="77777777" w:rsidTr="00184944">
        <w:trPr>
          <w:trHeight w:val="284"/>
        </w:trPr>
        <w:tc>
          <w:tcPr>
            <w:tcW w:w="1184" w:type="pct"/>
            <w:shd w:val="clear" w:color="auto" w:fill="auto"/>
            <w:vAlign w:val="center"/>
          </w:tcPr>
          <w:p w14:paraId="5D263966" w14:textId="23A0C438" w:rsidR="006660F3" w:rsidRPr="00225C23" w:rsidRDefault="006660F3">
            <w:pPr>
              <w:rPr>
                <w:rFonts w:ascii="Times New Roman" w:hAnsi="Times New Roman" w:cs="Times New Roman"/>
                <w:sz w:val="18"/>
                <w:szCs w:val="18"/>
              </w:rPr>
            </w:pPr>
            <w:r>
              <w:rPr>
                <w:rFonts w:ascii="Times New Roman" w:hAnsi="Times New Roman" w:cs="Times New Roman" w:hint="eastAsia"/>
                <w:sz w:val="18"/>
                <w:szCs w:val="18"/>
              </w:rPr>
              <w:t>权益工具投资：</w:t>
            </w:r>
          </w:p>
        </w:tc>
        <w:tc>
          <w:tcPr>
            <w:tcW w:w="746" w:type="pct"/>
            <w:shd w:val="clear" w:color="auto" w:fill="auto"/>
            <w:vAlign w:val="center"/>
          </w:tcPr>
          <w:p w14:paraId="1E74F305" w14:textId="77777777" w:rsidR="006660F3" w:rsidRPr="00225C23" w:rsidRDefault="006660F3">
            <w:pPr>
              <w:jc w:val="right"/>
              <w:rPr>
                <w:rFonts w:ascii="Times New Roman" w:hAnsi="Times New Roman" w:cs="Times New Roman"/>
                <w:sz w:val="18"/>
                <w:szCs w:val="18"/>
              </w:rPr>
            </w:pPr>
          </w:p>
        </w:tc>
        <w:tc>
          <w:tcPr>
            <w:tcW w:w="754" w:type="pct"/>
            <w:shd w:val="clear" w:color="auto" w:fill="auto"/>
            <w:vAlign w:val="center"/>
          </w:tcPr>
          <w:p w14:paraId="079BCF0D" w14:textId="77777777" w:rsidR="006660F3" w:rsidRPr="00225C23" w:rsidRDefault="006660F3">
            <w:pPr>
              <w:rPr>
                <w:rFonts w:ascii="Times New Roman" w:hAnsi="Times New Roman" w:cs="Times New Roman"/>
                <w:sz w:val="18"/>
                <w:szCs w:val="18"/>
              </w:rPr>
            </w:pPr>
          </w:p>
        </w:tc>
        <w:tc>
          <w:tcPr>
            <w:tcW w:w="1201" w:type="pct"/>
            <w:shd w:val="clear" w:color="auto" w:fill="auto"/>
            <w:vAlign w:val="center"/>
          </w:tcPr>
          <w:p w14:paraId="7F62DD17" w14:textId="77777777" w:rsidR="006660F3" w:rsidRPr="00225C23" w:rsidRDefault="006660F3">
            <w:pPr>
              <w:rPr>
                <w:rFonts w:ascii="Times New Roman" w:hAnsi="Times New Roman" w:cs="Times New Roman"/>
                <w:sz w:val="18"/>
                <w:szCs w:val="18"/>
              </w:rPr>
            </w:pPr>
          </w:p>
        </w:tc>
        <w:tc>
          <w:tcPr>
            <w:tcW w:w="1114" w:type="pct"/>
            <w:shd w:val="clear" w:color="auto" w:fill="auto"/>
            <w:vAlign w:val="center"/>
          </w:tcPr>
          <w:p w14:paraId="0EC8C47A" w14:textId="77777777" w:rsidR="006660F3" w:rsidRPr="00225C23" w:rsidRDefault="006660F3">
            <w:pPr>
              <w:jc w:val="right"/>
              <w:rPr>
                <w:rFonts w:ascii="Times New Roman" w:hAnsi="Times New Roman" w:cs="Times New Roman"/>
                <w:sz w:val="18"/>
                <w:szCs w:val="18"/>
              </w:rPr>
            </w:pPr>
          </w:p>
        </w:tc>
      </w:tr>
      <w:tr w:rsidR="006660F3" w:rsidRPr="00225C23" w14:paraId="242D3FBB" w14:textId="77777777" w:rsidTr="00184944">
        <w:trPr>
          <w:trHeight w:val="284"/>
        </w:trPr>
        <w:tc>
          <w:tcPr>
            <w:tcW w:w="1184" w:type="pct"/>
            <w:shd w:val="clear" w:color="auto" w:fill="auto"/>
            <w:vAlign w:val="center"/>
          </w:tcPr>
          <w:p w14:paraId="464548B6" w14:textId="699463A5" w:rsidR="006660F3" w:rsidRPr="00225C23" w:rsidRDefault="006660F3">
            <w:pPr>
              <w:rPr>
                <w:rFonts w:ascii="Times New Roman" w:hAnsi="Times New Roman" w:cs="Times New Roman"/>
                <w:sz w:val="18"/>
                <w:szCs w:val="18"/>
              </w:rPr>
            </w:pPr>
            <w:r>
              <w:rPr>
                <w:rFonts w:ascii="Times New Roman" w:hAnsi="Times New Roman" w:cs="Times New Roman" w:hint="eastAsia"/>
                <w:sz w:val="18"/>
                <w:szCs w:val="18"/>
              </w:rPr>
              <w:t>山东红桥创业投资有限公司</w:t>
            </w:r>
          </w:p>
        </w:tc>
        <w:tc>
          <w:tcPr>
            <w:tcW w:w="746" w:type="pct"/>
            <w:shd w:val="clear" w:color="auto" w:fill="auto"/>
            <w:vAlign w:val="center"/>
          </w:tcPr>
          <w:p w14:paraId="6B034661" w14:textId="7CBF9FD5" w:rsidR="006660F3" w:rsidRPr="00225C23" w:rsidRDefault="006660F3">
            <w:pPr>
              <w:jc w:val="right"/>
              <w:rPr>
                <w:rFonts w:ascii="Times New Roman" w:hAnsi="Times New Roman" w:cs="Times New Roman"/>
                <w:sz w:val="18"/>
                <w:szCs w:val="18"/>
              </w:rPr>
            </w:pPr>
            <w:r>
              <w:rPr>
                <w:rFonts w:ascii="Times New Roman" w:hAnsi="Times New Roman" w:cs="Times New Roman" w:hint="eastAsia"/>
                <w:sz w:val="18"/>
                <w:szCs w:val="18"/>
              </w:rPr>
              <w:t>77,860,000.00</w:t>
            </w:r>
          </w:p>
        </w:tc>
        <w:tc>
          <w:tcPr>
            <w:tcW w:w="754" w:type="pct"/>
            <w:shd w:val="clear" w:color="auto" w:fill="auto"/>
            <w:vAlign w:val="center"/>
          </w:tcPr>
          <w:p w14:paraId="77AFF663" w14:textId="5E63A7FC" w:rsidR="006660F3" w:rsidRPr="00225C23" w:rsidRDefault="006660F3">
            <w:pPr>
              <w:rPr>
                <w:rFonts w:ascii="Times New Roman" w:hAnsi="Times New Roman" w:cs="Times New Roman"/>
                <w:sz w:val="18"/>
                <w:szCs w:val="18"/>
              </w:rPr>
            </w:pPr>
            <w:r>
              <w:rPr>
                <w:rFonts w:ascii="Times New Roman" w:hAnsi="Times New Roman" w:cs="Times New Roman" w:hint="eastAsia"/>
                <w:sz w:val="18"/>
                <w:szCs w:val="18"/>
              </w:rPr>
              <w:t>成本法</w:t>
            </w:r>
          </w:p>
        </w:tc>
        <w:tc>
          <w:tcPr>
            <w:tcW w:w="1201" w:type="pct"/>
            <w:shd w:val="clear" w:color="auto" w:fill="auto"/>
            <w:vAlign w:val="center"/>
          </w:tcPr>
          <w:p w14:paraId="348C3D9C" w14:textId="77777777" w:rsidR="006660F3" w:rsidRPr="00225C23" w:rsidRDefault="006660F3">
            <w:pPr>
              <w:rPr>
                <w:rFonts w:ascii="Times New Roman" w:hAnsi="Times New Roman" w:cs="Times New Roman"/>
                <w:sz w:val="18"/>
                <w:szCs w:val="18"/>
              </w:rPr>
            </w:pPr>
          </w:p>
        </w:tc>
        <w:tc>
          <w:tcPr>
            <w:tcW w:w="1114" w:type="pct"/>
            <w:shd w:val="clear" w:color="auto" w:fill="auto"/>
            <w:vAlign w:val="center"/>
          </w:tcPr>
          <w:p w14:paraId="03245714" w14:textId="77777777" w:rsidR="006660F3" w:rsidRPr="00225C23" w:rsidRDefault="006660F3">
            <w:pPr>
              <w:jc w:val="right"/>
              <w:rPr>
                <w:rFonts w:ascii="Times New Roman" w:hAnsi="Times New Roman" w:cs="Times New Roman"/>
                <w:sz w:val="18"/>
                <w:szCs w:val="18"/>
              </w:rPr>
            </w:pPr>
          </w:p>
        </w:tc>
      </w:tr>
      <w:tr w:rsidR="003309EB" w:rsidRPr="00225C23" w14:paraId="4921716E" w14:textId="77777777" w:rsidTr="00184944">
        <w:trPr>
          <w:trHeight w:val="284"/>
        </w:trPr>
        <w:tc>
          <w:tcPr>
            <w:tcW w:w="1184" w:type="pct"/>
            <w:shd w:val="clear" w:color="auto" w:fill="auto"/>
            <w:vAlign w:val="center"/>
          </w:tcPr>
          <w:p w14:paraId="7BB46747" w14:textId="77777777" w:rsidR="003309EB" w:rsidRPr="00225C23" w:rsidRDefault="002E7E54">
            <w:pPr>
              <w:rPr>
                <w:rFonts w:ascii="Times New Roman" w:hAnsi="Times New Roman" w:cs="Times New Roman"/>
                <w:sz w:val="18"/>
                <w:szCs w:val="18"/>
              </w:rPr>
            </w:pPr>
            <w:r w:rsidRPr="00225C23">
              <w:rPr>
                <w:rFonts w:ascii="Times New Roman" w:hAnsi="Times New Roman" w:cs="Times New Roman"/>
                <w:sz w:val="18"/>
                <w:szCs w:val="18"/>
              </w:rPr>
              <w:t>消耗性生物资产：</w:t>
            </w:r>
          </w:p>
        </w:tc>
        <w:tc>
          <w:tcPr>
            <w:tcW w:w="746" w:type="pct"/>
            <w:shd w:val="clear" w:color="auto" w:fill="auto"/>
            <w:vAlign w:val="center"/>
          </w:tcPr>
          <w:p w14:paraId="52EB0242" w14:textId="77777777" w:rsidR="003309EB" w:rsidRPr="00225C23" w:rsidRDefault="003309EB">
            <w:pPr>
              <w:jc w:val="right"/>
              <w:rPr>
                <w:rFonts w:ascii="Times New Roman" w:hAnsi="Times New Roman" w:cs="Times New Roman"/>
                <w:sz w:val="18"/>
                <w:szCs w:val="18"/>
              </w:rPr>
            </w:pPr>
          </w:p>
        </w:tc>
        <w:tc>
          <w:tcPr>
            <w:tcW w:w="754" w:type="pct"/>
            <w:shd w:val="clear" w:color="auto" w:fill="auto"/>
            <w:vAlign w:val="center"/>
          </w:tcPr>
          <w:p w14:paraId="1CC2745F" w14:textId="77777777" w:rsidR="003309EB" w:rsidRPr="00225C23" w:rsidRDefault="003309EB">
            <w:pPr>
              <w:rPr>
                <w:rFonts w:ascii="Times New Roman" w:hAnsi="Times New Roman" w:cs="Times New Roman"/>
                <w:sz w:val="18"/>
                <w:szCs w:val="18"/>
              </w:rPr>
            </w:pPr>
          </w:p>
        </w:tc>
        <w:tc>
          <w:tcPr>
            <w:tcW w:w="1201" w:type="pct"/>
            <w:shd w:val="clear" w:color="auto" w:fill="auto"/>
            <w:vAlign w:val="center"/>
          </w:tcPr>
          <w:p w14:paraId="6AF7248B" w14:textId="77777777" w:rsidR="003309EB" w:rsidRPr="00225C23" w:rsidRDefault="003309EB">
            <w:pPr>
              <w:rPr>
                <w:rFonts w:ascii="Times New Roman" w:hAnsi="Times New Roman" w:cs="Times New Roman"/>
                <w:sz w:val="18"/>
                <w:szCs w:val="18"/>
              </w:rPr>
            </w:pPr>
          </w:p>
        </w:tc>
        <w:tc>
          <w:tcPr>
            <w:tcW w:w="1114" w:type="pct"/>
            <w:shd w:val="clear" w:color="auto" w:fill="auto"/>
            <w:vAlign w:val="center"/>
          </w:tcPr>
          <w:p w14:paraId="2641E601" w14:textId="77777777" w:rsidR="003309EB" w:rsidRPr="00225C23" w:rsidRDefault="003309EB">
            <w:pPr>
              <w:jc w:val="right"/>
              <w:rPr>
                <w:rFonts w:ascii="Times New Roman" w:hAnsi="Times New Roman" w:cs="Times New Roman"/>
                <w:sz w:val="18"/>
                <w:szCs w:val="18"/>
              </w:rPr>
            </w:pPr>
          </w:p>
        </w:tc>
      </w:tr>
      <w:tr w:rsidR="003309EB" w:rsidRPr="00225C23" w14:paraId="0B0F8147" w14:textId="77777777" w:rsidTr="00184944">
        <w:trPr>
          <w:trHeight w:val="284"/>
        </w:trPr>
        <w:tc>
          <w:tcPr>
            <w:tcW w:w="1184" w:type="pct"/>
            <w:vMerge w:val="restart"/>
            <w:shd w:val="clear" w:color="auto" w:fill="auto"/>
            <w:vAlign w:val="center"/>
          </w:tcPr>
          <w:p w14:paraId="2309643A" w14:textId="77777777" w:rsidR="003309EB" w:rsidRPr="00225C23" w:rsidRDefault="002E7E54">
            <w:pPr>
              <w:rPr>
                <w:rFonts w:ascii="Times New Roman" w:hAnsi="Times New Roman" w:cs="Times New Roman"/>
                <w:sz w:val="18"/>
                <w:szCs w:val="18"/>
              </w:rPr>
            </w:pPr>
            <w:r w:rsidRPr="00225C23">
              <w:rPr>
                <w:rFonts w:ascii="Times New Roman" w:hAnsi="Times New Roman" w:cs="Times New Roman"/>
                <w:sz w:val="18"/>
                <w:szCs w:val="18"/>
              </w:rPr>
              <w:t>林木</w:t>
            </w:r>
          </w:p>
        </w:tc>
        <w:tc>
          <w:tcPr>
            <w:tcW w:w="746" w:type="pct"/>
            <w:vMerge w:val="restart"/>
            <w:shd w:val="clear" w:color="auto" w:fill="auto"/>
            <w:vAlign w:val="center"/>
          </w:tcPr>
          <w:p w14:paraId="3A56C1B0"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1,492,153,527.46</w:t>
            </w:r>
          </w:p>
        </w:tc>
        <w:tc>
          <w:tcPr>
            <w:tcW w:w="754" w:type="pct"/>
            <w:shd w:val="clear" w:color="auto" w:fill="auto"/>
            <w:vAlign w:val="center"/>
          </w:tcPr>
          <w:p w14:paraId="2D5154C1" w14:textId="77777777" w:rsidR="003309EB" w:rsidRPr="00225C23" w:rsidRDefault="002E7E54">
            <w:pPr>
              <w:rPr>
                <w:rFonts w:ascii="Times New Roman" w:hAnsi="Times New Roman" w:cs="Times New Roman"/>
                <w:sz w:val="18"/>
                <w:szCs w:val="18"/>
              </w:rPr>
            </w:pPr>
            <w:r w:rsidRPr="00225C23">
              <w:rPr>
                <w:rFonts w:ascii="Times New Roman" w:hAnsi="Times New Roman" w:cs="Times New Roman"/>
                <w:sz w:val="18"/>
                <w:szCs w:val="18"/>
              </w:rPr>
              <w:t>重置成本法</w:t>
            </w:r>
          </w:p>
        </w:tc>
        <w:tc>
          <w:tcPr>
            <w:tcW w:w="1201" w:type="pct"/>
            <w:shd w:val="clear" w:color="auto" w:fill="auto"/>
            <w:vAlign w:val="center"/>
          </w:tcPr>
          <w:p w14:paraId="242D4575" w14:textId="77777777" w:rsidR="003309EB" w:rsidRPr="00225C23" w:rsidRDefault="002E7E54" w:rsidP="00D10424">
            <w:pPr>
              <w:rPr>
                <w:rFonts w:ascii="Times New Roman" w:hAnsi="Times New Roman" w:cs="Times New Roman"/>
                <w:sz w:val="18"/>
                <w:szCs w:val="18"/>
              </w:rPr>
            </w:pPr>
            <w:r w:rsidRPr="00225C23">
              <w:rPr>
                <w:rFonts w:ascii="Times New Roman" w:hAnsi="Times New Roman" w:cs="Times New Roman"/>
                <w:sz w:val="18"/>
                <w:szCs w:val="18"/>
              </w:rPr>
              <w:t>桉树第一年每亩成本</w:t>
            </w:r>
          </w:p>
          <w:p w14:paraId="77CE6F12" w14:textId="77777777" w:rsidR="003309EB" w:rsidRPr="00225C23" w:rsidRDefault="002E7E54" w:rsidP="00D10424">
            <w:pPr>
              <w:rPr>
                <w:rFonts w:ascii="Times New Roman" w:hAnsi="Times New Roman" w:cs="Times New Roman"/>
                <w:sz w:val="18"/>
                <w:szCs w:val="18"/>
              </w:rPr>
            </w:pPr>
            <w:r w:rsidRPr="00225C23">
              <w:rPr>
                <w:rFonts w:ascii="Times New Roman" w:hAnsi="Times New Roman" w:cs="Times New Roman"/>
                <w:sz w:val="18"/>
                <w:szCs w:val="18"/>
              </w:rPr>
              <w:t>松树第一年每亩成本</w:t>
            </w:r>
          </w:p>
        </w:tc>
        <w:tc>
          <w:tcPr>
            <w:tcW w:w="1114" w:type="pct"/>
            <w:shd w:val="clear" w:color="auto" w:fill="auto"/>
          </w:tcPr>
          <w:p w14:paraId="755BB132" w14:textId="136E6850" w:rsidR="00D10424"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854.36</w:t>
            </w:r>
            <w:r w:rsidR="00D10424">
              <w:rPr>
                <w:rFonts w:ascii="Times New Roman" w:hAnsi="Times New Roman" w:cs="Times New Roman"/>
                <w:sz w:val="18"/>
                <w:szCs w:val="18"/>
              </w:rPr>
              <w:t>（</w:t>
            </w:r>
            <w:r w:rsidR="00D10424">
              <w:rPr>
                <w:rFonts w:ascii="Times New Roman" w:hAnsi="Times New Roman" w:cs="Times New Roman" w:hint="eastAsia"/>
                <w:sz w:val="18"/>
                <w:szCs w:val="18"/>
              </w:rPr>
              <w:t>元</w:t>
            </w:r>
            <w:r w:rsidRPr="00225C23">
              <w:rPr>
                <w:rFonts w:ascii="Times New Roman" w:hAnsi="Times New Roman" w:cs="Times New Roman"/>
                <w:sz w:val="18"/>
                <w:szCs w:val="18"/>
              </w:rPr>
              <w:t>/</w:t>
            </w:r>
            <w:r w:rsidR="00D10424">
              <w:rPr>
                <w:rFonts w:ascii="Times New Roman" w:hAnsi="Times New Roman" w:cs="Times New Roman" w:hint="eastAsia"/>
                <w:sz w:val="18"/>
                <w:szCs w:val="18"/>
              </w:rPr>
              <w:t>吨</w:t>
            </w:r>
            <w:r w:rsidRPr="00225C23">
              <w:rPr>
                <w:rFonts w:ascii="Times New Roman" w:hAnsi="Times New Roman" w:cs="Times New Roman"/>
                <w:sz w:val="18"/>
                <w:szCs w:val="18"/>
              </w:rPr>
              <w:t>）</w:t>
            </w:r>
          </w:p>
          <w:p w14:paraId="4587F003" w14:textId="23E9FBF9"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627.52</w:t>
            </w:r>
            <w:r w:rsidRPr="00225C23">
              <w:rPr>
                <w:rFonts w:ascii="Times New Roman" w:hAnsi="Times New Roman" w:cs="Times New Roman"/>
                <w:sz w:val="18"/>
                <w:szCs w:val="18"/>
              </w:rPr>
              <w:t>（</w:t>
            </w:r>
            <w:r w:rsidR="00D10424">
              <w:rPr>
                <w:rFonts w:ascii="Times New Roman" w:hAnsi="Times New Roman" w:cs="Times New Roman" w:hint="eastAsia"/>
                <w:sz w:val="18"/>
                <w:szCs w:val="18"/>
              </w:rPr>
              <w:t>元</w:t>
            </w:r>
            <w:r w:rsidR="00D10424" w:rsidRPr="00225C23">
              <w:rPr>
                <w:rFonts w:ascii="Times New Roman" w:hAnsi="Times New Roman" w:cs="Times New Roman"/>
                <w:sz w:val="18"/>
                <w:szCs w:val="18"/>
              </w:rPr>
              <w:t>/</w:t>
            </w:r>
            <w:r w:rsidR="00D10424">
              <w:rPr>
                <w:rFonts w:ascii="Times New Roman" w:hAnsi="Times New Roman" w:cs="Times New Roman" w:hint="eastAsia"/>
                <w:sz w:val="18"/>
                <w:szCs w:val="18"/>
              </w:rPr>
              <w:t>吨</w:t>
            </w:r>
            <w:r w:rsidRPr="00225C23">
              <w:rPr>
                <w:rFonts w:ascii="Times New Roman" w:hAnsi="Times New Roman" w:cs="Times New Roman"/>
                <w:sz w:val="18"/>
                <w:szCs w:val="18"/>
              </w:rPr>
              <w:t>）</w:t>
            </w:r>
          </w:p>
        </w:tc>
      </w:tr>
      <w:tr w:rsidR="003309EB" w:rsidRPr="00225C23" w14:paraId="7076B89D" w14:textId="77777777" w:rsidTr="00184944">
        <w:trPr>
          <w:trHeight w:val="284"/>
        </w:trPr>
        <w:tc>
          <w:tcPr>
            <w:tcW w:w="1184" w:type="pct"/>
            <w:vMerge/>
            <w:shd w:val="clear" w:color="auto" w:fill="auto"/>
            <w:vAlign w:val="center"/>
          </w:tcPr>
          <w:p w14:paraId="6CDF40A1" w14:textId="77777777" w:rsidR="003309EB" w:rsidRPr="00225C23" w:rsidRDefault="003309EB">
            <w:pPr>
              <w:rPr>
                <w:rFonts w:ascii="Times New Roman" w:hAnsi="Times New Roman" w:cs="Times New Roman"/>
                <w:sz w:val="18"/>
                <w:szCs w:val="18"/>
              </w:rPr>
            </w:pPr>
          </w:p>
        </w:tc>
        <w:tc>
          <w:tcPr>
            <w:tcW w:w="746" w:type="pct"/>
            <w:vMerge/>
            <w:shd w:val="clear" w:color="auto" w:fill="auto"/>
            <w:vAlign w:val="center"/>
          </w:tcPr>
          <w:p w14:paraId="4BBF5766" w14:textId="77777777" w:rsidR="003309EB" w:rsidRPr="00225C23" w:rsidRDefault="003309EB">
            <w:pPr>
              <w:jc w:val="right"/>
              <w:rPr>
                <w:rFonts w:ascii="Times New Roman" w:hAnsi="Times New Roman" w:cs="Times New Roman"/>
                <w:sz w:val="18"/>
                <w:szCs w:val="18"/>
              </w:rPr>
            </w:pPr>
          </w:p>
        </w:tc>
        <w:tc>
          <w:tcPr>
            <w:tcW w:w="754" w:type="pct"/>
            <w:shd w:val="clear" w:color="auto" w:fill="auto"/>
            <w:vAlign w:val="center"/>
          </w:tcPr>
          <w:p w14:paraId="0688C816" w14:textId="77777777" w:rsidR="003309EB" w:rsidRPr="00225C23" w:rsidRDefault="002E7E54">
            <w:pPr>
              <w:rPr>
                <w:rFonts w:ascii="Times New Roman" w:hAnsi="Times New Roman" w:cs="Times New Roman"/>
                <w:sz w:val="18"/>
                <w:szCs w:val="18"/>
              </w:rPr>
            </w:pPr>
            <w:r w:rsidRPr="00225C23">
              <w:rPr>
                <w:rFonts w:ascii="Times New Roman" w:hAnsi="Times New Roman" w:cs="Times New Roman"/>
                <w:sz w:val="18"/>
                <w:szCs w:val="18"/>
              </w:rPr>
              <w:t>市场价倒推法</w:t>
            </w:r>
          </w:p>
        </w:tc>
        <w:tc>
          <w:tcPr>
            <w:tcW w:w="1201" w:type="pct"/>
            <w:shd w:val="clear" w:color="auto" w:fill="auto"/>
            <w:vAlign w:val="center"/>
          </w:tcPr>
          <w:p w14:paraId="4870BA46" w14:textId="77777777" w:rsidR="003309EB" w:rsidRPr="00225C23" w:rsidRDefault="002E7E54" w:rsidP="00D10424">
            <w:pPr>
              <w:rPr>
                <w:rFonts w:ascii="Times New Roman" w:hAnsi="Times New Roman" w:cs="Times New Roman"/>
                <w:sz w:val="18"/>
                <w:szCs w:val="18"/>
              </w:rPr>
            </w:pPr>
            <w:proofErr w:type="gramStart"/>
            <w:r w:rsidRPr="00225C23">
              <w:rPr>
                <w:rFonts w:ascii="Times New Roman" w:hAnsi="Times New Roman" w:cs="Times New Roman"/>
                <w:sz w:val="18"/>
                <w:szCs w:val="18"/>
              </w:rPr>
              <w:t>桉</w:t>
            </w:r>
            <w:proofErr w:type="gramEnd"/>
            <w:r w:rsidRPr="00225C23">
              <w:rPr>
                <w:rFonts w:ascii="Times New Roman" w:hAnsi="Times New Roman" w:cs="Times New Roman"/>
                <w:sz w:val="18"/>
                <w:szCs w:val="18"/>
              </w:rPr>
              <w:t>木每吨单价</w:t>
            </w:r>
          </w:p>
          <w:p w14:paraId="27A6F7CE" w14:textId="77777777" w:rsidR="003309EB" w:rsidRPr="00225C23" w:rsidRDefault="002E7E54" w:rsidP="00D10424">
            <w:pPr>
              <w:rPr>
                <w:rFonts w:ascii="Times New Roman" w:hAnsi="Times New Roman" w:cs="Times New Roman"/>
                <w:sz w:val="18"/>
                <w:szCs w:val="18"/>
              </w:rPr>
            </w:pPr>
            <w:r w:rsidRPr="00225C23">
              <w:rPr>
                <w:rFonts w:ascii="Times New Roman" w:hAnsi="Times New Roman" w:cs="Times New Roman"/>
                <w:sz w:val="18"/>
                <w:szCs w:val="18"/>
              </w:rPr>
              <w:t>湿地松每吨单价</w:t>
            </w:r>
          </w:p>
          <w:p w14:paraId="4B7D74A6" w14:textId="77777777" w:rsidR="003309EB" w:rsidRPr="00225C23" w:rsidRDefault="002E7E54" w:rsidP="00D10424">
            <w:pPr>
              <w:rPr>
                <w:rFonts w:ascii="Times New Roman" w:hAnsi="Times New Roman" w:cs="Times New Roman"/>
                <w:sz w:val="18"/>
                <w:szCs w:val="18"/>
              </w:rPr>
            </w:pPr>
            <w:r w:rsidRPr="00225C23">
              <w:rPr>
                <w:rFonts w:ascii="Times New Roman" w:hAnsi="Times New Roman" w:cs="Times New Roman"/>
                <w:sz w:val="18"/>
                <w:szCs w:val="18"/>
              </w:rPr>
              <w:t>杉木每吨单价</w:t>
            </w:r>
          </w:p>
        </w:tc>
        <w:tc>
          <w:tcPr>
            <w:tcW w:w="1114" w:type="pct"/>
            <w:shd w:val="clear" w:color="auto" w:fill="auto"/>
          </w:tcPr>
          <w:p w14:paraId="60BDD466" w14:textId="2419CFB7" w:rsidR="00D10424"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575.00</w:t>
            </w:r>
            <w:r w:rsidRPr="00225C23">
              <w:rPr>
                <w:rFonts w:ascii="Times New Roman" w:hAnsi="Times New Roman" w:cs="Times New Roman"/>
                <w:sz w:val="18"/>
                <w:szCs w:val="18"/>
              </w:rPr>
              <w:t>（</w:t>
            </w:r>
            <w:r w:rsidR="00D10424">
              <w:rPr>
                <w:rFonts w:ascii="Times New Roman" w:hAnsi="Times New Roman" w:cs="Times New Roman" w:hint="eastAsia"/>
                <w:sz w:val="18"/>
                <w:szCs w:val="18"/>
              </w:rPr>
              <w:t>元</w:t>
            </w:r>
            <w:r w:rsidR="00D10424" w:rsidRPr="00225C23">
              <w:rPr>
                <w:rFonts w:ascii="Times New Roman" w:hAnsi="Times New Roman" w:cs="Times New Roman"/>
                <w:sz w:val="18"/>
                <w:szCs w:val="18"/>
              </w:rPr>
              <w:t>/</w:t>
            </w:r>
            <w:r w:rsidR="00D10424">
              <w:rPr>
                <w:rFonts w:ascii="Times New Roman" w:hAnsi="Times New Roman" w:cs="Times New Roman" w:hint="eastAsia"/>
                <w:sz w:val="18"/>
                <w:szCs w:val="18"/>
              </w:rPr>
              <w:t>吨</w:t>
            </w:r>
            <w:r w:rsidRPr="00225C23">
              <w:rPr>
                <w:rFonts w:ascii="Times New Roman" w:hAnsi="Times New Roman" w:cs="Times New Roman"/>
                <w:sz w:val="18"/>
                <w:szCs w:val="18"/>
              </w:rPr>
              <w:t>）</w:t>
            </w:r>
          </w:p>
          <w:p w14:paraId="26F0E3D7" w14:textId="47553191"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572.00</w:t>
            </w:r>
            <w:r w:rsidRPr="00225C23">
              <w:rPr>
                <w:rFonts w:ascii="Times New Roman" w:hAnsi="Times New Roman" w:cs="Times New Roman"/>
                <w:sz w:val="18"/>
                <w:szCs w:val="18"/>
              </w:rPr>
              <w:t>（</w:t>
            </w:r>
            <w:r w:rsidR="00D10424">
              <w:rPr>
                <w:rFonts w:ascii="Times New Roman" w:hAnsi="Times New Roman" w:cs="Times New Roman" w:hint="eastAsia"/>
                <w:sz w:val="18"/>
                <w:szCs w:val="18"/>
              </w:rPr>
              <w:t>元</w:t>
            </w:r>
            <w:r w:rsidR="00D10424" w:rsidRPr="00225C23">
              <w:rPr>
                <w:rFonts w:ascii="Times New Roman" w:hAnsi="Times New Roman" w:cs="Times New Roman"/>
                <w:sz w:val="18"/>
                <w:szCs w:val="18"/>
              </w:rPr>
              <w:t>/</w:t>
            </w:r>
            <w:r w:rsidR="00D10424">
              <w:rPr>
                <w:rFonts w:ascii="Times New Roman" w:hAnsi="Times New Roman" w:cs="Times New Roman" w:hint="eastAsia"/>
                <w:sz w:val="18"/>
                <w:szCs w:val="18"/>
              </w:rPr>
              <w:t>吨</w:t>
            </w:r>
            <w:r w:rsidRPr="00225C23">
              <w:rPr>
                <w:rFonts w:ascii="Times New Roman" w:hAnsi="Times New Roman" w:cs="Times New Roman"/>
                <w:sz w:val="18"/>
                <w:szCs w:val="18"/>
              </w:rPr>
              <w:t>）</w:t>
            </w:r>
          </w:p>
          <w:p w14:paraId="0261794A" w14:textId="1187764C"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695.00</w:t>
            </w:r>
            <w:r w:rsidRPr="00225C23">
              <w:rPr>
                <w:rFonts w:ascii="Times New Roman" w:hAnsi="Times New Roman" w:cs="Times New Roman"/>
                <w:sz w:val="18"/>
                <w:szCs w:val="18"/>
              </w:rPr>
              <w:t>（</w:t>
            </w:r>
            <w:r w:rsidR="00D10424">
              <w:rPr>
                <w:rFonts w:ascii="Times New Roman" w:hAnsi="Times New Roman" w:cs="Times New Roman" w:hint="eastAsia"/>
                <w:sz w:val="18"/>
                <w:szCs w:val="18"/>
              </w:rPr>
              <w:t>元</w:t>
            </w:r>
            <w:r w:rsidR="00D10424" w:rsidRPr="00225C23">
              <w:rPr>
                <w:rFonts w:ascii="Times New Roman" w:hAnsi="Times New Roman" w:cs="Times New Roman"/>
                <w:sz w:val="18"/>
                <w:szCs w:val="18"/>
              </w:rPr>
              <w:t>/</w:t>
            </w:r>
            <w:r w:rsidR="00D10424">
              <w:rPr>
                <w:rFonts w:ascii="Times New Roman" w:hAnsi="Times New Roman" w:cs="Times New Roman" w:hint="eastAsia"/>
                <w:sz w:val="18"/>
                <w:szCs w:val="18"/>
              </w:rPr>
              <w:t>吨</w:t>
            </w:r>
            <w:r w:rsidRPr="00225C23">
              <w:rPr>
                <w:rFonts w:ascii="Times New Roman" w:hAnsi="Times New Roman" w:cs="Times New Roman"/>
                <w:sz w:val="18"/>
                <w:szCs w:val="18"/>
              </w:rPr>
              <w:t>）</w:t>
            </w:r>
          </w:p>
        </w:tc>
      </w:tr>
    </w:tbl>
    <w:p w14:paraId="761892EE" w14:textId="77777777" w:rsidR="0000188D" w:rsidRDefault="0000188D" w:rsidP="0000188D">
      <w:pPr>
        <w:pStyle w:val="2"/>
        <w:keepNext w:val="0"/>
        <w:keepLines w:val="0"/>
        <w:spacing w:before="300" w:after="300" w:line="320" w:lineRule="exact"/>
        <w:rPr>
          <w:rFonts w:ascii="Times New Roman" w:hAnsi="Times New Roman" w:cs="Times New Roman"/>
          <w:b/>
          <w:bCs/>
          <w:sz w:val="24"/>
          <w:szCs w:val="24"/>
        </w:rPr>
      </w:pPr>
      <w:bookmarkStart w:id="197" w:name="_Toc989326"/>
      <w:bookmarkEnd w:id="196"/>
      <w:r>
        <w:rPr>
          <w:rFonts w:ascii="Times New Roman" w:hAnsi="Times New Roman" w:cs="Times New Roman"/>
          <w:b/>
          <w:bCs/>
          <w:sz w:val="24"/>
          <w:szCs w:val="24"/>
        </w:rPr>
        <w:t>十二、关联方及关联交易</w:t>
      </w:r>
    </w:p>
    <w:p w14:paraId="27C9BB42" w14:textId="77777777" w:rsidR="0000188D" w:rsidRDefault="0000188D" w:rsidP="0000188D">
      <w:pPr>
        <w:pStyle w:val="3"/>
        <w:keepNext w:val="0"/>
        <w:keepLines w:val="0"/>
        <w:spacing w:line="280" w:lineRule="exact"/>
        <w:jc w:val="left"/>
        <w:rPr>
          <w:rFonts w:ascii="Times New Roman" w:eastAsiaTheme="minorEastAsia" w:hAnsi="Times New Roman" w:cs="Times New Roman"/>
          <w:b/>
          <w:bCs/>
        </w:rPr>
      </w:pPr>
      <w:bookmarkStart w:id="198" w:name="_Toc989308"/>
      <w:r>
        <w:rPr>
          <w:rFonts w:ascii="Times New Roman" w:eastAsiaTheme="minorEastAsia" w:hAnsi="Times New Roman" w:cs="Times New Roman"/>
          <w:b/>
          <w:bCs/>
        </w:rPr>
        <w:lastRenderedPageBreak/>
        <w:t>1</w:t>
      </w:r>
      <w:r>
        <w:rPr>
          <w:rFonts w:ascii="Times New Roman" w:eastAsiaTheme="minorEastAsia" w:hAnsi="Times New Roman" w:cs="Times New Roman"/>
          <w:b/>
          <w:bCs/>
        </w:rPr>
        <w:t>、本企业的母公司情况</w:t>
      </w:r>
      <w:bookmarkEnd w:id="1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59"/>
        <w:gridCol w:w="704"/>
        <w:gridCol w:w="2819"/>
        <w:gridCol w:w="1208"/>
        <w:gridCol w:w="1597"/>
        <w:gridCol w:w="1706"/>
      </w:tblGrid>
      <w:tr w:rsidR="0000188D" w:rsidRPr="00B17E81" w14:paraId="2F87315E" w14:textId="77777777" w:rsidTr="00D10424">
        <w:trPr>
          <w:trHeight w:val="284"/>
        </w:trPr>
        <w:tc>
          <w:tcPr>
            <w:tcW w:w="856" w:type="pct"/>
            <w:shd w:val="clear" w:color="auto" w:fill="D3D3D3"/>
            <w:vAlign w:val="center"/>
          </w:tcPr>
          <w:p w14:paraId="0121A421" w14:textId="77777777" w:rsidR="0000188D" w:rsidRPr="00B17E81" w:rsidRDefault="0000188D" w:rsidP="000C7DF0">
            <w:pPr>
              <w:spacing w:before="40" w:after="40" w:line="240" w:lineRule="exact"/>
              <w:jc w:val="center"/>
              <w:rPr>
                <w:rFonts w:ascii="Times New Roman" w:hAnsi="Times New Roman" w:cs="Times New Roman"/>
                <w:sz w:val="18"/>
                <w:szCs w:val="18"/>
              </w:rPr>
            </w:pPr>
            <w:r w:rsidRPr="00B17E81">
              <w:rPr>
                <w:rFonts w:ascii="Times New Roman" w:hAnsi="Times New Roman" w:cs="Times New Roman"/>
                <w:sz w:val="18"/>
                <w:szCs w:val="18"/>
              </w:rPr>
              <w:t>母公司名称</w:t>
            </w:r>
          </w:p>
        </w:tc>
        <w:tc>
          <w:tcPr>
            <w:tcW w:w="363" w:type="pct"/>
            <w:shd w:val="clear" w:color="auto" w:fill="D3D3D3"/>
            <w:vAlign w:val="center"/>
          </w:tcPr>
          <w:p w14:paraId="02A22E9A" w14:textId="77777777" w:rsidR="0000188D" w:rsidRPr="00B17E81" w:rsidRDefault="0000188D" w:rsidP="000C7DF0">
            <w:pPr>
              <w:spacing w:before="40" w:after="40" w:line="240" w:lineRule="exact"/>
              <w:jc w:val="center"/>
              <w:rPr>
                <w:rFonts w:ascii="Times New Roman" w:hAnsi="Times New Roman" w:cs="Times New Roman"/>
                <w:sz w:val="18"/>
                <w:szCs w:val="18"/>
              </w:rPr>
            </w:pPr>
            <w:r w:rsidRPr="00B17E81">
              <w:rPr>
                <w:rFonts w:ascii="Times New Roman" w:hAnsi="Times New Roman" w:cs="Times New Roman"/>
                <w:sz w:val="18"/>
                <w:szCs w:val="18"/>
              </w:rPr>
              <w:t>注册地</w:t>
            </w:r>
          </w:p>
        </w:tc>
        <w:tc>
          <w:tcPr>
            <w:tcW w:w="1454" w:type="pct"/>
            <w:shd w:val="clear" w:color="auto" w:fill="D3D3D3"/>
            <w:vAlign w:val="center"/>
          </w:tcPr>
          <w:p w14:paraId="22E28EA8" w14:textId="77777777" w:rsidR="0000188D" w:rsidRPr="00B17E81" w:rsidRDefault="0000188D" w:rsidP="000C7DF0">
            <w:pPr>
              <w:spacing w:before="40" w:after="40" w:line="240" w:lineRule="exact"/>
              <w:jc w:val="center"/>
              <w:rPr>
                <w:rFonts w:ascii="Times New Roman" w:hAnsi="Times New Roman" w:cs="Times New Roman"/>
                <w:sz w:val="18"/>
                <w:szCs w:val="18"/>
              </w:rPr>
            </w:pPr>
            <w:r w:rsidRPr="00B17E81">
              <w:rPr>
                <w:rFonts w:ascii="Times New Roman" w:hAnsi="Times New Roman" w:cs="Times New Roman"/>
                <w:sz w:val="18"/>
                <w:szCs w:val="18"/>
              </w:rPr>
              <w:t>业务性质</w:t>
            </w:r>
          </w:p>
        </w:tc>
        <w:tc>
          <w:tcPr>
            <w:tcW w:w="623" w:type="pct"/>
            <w:shd w:val="clear" w:color="auto" w:fill="D3D3D3"/>
            <w:vAlign w:val="center"/>
          </w:tcPr>
          <w:p w14:paraId="688797A9" w14:textId="77777777" w:rsidR="0000188D" w:rsidRPr="00B17E81" w:rsidRDefault="0000188D" w:rsidP="000C7DF0">
            <w:pPr>
              <w:spacing w:before="40" w:after="40" w:line="240" w:lineRule="exact"/>
              <w:jc w:val="center"/>
              <w:rPr>
                <w:rFonts w:ascii="Times New Roman" w:hAnsi="Times New Roman" w:cs="Times New Roman"/>
                <w:sz w:val="18"/>
                <w:szCs w:val="18"/>
              </w:rPr>
            </w:pPr>
            <w:r w:rsidRPr="00B17E81">
              <w:rPr>
                <w:rFonts w:ascii="Times New Roman" w:hAnsi="Times New Roman" w:cs="Times New Roman"/>
                <w:sz w:val="18"/>
                <w:szCs w:val="18"/>
              </w:rPr>
              <w:t>注册资本</w:t>
            </w:r>
            <w:r w:rsidRPr="00B17E81">
              <w:rPr>
                <w:rFonts w:ascii="Times New Roman" w:hAnsi="Times New Roman" w:cs="Times New Roman" w:hint="eastAsia"/>
                <w:sz w:val="18"/>
                <w:szCs w:val="18"/>
              </w:rPr>
              <w:t>（万元）</w:t>
            </w:r>
          </w:p>
        </w:tc>
        <w:tc>
          <w:tcPr>
            <w:tcW w:w="824" w:type="pct"/>
            <w:shd w:val="clear" w:color="auto" w:fill="D3D3D3"/>
            <w:vAlign w:val="center"/>
          </w:tcPr>
          <w:p w14:paraId="34D20AAB" w14:textId="77777777" w:rsidR="0000188D" w:rsidRPr="00B17E81" w:rsidRDefault="0000188D" w:rsidP="000C7DF0">
            <w:pPr>
              <w:spacing w:before="40" w:after="40" w:line="240" w:lineRule="exact"/>
              <w:jc w:val="center"/>
              <w:rPr>
                <w:rFonts w:ascii="Times New Roman" w:hAnsi="Times New Roman" w:cs="Times New Roman"/>
                <w:sz w:val="18"/>
                <w:szCs w:val="18"/>
              </w:rPr>
            </w:pPr>
            <w:r w:rsidRPr="00B17E81">
              <w:rPr>
                <w:rFonts w:ascii="Times New Roman" w:hAnsi="Times New Roman" w:cs="Times New Roman"/>
                <w:sz w:val="18"/>
                <w:szCs w:val="18"/>
              </w:rPr>
              <w:t>母公司对本企业的持股比例</w:t>
            </w:r>
          </w:p>
        </w:tc>
        <w:tc>
          <w:tcPr>
            <w:tcW w:w="880" w:type="pct"/>
            <w:shd w:val="clear" w:color="auto" w:fill="D3D3D3"/>
            <w:vAlign w:val="center"/>
          </w:tcPr>
          <w:p w14:paraId="78F0234D" w14:textId="77777777" w:rsidR="0000188D" w:rsidRPr="00B17E81" w:rsidRDefault="0000188D" w:rsidP="000C7DF0">
            <w:pPr>
              <w:spacing w:before="40" w:after="40" w:line="240" w:lineRule="exact"/>
              <w:jc w:val="center"/>
              <w:rPr>
                <w:rFonts w:ascii="Times New Roman" w:hAnsi="Times New Roman" w:cs="Times New Roman"/>
                <w:sz w:val="18"/>
                <w:szCs w:val="18"/>
              </w:rPr>
            </w:pPr>
            <w:r w:rsidRPr="00B17E81">
              <w:rPr>
                <w:rFonts w:ascii="Times New Roman" w:hAnsi="Times New Roman" w:cs="Times New Roman"/>
                <w:sz w:val="18"/>
                <w:szCs w:val="18"/>
              </w:rPr>
              <w:t>母公司对本企业的表决权比例</w:t>
            </w:r>
          </w:p>
        </w:tc>
      </w:tr>
      <w:tr w:rsidR="0000188D" w14:paraId="6AB9E252" w14:textId="77777777" w:rsidTr="00D10424">
        <w:trPr>
          <w:trHeight w:val="284"/>
        </w:trPr>
        <w:tc>
          <w:tcPr>
            <w:tcW w:w="856" w:type="pct"/>
            <w:vAlign w:val="center"/>
          </w:tcPr>
          <w:p w14:paraId="707DA84E" w14:textId="77777777" w:rsidR="0000188D" w:rsidRPr="00B17E81" w:rsidRDefault="0000188D" w:rsidP="000C7DF0">
            <w:pPr>
              <w:spacing w:line="240" w:lineRule="exact"/>
              <w:rPr>
                <w:rFonts w:ascii="Times New Roman" w:hAnsi="Times New Roman" w:cs="Times New Roman"/>
                <w:sz w:val="18"/>
                <w:szCs w:val="18"/>
              </w:rPr>
            </w:pPr>
            <w:r w:rsidRPr="00B17E81">
              <w:rPr>
                <w:rFonts w:ascii="Times New Roman" w:hAnsi="Times New Roman" w:cs="Times New Roman" w:hint="eastAsia"/>
                <w:sz w:val="18"/>
                <w:szCs w:val="18"/>
              </w:rPr>
              <w:t>晨鸣控股有限公司</w:t>
            </w:r>
          </w:p>
        </w:tc>
        <w:tc>
          <w:tcPr>
            <w:tcW w:w="363" w:type="pct"/>
            <w:vAlign w:val="center"/>
          </w:tcPr>
          <w:p w14:paraId="1FAEAB47" w14:textId="77777777" w:rsidR="0000188D" w:rsidRPr="00B17E81" w:rsidRDefault="0000188D" w:rsidP="000C7DF0">
            <w:pPr>
              <w:spacing w:line="240" w:lineRule="exact"/>
              <w:jc w:val="center"/>
              <w:rPr>
                <w:rFonts w:ascii="Times New Roman" w:hAnsi="Times New Roman" w:cs="Times New Roman"/>
                <w:sz w:val="18"/>
                <w:szCs w:val="18"/>
              </w:rPr>
            </w:pPr>
            <w:r w:rsidRPr="00B17E81">
              <w:rPr>
                <w:rFonts w:ascii="Times New Roman" w:hAnsi="Times New Roman" w:cs="Times New Roman" w:hint="eastAsia"/>
                <w:sz w:val="18"/>
                <w:szCs w:val="18"/>
              </w:rPr>
              <w:t>寿光</w:t>
            </w:r>
          </w:p>
        </w:tc>
        <w:tc>
          <w:tcPr>
            <w:tcW w:w="1454" w:type="pct"/>
            <w:vAlign w:val="center"/>
          </w:tcPr>
          <w:p w14:paraId="0AED8EB3" w14:textId="77777777" w:rsidR="0000188D" w:rsidRPr="00B17E81" w:rsidRDefault="0000188D" w:rsidP="000C7DF0">
            <w:pPr>
              <w:spacing w:line="240" w:lineRule="exact"/>
              <w:rPr>
                <w:rFonts w:ascii="Times New Roman" w:hAnsi="Times New Roman" w:cs="Times New Roman"/>
                <w:sz w:val="18"/>
                <w:szCs w:val="18"/>
              </w:rPr>
            </w:pPr>
            <w:r w:rsidRPr="00B17E81">
              <w:rPr>
                <w:rFonts w:ascii="Times New Roman" w:hAnsi="Times New Roman" w:cs="Times New Roman" w:hint="eastAsia"/>
                <w:sz w:val="18"/>
                <w:szCs w:val="18"/>
              </w:rPr>
              <w:t>对造纸、电力、热力、林业项目</w:t>
            </w:r>
          </w:p>
        </w:tc>
        <w:tc>
          <w:tcPr>
            <w:tcW w:w="623" w:type="pct"/>
            <w:vAlign w:val="center"/>
          </w:tcPr>
          <w:p w14:paraId="56881C94" w14:textId="77777777" w:rsidR="0000188D" w:rsidRPr="00B17E81" w:rsidRDefault="0000188D" w:rsidP="000C7DF0">
            <w:pPr>
              <w:spacing w:line="240" w:lineRule="exact"/>
              <w:jc w:val="right"/>
              <w:rPr>
                <w:rFonts w:ascii="Times New Roman" w:hAnsi="Times New Roman" w:cs="Times New Roman"/>
                <w:sz w:val="18"/>
                <w:szCs w:val="18"/>
              </w:rPr>
            </w:pPr>
            <w:r w:rsidRPr="00B17E81">
              <w:rPr>
                <w:rFonts w:ascii="Times New Roman" w:hAnsi="Times New Roman" w:cs="Times New Roman"/>
                <w:sz w:val="18"/>
                <w:szCs w:val="18"/>
              </w:rPr>
              <w:t>123,878.77</w:t>
            </w:r>
          </w:p>
        </w:tc>
        <w:tc>
          <w:tcPr>
            <w:tcW w:w="824" w:type="pct"/>
            <w:vAlign w:val="center"/>
          </w:tcPr>
          <w:p w14:paraId="3EBD3268" w14:textId="283F8FE2" w:rsidR="0000188D" w:rsidRPr="00B17E81" w:rsidRDefault="0000188D" w:rsidP="000C7DF0">
            <w:pPr>
              <w:spacing w:line="240" w:lineRule="exact"/>
              <w:jc w:val="right"/>
              <w:rPr>
                <w:rFonts w:ascii="Times New Roman" w:hAnsi="Times New Roman" w:cs="Times New Roman"/>
                <w:sz w:val="18"/>
                <w:szCs w:val="18"/>
              </w:rPr>
            </w:pPr>
            <w:r w:rsidRPr="00B17E81">
              <w:rPr>
                <w:rFonts w:ascii="Times New Roman" w:hAnsi="Times New Roman" w:cs="Times New Roman"/>
                <w:sz w:val="18"/>
                <w:szCs w:val="18"/>
              </w:rPr>
              <w:t>27.57</w:t>
            </w:r>
            <w:r w:rsidR="00D10424">
              <w:rPr>
                <w:rFonts w:ascii="Times New Roman" w:hAnsi="Times New Roman" w:cs="Times New Roman" w:hint="eastAsia"/>
                <w:sz w:val="18"/>
                <w:szCs w:val="18"/>
              </w:rPr>
              <w:t>%</w:t>
            </w:r>
          </w:p>
        </w:tc>
        <w:tc>
          <w:tcPr>
            <w:tcW w:w="880" w:type="pct"/>
            <w:vAlign w:val="center"/>
          </w:tcPr>
          <w:p w14:paraId="7B43950C" w14:textId="297F8F12" w:rsidR="0000188D" w:rsidRDefault="0000188D" w:rsidP="000C7DF0">
            <w:pPr>
              <w:spacing w:line="240" w:lineRule="exact"/>
              <w:jc w:val="right"/>
              <w:rPr>
                <w:rFonts w:ascii="Times New Roman" w:hAnsi="Times New Roman" w:cs="Times New Roman"/>
                <w:sz w:val="18"/>
                <w:szCs w:val="18"/>
              </w:rPr>
            </w:pPr>
            <w:r w:rsidRPr="00B17E81">
              <w:rPr>
                <w:rFonts w:ascii="Times New Roman" w:hAnsi="Times New Roman" w:cs="Times New Roman"/>
                <w:sz w:val="18"/>
                <w:szCs w:val="18"/>
              </w:rPr>
              <w:t>27.57</w:t>
            </w:r>
            <w:r w:rsidR="00D10424">
              <w:rPr>
                <w:rFonts w:ascii="Times New Roman" w:hAnsi="Times New Roman" w:cs="Times New Roman" w:hint="eastAsia"/>
                <w:sz w:val="18"/>
                <w:szCs w:val="18"/>
              </w:rPr>
              <w:t>%</w:t>
            </w:r>
          </w:p>
        </w:tc>
      </w:tr>
    </w:tbl>
    <w:p w14:paraId="782C5274" w14:textId="77777777" w:rsidR="0000188D" w:rsidRDefault="0000188D" w:rsidP="0000188D">
      <w:pPr>
        <w:spacing w:before="100" w:after="100" w:line="240" w:lineRule="exact"/>
        <w:rPr>
          <w:rFonts w:ascii="Times New Roman" w:hAnsi="Times New Roman" w:cs="Times New Roman"/>
          <w:sz w:val="18"/>
          <w:szCs w:val="18"/>
        </w:rPr>
      </w:pPr>
      <w:r>
        <w:rPr>
          <w:rFonts w:ascii="Times New Roman" w:hAnsi="Times New Roman" w:cs="Times New Roman"/>
          <w:sz w:val="18"/>
          <w:szCs w:val="18"/>
        </w:rPr>
        <w:t>本企业最终控制方是寿光市国有资产监督管理局。</w:t>
      </w:r>
    </w:p>
    <w:p w14:paraId="57643735" w14:textId="77777777" w:rsidR="0000188D" w:rsidRDefault="0000188D" w:rsidP="0000188D">
      <w:pPr>
        <w:pStyle w:val="3"/>
        <w:keepNext w:val="0"/>
        <w:keepLines w:val="0"/>
        <w:spacing w:line="280" w:lineRule="exact"/>
        <w:jc w:val="left"/>
        <w:rPr>
          <w:rFonts w:ascii="Times New Roman" w:eastAsiaTheme="minorEastAsia" w:hAnsi="Times New Roman" w:cs="Times New Roman"/>
          <w:b/>
          <w:bCs/>
        </w:rPr>
      </w:pPr>
      <w:bookmarkStart w:id="199" w:name="_Toc989309"/>
      <w:r>
        <w:rPr>
          <w:rFonts w:ascii="Times New Roman" w:eastAsiaTheme="minorEastAsia" w:hAnsi="Times New Roman" w:cs="Times New Roman"/>
          <w:b/>
          <w:bCs/>
        </w:rPr>
        <w:t>2</w:t>
      </w:r>
      <w:r>
        <w:rPr>
          <w:rFonts w:ascii="Times New Roman" w:eastAsiaTheme="minorEastAsia" w:hAnsi="Times New Roman" w:cs="Times New Roman"/>
          <w:b/>
          <w:bCs/>
        </w:rPr>
        <w:t>、本企业的子公司情况</w:t>
      </w:r>
      <w:bookmarkEnd w:id="199"/>
    </w:p>
    <w:p w14:paraId="3AA6CAE4" w14:textId="77777777" w:rsidR="0000188D" w:rsidRPr="00D10424" w:rsidRDefault="0000188D" w:rsidP="0000188D">
      <w:pPr>
        <w:spacing w:before="40" w:after="40" w:line="240" w:lineRule="exact"/>
        <w:rPr>
          <w:rFonts w:ascii="Times New Roman" w:hAnsi="Times New Roman" w:cs="Times New Roman"/>
          <w:sz w:val="18"/>
          <w:szCs w:val="18"/>
        </w:rPr>
      </w:pPr>
      <w:r w:rsidRPr="00D10424">
        <w:rPr>
          <w:rFonts w:ascii="Times New Roman" w:eastAsia="宋体" w:hAnsi="Times New Roman" w:cs="Times New Roman"/>
          <w:sz w:val="18"/>
          <w:szCs w:val="18"/>
        </w:rPr>
        <w:t>本企业子公司的情况详见附注九、</w:t>
      </w:r>
      <w:r w:rsidRPr="00D10424">
        <w:rPr>
          <w:rFonts w:ascii="Times New Roman" w:eastAsia="宋体" w:hAnsi="Times New Roman" w:cs="Times New Roman"/>
          <w:sz w:val="18"/>
          <w:szCs w:val="18"/>
        </w:rPr>
        <w:t>1</w:t>
      </w:r>
      <w:r w:rsidRPr="00D10424">
        <w:rPr>
          <w:rFonts w:ascii="Times New Roman" w:hAnsi="Times New Roman" w:cs="Times New Roman"/>
          <w:sz w:val="18"/>
          <w:szCs w:val="18"/>
        </w:rPr>
        <w:t>。</w:t>
      </w:r>
    </w:p>
    <w:p w14:paraId="2BC2501E" w14:textId="77777777" w:rsidR="0000188D" w:rsidRPr="00D10424" w:rsidRDefault="0000188D" w:rsidP="0000188D">
      <w:pPr>
        <w:pStyle w:val="3"/>
        <w:keepNext w:val="0"/>
        <w:keepLines w:val="0"/>
        <w:spacing w:line="280" w:lineRule="exact"/>
        <w:jc w:val="left"/>
        <w:rPr>
          <w:rFonts w:ascii="Times New Roman" w:eastAsiaTheme="minorEastAsia" w:hAnsi="Times New Roman" w:cs="Times New Roman"/>
          <w:b/>
          <w:bCs/>
        </w:rPr>
      </w:pPr>
      <w:bookmarkStart w:id="200" w:name="_Toc989310"/>
      <w:r w:rsidRPr="00D10424">
        <w:rPr>
          <w:rFonts w:ascii="Times New Roman" w:eastAsiaTheme="minorEastAsia" w:hAnsi="Times New Roman" w:cs="Times New Roman"/>
          <w:b/>
          <w:bCs/>
        </w:rPr>
        <w:t>3</w:t>
      </w:r>
      <w:r w:rsidRPr="00D10424">
        <w:rPr>
          <w:rFonts w:ascii="Times New Roman" w:eastAsiaTheme="minorEastAsia" w:hAnsi="Times New Roman" w:cs="Times New Roman"/>
          <w:b/>
          <w:bCs/>
        </w:rPr>
        <w:t>、本企业合营和联营企业情况</w:t>
      </w:r>
      <w:bookmarkEnd w:id="200"/>
    </w:p>
    <w:p w14:paraId="588846B8" w14:textId="6FD99D29" w:rsidR="0000188D" w:rsidRPr="00D10424" w:rsidRDefault="0000188D" w:rsidP="0000188D">
      <w:pPr>
        <w:spacing w:before="40" w:after="40" w:line="240" w:lineRule="exact"/>
        <w:rPr>
          <w:rFonts w:ascii="Times New Roman" w:eastAsia="宋体" w:hAnsi="Times New Roman" w:cs="Times New Roman"/>
          <w:sz w:val="18"/>
          <w:szCs w:val="18"/>
        </w:rPr>
      </w:pPr>
      <w:bookmarkStart w:id="201" w:name="_Toc989311"/>
      <w:r w:rsidRPr="00D10424">
        <w:rPr>
          <w:rFonts w:ascii="Times New Roman" w:eastAsia="宋体" w:hAnsi="Times New Roman" w:cs="Times New Roman"/>
          <w:sz w:val="18"/>
          <w:szCs w:val="18"/>
        </w:rPr>
        <w:t>本企业重要的合营或联营企业详见附注九、</w:t>
      </w:r>
      <w:r w:rsidR="006660F3">
        <w:rPr>
          <w:rFonts w:ascii="Times New Roman" w:eastAsia="宋体" w:hAnsi="Times New Roman" w:cs="Times New Roman" w:hint="eastAsia"/>
          <w:sz w:val="18"/>
          <w:szCs w:val="18"/>
        </w:rPr>
        <w:t>2</w:t>
      </w:r>
      <w:r w:rsidRPr="00D10424">
        <w:rPr>
          <w:rFonts w:ascii="Times New Roman" w:eastAsia="宋体" w:hAnsi="Times New Roman" w:cs="Times New Roman"/>
          <w:sz w:val="18"/>
          <w:szCs w:val="18"/>
        </w:rPr>
        <w:t>。</w:t>
      </w:r>
    </w:p>
    <w:p w14:paraId="7F0DE70B" w14:textId="77777777" w:rsidR="0000188D" w:rsidRDefault="0000188D" w:rsidP="0000188D">
      <w:pPr>
        <w:spacing w:before="100" w:after="100" w:line="240" w:lineRule="exact"/>
        <w:rPr>
          <w:rFonts w:ascii="宋体" w:eastAsia="宋体" w:hAnsi="宋体" w:cs="宋体"/>
          <w:sz w:val="18"/>
          <w:szCs w:val="18"/>
        </w:rPr>
      </w:pPr>
      <w:r>
        <w:rPr>
          <w:rFonts w:ascii="宋体" w:eastAsia="宋体" w:hAnsi="宋体" w:cs="宋体"/>
          <w:sz w:val="18"/>
          <w:szCs w:val="18"/>
        </w:rPr>
        <w:t>本期与本公司发生关联方交易，或前期与本公司发生关联方交易形成余额的其他合营或联营企业情况如下：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46"/>
        <w:gridCol w:w="4847"/>
      </w:tblGrid>
      <w:tr w:rsidR="0000188D" w14:paraId="36BACA59" w14:textId="77777777" w:rsidTr="00D10424">
        <w:trPr>
          <w:trHeight w:val="284"/>
        </w:trPr>
        <w:tc>
          <w:tcPr>
            <w:tcW w:w="2500" w:type="pct"/>
            <w:shd w:val="clear" w:color="auto" w:fill="D3D3D3"/>
            <w:vAlign w:val="center"/>
          </w:tcPr>
          <w:p w14:paraId="536587E8"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合营或联营企业名称</w:t>
            </w:r>
          </w:p>
        </w:tc>
        <w:tc>
          <w:tcPr>
            <w:tcW w:w="2500" w:type="pct"/>
            <w:shd w:val="clear" w:color="auto" w:fill="D3D3D3"/>
            <w:vAlign w:val="center"/>
          </w:tcPr>
          <w:p w14:paraId="791BB34F"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与本企业关系</w:t>
            </w:r>
          </w:p>
        </w:tc>
      </w:tr>
      <w:tr w:rsidR="0000188D" w14:paraId="41C74431" w14:textId="77777777" w:rsidTr="00D10424">
        <w:trPr>
          <w:trHeight w:val="284"/>
        </w:trPr>
        <w:tc>
          <w:tcPr>
            <w:tcW w:w="2500" w:type="pct"/>
            <w:vAlign w:val="bottom"/>
          </w:tcPr>
          <w:p w14:paraId="36F17A58" w14:textId="77777777" w:rsidR="0000188D" w:rsidRDefault="0000188D" w:rsidP="000C7DF0">
            <w:pPr>
              <w:widowControl/>
              <w:rPr>
                <w:rFonts w:ascii="宋体" w:eastAsia="宋体" w:hAnsi="宋体" w:cs="宋体"/>
                <w:color w:val="000000"/>
                <w:kern w:val="0"/>
                <w:sz w:val="18"/>
                <w:szCs w:val="18"/>
              </w:rPr>
            </w:pPr>
            <w:r>
              <w:rPr>
                <w:rFonts w:hint="eastAsia"/>
                <w:color w:val="000000"/>
                <w:sz w:val="18"/>
                <w:szCs w:val="18"/>
              </w:rPr>
              <w:t>寿光晨</w:t>
            </w:r>
            <w:proofErr w:type="gramStart"/>
            <w:r>
              <w:rPr>
                <w:rFonts w:hint="eastAsia"/>
                <w:color w:val="000000"/>
                <w:sz w:val="18"/>
                <w:szCs w:val="18"/>
              </w:rPr>
              <w:t>鸣汇森</w:t>
            </w:r>
            <w:proofErr w:type="gramEnd"/>
            <w:r>
              <w:rPr>
                <w:rFonts w:hint="eastAsia"/>
                <w:color w:val="000000"/>
                <w:sz w:val="18"/>
                <w:szCs w:val="18"/>
              </w:rPr>
              <w:t>新型建材有限公司</w:t>
            </w:r>
          </w:p>
        </w:tc>
        <w:tc>
          <w:tcPr>
            <w:tcW w:w="2500" w:type="pct"/>
            <w:shd w:val="clear" w:color="auto" w:fill="auto"/>
            <w:vAlign w:val="bottom"/>
          </w:tcPr>
          <w:p w14:paraId="68EF5CC8" w14:textId="77777777" w:rsidR="0000188D" w:rsidRDefault="0000188D" w:rsidP="00D1042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本企业的合营企业</w:t>
            </w:r>
          </w:p>
        </w:tc>
      </w:tr>
      <w:tr w:rsidR="0000188D" w14:paraId="39397B7E" w14:textId="77777777" w:rsidTr="00D10424">
        <w:trPr>
          <w:trHeight w:val="284"/>
        </w:trPr>
        <w:tc>
          <w:tcPr>
            <w:tcW w:w="2500" w:type="pct"/>
            <w:vAlign w:val="bottom"/>
          </w:tcPr>
          <w:p w14:paraId="148FD5FC" w14:textId="77777777" w:rsidR="0000188D" w:rsidRDefault="0000188D" w:rsidP="000C7DF0">
            <w:pPr>
              <w:rPr>
                <w:sz w:val="18"/>
                <w:szCs w:val="18"/>
              </w:rPr>
            </w:pPr>
            <w:r>
              <w:rPr>
                <w:rFonts w:hint="eastAsia"/>
                <w:sz w:val="18"/>
                <w:szCs w:val="18"/>
              </w:rPr>
              <w:t>潍坊港区木片码头有限公司</w:t>
            </w:r>
          </w:p>
        </w:tc>
        <w:tc>
          <w:tcPr>
            <w:tcW w:w="2500" w:type="pct"/>
            <w:shd w:val="clear" w:color="auto" w:fill="auto"/>
            <w:vAlign w:val="bottom"/>
          </w:tcPr>
          <w:p w14:paraId="6D10D147" w14:textId="77777777" w:rsidR="0000188D" w:rsidRDefault="0000188D" w:rsidP="00D10424">
            <w:pPr>
              <w:jc w:val="center"/>
              <w:rPr>
                <w:color w:val="000000"/>
                <w:sz w:val="18"/>
                <w:szCs w:val="18"/>
              </w:rPr>
            </w:pPr>
            <w:r>
              <w:rPr>
                <w:rFonts w:ascii="宋体" w:eastAsia="宋体" w:hAnsi="宋体" w:cs="宋体" w:hint="eastAsia"/>
                <w:color w:val="000000"/>
                <w:kern w:val="0"/>
                <w:sz w:val="18"/>
                <w:szCs w:val="18"/>
              </w:rPr>
              <w:t>本企业的合营企业</w:t>
            </w:r>
          </w:p>
        </w:tc>
      </w:tr>
      <w:tr w:rsidR="0000188D" w14:paraId="31335E63" w14:textId="77777777" w:rsidTr="00D10424">
        <w:trPr>
          <w:trHeight w:val="284"/>
        </w:trPr>
        <w:tc>
          <w:tcPr>
            <w:tcW w:w="2500" w:type="pct"/>
            <w:vAlign w:val="bottom"/>
          </w:tcPr>
          <w:p w14:paraId="6D435D6C" w14:textId="77777777" w:rsidR="0000188D" w:rsidRDefault="0000188D" w:rsidP="000C7DF0">
            <w:pPr>
              <w:rPr>
                <w:color w:val="000000"/>
                <w:sz w:val="18"/>
                <w:szCs w:val="18"/>
              </w:rPr>
            </w:pPr>
            <w:r>
              <w:rPr>
                <w:rFonts w:hint="eastAsia"/>
                <w:color w:val="000000"/>
                <w:sz w:val="18"/>
                <w:szCs w:val="18"/>
              </w:rPr>
              <w:t>寿光美特环保科技有限公司</w:t>
            </w:r>
          </w:p>
        </w:tc>
        <w:tc>
          <w:tcPr>
            <w:tcW w:w="2500" w:type="pct"/>
            <w:shd w:val="clear" w:color="auto" w:fill="auto"/>
            <w:vAlign w:val="bottom"/>
          </w:tcPr>
          <w:p w14:paraId="4C63F178" w14:textId="77777777" w:rsidR="0000188D" w:rsidRDefault="0000188D" w:rsidP="00D10424">
            <w:pPr>
              <w:jc w:val="center"/>
              <w:rPr>
                <w:color w:val="000000"/>
                <w:sz w:val="18"/>
                <w:szCs w:val="18"/>
              </w:rPr>
            </w:pPr>
            <w:r>
              <w:rPr>
                <w:rFonts w:ascii="宋体" w:eastAsia="宋体" w:hAnsi="宋体" w:cs="宋体" w:hint="eastAsia"/>
                <w:color w:val="000000"/>
                <w:kern w:val="0"/>
                <w:sz w:val="18"/>
                <w:szCs w:val="18"/>
              </w:rPr>
              <w:t>本企业的合营企业</w:t>
            </w:r>
          </w:p>
        </w:tc>
      </w:tr>
      <w:tr w:rsidR="0000188D" w14:paraId="1478F4D2" w14:textId="77777777" w:rsidTr="00D10424">
        <w:trPr>
          <w:trHeight w:val="284"/>
        </w:trPr>
        <w:tc>
          <w:tcPr>
            <w:tcW w:w="2500" w:type="pct"/>
            <w:vAlign w:val="bottom"/>
          </w:tcPr>
          <w:p w14:paraId="1AB8D4FB" w14:textId="77777777" w:rsidR="0000188D" w:rsidRDefault="0000188D" w:rsidP="000C7DF0">
            <w:pPr>
              <w:rPr>
                <w:color w:val="000000"/>
                <w:sz w:val="18"/>
                <w:szCs w:val="18"/>
              </w:rPr>
            </w:pPr>
            <w:r>
              <w:rPr>
                <w:rFonts w:hint="eastAsia"/>
                <w:color w:val="000000"/>
                <w:sz w:val="18"/>
                <w:szCs w:val="18"/>
              </w:rPr>
              <w:t>潍坊</w:t>
            </w:r>
            <w:proofErr w:type="gramStart"/>
            <w:r>
              <w:rPr>
                <w:rFonts w:hint="eastAsia"/>
                <w:color w:val="000000"/>
                <w:sz w:val="18"/>
                <w:szCs w:val="18"/>
              </w:rPr>
              <w:t>星兴联合</w:t>
            </w:r>
            <w:proofErr w:type="gramEnd"/>
            <w:r>
              <w:rPr>
                <w:rFonts w:hint="eastAsia"/>
                <w:color w:val="000000"/>
                <w:sz w:val="18"/>
                <w:szCs w:val="18"/>
              </w:rPr>
              <w:t>化工有限公司</w:t>
            </w:r>
          </w:p>
        </w:tc>
        <w:tc>
          <w:tcPr>
            <w:tcW w:w="2500" w:type="pct"/>
            <w:shd w:val="clear" w:color="auto" w:fill="auto"/>
            <w:vAlign w:val="bottom"/>
          </w:tcPr>
          <w:p w14:paraId="3FCF72EE" w14:textId="77777777" w:rsidR="0000188D" w:rsidRDefault="0000188D" w:rsidP="00D10424">
            <w:pPr>
              <w:jc w:val="center"/>
              <w:rPr>
                <w:color w:val="000000"/>
                <w:sz w:val="18"/>
                <w:szCs w:val="18"/>
              </w:rPr>
            </w:pPr>
            <w:r>
              <w:rPr>
                <w:rFonts w:ascii="宋体" w:eastAsia="宋体" w:hAnsi="宋体" w:cs="宋体" w:hint="eastAsia"/>
                <w:color w:val="000000"/>
                <w:kern w:val="0"/>
                <w:sz w:val="18"/>
                <w:szCs w:val="18"/>
              </w:rPr>
              <w:t>本企业的合营企业</w:t>
            </w:r>
          </w:p>
        </w:tc>
      </w:tr>
      <w:tr w:rsidR="0000188D" w14:paraId="5B1C4CBE" w14:textId="77777777" w:rsidTr="00D10424">
        <w:trPr>
          <w:trHeight w:val="284"/>
        </w:trPr>
        <w:tc>
          <w:tcPr>
            <w:tcW w:w="2500" w:type="pct"/>
            <w:vAlign w:val="bottom"/>
          </w:tcPr>
          <w:p w14:paraId="7F54E664" w14:textId="77777777" w:rsidR="0000188D" w:rsidRDefault="0000188D" w:rsidP="000C7DF0">
            <w:pPr>
              <w:rPr>
                <w:color w:val="000000"/>
                <w:sz w:val="18"/>
                <w:szCs w:val="18"/>
              </w:rPr>
            </w:pPr>
            <w:r>
              <w:rPr>
                <w:rFonts w:hint="eastAsia"/>
                <w:color w:val="000000"/>
                <w:sz w:val="18"/>
                <w:szCs w:val="18"/>
              </w:rPr>
              <w:t>晨鸣（青岛）资产管理有限公司</w:t>
            </w:r>
          </w:p>
        </w:tc>
        <w:tc>
          <w:tcPr>
            <w:tcW w:w="2500" w:type="pct"/>
            <w:shd w:val="clear" w:color="auto" w:fill="auto"/>
            <w:vAlign w:val="bottom"/>
          </w:tcPr>
          <w:p w14:paraId="77177CD1" w14:textId="77777777" w:rsidR="0000188D" w:rsidRDefault="0000188D" w:rsidP="00D10424">
            <w:pPr>
              <w:jc w:val="center"/>
              <w:rPr>
                <w:color w:val="000000"/>
                <w:sz w:val="18"/>
                <w:szCs w:val="18"/>
              </w:rPr>
            </w:pPr>
            <w:r>
              <w:rPr>
                <w:rFonts w:ascii="宋体" w:eastAsia="宋体" w:hAnsi="宋体" w:cs="宋体" w:hint="eastAsia"/>
                <w:color w:val="000000"/>
                <w:kern w:val="0"/>
                <w:sz w:val="18"/>
                <w:szCs w:val="18"/>
              </w:rPr>
              <w:t>本企业的联营企业</w:t>
            </w:r>
          </w:p>
        </w:tc>
      </w:tr>
      <w:tr w:rsidR="0000188D" w14:paraId="59959518" w14:textId="77777777" w:rsidTr="00D10424">
        <w:trPr>
          <w:trHeight w:val="284"/>
        </w:trPr>
        <w:tc>
          <w:tcPr>
            <w:tcW w:w="2500" w:type="pct"/>
            <w:vAlign w:val="bottom"/>
          </w:tcPr>
          <w:p w14:paraId="67B907BD" w14:textId="77777777" w:rsidR="0000188D" w:rsidRDefault="0000188D" w:rsidP="000C7DF0">
            <w:pPr>
              <w:rPr>
                <w:color w:val="000000"/>
                <w:sz w:val="18"/>
                <w:szCs w:val="18"/>
              </w:rPr>
            </w:pPr>
            <w:r>
              <w:rPr>
                <w:rFonts w:hint="eastAsia"/>
                <w:color w:val="000000"/>
                <w:sz w:val="18"/>
                <w:szCs w:val="18"/>
              </w:rPr>
              <w:t>广东南粤银行股份有限公司</w:t>
            </w:r>
          </w:p>
        </w:tc>
        <w:tc>
          <w:tcPr>
            <w:tcW w:w="2500" w:type="pct"/>
            <w:shd w:val="clear" w:color="auto" w:fill="auto"/>
            <w:vAlign w:val="bottom"/>
          </w:tcPr>
          <w:p w14:paraId="406ABB05" w14:textId="77777777" w:rsidR="0000188D" w:rsidRDefault="0000188D" w:rsidP="00D10424">
            <w:pPr>
              <w:jc w:val="center"/>
              <w:rPr>
                <w:color w:val="000000"/>
                <w:sz w:val="18"/>
                <w:szCs w:val="18"/>
              </w:rPr>
            </w:pPr>
            <w:r>
              <w:rPr>
                <w:rFonts w:ascii="宋体" w:eastAsia="宋体" w:hAnsi="宋体" w:cs="宋体" w:hint="eastAsia"/>
                <w:color w:val="000000"/>
                <w:kern w:val="0"/>
                <w:sz w:val="18"/>
                <w:szCs w:val="18"/>
              </w:rPr>
              <w:t>本企业的联营企业</w:t>
            </w:r>
          </w:p>
        </w:tc>
      </w:tr>
      <w:tr w:rsidR="0000188D" w14:paraId="0ED0288B" w14:textId="77777777" w:rsidTr="00D10424">
        <w:trPr>
          <w:trHeight w:val="284"/>
        </w:trPr>
        <w:tc>
          <w:tcPr>
            <w:tcW w:w="2500" w:type="pct"/>
            <w:vAlign w:val="bottom"/>
          </w:tcPr>
          <w:p w14:paraId="5A85913C" w14:textId="77777777" w:rsidR="0000188D" w:rsidRDefault="0000188D" w:rsidP="000C7DF0">
            <w:pPr>
              <w:rPr>
                <w:color w:val="000000"/>
                <w:sz w:val="18"/>
                <w:szCs w:val="18"/>
              </w:rPr>
            </w:pPr>
            <w:r>
              <w:rPr>
                <w:rFonts w:hint="eastAsia"/>
                <w:color w:val="000000"/>
                <w:sz w:val="18"/>
                <w:szCs w:val="18"/>
              </w:rPr>
              <w:t>利得科技有限公司</w:t>
            </w:r>
          </w:p>
        </w:tc>
        <w:tc>
          <w:tcPr>
            <w:tcW w:w="2500" w:type="pct"/>
            <w:shd w:val="clear" w:color="auto" w:fill="auto"/>
            <w:vAlign w:val="bottom"/>
          </w:tcPr>
          <w:p w14:paraId="51218AA1" w14:textId="77777777" w:rsidR="0000188D" w:rsidRDefault="0000188D" w:rsidP="00D10424">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本公司的联营企业</w:t>
            </w:r>
          </w:p>
        </w:tc>
      </w:tr>
    </w:tbl>
    <w:p w14:paraId="19A63B02" w14:textId="77777777" w:rsidR="0000188D" w:rsidRDefault="0000188D" w:rsidP="0000188D">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ascii="宋体" w:eastAsia="宋体" w:hAnsi="宋体" w:cs="宋体" w:hint="eastAsia"/>
          <w:sz w:val="18"/>
          <w:szCs w:val="18"/>
        </w:rPr>
        <w:t>：潍坊港区木片码头有限公司曾用名为潍坊森达美西港有限公司</w:t>
      </w:r>
    </w:p>
    <w:p w14:paraId="19327A4B" w14:textId="77777777" w:rsidR="0000188D" w:rsidRDefault="0000188D" w:rsidP="0000188D">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4</w:t>
      </w:r>
      <w:r>
        <w:rPr>
          <w:rFonts w:ascii="Times New Roman" w:eastAsiaTheme="minorEastAsia" w:hAnsi="Times New Roman" w:cs="Times New Roman"/>
          <w:b/>
          <w:bCs/>
        </w:rPr>
        <w:t>、其他关联方情况</w:t>
      </w:r>
      <w:bookmarkEnd w:id="2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46"/>
        <w:gridCol w:w="4847"/>
      </w:tblGrid>
      <w:tr w:rsidR="0000188D" w14:paraId="3B0465A0" w14:textId="77777777" w:rsidTr="00D10424">
        <w:trPr>
          <w:trHeight w:val="284"/>
        </w:trPr>
        <w:tc>
          <w:tcPr>
            <w:tcW w:w="2500" w:type="pct"/>
            <w:shd w:val="clear" w:color="auto" w:fill="D3D3D3"/>
            <w:vAlign w:val="center"/>
          </w:tcPr>
          <w:p w14:paraId="408A5C6C"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其他关联方名称</w:t>
            </w:r>
          </w:p>
        </w:tc>
        <w:tc>
          <w:tcPr>
            <w:tcW w:w="2500" w:type="pct"/>
            <w:shd w:val="clear" w:color="auto" w:fill="D3D3D3"/>
            <w:vAlign w:val="center"/>
          </w:tcPr>
          <w:p w14:paraId="17087886"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其他关联方与本企业关系</w:t>
            </w:r>
          </w:p>
        </w:tc>
      </w:tr>
      <w:tr w:rsidR="0000188D" w14:paraId="7A1D3B2E" w14:textId="77777777" w:rsidTr="00D10424">
        <w:trPr>
          <w:trHeight w:val="284"/>
        </w:trPr>
        <w:tc>
          <w:tcPr>
            <w:tcW w:w="2500" w:type="pct"/>
            <w:vAlign w:val="center"/>
          </w:tcPr>
          <w:p w14:paraId="32BB86C3" w14:textId="77777777" w:rsidR="0000188D" w:rsidRDefault="0000188D" w:rsidP="00D10424">
            <w:pPr>
              <w:spacing w:before="40" w:after="40" w:line="240" w:lineRule="exact"/>
              <w:rPr>
                <w:rFonts w:ascii="宋体" w:eastAsia="宋体" w:hAnsi="宋体" w:cs="宋体"/>
                <w:sz w:val="18"/>
                <w:szCs w:val="18"/>
              </w:rPr>
            </w:pPr>
            <w:r>
              <w:rPr>
                <w:rFonts w:ascii="宋体" w:eastAsia="宋体" w:hAnsi="宋体" w:cs="宋体" w:hint="eastAsia"/>
                <w:sz w:val="18"/>
                <w:szCs w:val="18"/>
              </w:rPr>
              <w:t>寿光汇</w:t>
            </w:r>
            <w:proofErr w:type="gramStart"/>
            <w:r>
              <w:rPr>
                <w:rFonts w:ascii="宋体" w:eastAsia="宋体" w:hAnsi="宋体" w:cs="宋体" w:hint="eastAsia"/>
                <w:sz w:val="18"/>
                <w:szCs w:val="18"/>
              </w:rPr>
              <w:t>鑫</w:t>
            </w:r>
            <w:proofErr w:type="gramEnd"/>
            <w:r>
              <w:rPr>
                <w:rFonts w:ascii="宋体" w:eastAsia="宋体" w:hAnsi="宋体" w:cs="宋体" w:hint="eastAsia"/>
                <w:sz w:val="18"/>
                <w:szCs w:val="18"/>
              </w:rPr>
              <w:t>建材有限公司</w:t>
            </w:r>
          </w:p>
        </w:tc>
        <w:tc>
          <w:tcPr>
            <w:tcW w:w="2500" w:type="pct"/>
            <w:vAlign w:val="center"/>
          </w:tcPr>
          <w:p w14:paraId="5F2DC64C"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公司董事、高级管理人员投资之公司的附属公司</w:t>
            </w:r>
          </w:p>
        </w:tc>
      </w:tr>
      <w:tr w:rsidR="0000188D" w14:paraId="6E70B812" w14:textId="77777777" w:rsidTr="00D10424">
        <w:trPr>
          <w:trHeight w:val="409"/>
        </w:trPr>
        <w:tc>
          <w:tcPr>
            <w:tcW w:w="2500" w:type="pct"/>
            <w:vAlign w:val="center"/>
          </w:tcPr>
          <w:p w14:paraId="4E74514A" w14:textId="77777777" w:rsidR="0000188D" w:rsidRDefault="0000188D" w:rsidP="00D10424">
            <w:pPr>
              <w:spacing w:before="40" w:after="40" w:line="240" w:lineRule="exact"/>
              <w:rPr>
                <w:rFonts w:ascii="宋体" w:eastAsia="宋体" w:hAnsi="宋体" w:cs="宋体"/>
                <w:sz w:val="18"/>
                <w:szCs w:val="18"/>
              </w:rPr>
            </w:pPr>
            <w:r>
              <w:rPr>
                <w:rFonts w:ascii="宋体" w:eastAsia="宋体" w:hAnsi="宋体" w:cs="宋体" w:hint="eastAsia"/>
                <w:sz w:val="18"/>
                <w:szCs w:val="18"/>
              </w:rPr>
              <w:t>陈洪国、胡长青、李兴春、李峰、李传轩、袁西坤、李雪</w:t>
            </w:r>
          </w:p>
          <w:p w14:paraId="5F5F6E34" w14:textId="77777777" w:rsidR="0000188D" w:rsidRDefault="0000188D" w:rsidP="00D10424">
            <w:pPr>
              <w:spacing w:before="40" w:after="40" w:line="240" w:lineRule="exact"/>
              <w:rPr>
                <w:rFonts w:ascii="宋体" w:eastAsia="宋体" w:hAnsi="宋体" w:cs="宋体"/>
                <w:color w:val="FF0000"/>
                <w:sz w:val="18"/>
                <w:szCs w:val="18"/>
              </w:rPr>
            </w:pPr>
            <w:r>
              <w:rPr>
                <w:rFonts w:ascii="宋体" w:eastAsia="宋体" w:hAnsi="宋体" w:cs="宋体" w:hint="eastAsia"/>
                <w:sz w:val="18"/>
                <w:szCs w:val="18"/>
              </w:rPr>
              <w:t>芹、李振中、李伟先、董连明等</w:t>
            </w:r>
          </w:p>
        </w:tc>
        <w:tc>
          <w:tcPr>
            <w:tcW w:w="2500" w:type="pct"/>
            <w:vAlign w:val="center"/>
          </w:tcPr>
          <w:p w14:paraId="6B13B76D"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公司关键管理人员</w:t>
            </w:r>
          </w:p>
        </w:tc>
      </w:tr>
    </w:tbl>
    <w:p w14:paraId="755284E5" w14:textId="77777777" w:rsidR="0000188D" w:rsidRDefault="0000188D" w:rsidP="0000188D">
      <w:pPr>
        <w:pStyle w:val="3"/>
        <w:keepNext w:val="0"/>
        <w:keepLines w:val="0"/>
        <w:spacing w:line="280" w:lineRule="exact"/>
        <w:jc w:val="left"/>
        <w:rPr>
          <w:rFonts w:ascii="Times New Roman" w:eastAsiaTheme="minorEastAsia" w:hAnsi="Times New Roman" w:cs="Times New Roman"/>
          <w:b/>
          <w:bCs/>
        </w:rPr>
      </w:pPr>
      <w:bookmarkStart w:id="202" w:name="_Toc989312"/>
      <w:r>
        <w:rPr>
          <w:rFonts w:ascii="Times New Roman" w:eastAsiaTheme="minorEastAsia" w:hAnsi="Times New Roman" w:cs="Times New Roman"/>
          <w:b/>
          <w:bCs/>
        </w:rPr>
        <w:t>5</w:t>
      </w:r>
      <w:r>
        <w:rPr>
          <w:rFonts w:ascii="Times New Roman" w:eastAsiaTheme="minorEastAsia" w:hAnsi="Times New Roman" w:cs="Times New Roman"/>
          <w:b/>
          <w:bCs/>
        </w:rPr>
        <w:t>、关联交易情况</w:t>
      </w:r>
      <w:bookmarkEnd w:id="202"/>
    </w:p>
    <w:p w14:paraId="79C136DB" w14:textId="77777777" w:rsidR="0000188D" w:rsidRDefault="0000188D" w:rsidP="0000188D">
      <w:pPr>
        <w:keepNext/>
        <w:keepLines/>
        <w:spacing w:before="300" w:after="300" w:line="280" w:lineRule="exact"/>
        <w:outlineLvl w:val="3"/>
        <w:rPr>
          <w:rFonts w:ascii="宋体" w:eastAsia="宋体" w:hAnsi="宋体" w:cs="宋体"/>
          <w:b/>
          <w:bCs/>
          <w:szCs w:val="21"/>
        </w:rPr>
      </w:pPr>
      <w:bookmarkStart w:id="203" w:name="_Toc989348"/>
      <w:bookmarkStart w:id="204" w:name="_Toc989316"/>
      <w:r>
        <w:rPr>
          <w:rFonts w:ascii="宋体" w:eastAsia="宋体" w:hAnsi="宋体" w:cs="宋体"/>
          <w:b/>
          <w:bCs/>
          <w:szCs w:val="21"/>
        </w:rPr>
        <w:t>（1）购销商品、提供和接受劳务的关联交易</w:t>
      </w:r>
      <w:bookmarkEnd w:id="203"/>
    </w:p>
    <w:p w14:paraId="04625E88" w14:textId="77777777" w:rsidR="0000188D" w:rsidRDefault="0000188D" w:rsidP="0000188D">
      <w:pPr>
        <w:spacing w:before="40" w:after="40" w:line="240" w:lineRule="exact"/>
        <w:rPr>
          <w:rFonts w:ascii="宋体" w:eastAsia="宋体" w:hAnsi="宋体" w:cs="宋体"/>
          <w:sz w:val="18"/>
          <w:szCs w:val="18"/>
        </w:rPr>
      </w:pPr>
      <w:r>
        <w:rPr>
          <w:rFonts w:ascii="宋体" w:eastAsia="宋体" w:hAnsi="宋体" w:cs="宋体"/>
          <w:sz w:val="18"/>
          <w:szCs w:val="18"/>
        </w:rPr>
        <w:t>采购商品/接受劳务情况表</w:t>
      </w:r>
    </w:p>
    <w:p w14:paraId="4CD13B55" w14:textId="77777777" w:rsidR="0000188D" w:rsidRDefault="0000188D" w:rsidP="0000188D">
      <w:pPr>
        <w:spacing w:before="120" w:after="120" w:line="240" w:lineRule="exact"/>
        <w:jc w:val="right"/>
        <w:rPr>
          <w:rFonts w:ascii="宋体" w:eastAsia="宋体" w:hAnsi="宋体" w:cs="宋体"/>
          <w:sz w:val="18"/>
          <w:szCs w:val="18"/>
        </w:rPr>
      </w:pPr>
      <w:r>
        <w:rPr>
          <w:rFonts w:ascii="宋体" w:eastAsia="宋体" w:hAnsi="宋体" w:cs="宋体"/>
          <w:sz w:val="18"/>
          <w:szCs w:val="18"/>
        </w:rPr>
        <w:t>单位：</w:t>
      </w:r>
      <w:r>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41"/>
        <w:gridCol w:w="1417"/>
        <w:gridCol w:w="1274"/>
        <w:gridCol w:w="1419"/>
        <w:gridCol w:w="1702"/>
        <w:gridCol w:w="1440"/>
      </w:tblGrid>
      <w:tr w:rsidR="00D10424" w14:paraId="1FCBB4A8" w14:textId="77777777" w:rsidTr="00D10424">
        <w:trPr>
          <w:trHeight w:val="284"/>
        </w:trPr>
        <w:tc>
          <w:tcPr>
            <w:tcW w:w="1259" w:type="pct"/>
            <w:shd w:val="clear" w:color="auto" w:fill="D3D3D3"/>
            <w:vAlign w:val="center"/>
          </w:tcPr>
          <w:p w14:paraId="11DE0100"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731" w:type="pct"/>
            <w:shd w:val="clear" w:color="auto" w:fill="D3D3D3"/>
            <w:vAlign w:val="center"/>
          </w:tcPr>
          <w:p w14:paraId="0CD91DAB"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关联交易内容</w:t>
            </w:r>
          </w:p>
        </w:tc>
        <w:tc>
          <w:tcPr>
            <w:tcW w:w="657" w:type="pct"/>
            <w:shd w:val="clear" w:color="auto" w:fill="D3D3D3"/>
            <w:vAlign w:val="center"/>
          </w:tcPr>
          <w:p w14:paraId="0053D33C"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732" w:type="pct"/>
            <w:shd w:val="clear" w:color="auto" w:fill="D3D3D3"/>
            <w:vAlign w:val="center"/>
          </w:tcPr>
          <w:p w14:paraId="2ADB5B6C"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获批的交易额度</w:t>
            </w:r>
          </w:p>
        </w:tc>
        <w:tc>
          <w:tcPr>
            <w:tcW w:w="878" w:type="pct"/>
            <w:shd w:val="clear" w:color="auto" w:fill="D3D3D3"/>
            <w:vAlign w:val="center"/>
          </w:tcPr>
          <w:p w14:paraId="3C4F01AC"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是否超过交易额度</w:t>
            </w:r>
          </w:p>
        </w:tc>
        <w:tc>
          <w:tcPr>
            <w:tcW w:w="743" w:type="pct"/>
            <w:shd w:val="clear" w:color="auto" w:fill="D3D3D3"/>
            <w:vAlign w:val="center"/>
          </w:tcPr>
          <w:p w14:paraId="3DFFF7A1"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D10424" w14:paraId="4D0DE4FD" w14:textId="77777777" w:rsidTr="00D10424">
        <w:trPr>
          <w:trHeight w:val="284"/>
        </w:trPr>
        <w:tc>
          <w:tcPr>
            <w:tcW w:w="1259" w:type="pct"/>
            <w:vAlign w:val="center"/>
          </w:tcPr>
          <w:p w14:paraId="64DE4A59"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潍坊港区木片码头有限公司</w:t>
            </w:r>
          </w:p>
        </w:tc>
        <w:tc>
          <w:tcPr>
            <w:tcW w:w="731" w:type="pct"/>
            <w:vAlign w:val="center"/>
          </w:tcPr>
          <w:p w14:paraId="3ED736D0"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港杂费</w:t>
            </w:r>
          </w:p>
        </w:tc>
        <w:tc>
          <w:tcPr>
            <w:tcW w:w="657" w:type="pct"/>
            <w:vAlign w:val="center"/>
          </w:tcPr>
          <w:p w14:paraId="615E946A" w14:textId="77777777" w:rsidR="0000188D" w:rsidRPr="00B17E81" w:rsidRDefault="0000188D" w:rsidP="000C7DF0">
            <w:pPr>
              <w:spacing w:before="40" w:after="40" w:line="240" w:lineRule="exact"/>
              <w:jc w:val="right"/>
              <w:rPr>
                <w:rFonts w:ascii="Times New Roman" w:eastAsia="宋体" w:hAnsi="Times New Roman" w:cs="Times New Roman"/>
                <w:sz w:val="18"/>
                <w:szCs w:val="18"/>
              </w:rPr>
            </w:pPr>
            <w:r w:rsidRPr="00B17E81">
              <w:rPr>
                <w:rFonts w:ascii="Times New Roman" w:eastAsia="宋体" w:hAnsi="Times New Roman" w:cs="Times New Roman"/>
                <w:sz w:val="18"/>
                <w:szCs w:val="18"/>
              </w:rPr>
              <w:t>20,317,747.45</w:t>
            </w:r>
          </w:p>
        </w:tc>
        <w:tc>
          <w:tcPr>
            <w:tcW w:w="732" w:type="pct"/>
            <w:vAlign w:val="center"/>
          </w:tcPr>
          <w:p w14:paraId="047091F5"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不适用</w:t>
            </w:r>
          </w:p>
        </w:tc>
        <w:tc>
          <w:tcPr>
            <w:tcW w:w="878" w:type="pct"/>
            <w:vAlign w:val="center"/>
          </w:tcPr>
          <w:p w14:paraId="6D9C299C"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不适用</w:t>
            </w:r>
          </w:p>
        </w:tc>
        <w:tc>
          <w:tcPr>
            <w:tcW w:w="743" w:type="pct"/>
            <w:vAlign w:val="center"/>
          </w:tcPr>
          <w:p w14:paraId="1AF53C10" w14:textId="77777777" w:rsidR="0000188D" w:rsidRPr="00B17E81" w:rsidRDefault="0000188D" w:rsidP="000C7DF0">
            <w:pPr>
              <w:spacing w:before="40" w:after="40" w:line="240" w:lineRule="exact"/>
              <w:jc w:val="right"/>
              <w:rPr>
                <w:rFonts w:ascii="Times New Roman" w:eastAsia="宋体" w:hAnsi="Times New Roman" w:cs="Times New Roman"/>
                <w:sz w:val="18"/>
                <w:szCs w:val="18"/>
              </w:rPr>
            </w:pPr>
            <w:r w:rsidRPr="00B17E81">
              <w:rPr>
                <w:rFonts w:ascii="Times New Roman" w:eastAsia="宋体" w:hAnsi="Times New Roman" w:cs="Times New Roman"/>
                <w:sz w:val="18"/>
                <w:szCs w:val="18"/>
              </w:rPr>
              <w:t>32,355,133.76</w:t>
            </w:r>
          </w:p>
        </w:tc>
      </w:tr>
    </w:tbl>
    <w:p w14:paraId="29169A13" w14:textId="77777777" w:rsidR="0000188D" w:rsidRDefault="0000188D" w:rsidP="0000188D">
      <w:pPr>
        <w:spacing w:before="120" w:after="120" w:line="240" w:lineRule="exact"/>
        <w:jc w:val="right"/>
        <w:rPr>
          <w:rFonts w:ascii="宋体" w:eastAsia="宋体" w:hAnsi="宋体" w:cs="宋体"/>
          <w:sz w:val="18"/>
          <w:szCs w:val="18"/>
        </w:rPr>
      </w:pPr>
    </w:p>
    <w:p w14:paraId="63218E69" w14:textId="77777777" w:rsidR="0000188D" w:rsidRDefault="0000188D" w:rsidP="0000188D">
      <w:pPr>
        <w:spacing w:before="100" w:after="40" w:line="240" w:lineRule="exact"/>
        <w:rPr>
          <w:rFonts w:ascii="宋体" w:eastAsia="宋体" w:hAnsi="宋体" w:cs="宋体"/>
          <w:sz w:val="18"/>
          <w:szCs w:val="18"/>
        </w:rPr>
      </w:pPr>
      <w:r>
        <w:rPr>
          <w:rFonts w:ascii="宋体" w:eastAsia="宋体" w:hAnsi="宋体" w:cs="宋体"/>
          <w:sz w:val="18"/>
          <w:szCs w:val="18"/>
        </w:rPr>
        <w:t>出售商品/提供劳务情况表</w:t>
      </w:r>
    </w:p>
    <w:p w14:paraId="1961453D" w14:textId="77777777" w:rsidR="0000188D" w:rsidRDefault="0000188D" w:rsidP="0000188D">
      <w:pPr>
        <w:spacing w:before="120" w:after="120" w:line="240" w:lineRule="exact"/>
        <w:jc w:val="right"/>
        <w:rPr>
          <w:rFonts w:ascii="宋体" w:eastAsia="宋体" w:hAnsi="宋体" w:cs="宋体"/>
          <w:sz w:val="18"/>
          <w:szCs w:val="18"/>
        </w:rPr>
      </w:pPr>
      <w:r>
        <w:rPr>
          <w:rFonts w:ascii="宋体" w:eastAsia="宋体" w:hAnsi="宋体" w:cs="宋体"/>
          <w:sz w:val="18"/>
          <w:szCs w:val="18"/>
        </w:rPr>
        <w:t>单位：</w:t>
      </w:r>
      <w:r>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47"/>
        <w:gridCol w:w="2550"/>
        <w:gridCol w:w="2127"/>
        <w:gridCol w:w="1869"/>
      </w:tblGrid>
      <w:tr w:rsidR="0000188D" w14:paraId="6884D0C5" w14:textId="77777777" w:rsidTr="00D10424">
        <w:trPr>
          <w:trHeight w:val="284"/>
        </w:trPr>
        <w:tc>
          <w:tcPr>
            <w:tcW w:w="1623" w:type="pct"/>
            <w:shd w:val="clear" w:color="auto" w:fill="D3D3D3"/>
            <w:vAlign w:val="center"/>
          </w:tcPr>
          <w:p w14:paraId="43A9E8A3"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1315" w:type="pct"/>
            <w:shd w:val="clear" w:color="auto" w:fill="D3D3D3"/>
            <w:vAlign w:val="center"/>
          </w:tcPr>
          <w:p w14:paraId="684E86E2"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关联交易内容</w:t>
            </w:r>
          </w:p>
        </w:tc>
        <w:tc>
          <w:tcPr>
            <w:tcW w:w="1097" w:type="pct"/>
            <w:shd w:val="clear" w:color="auto" w:fill="D3D3D3"/>
            <w:vAlign w:val="center"/>
          </w:tcPr>
          <w:p w14:paraId="27998BDB"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964" w:type="pct"/>
            <w:shd w:val="clear" w:color="auto" w:fill="D3D3D3"/>
            <w:vAlign w:val="center"/>
          </w:tcPr>
          <w:p w14:paraId="48971EC9"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00188D" w14:paraId="5E76B444" w14:textId="77777777" w:rsidTr="00D10424">
        <w:trPr>
          <w:trHeight w:val="284"/>
        </w:trPr>
        <w:tc>
          <w:tcPr>
            <w:tcW w:w="1623" w:type="pct"/>
            <w:vAlign w:val="center"/>
          </w:tcPr>
          <w:p w14:paraId="4A4A07E8" w14:textId="77777777" w:rsidR="0000188D" w:rsidRDefault="0000188D" w:rsidP="00D10424">
            <w:pPr>
              <w:spacing w:before="40" w:after="40" w:line="240" w:lineRule="exact"/>
              <w:rPr>
                <w:rFonts w:ascii="宋体" w:eastAsia="宋体" w:hAnsi="宋体" w:cs="宋体"/>
                <w:sz w:val="18"/>
                <w:szCs w:val="18"/>
              </w:rPr>
            </w:pPr>
            <w:r>
              <w:rPr>
                <w:rFonts w:ascii="宋体" w:eastAsia="宋体" w:hAnsi="宋体" w:cs="宋体" w:hint="eastAsia"/>
                <w:sz w:val="18"/>
                <w:szCs w:val="18"/>
              </w:rPr>
              <w:lastRenderedPageBreak/>
              <w:t>寿光晨</w:t>
            </w:r>
            <w:proofErr w:type="gramStart"/>
            <w:r>
              <w:rPr>
                <w:rFonts w:ascii="宋体" w:eastAsia="宋体" w:hAnsi="宋体" w:cs="宋体" w:hint="eastAsia"/>
                <w:sz w:val="18"/>
                <w:szCs w:val="18"/>
              </w:rPr>
              <w:t>鸣汇森</w:t>
            </w:r>
            <w:proofErr w:type="gramEnd"/>
            <w:r>
              <w:rPr>
                <w:rFonts w:ascii="宋体" w:eastAsia="宋体" w:hAnsi="宋体" w:cs="宋体" w:hint="eastAsia"/>
                <w:sz w:val="18"/>
                <w:szCs w:val="18"/>
              </w:rPr>
              <w:t>新型建材有限公司</w:t>
            </w:r>
          </w:p>
        </w:tc>
        <w:tc>
          <w:tcPr>
            <w:tcW w:w="1315" w:type="pct"/>
            <w:shd w:val="clear" w:color="auto" w:fill="auto"/>
            <w:vAlign w:val="center"/>
          </w:tcPr>
          <w:p w14:paraId="151E302B" w14:textId="77777777" w:rsidR="0000188D" w:rsidRDefault="0000188D" w:rsidP="000C7DF0">
            <w:pPr>
              <w:widowControl/>
              <w:jc w:val="center"/>
              <w:rPr>
                <w:rFonts w:ascii="宋体" w:eastAsia="宋体" w:hAnsi="宋体" w:cs="宋体"/>
                <w:color w:val="000000"/>
                <w:kern w:val="0"/>
                <w:sz w:val="18"/>
                <w:szCs w:val="18"/>
              </w:rPr>
            </w:pPr>
            <w:r>
              <w:rPr>
                <w:rFonts w:hint="eastAsia"/>
                <w:color w:val="000000"/>
                <w:sz w:val="18"/>
                <w:szCs w:val="18"/>
              </w:rPr>
              <w:t>销售电、汽</w:t>
            </w:r>
          </w:p>
        </w:tc>
        <w:tc>
          <w:tcPr>
            <w:tcW w:w="1097" w:type="pct"/>
            <w:shd w:val="clear" w:color="auto" w:fill="auto"/>
            <w:vAlign w:val="center"/>
          </w:tcPr>
          <w:p w14:paraId="422A8FC7" w14:textId="77777777" w:rsidR="0000188D" w:rsidRPr="00B17E81" w:rsidRDefault="0000188D" w:rsidP="000C7DF0">
            <w:pPr>
              <w:widowControl/>
              <w:jc w:val="right"/>
              <w:rPr>
                <w:rFonts w:ascii="Times New Roman" w:hAnsi="Times New Roman" w:cs="Times New Roman"/>
                <w:color w:val="000000"/>
                <w:kern w:val="0"/>
                <w:sz w:val="18"/>
                <w:szCs w:val="18"/>
              </w:rPr>
            </w:pPr>
            <w:r w:rsidRPr="00B17E81">
              <w:rPr>
                <w:rFonts w:ascii="Times New Roman" w:hAnsi="Times New Roman" w:cs="Times New Roman"/>
                <w:color w:val="000000"/>
                <w:sz w:val="18"/>
                <w:szCs w:val="18"/>
              </w:rPr>
              <w:t>7,876,218.22</w:t>
            </w:r>
          </w:p>
        </w:tc>
        <w:tc>
          <w:tcPr>
            <w:tcW w:w="964" w:type="pct"/>
            <w:shd w:val="clear" w:color="auto" w:fill="auto"/>
            <w:vAlign w:val="center"/>
          </w:tcPr>
          <w:p w14:paraId="75DA9AEF" w14:textId="77777777" w:rsidR="0000188D" w:rsidRPr="00B17E81" w:rsidRDefault="0000188D" w:rsidP="000C7DF0">
            <w:pPr>
              <w:jc w:val="right"/>
              <w:rPr>
                <w:rFonts w:ascii="Times New Roman" w:hAnsi="Times New Roman" w:cs="Times New Roman"/>
                <w:color w:val="000000"/>
                <w:sz w:val="18"/>
                <w:szCs w:val="18"/>
              </w:rPr>
            </w:pPr>
            <w:r w:rsidRPr="00B17E81">
              <w:rPr>
                <w:rFonts w:ascii="Times New Roman" w:hAnsi="Times New Roman" w:cs="Times New Roman"/>
                <w:color w:val="000000"/>
                <w:sz w:val="18"/>
                <w:szCs w:val="18"/>
              </w:rPr>
              <w:t>8,581,891.97</w:t>
            </w:r>
          </w:p>
        </w:tc>
      </w:tr>
      <w:tr w:rsidR="0000188D" w14:paraId="279B09DD" w14:textId="77777777" w:rsidTr="00D10424">
        <w:trPr>
          <w:trHeight w:val="284"/>
        </w:trPr>
        <w:tc>
          <w:tcPr>
            <w:tcW w:w="1623" w:type="pct"/>
            <w:vAlign w:val="center"/>
          </w:tcPr>
          <w:p w14:paraId="0AEE6EB2" w14:textId="77777777" w:rsidR="0000188D" w:rsidRDefault="0000188D" w:rsidP="00D10424">
            <w:pPr>
              <w:spacing w:before="40" w:after="40" w:line="240" w:lineRule="exact"/>
              <w:rPr>
                <w:rFonts w:ascii="宋体" w:eastAsia="宋体" w:hAnsi="宋体" w:cs="宋体"/>
                <w:sz w:val="18"/>
                <w:szCs w:val="18"/>
              </w:rPr>
            </w:pPr>
            <w:r>
              <w:rPr>
                <w:rFonts w:ascii="宋体" w:eastAsia="宋体" w:hAnsi="宋体" w:cs="宋体" w:hint="eastAsia"/>
                <w:sz w:val="18"/>
                <w:szCs w:val="18"/>
              </w:rPr>
              <w:t>寿光汇</w:t>
            </w:r>
            <w:proofErr w:type="gramStart"/>
            <w:r>
              <w:rPr>
                <w:rFonts w:ascii="宋体" w:eastAsia="宋体" w:hAnsi="宋体" w:cs="宋体" w:hint="eastAsia"/>
                <w:sz w:val="18"/>
                <w:szCs w:val="18"/>
              </w:rPr>
              <w:t>鑫</w:t>
            </w:r>
            <w:proofErr w:type="gramEnd"/>
            <w:r>
              <w:rPr>
                <w:rFonts w:ascii="宋体" w:eastAsia="宋体" w:hAnsi="宋体" w:cs="宋体" w:hint="eastAsia"/>
                <w:sz w:val="18"/>
                <w:szCs w:val="18"/>
              </w:rPr>
              <w:t>建材有限公司</w:t>
            </w:r>
          </w:p>
        </w:tc>
        <w:tc>
          <w:tcPr>
            <w:tcW w:w="1315" w:type="pct"/>
            <w:shd w:val="clear" w:color="auto" w:fill="auto"/>
            <w:vAlign w:val="center"/>
          </w:tcPr>
          <w:p w14:paraId="78195BE8" w14:textId="77777777" w:rsidR="0000188D" w:rsidRDefault="0000188D" w:rsidP="000C7DF0">
            <w:pPr>
              <w:jc w:val="center"/>
              <w:rPr>
                <w:color w:val="000000"/>
                <w:sz w:val="18"/>
                <w:szCs w:val="18"/>
              </w:rPr>
            </w:pPr>
            <w:r>
              <w:rPr>
                <w:rFonts w:hint="eastAsia"/>
                <w:color w:val="000000"/>
                <w:sz w:val="18"/>
                <w:szCs w:val="18"/>
              </w:rPr>
              <w:t>销售水泥、煤炭、油料等</w:t>
            </w:r>
          </w:p>
        </w:tc>
        <w:tc>
          <w:tcPr>
            <w:tcW w:w="1097" w:type="pct"/>
            <w:shd w:val="clear" w:color="auto" w:fill="auto"/>
            <w:vAlign w:val="center"/>
          </w:tcPr>
          <w:p w14:paraId="7FE7CACA" w14:textId="77777777" w:rsidR="0000188D" w:rsidRPr="00B17E81" w:rsidRDefault="0000188D" w:rsidP="000C7DF0">
            <w:pPr>
              <w:jc w:val="right"/>
              <w:rPr>
                <w:rFonts w:ascii="Times New Roman" w:hAnsi="Times New Roman" w:cs="Times New Roman"/>
                <w:color w:val="000000"/>
                <w:sz w:val="18"/>
                <w:szCs w:val="18"/>
              </w:rPr>
            </w:pPr>
            <w:r w:rsidRPr="00B17E81">
              <w:rPr>
                <w:rFonts w:ascii="Times New Roman" w:hAnsi="Times New Roman" w:cs="Times New Roman"/>
                <w:color w:val="000000"/>
                <w:sz w:val="18"/>
                <w:szCs w:val="18"/>
              </w:rPr>
              <w:t>55,815.97</w:t>
            </w:r>
          </w:p>
        </w:tc>
        <w:tc>
          <w:tcPr>
            <w:tcW w:w="964" w:type="pct"/>
            <w:shd w:val="clear" w:color="auto" w:fill="auto"/>
            <w:vAlign w:val="center"/>
          </w:tcPr>
          <w:p w14:paraId="7A5B9CCB" w14:textId="77777777" w:rsidR="0000188D" w:rsidRPr="00B17E81" w:rsidRDefault="0000188D" w:rsidP="000C7DF0">
            <w:pPr>
              <w:jc w:val="right"/>
              <w:rPr>
                <w:rFonts w:ascii="Times New Roman" w:hAnsi="Times New Roman" w:cs="Times New Roman"/>
                <w:color w:val="000000"/>
                <w:sz w:val="18"/>
                <w:szCs w:val="18"/>
              </w:rPr>
            </w:pPr>
            <w:r w:rsidRPr="00B17E81">
              <w:rPr>
                <w:rFonts w:ascii="Times New Roman" w:hAnsi="Times New Roman" w:cs="Times New Roman"/>
                <w:color w:val="000000"/>
                <w:sz w:val="18"/>
                <w:szCs w:val="18"/>
              </w:rPr>
              <w:t>26,377.86</w:t>
            </w:r>
          </w:p>
        </w:tc>
      </w:tr>
    </w:tbl>
    <w:p w14:paraId="10E2DE19" w14:textId="77777777" w:rsidR="0000188D" w:rsidRDefault="0000188D" w:rsidP="0000188D">
      <w:pPr>
        <w:keepNext/>
        <w:keepLines/>
        <w:spacing w:before="300" w:after="300" w:line="280" w:lineRule="exact"/>
        <w:outlineLvl w:val="3"/>
        <w:rPr>
          <w:rFonts w:ascii="宋体" w:eastAsia="宋体" w:hAnsi="宋体" w:cs="宋体"/>
          <w:b/>
          <w:bCs/>
          <w:szCs w:val="21"/>
        </w:rPr>
      </w:pPr>
      <w:bookmarkStart w:id="205" w:name="_Toc989350"/>
      <w:r>
        <w:rPr>
          <w:rFonts w:ascii="宋体" w:eastAsia="宋体" w:hAnsi="宋体" w:cs="宋体"/>
          <w:b/>
          <w:bCs/>
          <w:szCs w:val="21"/>
        </w:rPr>
        <w:t>（2）关联租赁情况</w:t>
      </w:r>
      <w:bookmarkEnd w:id="205"/>
    </w:p>
    <w:p w14:paraId="6A6F0F1E" w14:textId="77777777" w:rsidR="0000188D" w:rsidRDefault="0000188D" w:rsidP="0000188D">
      <w:pPr>
        <w:spacing w:before="40" w:after="40" w:line="240" w:lineRule="exact"/>
        <w:rPr>
          <w:rFonts w:ascii="宋体" w:eastAsia="宋体" w:hAnsi="宋体" w:cs="宋体"/>
          <w:sz w:val="18"/>
          <w:szCs w:val="18"/>
        </w:rPr>
      </w:pPr>
      <w:r>
        <w:rPr>
          <w:rFonts w:ascii="宋体" w:eastAsia="宋体" w:hAnsi="宋体" w:cs="宋体"/>
          <w:sz w:val="18"/>
          <w:szCs w:val="18"/>
        </w:rPr>
        <w:t>本公司作为出租方：</w:t>
      </w:r>
    </w:p>
    <w:p w14:paraId="41A3DEEB" w14:textId="77777777" w:rsidR="0000188D" w:rsidRDefault="0000188D" w:rsidP="0000188D">
      <w:pPr>
        <w:spacing w:before="120" w:after="120" w:line="240" w:lineRule="exact"/>
        <w:jc w:val="right"/>
        <w:rPr>
          <w:rFonts w:ascii="宋体" w:eastAsia="宋体" w:hAnsi="宋体" w:cs="宋体"/>
          <w:sz w:val="18"/>
          <w:szCs w:val="18"/>
        </w:rPr>
      </w:pPr>
      <w:r>
        <w:rPr>
          <w:rFonts w:ascii="宋体" w:eastAsia="宋体" w:hAnsi="宋体" w:cs="宋体"/>
          <w:sz w:val="18"/>
          <w:szCs w:val="18"/>
        </w:rPr>
        <w:t>单位：</w:t>
      </w:r>
      <w:r>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90"/>
        <w:gridCol w:w="1859"/>
        <w:gridCol w:w="2423"/>
        <w:gridCol w:w="2421"/>
      </w:tblGrid>
      <w:tr w:rsidR="0000188D" w14:paraId="49574707" w14:textId="77777777" w:rsidTr="00D10424">
        <w:trPr>
          <w:trHeight w:val="284"/>
        </w:trPr>
        <w:tc>
          <w:tcPr>
            <w:tcW w:w="1542" w:type="pct"/>
            <w:shd w:val="clear" w:color="auto" w:fill="D3D3D3"/>
            <w:vAlign w:val="center"/>
          </w:tcPr>
          <w:p w14:paraId="46ABC239"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承租方名称</w:t>
            </w:r>
          </w:p>
        </w:tc>
        <w:tc>
          <w:tcPr>
            <w:tcW w:w="959" w:type="pct"/>
            <w:shd w:val="clear" w:color="auto" w:fill="D3D3D3"/>
            <w:vAlign w:val="center"/>
          </w:tcPr>
          <w:p w14:paraId="4646F147"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租赁资产种类</w:t>
            </w:r>
          </w:p>
        </w:tc>
        <w:tc>
          <w:tcPr>
            <w:tcW w:w="1250" w:type="pct"/>
            <w:shd w:val="clear" w:color="auto" w:fill="D3D3D3"/>
            <w:vAlign w:val="center"/>
          </w:tcPr>
          <w:p w14:paraId="2AA31234"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本期确认的租赁收入</w:t>
            </w:r>
          </w:p>
        </w:tc>
        <w:tc>
          <w:tcPr>
            <w:tcW w:w="1250" w:type="pct"/>
            <w:shd w:val="clear" w:color="auto" w:fill="D3D3D3"/>
            <w:vAlign w:val="center"/>
          </w:tcPr>
          <w:p w14:paraId="4CFE0D76"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上期确认的租赁收入</w:t>
            </w:r>
          </w:p>
        </w:tc>
      </w:tr>
      <w:tr w:rsidR="0000188D" w14:paraId="09CA23E1" w14:textId="77777777" w:rsidTr="00D10424">
        <w:trPr>
          <w:trHeight w:val="284"/>
        </w:trPr>
        <w:tc>
          <w:tcPr>
            <w:tcW w:w="1542" w:type="pct"/>
            <w:vAlign w:val="center"/>
          </w:tcPr>
          <w:p w14:paraId="344CA53F" w14:textId="77777777" w:rsidR="0000188D" w:rsidRDefault="0000188D" w:rsidP="000C7DF0">
            <w:pPr>
              <w:spacing w:before="40" w:after="40" w:line="240" w:lineRule="exact"/>
              <w:rPr>
                <w:rFonts w:ascii="宋体" w:eastAsia="宋体" w:hAnsi="宋体" w:cs="宋体"/>
                <w:sz w:val="18"/>
                <w:szCs w:val="18"/>
              </w:rPr>
            </w:pPr>
            <w:r>
              <w:rPr>
                <w:rFonts w:ascii="宋体" w:eastAsia="宋体" w:hAnsi="宋体" w:cs="宋体" w:hint="eastAsia"/>
                <w:sz w:val="18"/>
                <w:szCs w:val="18"/>
              </w:rPr>
              <w:t>寿光美特环保科技有限公司</w:t>
            </w:r>
          </w:p>
        </w:tc>
        <w:tc>
          <w:tcPr>
            <w:tcW w:w="959" w:type="pct"/>
            <w:shd w:val="clear" w:color="auto" w:fill="auto"/>
            <w:vAlign w:val="center"/>
          </w:tcPr>
          <w:p w14:paraId="7B6C2339" w14:textId="77777777" w:rsidR="0000188D" w:rsidRDefault="0000188D" w:rsidP="000C7DF0">
            <w:pPr>
              <w:widowControl/>
              <w:rPr>
                <w:rFonts w:ascii="宋体" w:eastAsia="宋体" w:hAnsi="宋体" w:cs="宋体"/>
                <w:color w:val="000000"/>
                <w:kern w:val="0"/>
                <w:sz w:val="18"/>
                <w:szCs w:val="18"/>
              </w:rPr>
            </w:pPr>
            <w:r>
              <w:rPr>
                <w:rFonts w:hint="eastAsia"/>
                <w:color w:val="000000"/>
                <w:sz w:val="18"/>
                <w:szCs w:val="18"/>
              </w:rPr>
              <w:t>投资性房地产</w:t>
            </w:r>
          </w:p>
        </w:tc>
        <w:tc>
          <w:tcPr>
            <w:tcW w:w="1250" w:type="pct"/>
            <w:shd w:val="clear" w:color="auto" w:fill="auto"/>
            <w:vAlign w:val="center"/>
          </w:tcPr>
          <w:p w14:paraId="7E902A87" w14:textId="77777777" w:rsidR="0000188D" w:rsidRDefault="0000188D" w:rsidP="000C7DF0">
            <w:pPr>
              <w:jc w:val="right"/>
              <w:rPr>
                <w:rFonts w:ascii="Times New Roman" w:hAnsi="Times New Roman" w:cs="Times New Roman"/>
                <w:color w:val="000000"/>
                <w:sz w:val="18"/>
                <w:szCs w:val="18"/>
              </w:rPr>
            </w:pPr>
            <w:r>
              <w:rPr>
                <w:rFonts w:ascii="Times New Roman" w:hAnsi="Times New Roman" w:cs="Times New Roman"/>
                <w:color w:val="000000"/>
                <w:sz w:val="18"/>
                <w:szCs w:val="18"/>
              </w:rPr>
              <w:t>733,944.95</w:t>
            </w:r>
          </w:p>
        </w:tc>
        <w:tc>
          <w:tcPr>
            <w:tcW w:w="1250" w:type="pct"/>
            <w:shd w:val="clear" w:color="auto" w:fill="auto"/>
            <w:vAlign w:val="center"/>
          </w:tcPr>
          <w:p w14:paraId="7BBC81BD" w14:textId="77777777" w:rsidR="0000188D" w:rsidRDefault="0000188D" w:rsidP="000C7DF0">
            <w:pPr>
              <w:jc w:val="right"/>
              <w:rPr>
                <w:rFonts w:ascii="Times New Roman" w:hAnsi="Times New Roman" w:cs="Times New Roman"/>
                <w:color w:val="000000"/>
                <w:sz w:val="18"/>
                <w:szCs w:val="18"/>
              </w:rPr>
            </w:pPr>
            <w:r>
              <w:rPr>
                <w:rFonts w:ascii="Times New Roman" w:hAnsi="Times New Roman" w:cs="Times New Roman"/>
                <w:color w:val="000000"/>
                <w:sz w:val="18"/>
                <w:szCs w:val="18"/>
              </w:rPr>
              <w:t>733,944.95</w:t>
            </w:r>
          </w:p>
        </w:tc>
      </w:tr>
      <w:tr w:rsidR="0000188D" w14:paraId="549D96F1" w14:textId="77777777" w:rsidTr="00D10424">
        <w:trPr>
          <w:trHeight w:val="284"/>
        </w:trPr>
        <w:tc>
          <w:tcPr>
            <w:tcW w:w="1542" w:type="pct"/>
            <w:vAlign w:val="center"/>
          </w:tcPr>
          <w:p w14:paraId="2ACF17BA" w14:textId="77777777" w:rsidR="0000188D" w:rsidRDefault="0000188D" w:rsidP="000C7DF0">
            <w:pPr>
              <w:spacing w:before="40" w:after="40" w:line="240" w:lineRule="exact"/>
              <w:rPr>
                <w:rFonts w:ascii="宋体" w:eastAsia="宋体" w:hAnsi="宋体" w:cs="宋体"/>
                <w:sz w:val="18"/>
                <w:szCs w:val="18"/>
              </w:rPr>
            </w:pPr>
            <w:r>
              <w:rPr>
                <w:rFonts w:ascii="宋体" w:eastAsia="宋体" w:hAnsi="宋体" w:cs="宋体" w:hint="eastAsia"/>
                <w:sz w:val="18"/>
                <w:szCs w:val="18"/>
              </w:rPr>
              <w:t>晨鸣（青岛）资产管理有限公司</w:t>
            </w:r>
          </w:p>
        </w:tc>
        <w:tc>
          <w:tcPr>
            <w:tcW w:w="959" w:type="pct"/>
            <w:shd w:val="clear" w:color="auto" w:fill="auto"/>
            <w:vAlign w:val="center"/>
          </w:tcPr>
          <w:p w14:paraId="65CDFBC2" w14:textId="77777777" w:rsidR="0000188D" w:rsidRDefault="0000188D" w:rsidP="000C7DF0">
            <w:pPr>
              <w:rPr>
                <w:rFonts w:ascii="宋体" w:hAnsi="宋体" w:cs="宋体"/>
                <w:color w:val="000000"/>
                <w:sz w:val="18"/>
                <w:szCs w:val="18"/>
              </w:rPr>
            </w:pPr>
            <w:r>
              <w:rPr>
                <w:rFonts w:hint="eastAsia"/>
                <w:color w:val="000000"/>
                <w:sz w:val="18"/>
                <w:szCs w:val="18"/>
              </w:rPr>
              <w:t>房屋建筑物</w:t>
            </w:r>
          </w:p>
        </w:tc>
        <w:tc>
          <w:tcPr>
            <w:tcW w:w="1250" w:type="pct"/>
            <w:shd w:val="clear" w:color="auto" w:fill="auto"/>
            <w:vAlign w:val="center"/>
          </w:tcPr>
          <w:p w14:paraId="2A401C5E" w14:textId="77777777" w:rsidR="0000188D" w:rsidRDefault="0000188D" w:rsidP="000C7DF0">
            <w:pPr>
              <w:jc w:val="right"/>
              <w:rPr>
                <w:rFonts w:ascii="Times New Roman" w:hAnsi="Times New Roman" w:cs="Times New Roman"/>
                <w:color w:val="000000"/>
                <w:sz w:val="18"/>
                <w:szCs w:val="18"/>
              </w:rPr>
            </w:pPr>
            <w:r>
              <w:rPr>
                <w:rFonts w:ascii="Times New Roman" w:hAnsi="Times New Roman" w:cs="Times New Roman"/>
                <w:color w:val="000000"/>
                <w:sz w:val="18"/>
                <w:szCs w:val="18"/>
              </w:rPr>
              <w:t>431,707.46</w:t>
            </w:r>
          </w:p>
        </w:tc>
        <w:tc>
          <w:tcPr>
            <w:tcW w:w="1250" w:type="pct"/>
            <w:shd w:val="clear" w:color="auto" w:fill="auto"/>
            <w:vAlign w:val="center"/>
          </w:tcPr>
          <w:p w14:paraId="788D0249" w14:textId="77777777" w:rsidR="0000188D" w:rsidRDefault="0000188D" w:rsidP="000C7DF0">
            <w:pPr>
              <w:jc w:val="right"/>
              <w:rPr>
                <w:rFonts w:ascii="Times New Roman" w:hAnsi="Times New Roman" w:cs="Times New Roman"/>
                <w:color w:val="000000"/>
                <w:sz w:val="18"/>
                <w:szCs w:val="18"/>
              </w:rPr>
            </w:pPr>
            <w:r>
              <w:rPr>
                <w:rFonts w:ascii="Times New Roman" w:hAnsi="Times New Roman" w:cs="Times New Roman"/>
                <w:color w:val="000000"/>
                <w:sz w:val="18"/>
                <w:szCs w:val="18"/>
              </w:rPr>
              <w:t>337,346.26</w:t>
            </w:r>
          </w:p>
        </w:tc>
      </w:tr>
      <w:tr w:rsidR="0000188D" w14:paraId="5C9F9636" w14:textId="77777777" w:rsidTr="00D10424">
        <w:trPr>
          <w:trHeight w:val="284"/>
        </w:trPr>
        <w:tc>
          <w:tcPr>
            <w:tcW w:w="1542" w:type="pct"/>
            <w:vAlign w:val="center"/>
          </w:tcPr>
          <w:p w14:paraId="3CB46F19" w14:textId="77777777" w:rsidR="0000188D" w:rsidRDefault="0000188D" w:rsidP="000C7DF0">
            <w:pPr>
              <w:spacing w:before="40" w:after="40" w:line="240" w:lineRule="exact"/>
              <w:rPr>
                <w:rFonts w:ascii="宋体" w:eastAsia="宋体" w:hAnsi="宋体" w:cs="宋体"/>
                <w:sz w:val="18"/>
                <w:szCs w:val="18"/>
              </w:rPr>
            </w:pPr>
            <w:r>
              <w:rPr>
                <w:rFonts w:ascii="宋体" w:eastAsia="宋体" w:hAnsi="宋体" w:cs="宋体" w:hint="eastAsia"/>
                <w:sz w:val="18"/>
                <w:szCs w:val="18"/>
              </w:rPr>
              <w:t>利得科技有限公司</w:t>
            </w:r>
          </w:p>
        </w:tc>
        <w:tc>
          <w:tcPr>
            <w:tcW w:w="959" w:type="pct"/>
            <w:shd w:val="clear" w:color="auto" w:fill="auto"/>
            <w:vAlign w:val="center"/>
          </w:tcPr>
          <w:p w14:paraId="7116D9DC" w14:textId="77777777" w:rsidR="0000188D" w:rsidRDefault="0000188D" w:rsidP="000C7DF0">
            <w:pPr>
              <w:rPr>
                <w:rFonts w:ascii="宋体" w:hAnsi="宋体" w:cs="宋体"/>
                <w:color w:val="000000"/>
                <w:sz w:val="18"/>
                <w:szCs w:val="18"/>
              </w:rPr>
            </w:pPr>
            <w:r>
              <w:rPr>
                <w:rFonts w:hint="eastAsia"/>
                <w:color w:val="000000"/>
                <w:sz w:val="18"/>
                <w:szCs w:val="18"/>
              </w:rPr>
              <w:t>房屋建筑物</w:t>
            </w:r>
          </w:p>
        </w:tc>
        <w:tc>
          <w:tcPr>
            <w:tcW w:w="1250" w:type="pct"/>
            <w:shd w:val="clear" w:color="auto" w:fill="auto"/>
            <w:vAlign w:val="center"/>
          </w:tcPr>
          <w:p w14:paraId="14B0CD94" w14:textId="77777777" w:rsidR="0000188D" w:rsidRDefault="0000188D" w:rsidP="000C7DF0">
            <w:pPr>
              <w:jc w:val="right"/>
              <w:rPr>
                <w:rFonts w:ascii="Times New Roman" w:hAnsi="Times New Roman" w:cs="Times New Roman"/>
                <w:color w:val="000000"/>
                <w:sz w:val="18"/>
                <w:szCs w:val="18"/>
              </w:rPr>
            </w:pPr>
            <w:r>
              <w:rPr>
                <w:rFonts w:ascii="Times New Roman" w:hAnsi="Times New Roman" w:cs="Times New Roman"/>
                <w:color w:val="000000"/>
                <w:sz w:val="18"/>
                <w:szCs w:val="18"/>
              </w:rPr>
              <w:t>949,010.43</w:t>
            </w:r>
          </w:p>
        </w:tc>
        <w:tc>
          <w:tcPr>
            <w:tcW w:w="1250" w:type="pct"/>
            <w:shd w:val="clear" w:color="auto" w:fill="auto"/>
            <w:vAlign w:val="center"/>
          </w:tcPr>
          <w:p w14:paraId="5DCB5598" w14:textId="77777777" w:rsidR="0000188D" w:rsidRDefault="0000188D" w:rsidP="000C7DF0">
            <w:pPr>
              <w:jc w:val="right"/>
              <w:rPr>
                <w:rFonts w:ascii="Times New Roman" w:hAnsi="Times New Roman" w:cs="Times New Roman"/>
                <w:color w:val="000000"/>
                <w:sz w:val="18"/>
                <w:szCs w:val="18"/>
              </w:rPr>
            </w:pPr>
            <w:r>
              <w:rPr>
                <w:rFonts w:ascii="Times New Roman" w:hAnsi="Times New Roman" w:cs="Times New Roman"/>
                <w:color w:val="000000"/>
                <w:sz w:val="18"/>
                <w:szCs w:val="18"/>
              </w:rPr>
              <w:t>872,208.34</w:t>
            </w:r>
          </w:p>
        </w:tc>
      </w:tr>
    </w:tbl>
    <w:p w14:paraId="0645023E" w14:textId="77777777" w:rsidR="0000188D" w:rsidRDefault="0000188D" w:rsidP="0000188D">
      <w:pPr>
        <w:keepNext/>
        <w:keepLines/>
        <w:spacing w:before="300" w:after="300" w:line="280" w:lineRule="exact"/>
        <w:outlineLvl w:val="3"/>
        <w:rPr>
          <w:rFonts w:ascii="宋体" w:eastAsia="宋体" w:hAnsi="宋体" w:cs="宋体"/>
          <w:b/>
          <w:bCs/>
          <w:szCs w:val="21"/>
        </w:rPr>
      </w:pPr>
      <w:bookmarkStart w:id="206" w:name="_Toc989351"/>
      <w:bookmarkStart w:id="207" w:name="_Toc989321"/>
      <w:bookmarkEnd w:id="204"/>
      <w:r>
        <w:rPr>
          <w:rFonts w:ascii="宋体" w:eastAsia="宋体" w:hAnsi="宋体" w:cs="宋体"/>
          <w:b/>
          <w:bCs/>
          <w:szCs w:val="21"/>
        </w:rPr>
        <w:t>（3）关联担保情况</w:t>
      </w:r>
      <w:bookmarkEnd w:id="206"/>
    </w:p>
    <w:p w14:paraId="2073C471" w14:textId="77777777" w:rsidR="0000188D" w:rsidRDefault="0000188D" w:rsidP="0000188D">
      <w:pPr>
        <w:spacing w:before="40" w:after="40" w:line="240" w:lineRule="exact"/>
        <w:rPr>
          <w:rFonts w:ascii="宋体" w:eastAsia="宋体" w:hAnsi="宋体" w:cs="宋体"/>
          <w:sz w:val="18"/>
          <w:szCs w:val="18"/>
        </w:rPr>
      </w:pPr>
      <w:r>
        <w:rPr>
          <w:rFonts w:ascii="宋体" w:eastAsia="宋体" w:hAnsi="宋体" w:cs="宋体"/>
          <w:sz w:val="18"/>
          <w:szCs w:val="18"/>
        </w:rPr>
        <w:t>本公司作为担保方</w:t>
      </w:r>
    </w:p>
    <w:p w14:paraId="1443D435" w14:textId="77777777" w:rsidR="0000188D" w:rsidRDefault="0000188D" w:rsidP="0000188D">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47"/>
        <w:gridCol w:w="1711"/>
        <w:gridCol w:w="1568"/>
        <w:gridCol w:w="1425"/>
        <w:gridCol w:w="2142"/>
      </w:tblGrid>
      <w:tr w:rsidR="0000188D" w14:paraId="656066A4" w14:textId="77777777" w:rsidTr="00D10424">
        <w:trPr>
          <w:trHeight w:val="284"/>
        </w:trPr>
        <w:tc>
          <w:tcPr>
            <w:tcW w:w="1468" w:type="pct"/>
            <w:shd w:val="clear" w:color="auto" w:fill="D9D9D9" w:themeFill="background1" w:themeFillShade="D9"/>
            <w:vAlign w:val="center"/>
          </w:tcPr>
          <w:p w14:paraId="0930AEBA"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被担保方</w:t>
            </w:r>
          </w:p>
        </w:tc>
        <w:tc>
          <w:tcPr>
            <w:tcW w:w="882" w:type="pct"/>
            <w:shd w:val="clear" w:color="auto" w:fill="D9D9D9" w:themeFill="background1" w:themeFillShade="D9"/>
            <w:vAlign w:val="center"/>
          </w:tcPr>
          <w:p w14:paraId="2BABD543"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担保金额</w:t>
            </w:r>
          </w:p>
        </w:tc>
        <w:tc>
          <w:tcPr>
            <w:tcW w:w="809" w:type="pct"/>
            <w:shd w:val="clear" w:color="auto" w:fill="D9D9D9" w:themeFill="background1" w:themeFillShade="D9"/>
            <w:vAlign w:val="center"/>
          </w:tcPr>
          <w:p w14:paraId="7A212DF3"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担保起始日</w:t>
            </w:r>
          </w:p>
        </w:tc>
        <w:tc>
          <w:tcPr>
            <w:tcW w:w="735" w:type="pct"/>
            <w:shd w:val="clear" w:color="auto" w:fill="D9D9D9" w:themeFill="background1" w:themeFillShade="D9"/>
            <w:vAlign w:val="center"/>
          </w:tcPr>
          <w:p w14:paraId="65ECAF79"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担保到期日</w:t>
            </w:r>
          </w:p>
        </w:tc>
        <w:tc>
          <w:tcPr>
            <w:tcW w:w="1105" w:type="pct"/>
            <w:shd w:val="clear" w:color="auto" w:fill="D9D9D9" w:themeFill="background1" w:themeFillShade="D9"/>
            <w:vAlign w:val="center"/>
          </w:tcPr>
          <w:p w14:paraId="441499E3"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担保是否已经履行完毕</w:t>
            </w:r>
          </w:p>
        </w:tc>
      </w:tr>
      <w:tr w:rsidR="0000188D" w14:paraId="3EC0D0C3" w14:textId="77777777" w:rsidTr="00D10424">
        <w:trPr>
          <w:trHeight w:val="284"/>
        </w:trPr>
        <w:tc>
          <w:tcPr>
            <w:tcW w:w="1468" w:type="pct"/>
            <w:shd w:val="clear" w:color="auto" w:fill="auto"/>
            <w:vAlign w:val="center"/>
          </w:tcPr>
          <w:p w14:paraId="3E4E7EDD" w14:textId="77777777" w:rsidR="0000188D" w:rsidRDefault="0000188D" w:rsidP="000C7DF0">
            <w:pPr>
              <w:spacing w:line="240" w:lineRule="exact"/>
              <w:rPr>
                <w:rFonts w:ascii="宋体" w:eastAsia="宋体" w:hAnsi="宋体" w:cs="宋体"/>
                <w:sz w:val="18"/>
                <w:szCs w:val="18"/>
              </w:rPr>
            </w:pPr>
            <w:r>
              <w:rPr>
                <w:rFonts w:ascii="宋体" w:eastAsia="宋体" w:hAnsi="宋体" w:cs="宋体" w:hint="eastAsia"/>
                <w:sz w:val="18"/>
                <w:szCs w:val="18"/>
              </w:rPr>
              <w:t>海南晨鸣科技有限公司</w:t>
            </w:r>
          </w:p>
        </w:tc>
        <w:tc>
          <w:tcPr>
            <w:tcW w:w="882" w:type="pct"/>
            <w:shd w:val="clear" w:color="auto" w:fill="auto"/>
            <w:vAlign w:val="center"/>
          </w:tcPr>
          <w:p w14:paraId="6465C39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30,000,000.00 </w:t>
            </w:r>
          </w:p>
        </w:tc>
        <w:tc>
          <w:tcPr>
            <w:tcW w:w="809" w:type="pct"/>
            <w:shd w:val="clear" w:color="auto" w:fill="auto"/>
            <w:vAlign w:val="center"/>
          </w:tcPr>
          <w:p w14:paraId="2F0D79D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2022-9-20</w:t>
            </w:r>
          </w:p>
        </w:tc>
        <w:tc>
          <w:tcPr>
            <w:tcW w:w="735" w:type="pct"/>
            <w:shd w:val="clear" w:color="auto" w:fill="auto"/>
            <w:vAlign w:val="center"/>
          </w:tcPr>
          <w:p w14:paraId="3308A60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2023-9-20</w:t>
            </w:r>
          </w:p>
        </w:tc>
        <w:tc>
          <w:tcPr>
            <w:tcW w:w="1105" w:type="pct"/>
            <w:vAlign w:val="center"/>
          </w:tcPr>
          <w:p w14:paraId="6DD5D106"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E7B076A" w14:textId="77777777" w:rsidTr="00D10424">
        <w:trPr>
          <w:trHeight w:val="284"/>
        </w:trPr>
        <w:tc>
          <w:tcPr>
            <w:tcW w:w="1468" w:type="pct"/>
            <w:shd w:val="clear" w:color="auto" w:fill="auto"/>
            <w:vAlign w:val="center"/>
          </w:tcPr>
          <w:p w14:paraId="06158CCE"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海南晨鸣科技有限公司</w:t>
            </w:r>
          </w:p>
        </w:tc>
        <w:tc>
          <w:tcPr>
            <w:tcW w:w="882" w:type="pct"/>
            <w:shd w:val="clear" w:color="auto" w:fill="auto"/>
            <w:vAlign w:val="center"/>
          </w:tcPr>
          <w:p w14:paraId="03C764A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136CF56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2023-3-30</w:t>
            </w:r>
          </w:p>
        </w:tc>
        <w:tc>
          <w:tcPr>
            <w:tcW w:w="735" w:type="pct"/>
            <w:shd w:val="clear" w:color="auto" w:fill="auto"/>
            <w:vAlign w:val="center"/>
          </w:tcPr>
          <w:p w14:paraId="560FDDC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2024-3-30</w:t>
            </w:r>
          </w:p>
        </w:tc>
        <w:tc>
          <w:tcPr>
            <w:tcW w:w="1105" w:type="pct"/>
            <w:vAlign w:val="center"/>
          </w:tcPr>
          <w:p w14:paraId="39BC7902"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5C59FDC" w14:textId="77777777" w:rsidTr="00D10424">
        <w:trPr>
          <w:trHeight w:val="284"/>
        </w:trPr>
        <w:tc>
          <w:tcPr>
            <w:tcW w:w="1468" w:type="pct"/>
            <w:shd w:val="clear" w:color="auto" w:fill="auto"/>
            <w:vAlign w:val="center"/>
          </w:tcPr>
          <w:p w14:paraId="20D81E23"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海南晨鸣科技有限公司</w:t>
            </w:r>
          </w:p>
        </w:tc>
        <w:tc>
          <w:tcPr>
            <w:tcW w:w="882" w:type="pct"/>
            <w:shd w:val="clear" w:color="auto" w:fill="auto"/>
            <w:vAlign w:val="center"/>
          </w:tcPr>
          <w:p w14:paraId="1E08FA2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30,000,000.00 </w:t>
            </w:r>
          </w:p>
        </w:tc>
        <w:tc>
          <w:tcPr>
            <w:tcW w:w="809" w:type="pct"/>
            <w:shd w:val="clear" w:color="auto" w:fill="auto"/>
            <w:vAlign w:val="center"/>
          </w:tcPr>
          <w:p w14:paraId="5970C6E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2022-9-20</w:t>
            </w:r>
          </w:p>
        </w:tc>
        <w:tc>
          <w:tcPr>
            <w:tcW w:w="735" w:type="pct"/>
            <w:shd w:val="clear" w:color="auto" w:fill="auto"/>
            <w:vAlign w:val="center"/>
          </w:tcPr>
          <w:p w14:paraId="568AD8D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2023-9-19</w:t>
            </w:r>
          </w:p>
        </w:tc>
        <w:tc>
          <w:tcPr>
            <w:tcW w:w="1105" w:type="pct"/>
            <w:vAlign w:val="center"/>
          </w:tcPr>
          <w:p w14:paraId="27ACA86A"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3B5639B" w14:textId="77777777" w:rsidTr="00D10424">
        <w:trPr>
          <w:trHeight w:val="284"/>
        </w:trPr>
        <w:tc>
          <w:tcPr>
            <w:tcW w:w="1468" w:type="pct"/>
            <w:shd w:val="clear" w:color="auto" w:fill="auto"/>
            <w:vAlign w:val="center"/>
          </w:tcPr>
          <w:p w14:paraId="29927AFD"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海南晨鸣科技有限公司</w:t>
            </w:r>
          </w:p>
        </w:tc>
        <w:tc>
          <w:tcPr>
            <w:tcW w:w="882" w:type="pct"/>
            <w:shd w:val="clear" w:color="auto" w:fill="auto"/>
            <w:vAlign w:val="center"/>
          </w:tcPr>
          <w:p w14:paraId="7384FAF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4F9E069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2023-3-30</w:t>
            </w:r>
          </w:p>
        </w:tc>
        <w:tc>
          <w:tcPr>
            <w:tcW w:w="735" w:type="pct"/>
            <w:shd w:val="clear" w:color="auto" w:fill="auto"/>
            <w:vAlign w:val="center"/>
          </w:tcPr>
          <w:p w14:paraId="7C6FB5B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2024-3-29</w:t>
            </w:r>
          </w:p>
        </w:tc>
        <w:tc>
          <w:tcPr>
            <w:tcW w:w="1105" w:type="pct"/>
            <w:vAlign w:val="center"/>
          </w:tcPr>
          <w:p w14:paraId="649BAFD5"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9A03D32" w14:textId="77777777" w:rsidTr="00D10424">
        <w:trPr>
          <w:trHeight w:val="284"/>
        </w:trPr>
        <w:tc>
          <w:tcPr>
            <w:tcW w:w="1468" w:type="pct"/>
            <w:shd w:val="clear" w:color="auto" w:fill="auto"/>
            <w:vAlign w:val="center"/>
          </w:tcPr>
          <w:p w14:paraId="20BB1A5C"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海南晨鸣科技有限公司</w:t>
            </w:r>
          </w:p>
        </w:tc>
        <w:tc>
          <w:tcPr>
            <w:tcW w:w="882" w:type="pct"/>
            <w:shd w:val="clear" w:color="auto" w:fill="auto"/>
            <w:vAlign w:val="center"/>
          </w:tcPr>
          <w:p w14:paraId="44EF083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20,100,000.00 </w:t>
            </w:r>
          </w:p>
        </w:tc>
        <w:tc>
          <w:tcPr>
            <w:tcW w:w="809" w:type="pct"/>
            <w:shd w:val="clear" w:color="auto" w:fill="auto"/>
            <w:vAlign w:val="center"/>
          </w:tcPr>
          <w:p w14:paraId="211B538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2022-9-20</w:t>
            </w:r>
          </w:p>
        </w:tc>
        <w:tc>
          <w:tcPr>
            <w:tcW w:w="735" w:type="pct"/>
            <w:shd w:val="clear" w:color="auto" w:fill="auto"/>
            <w:vAlign w:val="center"/>
          </w:tcPr>
          <w:p w14:paraId="305FBC8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2023-9-20</w:t>
            </w:r>
          </w:p>
        </w:tc>
        <w:tc>
          <w:tcPr>
            <w:tcW w:w="1105" w:type="pct"/>
            <w:vAlign w:val="center"/>
          </w:tcPr>
          <w:p w14:paraId="63CF7AA0"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3C31D3F" w14:textId="77777777" w:rsidTr="00D10424">
        <w:trPr>
          <w:trHeight w:val="284"/>
        </w:trPr>
        <w:tc>
          <w:tcPr>
            <w:tcW w:w="1468" w:type="pct"/>
            <w:shd w:val="clear" w:color="auto" w:fill="auto"/>
            <w:vAlign w:val="center"/>
          </w:tcPr>
          <w:p w14:paraId="03585E51"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海南晨鸣科技有限公司</w:t>
            </w:r>
          </w:p>
        </w:tc>
        <w:tc>
          <w:tcPr>
            <w:tcW w:w="882" w:type="pct"/>
            <w:shd w:val="clear" w:color="auto" w:fill="auto"/>
            <w:vAlign w:val="center"/>
          </w:tcPr>
          <w:p w14:paraId="7026F0E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100,000,000.00 </w:t>
            </w:r>
          </w:p>
        </w:tc>
        <w:tc>
          <w:tcPr>
            <w:tcW w:w="809" w:type="pct"/>
            <w:shd w:val="clear" w:color="auto" w:fill="auto"/>
            <w:vAlign w:val="center"/>
          </w:tcPr>
          <w:p w14:paraId="20F5104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2023-3-30</w:t>
            </w:r>
          </w:p>
        </w:tc>
        <w:tc>
          <w:tcPr>
            <w:tcW w:w="735" w:type="pct"/>
            <w:shd w:val="clear" w:color="auto" w:fill="auto"/>
            <w:vAlign w:val="center"/>
          </w:tcPr>
          <w:p w14:paraId="747E7AB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2023-9-28</w:t>
            </w:r>
          </w:p>
        </w:tc>
        <w:tc>
          <w:tcPr>
            <w:tcW w:w="1105" w:type="pct"/>
            <w:vAlign w:val="center"/>
          </w:tcPr>
          <w:p w14:paraId="333783AC"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8C0A99A" w14:textId="77777777" w:rsidTr="00D10424">
        <w:trPr>
          <w:trHeight w:val="284"/>
        </w:trPr>
        <w:tc>
          <w:tcPr>
            <w:tcW w:w="1468" w:type="pct"/>
            <w:shd w:val="clear" w:color="auto" w:fill="auto"/>
            <w:vAlign w:val="center"/>
          </w:tcPr>
          <w:p w14:paraId="1F45E9D5"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海南晨鸣科技有限公司</w:t>
            </w:r>
          </w:p>
        </w:tc>
        <w:tc>
          <w:tcPr>
            <w:tcW w:w="882" w:type="pct"/>
            <w:shd w:val="clear" w:color="auto" w:fill="auto"/>
            <w:vAlign w:val="center"/>
          </w:tcPr>
          <w:p w14:paraId="5828521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186,000,000.00 </w:t>
            </w:r>
          </w:p>
        </w:tc>
        <w:tc>
          <w:tcPr>
            <w:tcW w:w="809" w:type="pct"/>
            <w:shd w:val="clear" w:color="auto" w:fill="auto"/>
            <w:vAlign w:val="center"/>
          </w:tcPr>
          <w:p w14:paraId="1DE221A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2023-3-29</w:t>
            </w:r>
          </w:p>
        </w:tc>
        <w:tc>
          <w:tcPr>
            <w:tcW w:w="735" w:type="pct"/>
            <w:shd w:val="clear" w:color="auto" w:fill="auto"/>
            <w:vAlign w:val="center"/>
          </w:tcPr>
          <w:p w14:paraId="07321A0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2023-9-28</w:t>
            </w:r>
          </w:p>
        </w:tc>
        <w:tc>
          <w:tcPr>
            <w:tcW w:w="1105" w:type="pct"/>
            <w:vAlign w:val="center"/>
          </w:tcPr>
          <w:p w14:paraId="281E2D68"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B250C42" w14:textId="77777777" w:rsidTr="00D10424">
        <w:trPr>
          <w:trHeight w:val="284"/>
        </w:trPr>
        <w:tc>
          <w:tcPr>
            <w:tcW w:w="1468" w:type="pct"/>
            <w:shd w:val="clear" w:color="auto" w:fill="auto"/>
            <w:vAlign w:val="center"/>
          </w:tcPr>
          <w:p w14:paraId="023742FB"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海南晨鸣科技有限公司</w:t>
            </w:r>
          </w:p>
        </w:tc>
        <w:tc>
          <w:tcPr>
            <w:tcW w:w="882" w:type="pct"/>
            <w:shd w:val="clear" w:color="auto" w:fill="auto"/>
            <w:vAlign w:val="center"/>
          </w:tcPr>
          <w:p w14:paraId="1D1135F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39,600,000.00 </w:t>
            </w:r>
          </w:p>
        </w:tc>
        <w:tc>
          <w:tcPr>
            <w:tcW w:w="809" w:type="pct"/>
            <w:shd w:val="clear" w:color="auto" w:fill="auto"/>
            <w:vAlign w:val="center"/>
          </w:tcPr>
          <w:p w14:paraId="3850AAC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2023-4-6</w:t>
            </w:r>
          </w:p>
        </w:tc>
        <w:tc>
          <w:tcPr>
            <w:tcW w:w="735" w:type="pct"/>
            <w:shd w:val="clear" w:color="auto" w:fill="auto"/>
            <w:vAlign w:val="center"/>
          </w:tcPr>
          <w:p w14:paraId="09B3DDC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2023-10-6</w:t>
            </w:r>
          </w:p>
        </w:tc>
        <w:tc>
          <w:tcPr>
            <w:tcW w:w="1105" w:type="pct"/>
            <w:vAlign w:val="center"/>
          </w:tcPr>
          <w:p w14:paraId="544EB93C"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509DCAC2" w14:textId="77777777" w:rsidTr="00D10424">
        <w:trPr>
          <w:trHeight w:val="284"/>
        </w:trPr>
        <w:tc>
          <w:tcPr>
            <w:tcW w:w="1468" w:type="pct"/>
            <w:shd w:val="clear" w:color="auto" w:fill="auto"/>
            <w:vAlign w:val="center"/>
          </w:tcPr>
          <w:p w14:paraId="07543B89"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海南晨鸣科技有限公司</w:t>
            </w:r>
          </w:p>
        </w:tc>
        <w:tc>
          <w:tcPr>
            <w:tcW w:w="882" w:type="pct"/>
            <w:shd w:val="clear" w:color="auto" w:fill="auto"/>
            <w:vAlign w:val="center"/>
          </w:tcPr>
          <w:p w14:paraId="457CBE7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100,000,000.00 </w:t>
            </w:r>
          </w:p>
        </w:tc>
        <w:tc>
          <w:tcPr>
            <w:tcW w:w="809" w:type="pct"/>
            <w:shd w:val="clear" w:color="auto" w:fill="auto"/>
            <w:vAlign w:val="center"/>
          </w:tcPr>
          <w:p w14:paraId="5DA421A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2023-5-31</w:t>
            </w:r>
          </w:p>
        </w:tc>
        <w:tc>
          <w:tcPr>
            <w:tcW w:w="735" w:type="pct"/>
            <w:shd w:val="clear" w:color="auto" w:fill="auto"/>
            <w:vAlign w:val="center"/>
          </w:tcPr>
          <w:p w14:paraId="7CAB69D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2023-11-30</w:t>
            </w:r>
          </w:p>
        </w:tc>
        <w:tc>
          <w:tcPr>
            <w:tcW w:w="1105" w:type="pct"/>
            <w:vAlign w:val="center"/>
          </w:tcPr>
          <w:p w14:paraId="57075D94"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8EECB56" w14:textId="77777777" w:rsidTr="00D10424">
        <w:trPr>
          <w:trHeight w:val="284"/>
        </w:trPr>
        <w:tc>
          <w:tcPr>
            <w:tcW w:w="1468" w:type="pct"/>
            <w:shd w:val="clear" w:color="auto" w:fill="auto"/>
            <w:vAlign w:val="center"/>
          </w:tcPr>
          <w:p w14:paraId="50786611"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海南晨鸣科技有限公司</w:t>
            </w:r>
          </w:p>
        </w:tc>
        <w:tc>
          <w:tcPr>
            <w:tcW w:w="882" w:type="pct"/>
            <w:shd w:val="clear" w:color="auto" w:fill="auto"/>
            <w:vAlign w:val="center"/>
          </w:tcPr>
          <w:p w14:paraId="35F0821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56,400,000.00 </w:t>
            </w:r>
          </w:p>
        </w:tc>
        <w:tc>
          <w:tcPr>
            <w:tcW w:w="809" w:type="pct"/>
            <w:shd w:val="clear" w:color="auto" w:fill="auto"/>
            <w:vAlign w:val="center"/>
          </w:tcPr>
          <w:p w14:paraId="66BBF6C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2023-6-29</w:t>
            </w:r>
          </w:p>
        </w:tc>
        <w:tc>
          <w:tcPr>
            <w:tcW w:w="735" w:type="pct"/>
            <w:shd w:val="clear" w:color="auto" w:fill="auto"/>
            <w:vAlign w:val="center"/>
          </w:tcPr>
          <w:p w14:paraId="53F85B7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2023-12-29</w:t>
            </w:r>
          </w:p>
        </w:tc>
        <w:tc>
          <w:tcPr>
            <w:tcW w:w="1105" w:type="pct"/>
            <w:vAlign w:val="center"/>
          </w:tcPr>
          <w:p w14:paraId="79D985CC"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ADE4C9E" w14:textId="77777777" w:rsidTr="00D10424">
        <w:trPr>
          <w:trHeight w:val="284"/>
        </w:trPr>
        <w:tc>
          <w:tcPr>
            <w:tcW w:w="1468" w:type="pct"/>
            <w:shd w:val="clear" w:color="auto" w:fill="auto"/>
            <w:vAlign w:val="center"/>
          </w:tcPr>
          <w:p w14:paraId="6BFB6F31"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海南晨鸣科技有限公司</w:t>
            </w:r>
          </w:p>
        </w:tc>
        <w:tc>
          <w:tcPr>
            <w:tcW w:w="882" w:type="pct"/>
            <w:shd w:val="clear" w:color="auto" w:fill="auto"/>
            <w:vAlign w:val="center"/>
          </w:tcPr>
          <w:p w14:paraId="27E5998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30,000,000.00 </w:t>
            </w:r>
          </w:p>
        </w:tc>
        <w:tc>
          <w:tcPr>
            <w:tcW w:w="809" w:type="pct"/>
            <w:shd w:val="clear" w:color="auto" w:fill="auto"/>
            <w:vAlign w:val="center"/>
          </w:tcPr>
          <w:p w14:paraId="2E40552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2023-2-10</w:t>
            </w:r>
          </w:p>
        </w:tc>
        <w:tc>
          <w:tcPr>
            <w:tcW w:w="735" w:type="pct"/>
            <w:shd w:val="clear" w:color="auto" w:fill="auto"/>
            <w:vAlign w:val="center"/>
          </w:tcPr>
          <w:p w14:paraId="75102D2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2023-8-10</w:t>
            </w:r>
          </w:p>
        </w:tc>
        <w:tc>
          <w:tcPr>
            <w:tcW w:w="1105" w:type="pct"/>
            <w:vAlign w:val="center"/>
          </w:tcPr>
          <w:p w14:paraId="08A05B61"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8191EF8" w14:textId="77777777" w:rsidTr="00D10424">
        <w:trPr>
          <w:trHeight w:val="284"/>
        </w:trPr>
        <w:tc>
          <w:tcPr>
            <w:tcW w:w="1468" w:type="pct"/>
            <w:shd w:val="clear" w:color="auto" w:fill="auto"/>
            <w:vAlign w:val="center"/>
          </w:tcPr>
          <w:p w14:paraId="0D2DFB9B"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海南晨鸣科技有限公司</w:t>
            </w:r>
          </w:p>
        </w:tc>
        <w:tc>
          <w:tcPr>
            <w:tcW w:w="882" w:type="pct"/>
            <w:shd w:val="clear" w:color="auto" w:fill="auto"/>
            <w:vAlign w:val="center"/>
          </w:tcPr>
          <w:p w14:paraId="381A113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20,000,000.00 </w:t>
            </w:r>
          </w:p>
        </w:tc>
        <w:tc>
          <w:tcPr>
            <w:tcW w:w="809" w:type="pct"/>
            <w:shd w:val="clear" w:color="auto" w:fill="auto"/>
            <w:vAlign w:val="center"/>
          </w:tcPr>
          <w:p w14:paraId="5B14709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2023-3-16</w:t>
            </w:r>
          </w:p>
        </w:tc>
        <w:tc>
          <w:tcPr>
            <w:tcW w:w="735" w:type="pct"/>
            <w:shd w:val="clear" w:color="auto" w:fill="auto"/>
            <w:vAlign w:val="center"/>
          </w:tcPr>
          <w:p w14:paraId="3A30D88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2023-8-16</w:t>
            </w:r>
          </w:p>
        </w:tc>
        <w:tc>
          <w:tcPr>
            <w:tcW w:w="1105" w:type="pct"/>
            <w:vAlign w:val="center"/>
          </w:tcPr>
          <w:p w14:paraId="7EEF944C"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0CD0622" w14:textId="77777777" w:rsidTr="00D10424">
        <w:trPr>
          <w:trHeight w:val="284"/>
        </w:trPr>
        <w:tc>
          <w:tcPr>
            <w:tcW w:w="1468" w:type="pct"/>
            <w:shd w:val="clear" w:color="auto" w:fill="auto"/>
            <w:vAlign w:val="center"/>
          </w:tcPr>
          <w:p w14:paraId="06C5F793"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海南晨鸣科技有限公司</w:t>
            </w:r>
          </w:p>
        </w:tc>
        <w:tc>
          <w:tcPr>
            <w:tcW w:w="882" w:type="pct"/>
            <w:shd w:val="clear" w:color="auto" w:fill="auto"/>
            <w:vAlign w:val="center"/>
          </w:tcPr>
          <w:p w14:paraId="73B76FF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50,050,000.00 </w:t>
            </w:r>
          </w:p>
        </w:tc>
        <w:tc>
          <w:tcPr>
            <w:tcW w:w="809" w:type="pct"/>
            <w:shd w:val="clear" w:color="auto" w:fill="auto"/>
            <w:vAlign w:val="center"/>
          </w:tcPr>
          <w:p w14:paraId="5F4EF4A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2023-5-25</w:t>
            </w:r>
          </w:p>
        </w:tc>
        <w:tc>
          <w:tcPr>
            <w:tcW w:w="735" w:type="pct"/>
            <w:shd w:val="clear" w:color="auto" w:fill="auto"/>
            <w:vAlign w:val="center"/>
          </w:tcPr>
          <w:p w14:paraId="730B8A3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2023-11-25</w:t>
            </w:r>
          </w:p>
        </w:tc>
        <w:tc>
          <w:tcPr>
            <w:tcW w:w="1105" w:type="pct"/>
            <w:vAlign w:val="center"/>
          </w:tcPr>
          <w:p w14:paraId="1CC370D9"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BE3A56F" w14:textId="77777777" w:rsidTr="00D10424">
        <w:trPr>
          <w:trHeight w:val="284"/>
        </w:trPr>
        <w:tc>
          <w:tcPr>
            <w:tcW w:w="1468" w:type="pct"/>
            <w:shd w:val="clear" w:color="auto" w:fill="auto"/>
            <w:vAlign w:val="center"/>
          </w:tcPr>
          <w:p w14:paraId="2470FCE7"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海南晨鸣科技有限公司</w:t>
            </w:r>
          </w:p>
        </w:tc>
        <w:tc>
          <w:tcPr>
            <w:tcW w:w="882" w:type="pct"/>
            <w:shd w:val="clear" w:color="auto" w:fill="auto"/>
            <w:vAlign w:val="center"/>
          </w:tcPr>
          <w:p w14:paraId="1DA2E66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19,950,000.00 </w:t>
            </w:r>
          </w:p>
        </w:tc>
        <w:tc>
          <w:tcPr>
            <w:tcW w:w="809" w:type="pct"/>
            <w:shd w:val="clear" w:color="auto" w:fill="auto"/>
            <w:vAlign w:val="center"/>
          </w:tcPr>
          <w:p w14:paraId="0D6D2DD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2023-5-30</w:t>
            </w:r>
          </w:p>
        </w:tc>
        <w:tc>
          <w:tcPr>
            <w:tcW w:w="735" w:type="pct"/>
            <w:shd w:val="clear" w:color="auto" w:fill="auto"/>
            <w:vAlign w:val="center"/>
          </w:tcPr>
          <w:p w14:paraId="3084950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2023-11-30</w:t>
            </w:r>
          </w:p>
        </w:tc>
        <w:tc>
          <w:tcPr>
            <w:tcW w:w="1105" w:type="pct"/>
            <w:vAlign w:val="center"/>
          </w:tcPr>
          <w:p w14:paraId="69570EE7"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6ED0134" w14:textId="77777777" w:rsidTr="00D10424">
        <w:trPr>
          <w:trHeight w:val="284"/>
        </w:trPr>
        <w:tc>
          <w:tcPr>
            <w:tcW w:w="1468" w:type="pct"/>
            <w:shd w:val="clear" w:color="auto" w:fill="auto"/>
            <w:vAlign w:val="center"/>
          </w:tcPr>
          <w:p w14:paraId="774E7447"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黄冈晨鸣浆纸有限公司</w:t>
            </w:r>
          </w:p>
        </w:tc>
        <w:tc>
          <w:tcPr>
            <w:tcW w:w="882" w:type="pct"/>
            <w:shd w:val="clear" w:color="auto" w:fill="auto"/>
            <w:vAlign w:val="center"/>
          </w:tcPr>
          <w:p w14:paraId="17CFC9A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90,000,000.00 </w:t>
            </w:r>
          </w:p>
        </w:tc>
        <w:tc>
          <w:tcPr>
            <w:tcW w:w="809" w:type="pct"/>
            <w:shd w:val="clear" w:color="auto" w:fill="auto"/>
            <w:vAlign w:val="center"/>
          </w:tcPr>
          <w:p w14:paraId="1977908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2023-4-27</w:t>
            </w:r>
          </w:p>
        </w:tc>
        <w:tc>
          <w:tcPr>
            <w:tcW w:w="735" w:type="pct"/>
            <w:shd w:val="clear" w:color="auto" w:fill="auto"/>
            <w:vAlign w:val="center"/>
          </w:tcPr>
          <w:p w14:paraId="1AF0D08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2024/4/26</w:t>
            </w:r>
          </w:p>
        </w:tc>
        <w:tc>
          <w:tcPr>
            <w:tcW w:w="1105" w:type="pct"/>
            <w:vAlign w:val="center"/>
          </w:tcPr>
          <w:p w14:paraId="237DA9EF"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660D209" w14:textId="77777777" w:rsidTr="00D10424">
        <w:trPr>
          <w:trHeight w:val="284"/>
        </w:trPr>
        <w:tc>
          <w:tcPr>
            <w:tcW w:w="1468" w:type="pct"/>
            <w:shd w:val="clear" w:color="auto" w:fill="auto"/>
            <w:vAlign w:val="center"/>
          </w:tcPr>
          <w:p w14:paraId="6D53F763"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黄冈晨鸣浆纸有限公司</w:t>
            </w:r>
          </w:p>
        </w:tc>
        <w:tc>
          <w:tcPr>
            <w:tcW w:w="882" w:type="pct"/>
            <w:shd w:val="clear" w:color="auto" w:fill="auto"/>
            <w:vAlign w:val="center"/>
          </w:tcPr>
          <w:p w14:paraId="4946867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20,000,000.00 </w:t>
            </w:r>
          </w:p>
        </w:tc>
        <w:tc>
          <w:tcPr>
            <w:tcW w:w="809" w:type="pct"/>
            <w:shd w:val="clear" w:color="auto" w:fill="auto"/>
            <w:vAlign w:val="center"/>
          </w:tcPr>
          <w:p w14:paraId="31A0E2C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2023-5-23</w:t>
            </w:r>
          </w:p>
        </w:tc>
        <w:tc>
          <w:tcPr>
            <w:tcW w:w="735" w:type="pct"/>
            <w:shd w:val="clear" w:color="auto" w:fill="auto"/>
            <w:vAlign w:val="center"/>
          </w:tcPr>
          <w:p w14:paraId="0429204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2024/5/22</w:t>
            </w:r>
          </w:p>
        </w:tc>
        <w:tc>
          <w:tcPr>
            <w:tcW w:w="1105" w:type="pct"/>
            <w:vAlign w:val="center"/>
          </w:tcPr>
          <w:p w14:paraId="38C7DC72"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F39EE98" w14:textId="77777777" w:rsidTr="00D10424">
        <w:trPr>
          <w:trHeight w:val="284"/>
        </w:trPr>
        <w:tc>
          <w:tcPr>
            <w:tcW w:w="1468" w:type="pct"/>
            <w:shd w:val="clear" w:color="auto" w:fill="auto"/>
            <w:vAlign w:val="center"/>
          </w:tcPr>
          <w:p w14:paraId="2B668E32"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黄冈晨鸣浆纸有限公司</w:t>
            </w:r>
          </w:p>
        </w:tc>
        <w:tc>
          <w:tcPr>
            <w:tcW w:w="882" w:type="pct"/>
            <w:shd w:val="clear" w:color="auto" w:fill="auto"/>
            <w:vAlign w:val="center"/>
          </w:tcPr>
          <w:p w14:paraId="1869CF5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30,000,000.00 </w:t>
            </w:r>
          </w:p>
        </w:tc>
        <w:tc>
          <w:tcPr>
            <w:tcW w:w="809" w:type="pct"/>
            <w:shd w:val="clear" w:color="auto" w:fill="auto"/>
            <w:vAlign w:val="center"/>
          </w:tcPr>
          <w:p w14:paraId="2E44C2E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2022-7-27</w:t>
            </w:r>
          </w:p>
        </w:tc>
        <w:tc>
          <w:tcPr>
            <w:tcW w:w="735" w:type="pct"/>
            <w:shd w:val="clear" w:color="auto" w:fill="auto"/>
            <w:vAlign w:val="center"/>
          </w:tcPr>
          <w:p w14:paraId="1EF6FB6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2023/7/26</w:t>
            </w:r>
          </w:p>
        </w:tc>
        <w:tc>
          <w:tcPr>
            <w:tcW w:w="1105" w:type="pct"/>
            <w:vAlign w:val="center"/>
          </w:tcPr>
          <w:p w14:paraId="041686B1"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5A30801A" w14:textId="77777777" w:rsidTr="00D10424">
        <w:trPr>
          <w:trHeight w:val="284"/>
        </w:trPr>
        <w:tc>
          <w:tcPr>
            <w:tcW w:w="1468" w:type="pct"/>
            <w:shd w:val="clear" w:color="auto" w:fill="auto"/>
            <w:vAlign w:val="center"/>
          </w:tcPr>
          <w:p w14:paraId="1C832333"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黄冈晨鸣浆纸有限公司</w:t>
            </w:r>
          </w:p>
        </w:tc>
        <w:tc>
          <w:tcPr>
            <w:tcW w:w="882" w:type="pct"/>
            <w:shd w:val="clear" w:color="auto" w:fill="auto"/>
            <w:vAlign w:val="center"/>
          </w:tcPr>
          <w:p w14:paraId="6DEA173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45,000,000.00 </w:t>
            </w:r>
          </w:p>
        </w:tc>
        <w:tc>
          <w:tcPr>
            <w:tcW w:w="809" w:type="pct"/>
            <w:shd w:val="clear" w:color="auto" w:fill="auto"/>
            <w:vAlign w:val="center"/>
          </w:tcPr>
          <w:p w14:paraId="488A9CC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2022-8-19</w:t>
            </w:r>
          </w:p>
        </w:tc>
        <w:tc>
          <w:tcPr>
            <w:tcW w:w="735" w:type="pct"/>
            <w:shd w:val="clear" w:color="auto" w:fill="auto"/>
            <w:vAlign w:val="center"/>
          </w:tcPr>
          <w:p w14:paraId="08AE91A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2023/8/18</w:t>
            </w:r>
          </w:p>
        </w:tc>
        <w:tc>
          <w:tcPr>
            <w:tcW w:w="1105" w:type="pct"/>
            <w:vAlign w:val="center"/>
          </w:tcPr>
          <w:p w14:paraId="2C15C4ED"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589BAEE" w14:textId="77777777" w:rsidTr="00D10424">
        <w:trPr>
          <w:trHeight w:val="284"/>
        </w:trPr>
        <w:tc>
          <w:tcPr>
            <w:tcW w:w="1468" w:type="pct"/>
            <w:shd w:val="clear" w:color="auto" w:fill="auto"/>
            <w:vAlign w:val="center"/>
          </w:tcPr>
          <w:p w14:paraId="11AF54A4"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黄冈晨鸣浆纸有限公司</w:t>
            </w:r>
          </w:p>
        </w:tc>
        <w:tc>
          <w:tcPr>
            <w:tcW w:w="882" w:type="pct"/>
            <w:shd w:val="clear" w:color="auto" w:fill="auto"/>
            <w:vAlign w:val="center"/>
          </w:tcPr>
          <w:p w14:paraId="0E4EE05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200,000,000.00 </w:t>
            </w:r>
          </w:p>
        </w:tc>
        <w:tc>
          <w:tcPr>
            <w:tcW w:w="809" w:type="pct"/>
            <w:shd w:val="clear" w:color="auto" w:fill="auto"/>
            <w:vAlign w:val="center"/>
          </w:tcPr>
          <w:p w14:paraId="0301050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2022-8-24</w:t>
            </w:r>
          </w:p>
        </w:tc>
        <w:tc>
          <w:tcPr>
            <w:tcW w:w="735" w:type="pct"/>
            <w:shd w:val="clear" w:color="auto" w:fill="auto"/>
            <w:vAlign w:val="center"/>
          </w:tcPr>
          <w:p w14:paraId="592AC9D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2023/8/23</w:t>
            </w:r>
          </w:p>
        </w:tc>
        <w:tc>
          <w:tcPr>
            <w:tcW w:w="1105" w:type="pct"/>
            <w:vAlign w:val="center"/>
          </w:tcPr>
          <w:p w14:paraId="598D1C76"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EDC0ABE" w14:textId="77777777" w:rsidTr="00D10424">
        <w:trPr>
          <w:trHeight w:val="284"/>
        </w:trPr>
        <w:tc>
          <w:tcPr>
            <w:tcW w:w="1468" w:type="pct"/>
            <w:shd w:val="clear" w:color="auto" w:fill="auto"/>
            <w:vAlign w:val="center"/>
          </w:tcPr>
          <w:p w14:paraId="5FD4EAB1"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黄冈晨鸣浆纸有限公司</w:t>
            </w:r>
          </w:p>
        </w:tc>
        <w:tc>
          <w:tcPr>
            <w:tcW w:w="882" w:type="pct"/>
            <w:shd w:val="clear" w:color="auto" w:fill="auto"/>
            <w:vAlign w:val="center"/>
          </w:tcPr>
          <w:p w14:paraId="063C64E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200,000,000.00 </w:t>
            </w:r>
          </w:p>
        </w:tc>
        <w:tc>
          <w:tcPr>
            <w:tcW w:w="809" w:type="pct"/>
            <w:shd w:val="clear" w:color="auto" w:fill="auto"/>
            <w:vAlign w:val="center"/>
          </w:tcPr>
          <w:p w14:paraId="55F82BF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2022-12-23</w:t>
            </w:r>
          </w:p>
        </w:tc>
        <w:tc>
          <w:tcPr>
            <w:tcW w:w="735" w:type="pct"/>
            <w:shd w:val="clear" w:color="auto" w:fill="auto"/>
            <w:vAlign w:val="center"/>
          </w:tcPr>
          <w:p w14:paraId="2CBB7D1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2023/12/22</w:t>
            </w:r>
          </w:p>
        </w:tc>
        <w:tc>
          <w:tcPr>
            <w:tcW w:w="1105" w:type="pct"/>
            <w:vAlign w:val="center"/>
          </w:tcPr>
          <w:p w14:paraId="2FBADDCF"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85B94D4" w14:textId="77777777" w:rsidTr="00D10424">
        <w:trPr>
          <w:trHeight w:val="284"/>
        </w:trPr>
        <w:tc>
          <w:tcPr>
            <w:tcW w:w="1468" w:type="pct"/>
            <w:shd w:val="clear" w:color="auto" w:fill="auto"/>
            <w:vAlign w:val="center"/>
          </w:tcPr>
          <w:p w14:paraId="4A94EBDF"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黄冈晨鸣浆纸有限公司</w:t>
            </w:r>
          </w:p>
        </w:tc>
        <w:tc>
          <w:tcPr>
            <w:tcW w:w="882" w:type="pct"/>
            <w:shd w:val="clear" w:color="auto" w:fill="auto"/>
            <w:vAlign w:val="center"/>
          </w:tcPr>
          <w:p w14:paraId="4E29A37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100,000,000.00 </w:t>
            </w:r>
          </w:p>
        </w:tc>
        <w:tc>
          <w:tcPr>
            <w:tcW w:w="809" w:type="pct"/>
            <w:shd w:val="clear" w:color="auto" w:fill="auto"/>
            <w:vAlign w:val="center"/>
          </w:tcPr>
          <w:p w14:paraId="2E71548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2023-1-3</w:t>
            </w:r>
          </w:p>
        </w:tc>
        <w:tc>
          <w:tcPr>
            <w:tcW w:w="735" w:type="pct"/>
            <w:shd w:val="clear" w:color="auto" w:fill="auto"/>
            <w:vAlign w:val="center"/>
          </w:tcPr>
          <w:p w14:paraId="4CC4139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2023/12/22</w:t>
            </w:r>
          </w:p>
        </w:tc>
        <w:tc>
          <w:tcPr>
            <w:tcW w:w="1105" w:type="pct"/>
            <w:vAlign w:val="center"/>
          </w:tcPr>
          <w:p w14:paraId="19302DD9"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DAEB038" w14:textId="77777777" w:rsidTr="00D10424">
        <w:trPr>
          <w:trHeight w:val="284"/>
        </w:trPr>
        <w:tc>
          <w:tcPr>
            <w:tcW w:w="1468" w:type="pct"/>
            <w:shd w:val="clear" w:color="auto" w:fill="auto"/>
            <w:vAlign w:val="center"/>
          </w:tcPr>
          <w:p w14:paraId="1C696F4C"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黄冈晨鸣浆纸有限公司</w:t>
            </w:r>
          </w:p>
        </w:tc>
        <w:tc>
          <w:tcPr>
            <w:tcW w:w="882" w:type="pct"/>
            <w:shd w:val="clear" w:color="auto" w:fill="auto"/>
            <w:vAlign w:val="center"/>
          </w:tcPr>
          <w:p w14:paraId="13DF67C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20,000,000.00 </w:t>
            </w:r>
          </w:p>
        </w:tc>
        <w:tc>
          <w:tcPr>
            <w:tcW w:w="809" w:type="pct"/>
            <w:shd w:val="clear" w:color="auto" w:fill="auto"/>
            <w:vAlign w:val="center"/>
          </w:tcPr>
          <w:p w14:paraId="7C9C83A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2022-8-17</w:t>
            </w:r>
          </w:p>
        </w:tc>
        <w:tc>
          <w:tcPr>
            <w:tcW w:w="735" w:type="pct"/>
            <w:shd w:val="clear" w:color="auto" w:fill="auto"/>
            <w:vAlign w:val="center"/>
          </w:tcPr>
          <w:p w14:paraId="1B74438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2023/8/17</w:t>
            </w:r>
          </w:p>
        </w:tc>
        <w:tc>
          <w:tcPr>
            <w:tcW w:w="1105" w:type="pct"/>
            <w:vAlign w:val="center"/>
          </w:tcPr>
          <w:p w14:paraId="564FC7BE"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CD0E8AC" w14:textId="77777777" w:rsidTr="00D10424">
        <w:trPr>
          <w:trHeight w:val="284"/>
        </w:trPr>
        <w:tc>
          <w:tcPr>
            <w:tcW w:w="1468" w:type="pct"/>
            <w:shd w:val="clear" w:color="auto" w:fill="auto"/>
            <w:vAlign w:val="center"/>
          </w:tcPr>
          <w:p w14:paraId="41AB3946"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黄冈晨鸣浆纸有限公司</w:t>
            </w:r>
          </w:p>
        </w:tc>
        <w:tc>
          <w:tcPr>
            <w:tcW w:w="882" w:type="pct"/>
            <w:shd w:val="clear" w:color="auto" w:fill="auto"/>
            <w:vAlign w:val="center"/>
          </w:tcPr>
          <w:p w14:paraId="60C0FF9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671ABA9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2022-9-27</w:t>
            </w:r>
          </w:p>
        </w:tc>
        <w:tc>
          <w:tcPr>
            <w:tcW w:w="735" w:type="pct"/>
            <w:shd w:val="clear" w:color="auto" w:fill="auto"/>
            <w:vAlign w:val="center"/>
          </w:tcPr>
          <w:p w14:paraId="0775388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2023/9/26</w:t>
            </w:r>
          </w:p>
        </w:tc>
        <w:tc>
          <w:tcPr>
            <w:tcW w:w="1105" w:type="pct"/>
            <w:vAlign w:val="center"/>
          </w:tcPr>
          <w:p w14:paraId="37066EAE"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589101A" w14:textId="77777777" w:rsidTr="00D10424">
        <w:trPr>
          <w:trHeight w:val="284"/>
        </w:trPr>
        <w:tc>
          <w:tcPr>
            <w:tcW w:w="1468" w:type="pct"/>
            <w:shd w:val="clear" w:color="auto" w:fill="auto"/>
            <w:vAlign w:val="center"/>
          </w:tcPr>
          <w:p w14:paraId="457AD1B2"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黄冈晨鸣浆纸有限公司</w:t>
            </w:r>
          </w:p>
        </w:tc>
        <w:tc>
          <w:tcPr>
            <w:tcW w:w="882" w:type="pct"/>
            <w:shd w:val="clear" w:color="auto" w:fill="auto"/>
            <w:vAlign w:val="center"/>
          </w:tcPr>
          <w:p w14:paraId="13CB70E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7EB6520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2022-10-13</w:t>
            </w:r>
          </w:p>
        </w:tc>
        <w:tc>
          <w:tcPr>
            <w:tcW w:w="735" w:type="pct"/>
            <w:shd w:val="clear" w:color="auto" w:fill="auto"/>
            <w:vAlign w:val="center"/>
          </w:tcPr>
          <w:p w14:paraId="3376FFF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2023/10/13</w:t>
            </w:r>
          </w:p>
        </w:tc>
        <w:tc>
          <w:tcPr>
            <w:tcW w:w="1105" w:type="pct"/>
            <w:vAlign w:val="center"/>
          </w:tcPr>
          <w:p w14:paraId="77474E05"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94BF29C" w14:textId="77777777" w:rsidTr="00D10424">
        <w:trPr>
          <w:trHeight w:val="284"/>
        </w:trPr>
        <w:tc>
          <w:tcPr>
            <w:tcW w:w="1468" w:type="pct"/>
            <w:shd w:val="clear" w:color="auto" w:fill="auto"/>
            <w:vAlign w:val="center"/>
          </w:tcPr>
          <w:p w14:paraId="763B79B4"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吉林晨鸣纸业有限责任公司</w:t>
            </w:r>
          </w:p>
        </w:tc>
        <w:tc>
          <w:tcPr>
            <w:tcW w:w="882" w:type="pct"/>
            <w:shd w:val="clear" w:color="auto" w:fill="auto"/>
            <w:vAlign w:val="center"/>
          </w:tcPr>
          <w:p w14:paraId="62B8DA6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8,000,000.00 </w:t>
            </w:r>
          </w:p>
        </w:tc>
        <w:tc>
          <w:tcPr>
            <w:tcW w:w="809" w:type="pct"/>
            <w:shd w:val="clear" w:color="auto" w:fill="auto"/>
            <w:vAlign w:val="center"/>
          </w:tcPr>
          <w:p w14:paraId="68A0D1A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2023-5-31</w:t>
            </w:r>
          </w:p>
        </w:tc>
        <w:tc>
          <w:tcPr>
            <w:tcW w:w="735" w:type="pct"/>
            <w:shd w:val="clear" w:color="auto" w:fill="auto"/>
            <w:vAlign w:val="center"/>
          </w:tcPr>
          <w:p w14:paraId="7C98D5A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2023-11-27</w:t>
            </w:r>
          </w:p>
        </w:tc>
        <w:tc>
          <w:tcPr>
            <w:tcW w:w="1105" w:type="pct"/>
            <w:vAlign w:val="center"/>
          </w:tcPr>
          <w:p w14:paraId="0E485E07"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157A8B0" w14:textId="77777777" w:rsidTr="00D10424">
        <w:trPr>
          <w:trHeight w:val="284"/>
        </w:trPr>
        <w:tc>
          <w:tcPr>
            <w:tcW w:w="1468" w:type="pct"/>
            <w:shd w:val="clear" w:color="auto" w:fill="auto"/>
            <w:vAlign w:val="center"/>
          </w:tcPr>
          <w:p w14:paraId="41A709C3"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吉林晨鸣纸业有限责任公司</w:t>
            </w:r>
          </w:p>
        </w:tc>
        <w:tc>
          <w:tcPr>
            <w:tcW w:w="882" w:type="pct"/>
            <w:shd w:val="clear" w:color="auto" w:fill="auto"/>
            <w:vAlign w:val="center"/>
          </w:tcPr>
          <w:p w14:paraId="402E556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18,000,000.00 </w:t>
            </w:r>
          </w:p>
        </w:tc>
        <w:tc>
          <w:tcPr>
            <w:tcW w:w="809" w:type="pct"/>
            <w:shd w:val="clear" w:color="auto" w:fill="auto"/>
            <w:vAlign w:val="center"/>
          </w:tcPr>
          <w:p w14:paraId="4C9043C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2023-6-27</w:t>
            </w:r>
          </w:p>
        </w:tc>
        <w:tc>
          <w:tcPr>
            <w:tcW w:w="735" w:type="pct"/>
            <w:shd w:val="clear" w:color="auto" w:fill="auto"/>
            <w:vAlign w:val="center"/>
          </w:tcPr>
          <w:p w14:paraId="558471C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2024-5-10</w:t>
            </w:r>
          </w:p>
        </w:tc>
        <w:tc>
          <w:tcPr>
            <w:tcW w:w="1105" w:type="pct"/>
            <w:vAlign w:val="center"/>
          </w:tcPr>
          <w:p w14:paraId="550D7BEA"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7904916" w14:textId="77777777" w:rsidTr="00D10424">
        <w:trPr>
          <w:trHeight w:val="284"/>
        </w:trPr>
        <w:tc>
          <w:tcPr>
            <w:tcW w:w="1468" w:type="pct"/>
            <w:shd w:val="clear" w:color="auto" w:fill="auto"/>
            <w:vAlign w:val="center"/>
          </w:tcPr>
          <w:p w14:paraId="1AEF11E6"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608E739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 </w:t>
            </w:r>
          </w:p>
        </w:tc>
        <w:tc>
          <w:tcPr>
            <w:tcW w:w="809" w:type="pct"/>
            <w:shd w:val="clear" w:color="auto" w:fill="auto"/>
            <w:vAlign w:val="center"/>
          </w:tcPr>
          <w:p w14:paraId="53F5D87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2022-8-10</w:t>
            </w:r>
          </w:p>
        </w:tc>
        <w:tc>
          <w:tcPr>
            <w:tcW w:w="735" w:type="pct"/>
            <w:shd w:val="clear" w:color="auto" w:fill="auto"/>
            <w:vAlign w:val="center"/>
          </w:tcPr>
          <w:p w14:paraId="197F071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2023-8-7</w:t>
            </w:r>
          </w:p>
        </w:tc>
        <w:tc>
          <w:tcPr>
            <w:tcW w:w="1105" w:type="pct"/>
            <w:vAlign w:val="center"/>
          </w:tcPr>
          <w:p w14:paraId="39406C87"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AEACE75" w14:textId="77777777" w:rsidTr="00D10424">
        <w:trPr>
          <w:trHeight w:val="284"/>
        </w:trPr>
        <w:tc>
          <w:tcPr>
            <w:tcW w:w="1468" w:type="pct"/>
            <w:shd w:val="clear" w:color="auto" w:fill="auto"/>
            <w:vAlign w:val="center"/>
          </w:tcPr>
          <w:p w14:paraId="7550CD38"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37DDE3B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 </w:t>
            </w:r>
          </w:p>
        </w:tc>
        <w:tc>
          <w:tcPr>
            <w:tcW w:w="809" w:type="pct"/>
            <w:shd w:val="clear" w:color="auto" w:fill="auto"/>
            <w:vAlign w:val="center"/>
          </w:tcPr>
          <w:p w14:paraId="5674CB0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2022-8-30</w:t>
            </w:r>
          </w:p>
        </w:tc>
        <w:tc>
          <w:tcPr>
            <w:tcW w:w="735" w:type="pct"/>
            <w:shd w:val="clear" w:color="auto" w:fill="auto"/>
            <w:vAlign w:val="center"/>
          </w:tcPr>
          <w:p w14:paraId="599CA6B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2023-8-28</w:t>
            </w:r>
          </w:p>
        </w:tc>
        <w:tc>
          <w:tcPr>
            <w:tcW w:w="1105" w:type="pct"/>
            <w:vAlign w:val="center"/>
          </w:tcPr>
          <w:p w14:paraId="69B409DA"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15D5C3D" w14:textId="77777777" w:rsidTr="00D10424">
        <w:trPr>
          <w:trHeight w:val="284"/>
        </w:trPr>
        <w:tc>
          <w:tcPr>
            <w:tcW w:w="1468" w:type="pct"/>
            <w:shd w:val="clear" w:color="auto" w:fill="auto"/>
            <w:vAlign w:val="center"/>
          </w:tcPr>
          <w:p w14:paraId="5CFF254F"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43473A7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 </w:t>
            </w:r>
          </w:p>
        </w:tc>
        <w:tc>
          <w:tcPr>
            <w:tcW w:w="809" w:type="pct"/>
            <w:shd w:val="clear" w:color="auto" w:fill="auto"/>
            <w:vAlign w:val="center"/>
          </w:tcPr>
          <w:p w14:paraId="1E9BB1B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2023-1-19</w:t>
            </w:r>
          </w:p>
        </w:tc>
        <w:tc>
          <w:tcPr>
            <w:tcW w:w="735" w:type="pct"/>
            <w:shd w:val="clear" w:color="auto" w:fill="auto"/>
            <w:vAlign w:val="center"/>
          </w:tcPr>
          <w:p w14:paraId="55FE81D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2024-1-18</w:t>
            </w:r>
          </w:p>
        </w:tc>
        <w:tc>
          <w:tcPr>
            <w:tcW w:w="1105" w:type="pct"/>
            <w:vAlign w:val="center"/>
          </w:tcPr>
          <w:p w14:paraId="1FC706D2"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760D17D" w14:textId="77777777" w:rsidTr="00D10424">
        <w:trPr>
          <w:trHeight w:val="284"/>
        </w:trPr>
        <w:tc>
          <w:tcPr>
            <w:tcW w:w="1468" w:type="pct"/>
            <w:shd w:val="clear" w:color="auto" w:fill="auto"/>
            <w:vAlign w:val="center"/>
          </w:tcPr>
          <w:p w14:paraId="65A8619B"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lastRenderedPageBreak/>
              <w:t>江西晨鸣纸业有限责任公司</w:t>
            </w:r>
          </w:p>
        </w:tc>
        <w:tc>
          <w:tcPr>
            <w:tcW w:w="882" w:type="pct"/>
            <w:shd w:val="clear" w:color="auto" w:fill="auto"/>
            <w:vAlign w:val="center"/>
          </w:tcPr>
          <w:p w14:paraId="07B5622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 </w:t>
            </w:r>
          </w:p>
        </w:tc>
        <w:tc>
          <w:tcPr>
            <w:tcW w:w="809" w:type="pct"/>
            <w:shd w:val="clear" w:color="auto" w:fill="auto"/>
            <w:vAlign w:val="center"/>
          </w:tcPr>
          <w:p w14:paraId="5483731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2022-9-9</w:t>
            </w:r>
          </w:p>
        </w:tc>
        <w:tc>
          <w:tcPr>
            <w:tcW w:w="735" w:type="pct"/>
            <w:shd w:val="clear" w:color="auto" w:fill="auto"/>
            <w:vAlign w:val="center"/>
          </w:tcPr>
          <w:p w14:paraId="51E436E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2023-9-4</w:t>
            </w:r>
          </w:p>
        </w:tc>
        <w:tc>
          <w:tcPr>
            <w:tcW w:w="1105" w:type="pct"/>
            <w:vAlign w:val="center"/>
          </w:tcPr>
          <w:p w14:paraId="3B1A9F5F"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D2091D1" w14:textId="77777777" w:rsidTr="00D10424">
        <w:trPr>
          <w:trHeight w:val="284"/>
        </w:trPr>
        <w:tc>
          <w:tcPr>
            <w:tcW w:w="1468" w:type="pct"/>
            <w:shd w:val="clear" w:color="auto" w:fill="auto"/>
            <w:vAlign w:val="center"/>
          </w:tcPr>
          <w:p w14:paraId="285150F3"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529B380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30,000,000.00 </w:t>
            </w:r>
          </w:p>
        </w:tc>
        <w:tc>
          <w:tcPr>
            <w:tcW w:w="809" w:type="pct"/>
            <w:shd w:val="clear" w:color="auto" w:fill="auto"/>
            <w:vAlign w:val="center"/>
          </w:tcPr>
          <w:p w14:paraId="27C0E51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2023-1-12</w:t>
            </w:r>
          </w:p>
        </w:tc>
        <w:tc>
          <w:tcPr>
            <w:tcW w:w="735" w:type="pct"/>
            <w:shd w:val="clear" w:color="auto" w:fill="auto"/>
            <w:vAlign w:val="center"/>
          </w:tcPr>
          <w:p w14:paraId="2E20A16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2023-7-9</w:t>
            </w:r>
          </w:p>
        </w:tc>
        <w:tc>
          <w:tcPr>
            <w:tcW w:w="1105" w:type="pct"/>
            <w:vAlign w:val="center"/>
          </w:tcPr>
          <w:p w14:paraId="34DDD426"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6C9E3D7" w14:textId="77777777" w:rsidTr="00D10424">
        <w:trPr>
          <w:trHeight w:val="284"/>
        </w:trPr>
        <w:tc>
          <w:tcPr>
            <w:tcW w:w="1468" w:type="pct"/>
            <w:shd w:val="clear" w:color="auto" w:fill="auto"/>
            <w:vAlign w:val="center"/>
          </w:tcPr>
          <w:p w14:paraId="2586DADD"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4187254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20,000,000.00 </w:t>
            </w:r>
          </w:p>
        </w:tc>
        <w:tc>
          <w:tcPr>
            <w:tcW w:w="809" w:type="pct"/>
            <w:shd w:val="clear" w:color="auto" w:fill="auto"/>
            <w:vAlign w:val="center"/>
          </w:tcPr>
          <w:p w14:paraId="78AD07B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2023-1-12</w:t>
            </w:r>
          </w:p>
        </w:tc>
        <w:tc>
          <w:tcPr>
            <w:tcW w:w="735" w:type="pct"/>
            <w:shd w:val="clear" w:color="auto" w:fill="auto"/>
            <w:vAlign w:val="center"/>
          </w:tcPr>
          <w:p w14:paraId="210D5D1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2023-7-9</w:t>
            </w:r>
          </w:p>
        </w:tc>
        <w:tc>
          <w:tcPr>
            <w:tcW w:w="1105" w:type="pct"/>
            <w:vAlign w:val="center"/>
          </w:tcPr>
          <w:p w14:paraId="18B9B10C"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906588F" w14:textId="77777777" w:rsidTr="00D10424">
        <w:trPr>
          <w:trHeight w:val="284"/>
        </w:trPr>
        <w:tc>
          <w:tcPr>
            <w:tcW w:w="1468" w:type="pct"/>
            <w:shd w:val="clear" w:color="auto" w:fill="auto"/>
            <w:vAlign w:val="center"/>
          </w:tcPr>
          <w:p w14:paraId="2A3677B6"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069B5B5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94,000,000.00 </w:t>
            </w:r>
          </w:p>
        </w:tc>
        <w:tc>
          <w:tcPr>
            <w:tcW w:w="809" w:type="pct"/>
            <w:shd w:val="clear" w:color="auto" w:fill="auto"/>
            <w:vAlign w:val="center"/>
          </w:tcPr>
          <w:p w14:paraId="110B9A0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2023-3-18</w:t>
            </w:r>
          </w:p>
        </w:tc>
        <w:tc>
          <w:tcPr>
            <w:tcW w:w="735" w:type="pct"/>
            <w:shd w:val="clear" w:color="auto" w:fill="auto"/>
            <w:vAlign w:val="center"/>
          </w:tcPr>
          <w:p w14:paraId="0520E9B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2023-9-13</w:t>
            </w:r>
          </w:p>
        </w:tc>
        <w:tc>
          <w:tcPr>
            <w:tcW w:w="1105" w:type="pct"/>
            <w:vAlign w:val="center"/>
          </w:tcPr>
          <w:p w14:paraId="5AB1FB66"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8CBBCB9" w14:textId="77777777" w:rsidTr="00D10424">
        <w:trPr>
          <w:trHeight w:val="284"/>
        </w:trPr>
        <w:tc>
          <w:tcPr>
            <w:tcW w:w="1468" w:type="pct"/>
            <w:shd w:val="clear" w:color="auto" w:fill="auto"/>
            <w:vAlign w:val="center"/>
          </w:tcPr>
          <w:p w14:paraId="0380645B"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6F96BB0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99,450,000.00 </w:t>
            </w:r>
          </w:p>
        </w:tc>
        <w:tc>
          <w:tcPr>
            <w:tcW w:w="809" w:type="pct"/>
            <w:shd w:val="clear" w:color="auto" w:fill="auto"/>
            <w:vAlign w:val="center"/>
          </w:tcPr>
          <w:p w14:paraId="04917EF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2023-3-18</w:t>
            </w:r>
          </w:p>
        </w:tc>
        <w:tc>
          <w:tcPr>
            <w:tcW w:w="735" w:type="pct"/>
            <w:shd w:val="clear" w:color="auto" w:fill="auto"/>
            <w:vAlign w:val="center"/>
          </w:tcPr>
          <w:p w14:paraId="5CC1976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2023-9-13</w:t>
            </w:r>
          </w:p>
        </w:tc>
        <w:tc>
          <w:tcPr>
            <w:tcW w:w="1105" w:type="pct"/>
            <w:vAlign w:val="center"/>
          </w:tcPr>
          <w:p w14:paraId="09D984E3"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5C7C562" w14:textId="77777777" w:rsidTr="00D10424">
        <w:trPr>
          <w:trHeight w:val="284"/>
        </w:trPr>
        <w:tc>
          <w:tcPr>
            <w:tcW w:w="1468" w:type="pct"/>
            <w:shd w:val="clear" w:color="auto" w:fill="auto"/>
            <w:vAlign w:val="center"/>
          </w:tcPr>
          <w:p w14:paraId="3B13F141"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071B219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800,000.00 </w:t>
            </w:r>
          </w:p>
        </w:tc>
        <w:tc>
          <w:tcPr>
            <w:tcW w:w="809" w:type="pct"/>
            <w:shd w:val="clear" w:color="auto" w:fill="auto"/>
            <w:vAlign w:val="center"/>
          </w:tcPr>
          <w:p w14:paraId="36E50CB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2023-3-15</w:t>
            </w:r>
          </w:p>
        </w:tc>
        <w:tc>
          <w:tcPr>
            <w:tcW w:w="735" w:type="pct"/>
            <w:shd w:val="clear" w:color="auto" w:fill="auto"/>
            <w:vAlign w:val="center"/>
          </w:tcPr>
          <w:p w14:paraId="0C26181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2023-9-15</w:t>
            </w:r>
          </w:p>
        </w:tc>
        <w:tc>
          <w:tcPr>
            <w:tcW w:w="1105" w:type="pct"/>
            <w:vAlign w:val="center"/>
          </w:tcPr>
          <w:p w14:paraId="2C77AA2A"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9A3040D" w14:textId="77777777" w:rsidTr="00D10424">
        <w:trPr>
          <w:trHeight w:val="284"/>
        </w:trPr>
        <w:tc>
          <w:tcPr>
            <w:tcW w:w="1468" w:type="pct"/>
            <w:shd w:val="clear" w:color="auto" w:fill="auto"/>
            <w:vAlign w:val="center"/>
          </w:tcPr>
          <w:p w14:paraId="5BEBF5F3"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064751B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12,100,000.00 </w:t>
            </w:r>
          </w:p>
        </w:tc>
        <w:tc>
          <w:tcPr>
            <w:tcW w:w="809" w:type="pct"/>
            <w:shd w:val="clear" w:color="auto" w:fill="auto"/>
            <w:vAlign w:val="center"/>
          </w:tcPr>
          <w:p w14:paraId="79164BD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2023-3-22</w:t>
            </w:r>
          </w:p>
        </w:tc>
        <w:tc>
          <w:tcPr>
            <w:tcW w:w="735" w:type="pct"/>
            <w:shd w:val="clear" w:color="auto" w:fill="auto"/>
            <w:vAlign w:val="center"/>
          </w:tcPr>
          <w:p w14:paraId="6768750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2023-9-18</w:t>
            </w:r>
          </w:p>
        </w:tc>
        <w:tc>
          <w:tcPr>
            <w:tcW w:w="1105" w:type="pct"/>
            <w:vAlign w:val="center"/>
          </w:tcPr>
          <w:p w14:paraId="2D5FA754"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70C4B1A" w14:textId="77777777" w:rsidTr="00D10424">
        <w:trPr>
          <w:trHeight w:val="284"/>
        </w:trPr>
        <w:tc>
          <w:tcPr>
            <w:tcW w:w="1468" w:type="pct"/>
            <w:shd w:val="clear" w:color="auto" w:fill="auto"/>
            <w:vAlign w:val="center"/>
          </w:tcPr>
          <w:p w14:paraId="0DDF4BF4"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4A71925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13,867,900.00 </w:t>
            </w:r>
          </w:p>
        </w:tc>
        <w:tc>
          <w:tcPr>
            <w:tcW w:w="809" w:type="pct"/>
            <w:shd w:val="clear" w:color="auto" w:fill="auto"/>
            <w:vAlign w:val="center"/>
          </w:tcPr>
          <w:p w14:paraId="02076D5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2023-2-16</w:t>
            </w:r>
          </w:p>
        </w:tc>
        <w:tc>
          <w:tcPr>
            <w:tcW w:w="735" w:type="pct"/>
            <w:shd w:val="clear" w:color="auto" w:fill="auto"/>
            <w:vAlign w:val="center"/>
          </w:tcPr>
          <w:p w14:paraId="71F99D3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2023-8-16</w:t>
            </w:r>
          </w:p>
        </w:tc>
        <w:tc>
          <w:tcPr>
            <w:tcW w:w="1105" w:type="pct"/>
            <w:vAlign w:val="center"/>
          </w:tcPr>
          <w:p w14:paraId="1011D45A"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0118FD0" w14:textId="77777777" w:rsidTr="00D10424">
        <w:trPr>
          <w:trHeight w:val="284"/>
        </w:trPr>
        <w:tc>
          <w:tcPr>
            <w:tcW w:w="1468" w:type="pct"/>
            <w:shd w:val="clear" w:color="auto" w:fill="auto"/>
            <w:vAlign w:val="center"/>
          </w:tcPr>
          <w:p w14:paraId="4DA9E615"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09EC91F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3,016,141.59 </w:t>
            </w:r>
          </w:p>
        </w:tc>
        <w:tc>
          <w:tcPr>
            <w:tcW w:w="809" w:type="pct"/>
            <w:shd w:val="clear" w:color="auto" w:fill="auto"/>
            <w:vAlign w:val="center"/>
          </w:tcPr>
          <w:p w14:paraId="53A87E8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2023-3-10</w:t>
            </w:r>
          </w:p>
        </w:tc>
        <w:tc>
          <w:tcPr>
            <w:tcW w:w="735" w:type="pct"/>
            <w:shd w:val="clear" w:color="auto" w:fill="auto"/>
            <w:vAlign w:val="center"/>
          </w:tcPr>
          <w:p w14:paraId="020A098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2023-9-4</w:t>
            </w:r>
          </w:p>
        </w:tc>
        <w:tc>
          <w:tcPr>
            <w:tcW w:w="1105" w:type="pct"/>
            <w:vAlign w:val="center"/>
          </w:tcPr>
          <w:p w14:paraId="561C8B1C"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2DD51B4" w14:textId="77777777" w:rsidTr="00D10424">
        <w:trPr>
          <w:trHeight w:val="284"/>
        </w:trPr>
        <w:tc>
          <w:tcPr>
            <w:tcW w:w="1468" w:type="pct"/>
            <w:shd w:val="clear" w:color="auto" w:fill="auto"/>
            <w:vAlign w:val="center"/>
          </w:tcPr>
          <w:p w14:paraId="5CC6D27D"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5285DA8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31,000,000.00 </w:t>
            </w:r>
          </w:p>
        </w:tc>
        <w:tc>
          <w:tcPr>
            <w:tcW w:w="809" w:type="pct"/>
            <w:shd w:val="clear" w:color="auto" w:fill="auto"/>
            <w:vAlign w:val="center"/>
          </w:tcPr>
          <w:p w14:paraId="741D541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2023-3-31</w:t>
            </w:r>
          </w:p>
        </w:tc>
        <w:tc>
          <w:tcPr>
            <w:tcW w:w="735" w:type="pct"/>
            <w:shd w:val="clear" w:color="auto" w:fill="auto"/>
            <w:vAlign w:val="center"/>
          </w:tcPr>
          <w:p w14:paraId="242F070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2024-9-30</w:t>
            </w:r>
          </w:p>
        </w:tc>
        <w:tc>
          <w:tcPr>
            <w:tcW w:w="1105" w:type="pct"/>
            <w:vAlign w:val="center"/>
          </w:tcPr>
          <w:p w14:paraId="3B2CDB14"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0D2B4B2" w14:textId="77777777" w:rsidTr="00D10424">
        <w:trPr>
          <w:trHeight w:val="284"/>
        </w:trPr>
        <w:tc>
          <w:tcPr>
            <w:tcW w:w="1468" w:type="pct"/>
            <w:shd w:val="clear" w:color="auto" w:fill="auto"/>
            <w:vAlign w:val="center"/>
          </w:tcPr>
          <w:p w14:paraId="3F942C26"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326E8BC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2,000,000.00 </w:t>
            </w:r>
          </w:p>
        </w:tc>
        <w:tc>
          <w:tcPr>
            <w:tcW w:w="809" w:type="pct"/>
            <w:shd w:val="clear" w:color="auto" w:fill="auto"/>
            <w:vAlign w:val="center"/>
          </w:tcPr>
          <w:p w14:paraId="55F4AF8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2023-4-12</w:t>
            </w:r>
          </w:p>
        </w:tc>
        <w:tc>
          <w:tcPr>
            <w:tcW w:w="735" w:type="pct"/>
            <w:shd w:val="clear" w:color="auto" w:fill="auto"/>
            <w:vAlign w:val="center"/>
          </w:tcPr>
          <w:p w14:paraId="26FD9E6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2023-10-12</w:t>
            </w:r>
          </w:p>
        </w:tc>
        <w:tc>
          <w:tcPr>
            <w:tcW w:w="1105" w:type="pct"/>
            <w:vAlign w:val="center"/>
          </w:tcPr>
          <w:p w14:paraId="6AB304F9"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65E6316" w14:textId="77777777" w:rsidTr="00D10424">
        <w:trPr>
          <w:trHeight w:val="284"/>
        </w:trPr>
        <w:tc>
          <w:tcPr>
            <w:tcW w:w="1468" w:type="pct"/>
            <w:shd w:val="clear" w:color="auto" w:fill="auto"/>
            <w:vAlign w:val="center"/>
          </w:tcPr>
          <w:p w14:paraId="5E6B149C"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4D029FE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70,000,000.00 </w:t>
            </w:r>
          </w:p>
        </w:tc>
        <w:tc>
          <w:tcPr>
            <w:tcW w:w="809" w:type="pct"/>
            <w:shd w:val="clear" w:color="auto" w:fill="auto"/>
            <w:vAlign w:val="center"/>
          </w:tcPr>
          <w:p w14:paraId="78BE3F9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2023-4-20</w:t>
            </w:r>
          </w:p>
        </w:tc>
        <w:tc>
          <w:tcPr>
            <w:tcW w:w="735" w:type="pct"/>
            <w:shd w:val="clear" w:color="auto" w:fill="auto"/>
            <w:vAlign w:val="center"/>
          </w:tcPr>
          <w:p w14:paraId="359A13F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2024-4-19</w:t>
            </w:r>
          </w:p>
        </w:tc>
        <w:tc>
          <w:tcPr>
            <w:tcW w:w="1105" w:type="pct"/>
            <w:vAlign w:val="center"/>
          </w:tcPr>
          <w:p w14:paraId="72FCC6AA"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A0C453B" w14:textId="77777777" w:rsidTr="00D10424">
        <w:trPr>
          <w:trHeight w:val="284"/>
        </w:trPr>
        <w:tc>
          <w:tcPr>
            <w:tcW w:w="1468" w:type="pct"/>
            <w:shd w:val="clear" w:color="auto" w:fill="auto"/>
            <w:vAlign w:val="center"/>
          </w:tcPr>
          <w:p w14:paraId="4E0C4272"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475DE82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 </w:t>
            </w:r>
          </w:p>
        </w:tc>
        <w:tc>
          <w:tcPr>
            <w:tcW w:w="809" w:type="pct"/>
            <w:shd w:val="clear" w:color="auto" w:fill="auto"/>
            <w:vAlign w:val="center"/>
          </w:tcPr>
          <w:p w14:paraId="789F163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2023-5-4</w:t>
            </w:r>
          </w:p>
        </w:tc>
        <w:tc>
          <w:tcPr>
            <w:tcW w:w="735" w:type="pct"/>
            <w:shd w:val="clear" w:color="auto" w:fill="auto"/>
            <w:vAlign w:val="center"/>
          </w:tcPr>
          <w:p w14:paraId="0A24798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2023-11-4</w:t>
            </w:r>
          </w:p>
        </w:tc>
        <w:tc>
          <w:tcPr>
            <w:tcW w:w="1105" w:type="pct"/>
            <w:vAlign w:val="center"/>
          </w:tcPr>
          <w:p w14:paraId="3457DED4"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0267267" w14:textId="77777777" w:rsidTr="00D10424">
        <w:trPr>
          <w:trHeight w:val="284"/>
        </w:trPr>
        <w:tc>
          <w:tcPr>
            <w:tcW w:w="1468" w:type="pct"/>
            <w:shd w:val="clear" w:color="auto" w:fill="auto"/>
            <w:vAlign w:val="center"/>
          </w:tcPr>
          <w:p w14:paraId="33C8B696"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36115D4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33,000,000.00 </w:t>
            </w:r>
          </w:p>
        </w:tc>
        <w:tc>
          <w:tcPr>
            <w:tcW w:w="809" w:type="pct"/>
            <w:shd w:val="clear" w:color="auto" w:fill="auto"/>
            <w:vAlign w:val="center"/>
          </w:tcPr>
          <w:p w14:paraId="53343CE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2023-5-9</w:t>
            </w:r>
          </w:p>
        </w:tc>
        <w:tc>
          <w:tcPr>
            <w:tcW w:w="735" w:type="pct"/>
            <w:shd w:val="clear" w:color="auto" w:fill="auto"/>
            <w:vAlign w:val="center"/>
          </w:tcPr>
          <w:p w14:paraId="1610D75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2024-9-30</w:t>
            </w:r>
          </w:p>
        </w:tc>
        <w:tc>
          <w:tcPr>
            <w:tcW w:w="1105" w:type="pct"/>
            <w:vAlign w:val="center"/>
          </w:tcPr>
          <w:p w14:paraId="1F21D649"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E0E0358" w14:textId="77777777" w:rsidTr="00D10424">
        <w:trPr>
          <w:trHeight w:val="284"/>
        </w:trPr>
        <w:tc>
          <w:tcPr>
            <w:tcW w:w="1468" w:type="pct"/>
            <w:shd w:val="clear" w:color="auto" w:fill="auto"/>
            <w:vAlign w:val="center"/>
          </w:tcPr>
          <w:p w14:paraId="0DFFC8FD"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28CE573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160,000,000.00 </w:t>
            </w:r>
          </w:p>
        </w:tc>
        <w:tc>
          <w:tcPr>
            <w:tcW w:w="809" w:type="pct"/>
            <w:shd w:val="clear" w:color="auto" w:fill="auto"/>
            <w:vAlign w:val="center"/>
          </w:tcPr>
          <w:p w14:paraId="0EF4D9D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2023-5-24</w:t>
            </w:r>
          </w:p>
        </w:tc>
        <w:tc>
          <w:tcPr>
            <w:tcW w:w="735" w:type="pct"/>
            <w:shd w:val="clear" w:color="auto" w:fill="auto"/>
            <w:vAlign w:val="center"/>
          </w:tcPr>
          <w:p w14:paraId="6256909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2024-5-22</w:t>
            </w:r>
          </w:p>
        </w:tc>
        <w:tc>
          <w:tcPr>
            <w:tcW w:w="1105" w:type="pct"/>
            <w:vAlign w:val="center"/>
          </w:tcPr>
          <w:p w14:paraId="2DF57ECB"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E9F78E7" w14:textId="77777777" w:rsidTr="00D10424">
        <w:trPr>
          <w:trHeight w:val="284"/>
        </w:trPr>
        <w:tc>
          <w:tcPr>
            <w:tcW w:w="1468" w:type="pct"/>
            <w:shd w:val="clear" w:color="auto" w:fill="auto"/>
            <w:vAlign w:val="center"/>
          </w:tcPr>
          <w:p w14:paraId="3AA31964"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1E11E3A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60,000,000.00 </w:t>
            </w:r>
          </w:p>
        </w:tc>
        <w:tc>
          <w:tcPr>
            <w:tcW w:w="809" w:type="pct"/>
            <w:shd w:val="clear" w:color="auto" w:fill="auto"/>
            <w:vAlign w:val="center"/>
          </w:tcPr>
          <w:p w14:paraId="2F582F3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2023-5-25</w:t>
            </w:r>
          </w:p>
        </w:tc>
        <w:tc>
          <w:tcPr>
            <w:tcW w:w="735" w:type="pct"/>
            <w:shd w:val="clear" w:color="auto" w:fill="auto"/>
            <w:vAlign w:val="center"/>
          </w:tcPr>
          <w:p w14:paraId="6518939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2024-5-22</w:t>
            </w:r>
          </w:p>
        </w:tc>
        <w:tc>
          <w:tcPr>
            <w:tcW w:w="1105" w:type="pct"/>
            <w:vAlign w:val="center"/>
          </w:tcPr>
          <w:p w14:paraId="7AE21729"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B160ED8" w14:textId="77777777" w:rsidTr="00D10424">
        <w:trPr>
          <w:trHeight w:val="284"/>
        </w:trPr>
        <w:tc>
          <w:tcPr>
            <w:tcW w:w="1468" w:type="pct"/>
            <w:shd w:val="clear" w:color="auto" w:fill="auto"/>
            <w:vAlign w:val="center"/>
          </w:tcPr>
          <w:p w14:paraId="56EE1D3E"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07E4BFE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1,400,000.00 </w:t>
            </w:r>
          </w:p>
        </w:tc>
        <w:tc>
          <w:tcPr>
            <w:tcW w:w="809" w:type="pct"/>
            <w:shd w:val="clear" w:color="auto" w:fill="auto"/>
            <w:vAlign w:val="center"/>
          </w:tcPr>
          <w:p w14:paraId="6DA19A8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2023-6-8</w:t>
            </w:r>
          </w:p>
        </w:tc>
        <w:tc>
          <w:tcPr>
            <w:tcW w:w="735" w:type="pct"/>
            <w:shd w:val="clear" w:color="auto" w:fill="auto"/>
            <w:vAlign w:val="center"/>
          </w:tcPr>
          <w:p w14:paraId="6BB17EE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2023-12-8</w:t>
            </w:r>
          </w:p>
        </w:tc>
        <w:tc>
          <w:tcPr>
            <w:tcW w:w="1105" w:type="pct"/>
            <w:vAlign w:val="center"/>
          </w:tcPr>
          <w:p w14:paraId="135DA881"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1D54DA7" w14:textId="77777777" w:rsidTr="00D10424">
        <w:trPr>
          <w:trHeight w:val="284"/>
        </w:trPr>
        <w:tc>
          <w:tcPr>
            <w:tcW w:w="1468" w:type="pct"/>
            <w:shd w:val="clear" w:color="auto" w:fill="auto"/>
            <w:vAlign w:val="center"/>
          </w:tcPr>
          <w:p w14:paraId="68442DDD"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1AA0565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1,650,000.00 </w:t>
            </w:r>
          </w:p>
        </w:tc>
        <w:tc>
          <w:tcPr>
            <w:tcW w:w="809" w:type="pct"/>
            <w:shd w:val="clear" w:color="auto" w:fill="auto"/>
            <w:vAlign w:val="center"/>
          </w:tcPr>
          <w:p w14:paraId="141E413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2023-6-9</w:t>
            </w:r>
          </w:p>
        </w:tc>
        <w:tc>
          <w:tcPr>
            <w:tcW w:w="735" w:type="pct"/>
            <w:shd w:val="clear" w:color="auto" w:fill="auto"/>
            <w:vAlign w:val="center"/>
          </w:tcPr>
          <w:p w14:paraId="67B9D35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2023-9-9</w:t>
            </w:r>
          </w:p>
        </w:tc>
        <w:tc>
          <w:tcPr>
            <w:tcW w:w="1105" w:type="pct"/>
            <w:vAlign w:val="center"/>
          </w:tcPr>
          <w:p w14:paraId="5EEDBF6B"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8704764" w14:textId="77777777" w:rsidTr="00D10424">
        <w:trPr>
          <w:trHeight w:val="284"/>
        </w:trPr>
        <w:tc>
          <w:tcPr>
            <w:tcW w:w="1468" w:type="pct"/>
            <w:shd w:val="clear" w:color="auto" w:fill="auto"/>
            <w:vAlign w:val="center"/>
          </w:tcPr>
          <w:p w14:paraId="4F10DB14"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54B17F2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 </w:t>
            </w:r>
          </w:p>
        </w:tc>
        <w:tc>
          <w:tcPr>
            <w:tcW w:w="809" w:type="pct"/>
            <w:shd w:val="clear" w:color="auto" w:fill="auto"/>
            <w:vAlign w:val="center"/>
          </w:tcPr>
          <w:p w14:paraId="3868FDA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2023-6-12</w:t>
            </w:r>
          </w:p>
        </w:tc>
        <w:tc>
          <w:tcPr>
            <w:tcW w:w="735" w:type="pct"/>
            <w:shd w:val="clear" w:color="auto" w:fill="auto"/>
            <w:vAlign w:val="center"/>
          </w:tcPr>
          <w:p w14:paraId="2ED79F6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2024-6-7</w:t>
            </w:r>
          </w:p>
        </w:tc>
        <w:tc>
          <w:tcPr>
            <w:tcW w:w="1105" w:type="pct"/>
            <w:vAlign w:val="center"/>
          </w:tcPr>
          <w:p w14:paraId="210ADA95"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607B4CD" w14:textId="77777777" w:rsidTr="00D10424">
        <w:trPr>
          <w:trHeight w:val="284"/>
        </w:trPr>
        <w:tc>
          <w:tcPr>
            <w:tcW w:w="1468" w:type="pct"/>
            <w:shd w:val="clear" w:color="auto" w:fill="auto"/>
            <w:vAlign w:val="center"/>
          </w:tcPr>
          <w:p w14:paraId="466FA92F"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44BA527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30,000,000.00 </w:t>
            </w:r>
          </w:p>
        </w:tc>
        <w:tc>
          <w:tcPr>
            <w:tcW w:w="809" w:type="pct"/>
            <w:shd w:val="clear" w:color="auto" w:fill="auto"/>
            <w:vAlign w:val="center"/>
          </w:tcPr>
          <w:p w14:paraId="3AFA18F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2023-6-13</w:t>
            </w:r>
          </w:p>
        </w:tc>
        <w:tc>
          <w:tcPr>
            <w:tcW w:w="735" w:type="pct"/>
            <w:shd w:val="clear" w:color="auto" w:fill="auto"/>
            <w:vAlign w:val="center"/>
          </w:tcPr>
          <w:p w14:paraId="279B7F2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2024-6-11</w:t>
            </w:r>
          </w:p>
        </w:tc>
        <w:tc>
          <w:tcPr>
            <w:tcW w:w="1105" w:type="pct"/>
            <w:vAlign w:val="center"/>
          </w:tcPr>
          <w:p w14:paraId="1369344A"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F025C82" w14:textId="77777777" w:rsidTr="00D10424">
        <w:trPr>
          <w:trHeight w:val="284"/>
        </w:trPr>
        <w:tc>
          <w:tcPr>
            <w:tcW w:w="1468" w:type="pct"/>
            <w:shd w:val="clear" w:color="auto" w:fill="auto"/>
            <w:vAlign w:val="center"/>
          </w:tcPr>
          <w:p w14:paraId="30B005F9"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6BE1F1B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80,000,000.00 </w:t>
            </w:r>
          </w:p>
        </w:tc>
        <w:tc>
          <w:tcPr>
            <w:tcW w:w="809" w:type="pct"/>
            <w:shd w:val="clear" w:color="auto" w:fill="auto"/>
            <w:vAlign w:val="center"/>
          </w:tcPr>
          <w:p w14:paraId="560274D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2023-6-16</w:t>
            </w:r>
          </w:p>
        </w:tc>
        <w:tc>
          <w:tcPr>
            <w:tcW w:w="735" w:type="pct"/>
            <w:shd w:val="clear" w:color="auto" w:fill="auto"/>
            <w:vAlign w:val="center"/>
          </w:tcPr>
          <w:p w14:paraId="3749058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2024-6-15</w:t>
            </w:r>
          </w:p>
        </w:tc>
        <w:tc>
          <w:tcPr>
            <w:tcW w:w="1105" w:type="pct"/>
            <w:vAlign w:val="center"/>
          </w:tcPr>
          <w:p w14:paraId="07666A22"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D50003A" w14:textId="77777777" w:rsidTr="00D10424">
        <w:trPr>
          <w:trHeight w:val="284"/>
        </w:trPr>
        <w:tc>
          <w:tcPr>
            <w:tcW w:w="1468" w:type="pct"/>
            <w:shd w:val="clear" w:color="auto" w:fill="auto"/>
            <w:vAlign w:val="center"/>
          </w:tcPr>
          <w:p w14:paraId="18A3F658"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652E3EE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3A2FC87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2023-6-19</w:t>
            </w:r>
          </w:p>
        </w:tc>
        <w:tc>
          <w:tcPr>
            <w:tcW w:w="735" w:type="pct"/>
            <w:shd w:val="clear" w:color="auto" w:fill="auto"/>
            <w:vAlign w:val="center"/>
          </w:tcPr>
          <w:p w14:paraId="562B091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2024-5-22</w:t>
            </w:r>
          </w:p>
        </w:tc>
        <w:tc>
          <w:tcPr>
            <w:tcW w:w="1105" w:type="pct"/>
            <w:vAlign w:val="center"/>
          </w:tcPr>
          <w:p w14:paraId="4C08EBEF"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99C6641" w14:textId="77777777" w:rsidTr="00D10424">
        <w:trPr>
          <w:trHeight w:val="284"/>
        </w:trPr>
        <w:tc>
          <w:tcPr>
            <w:tcW w:w="1468" w:type="pct"/>
            <w:shd w:val="clear" w:color="auto" w:fill="auto"/>
            <w:vAlign w:val="center"/>
          </w:tcPr>
          <w:p w14:paraId="512560B9"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21FC872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250,000,000.00 </w:t>
            </w:r>
          </w:p>
        </w:tc>
        <w:tc>
          <w:tcPr>
            <w:tcW w:w="809" w:type="pct"/>
            <w:shd w:val="clear" w:color="auto" w:fill="auto"/>
            <w:vAlign w:val="center"/>
          </w:tcPr>
          <w:p w14:paraId="6FD8C25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2023-6-19</w:t>
            </w:r>
          </w:p>
        </w:tc>
        <w:tc>
          <w:tcPr>
            <w:tcW w:w="735" w:type="pct"/>
            <w:shd w:val="clear" w:color="auto" w:fill="auto"/>
            <w:vAlign w:val="center"/>
          </w:tcPr>
          <w:p w14:paraId="69A597F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2024-6-13</w:t>
            </w:r>
          </w:p>
        </w:tc>
        <w:tc>
          <w:tcPr>
            <w:tcW w:w="1105" w:type="pct"/>
            <w:vAlign w:val="center"/>
          </w:tcPr>
          <w:p w14:paraId="10C4D141"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653B954" w14:textId="77777777" w:rsidTr="00D10424">
        <w:trPr>
          <w:trHeight w:val="284"/>
        </w:trPr>
        <w:tc>
          <w:tcPr>
            <w:tcW w:w="1468" w:type="pct"/>
            <w:shd w:val="clear" w:color="auto" w:fill="auto"/>
            <w:vAlign w:val="center"/>
          </w:tcPr>
          <w:p w14:paraId="300BBBEF"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4D357E0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14,002,000.00 </w:t>
            </w:r>
          </w:p>
        </w:tc>
        <w:tc>
          <w:tcPr>
            <w:tcW w:w="809" w:type="pct"/>
            <w:shd w:val="clear" w:color="auto" w:fill="auto"/>
            <w:vAlign w:val="center"/>
          </w:tcPr>
          <w:p w14:paraId="1830302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2023-6-19</w:t>
            </w:r>
          </w:p>
        </w:tc>
        <w:tc>
          <w:tcPr>
            <w:tcW w:w="735" w:type="pct"/>
            <w:shd w:val="clear" w:color="auto" w:fill="auto"/>
            <w:vAlign w:val="center"/>
          </w:tcPr>
          <w:p w14:paraId="0BB413B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2023-12-15</w:t>
            </w:r>
          </w:p>
        </w:tc>
        <w:tc>
          <w:tcPr>
            <w:tcW w:w="1105" w:type="pct"/>
            <w:vAlign w:val="center"/>
          </w:tcPr>
          <w:p w14:paraId="1664711A"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A68644C" w14:textId="77777777" w:rsidTr="00D10424">
        <w:trPr>
          <w:trHeight w:val="284"/>
        </w:trPr>
        <w:tc>
          <w:tcPr>
            <w:tcW w:w="1468" w:type="pct"/>
            <w:shd w:val="clear" w:color="auto" w:fill="auto"/>
            <w:vAlign w:val="center"/>
          </w:tcPr>
          <w:p w14:paraId="74F99EE8"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275230D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20,000,000.00 </w:t>
            </w:r>
          </w:p>
        </w:tc>
        <w:tc>
          <w:tcPr>
            <w:tcW w:w="809" w:type="pct"/>
            <w:shd w:val="clear" w:color="auto" w:fill="auto"/>
            <w:vAlign w:val="center"/>
          </w:tcPr>
          <w:p w14:paraId="1728FDB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2023-6-20</w:t>
            </w:r>
          </w:p>
        </w:tc>
        <w:tc>
          <w:tcPr>
            <w:tcW w:w="735" w:type="pct"/>
            <w:shd w:val="clear" w:color="auto" w:fill="auto"/>
            <w:vAlign w:val="center"/>
          </w:tcPr>
          <w:p w14:paraId="1A9A9CF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2024-6-17</w:t>
            </w:r>
          </w:p>
        </w:tc>
        <w:tc>
          <w:tcPr>
            <w:tcW w:w="1105" w:type="pct"/>
            <w:vAlign w:val="center"/>
          </w:tcPr>
          <w:p w14:paraId="38839142"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4E5E4EE" w14:textId="77777777" w:rsidTr="00D10424">
        <w:trPr>
          <w:trHeight w:val="284"/>
        </w:trPr>
        <w:tc>
          <w:tcPr>
            <w:tcW w:w="1468" w:type="pct"/>
            <w:shd w:val="clear" w:color="auto" w:fill="auto"/>
            <w:vAlign w:val="center"/>
          </w:tcPr>
          <w:p w14:paraId="01DC90DA"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05ADBB7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20,000,000.00 </w:t>
            </w:r>
          </w:p>
        </w:tc>
        <w:tc>
          <w:tcPr>
            <w:tcW w:w="809" w:type="pct"/>
            <w:shd w:val="clear" w:color="auto" w:fill="auto"/>
            <w:vAlign w:val="center"/>
          </w:tcPr>
          <w:p w14:paraId="74FE580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2023-6-21</w:t>
            </w:r>
          </w:p>
        </w:tc>
        <w:tc>
          <w:tcPr>
            <w:tcW w:w="735" w:type="pct"/>
            <w:shd w:val="clear" w:color="auto" w:fill="auto"/>
            <w:vAlign w:val="center"/>
          </w:tcPr>
          <w:p w14:paraId="5C84803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2024-6-17</w:t>
            </w:r>
          </w:p>
        </w:tc>
        <w:tc>
          <w:tcPr>
            <w:tcW w:w="1105" w:type="pct"/>
            <w:vAlign w:val="center"/>
          </w:tcPr>
          <w:p w14:paraId="6237E1FF"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503E9365" w14:textId="77777777" w:rsidTr="00D10424">
        <w:trPr>
          <w:trHeight w:val="284"/>
        </w:trPr>
        <w:tc>
          <w:tcPr>
            <w:tcW w:w="1468" w:type="pct"/>
            <w:shd w:val="clear" w:color="auto" w:fill="auto"/>
            <w:vAlign w:val="center"/>
          </w:tcPr>
          <w:p w14:paraId="528C4A83"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6B136B7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17,924,293.14 </w:t>
            </w:r>
          </w:p>
        </w:tc>
        <w:tc>
          <w:tcPr>
            <w:tcW w:w="809" w:type="pct"/>
            <w:shd w:val="clear" w:color="auto" w:fill="auto"/>
            <w:vAlign w:val="center"/>
          </w:tcPr>
          <w:p w14:paraId="630D9E7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2023-6-25</w:t>
            </w:r>
          </w:p>
        </w:tc>
        <w:tc>
          <w:tcPr>
            <w:tcW w:w="735" w:type="pct"/>
            <w:shd w:val="clear" w:color="auto" w:fill="auto"/>
            <w:vAlign w:val="center"/>
          </w:tcPr>
          <w:p w14:paraId="1C8477D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2024-6-20</w:t>
            </w:r>
          </w:p>
        </w:tc>
        <w:tc>
          <w:tcPr>
            <w:tcW w:w="1105" w:type="pct"/>
            <w:vAlign w:val="center"/>
          </w:tcPr>
          <w:p w14:paraId="20F7748A"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F72F0E6" w14:textId="77777777" w:rsidTr="00D10424">
        <w:trPr>
          <w:trHeight w:val="284"/>
        </w:trPr>
        <w:tc>
          <w:tcPr>
            <w:tcW w:w="1468" w:type="pct"/>
            <w:shd w:val="clear" w:color="auto" w:fill="auto"/>
            <w:vAlign w:val="center"/>
          </w:tcPr>
          <w:p w14:paraId="0BA96B8D"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7D8FBC3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2,550,000.00 </w:t>
            </w:r>
          </w:p>
        </w:tc>
        <w:tc>
          <w:tcPr>
            <w:tcW w:w="809" w:type="pct"/>
            <w:shd w:val="clear" w:color="auto" w:fill="auto"/>
            <w:vAlign w:val="center"/>
          </w:tcPr>
          <w:p w14:paraId="0E355CF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2023-6-27</w:t>
            </w:r>
          </w:p>
        </w:tc>
        <w:tc>
          <w:tcPr>
            <w:tcW w:w="735" w:type="pct"/>
            <w:shd w:val="clear" w:color="auto" w:fill="auto"/>
            <w:vAlign w:val="center"/>
          </w:tcPr>
          <w:p w14:paraId="303BF2F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2024-9-30</w:t>
            </w:r>
          </w:p>
        </w:tc>
        <w:tc>
          <w:tcPr>
            <w:tcW w:w="1105" w:type="pct"/>
            <w:vAlign w:val="center"/>
          </w:tcPr>
          <w:p w14:paraId="06E44D37"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5A4039E" w14:textId="77777777" w:rsidTr="00D10424">
        <w:trPr>
          <w:trHeight w:val="284"/>
        </w:trPr>
        <w:tc>
          <w:tcPr>
            <w:tcW w:w="1468" w:type="pct"/>
            <w:shd w:val="clear" w:color="auto" w:fill="auto"/>
            <w:vAlign w:val="center"/>
          </w:tcPr>
          <w:p w14:paraId="7790910D"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0019965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 </w:t>
            </w:r>
          </w:p>
        </w:tc>
        <w:tc>
          <w:tcPr>
            <w:tcW w:w="809" w:type="pct"/>
            <w:shd w:val="clear" w:color="auto" w:fill="auto"/>
            <w:vAlign w:val="center"/>
          </w:tcPr>
          <w:p w14:paraId="70A9296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2023-6-29</w:t>
            </w:r>
          </w:p>
        </w:tc>
        <w:tc>
          <w:tcPr>
            <w:tcW w:w="735" w:type="pct"/>
            <w:shd w:val="clear" w:color="auto" w:fill="auto"/>
            <w:vAlign w:val="center"/>
          </w:tcPr>
          <w:p w14:paraId="24A604D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2024-6-24</w:t>
            </w:r>
          </w:p>
        </w:tc>
        <w:tc>
          <w:tcPr>
            <w:tcW w:w="1105" w:type="pct"/>
            <w:vAlign w:val="center"/>
          </w:tcPr>
          <w:p w14:paraId="1013E0CE"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10015D1" w14:textId="77777777" w:rsidTr="00D10424">
        <w:trPr>
          <w:trHeight w:val="284"/>
        </w:trPr>
        <w:tc>
          <w:tcPr>
            <w:tcW w:w="1468" w:type="pct"/>
            <w:shd w:val="clear" w:color="auto" w:fill="auto"/>
            <w:vAlign w:val="center"/>
          </w:tcPr>
          <w:p w14:paraId="602BBADC"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08AC6A6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250,000,000.00 </w:t>
            </w:r>
          </w:p>
        </w:tc>
        <w:tc>
          <w:tcPr>
            <w:tcW w:w="809" w:type="pct"/>
            <w:shd w:val="clear" w:color="auto" w:fill="auto"/>
            <w:vAlign w:val="center"/>
          </w:tcPr>
          <w:p w14:paraId="597BD60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2023-6-30</w:t>
            </w:r>
          </w:p>
        </w:tc>
        <w:tc>
          <w:tcPr>
            <w:tcW w:w="735" w:type="pct"/>
            <w:shd w:val="clear" w:color="auto" w:fill="auto"/>
            <w:vAlign w:val="center"/>
          </w:tcPr>
          <w:p w14:paraId="7ECDA83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2024-6-28</w:t>
            </w:r>
          </w:p>
        </w:tc>
        <w:tc>
          <w:tcPr>
            <w:tcW w:w="1105" w:type="pct"/>
            <w:vAlign w:val="center"/>
          </w:tcPr>
          <w:p w14:paraId="32BC6875"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35CEF8B" w14:textId="77777777" w:rsidTr="00D10424">
        <w:trPr>
          <w:trHeight w:val="284"/>
        </w:trPr>
        <w:tc>
          <w:tcPr>
            <w:tcW w:w="1468" w:type="pct"/>
            <w:shd w:val="clear" w:color="auto" w:fill="auto"/>
            <w:vAlign w:val="center"/>
          </w:tcPr>
          <w:p w14:paraId="7B51A713"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06836DE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80,000,000.00 </w:t>
            </w:r>
          </w:p>
        </w:tc>
        <w:tc>
          <w:tcPr>
            <w:tcW w:w="809" w:type="pct"/>
            <w:shd w:val="clear" w:color="auto" w:fill="auto"/>
            <w:vAlign w:val="center"/>
          </w:tcPr>
          <w:p w14:paraId="7B1D033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2022-7-1</w:t>
            </w:r>
          </w:p>
        </w:tc>
        <w:tc>
          <w:tcPr>
            <w:tcW w:w="735" w:type="pct"/>
            <w:shd w:val="clear" w:color="auto" w:fill="auto"/>
            <w:vAlign w:val="center"/>
          </w:tcPr>
          <w:p w14:paraId="231191A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2024-7-1</w:t>
            </w:r>
          </w:p>
        </w:tc>
        <w:tc>
          <w:tcPr>
            <w:tcW w:w="1105" w:type="pct"/>
            <w:vAlign w:val="center"/>
          </w:tcPr>
          <w:p w14:paraId="740D7561"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70065D5" w14:textId="77777777" w:rsidTr="00D10424">
        <w:trPr>
          <w:trHeight w:val="284"/>
        </w:trPr>
        <w:tc>
          <w:tcPr>
            <w:tcW w:w="1468" w:type="pct"/>
            <w:shd w:val="clear" w:color="auto" w:fill="auto"/>
            <w:vAlign w:val="center"/>
          </w:tcPr>
          <w:p w14:paraId="5F5E7126"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寿光晨鸣进出口贸易有限公司</w:t>
            </w:r>
          </w:p>
        </w:tc>
        <w:tc>
          <w:tcPr>
            <w:tcW w:w="882" w:type="pct"/>
            <w:shd w:val="clear" w:color="auto" w:fill="auto"/>
            <w:vAlign w:val="center"/>
          </w:tcPr>
          <w:p w14:paraId="4527ADD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149,995,461.94 </w:t>
            </w:r>
          </w:p>
        </w:tc>
        <w:tc>
          <w:tcPr>
            <w:tcW w:w="809" w:type="pct"/>
            <w:shd w:val="clear" w:color="auto" w:fill="auto"/>
            <w:vAlign w:val="center"/>
          </w:tcPr>
          <w:p w14:paraId="1E453F0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2023-6-27</w:t>
            </w:r>
          </w:p>
        </w:tc>
        <w:tc>
          <w:tcPr>
            <w:tcW w:w="735" w:type="pct"/>
            <w:shd w:val="clear" w:color="auto" w:fill="auto"/>
            <w:vAlign w:val="center"/>
          </w:tcPr>
          <w:p w14:paraId="618F467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2023-12-25</w:t>
            </w:r>
          </w:p>
        </w:tc>
        <w:tc>
          <w:tcPr>
            <w:tcW w:w="1105" w:type="pct"/>
            <w:vAlign w:val="center"/>
          </w:tcPr>
          <w:p w14:paraId="508FC834"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8CA3403" w14:textId="77777777" w:rsidTr="00D10424">
        <w:trPr>
          <w:trHeight w:val="284"/>
        </w:trPr>
        <w:tc>
          <w:tcPr>
            <w:tcW w:w="1468" w:type="pct"/>
            <w:shd w:val="clear" w:color="auto" w:fill="auto"/>
            <w:vAlign w:val="center"/>
          </w:tcPr>
          <w:p w14:paraId="254F6849"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山东晨鸣纸业销售有限公司</w:t>
            </w:r>
          </w:p>
        </w:tc>
        <w:tc>
          <w:tcPr>
            <w:tcW w:w="882" w:type="pct"/>
            <w:shd w:val="clear" w:color="auto" w:fill="auto"/>
            <w:vAlign w:val="center"/>
          </w:tcPr>
          <w:p w14:paraId="72606C1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150,000,000.00 </w:t>
            </w:r>
          </w:p>
        </w:tc>
        <w:tc>
          <w:tcPr>
            <w:tcW w:w="809" w:type="pct"/>
            <w:shd w:val="clear" w:color="auto" w:fill="auto"/>
            <w:vAlign w:val="center"/>
          </w:tcPr>
          <w:p w14:paraId="781EC72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2022-8-19</w:t>
            </w:r>
          </w:p>
        </w:tc>
        <w:tc>
          <w:tcPr>
            <w:tcW w:w="735" w:type="pct"/>
            <w:shd w:val="clear" w:color="auto" w:fill="auto"/>
            <w:vAlign w:val="center"/>
          </w:tcPr>
          <w:p w14:paraId="4FCC050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2023-8-22</w:t>
            </w:r>
          </w:p>
        </w:tc>
        <w:tc>
          <w:tcPr>
            <w:tcW w:w="1105" w:type="pct"/>
            <w:vAlign w:val="center"/>
          </w:tcPr>
          <w:p w14:paraId="60EABFBA"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FBA8F28" w14:textId="77777777" w:rsidTr="00D10424">
        <w:trPr>
          <w:trHeight w:val="284"/>
        </w:trPr>
        <w:tc>
          <w:tcPr>
            <w:tcW w:w="1468" w:type="pct"/>
            <w:shd w:val="clear" w:color="auto" w:fill="auto"/>
            <w:vAlign w:val="center"/>
          </w:tcPr>
          <w:p w14:paraId="703A3113"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山东晨鸣纸业销售有限公司</w:t>
            </w:r>
          </w:p>
        </w:tc>
        <w:tc>
          <w:tcPr>
            <w:tcW w:w="882" w:type="pct"/>
            <w:shd w:val="clear" w:color="auto" w:fill="auto"/>
            <w:vAlign w:val="center"/>
          </w:tcPr>
          <w:p w14:paraId="0379ABE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100,000,000.00 </w:t>
            </w:r>
          </w:p>
        </w:tc>
        <w:tc>
          <w:tcPr>
            <w:tcW w:w="809" w:type="pct"/>
            <w:shd w:val="clear" w:color="auto" w:fill="auto"/>
            <w:vAlign w:val="center"/>
          </w:tcPr>
          <w:p w14:paraId="6DC3818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2022-9-16</w:t>
            </w:r>
          </w:p>
        </w:tc>
        <w:tc>
          <w:tcPr>
            <w:tcW w:w="735" w:type="pct"/>
            <w:shd w:val="clear" w:color="auto" w:fill="auto"/>
            <w:vAlign w:val="center"/>
          </w:tcPr>
          <w:p w14:paraId="004CC0A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2023-9-19</w:t>
            </w:r>
          </w:p>
        </w:tc>
        <w:tc>
          <w:tcPr>
            <w:tcW w:w="1105" w:type="pct"/>
            <w:vAlign w:val="center"/>
          </w:tcPr>
          <w:p w14:paraId="1B87B1BE"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660006C" w14:textId="77777777" w:rsidTr="00D10424">
        <w:trPr>
          <w:trHeight w:val="284"/>
        </w:trPr>
        <w:tc>
          <w:tcPr>
            <w:tcW w:w="1468" w:type="pct"/>
            <w:shd w:val="clear" w:color="auto" w:fill="auto"/>
            <w:vAlign w:val="center"/>
          </w:tcPr>
          <w:p w14:paraId="7312BE2E"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山东晨鸣纸业销售有限公司</w:t>
            </w:r>
          </w:p>
        </w:tc>
        <w:tc>
          <w:tcPr>
            <w:tcW w:w="882" w:type="pct"/>
            <w:shd w:val="clear" w:color="auto" w:fill="auto"/>
            <w:vAlign w:val="center"/>
          </w:tcPr>
          <w:p w14:paraId="3116E3F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80,000,000.00 </w:t>
            </w:r>
          </w:p>
        </w:tc>
        <w:tc>
          <w:tcPr>
            <w:tcW w:w="809" w:type="pct"/>
            <w:shd w:val="clear" w:color="auto" w:fill="auto"/>
            <w:vAlign w:val="center"/>
          </w:tcPr>
          <w:p w14:paraId="563390B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2022-9-16</w:t>
            </w:r>
          </w:p>
        </w:tc>
        <w:tc>
          <w:tcPr>
            <w:tcW w:w="735" w:type="pct"/>
            <w:shd w:val="clear" w:color="auto" w:fill="auto"/>
            <w:vAlign w:val="center"/>
          </w:tcPr>
          <w:p w14:paraId="134348C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2023-9-19</w:t>
            </w:r>
          </w:p>
        </w:tc>
        <w:tc>
          <w:tcPr>
            <w:tcW w:w="1105" w:type="pct"/>
            <w:vAlign w:val="center"/>
          </w:tcPr>
          <w:p w14:paraId="174B7F51"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34E6D3E" w14:textId="77777777" w:rsidTr="00D10424">
        <w:trPr>
          <w:trHeight w:val="284"/>
        </w:trPr>
        <w:tc>
          <w:tcPr>
            <w:tcW w:w="1468" w:type="pct"/>
            <w:shd w:val="clear" w:color="auto" w:fill="auto"/>
            <w:vAlign w:val="center"/>
          </w:tcPr>
          <w:p w14:paraId="6BFCF956"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山东晨鸣纸业销售有限公司</w:t>
            </w:r>
          </w:p>
        </w:tc>
        <w:tc>
          <w:tcPr>
            <w:tcW w:w="882" w:type="pct"/>
            <w:shd w:val="clear" w:color="auto" w:fill="auto"/>
            <w:vAlign w:val="center"/>
          </w:tcPr>
          <w:p w14:paraId="62F64AB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165,854,444.58 </w:t>
            </w:r>
          </w:p>
        </w:tc>
        <w:tc>
          <w:tcPr>
            <w:tcW w:w="809" w:type="pct"/>
            <w:shd w:val="clear" w:color="auto" w:fill="auto"/>
            <w:vAlign w:val="center"/>
          </w:tcPr>
          <w:p w14:paraId="1D9DD6C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2022-10-9</w:t>
            </w:r>
          </w:p>
        </w:tc>
        <w:tc>
          <w:tcPr>
            <w:tcW w:w="735" w:type="pct"/>
            <w:shd w:val="clear" w:color="auto" w:fill="auto"/>
            <w:vAlign w:val="center"/>
          </w:tcPr>
          <w:p w14:paraId="4B44766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2023-10-8</w:t>
            </w:r>
          </w:p>
        </w:tc>
        <w:tc>
          <w:tcPr>
            <w:tcW w:w="1105" w:type="pct"/>
            <w:vAlign w:val="center"/>
          </w:tcPr>
          <w:p w14:paraId="1C7EB0B9"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59D2778" w14:textId="77777777" w:rsidTr="00D10424">
        <w:trPr>
          <w:trHeight w:val="284"/>
        </w:trPr>
        <w:tc>
          <w:tcPr>
            <w:tcW w:w="1468" w:type="pct"/>
            <w:shd w:val="clear" w:color="auto" w:fill="auto"/>
            <w:vAlign w:val="center"/>
          </w:tcPr>
          <w:p w14:paraId="32C1BAAB"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山东晨鸣纸业销售有限公司</w:t>
            </w:r>
          </w:p>
        </w:tc>
        <w:tc>
          <w:tcPr>
            <w:tcW w:w="882" w:type="pct"/>
            <w:shd w:val="clear" w:color="auto" w:fill="auto"/>
            <w:vAlign w:val="center"/>
          </w:tcPr>
          <w:p w14:paraId="4D22EF1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379,780,113.16 </w:t>
            </w:r>
          </w:p>
        </w:tc>
        <w:tc>
          <w:tcPr>
            <w:tcW w:w="809" w:type="pct"/>
            <w:shd w:val="clear" w:color="auto" w:fill="auto"/>
            <w:vAlign w:val="center"/>
          </w:tcPr>
          <w:p w14:paraId="503BFFD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2022-10-9</w:t>
            </w:r>
          </w:p>
        </w:tc>
        <w:tc>
          <w:tcPr>
            <w:tcW w:w="735" w:type="pct"/>
            <w:shd w:val="clear" w:color="auto" w:fill="auto"/>
            <w:vAlign w:val="center"/>
          </w:tcPr>
          <w:p w14:paraId="28D24F1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2023-10-8</w:t>
            </w:r>
          </w:p>
        </w:tc>
        <w:tc>
          <w:tcPr>
            <w:tcW w:w="1105" w:type="pct"/>
            <w:vAlign w:val="center"/>
          </w:tcPr>
          <w:p w14:paraId="27320957"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434D95F" w14:textId="77777777" w:rsidTr="00D10424">
        <w:trPr>
          <w:trHeight w:val="284"/>
        </w:trPr>
        <w:tc>
          <w:tcPr>
            <w:tcW w:w="1468" w:type="pct"/>
            <w:shd w:val="clear" w:color="auto" w:fill="auto"/>
            <w:vAlign w:val="center"/>
          </w:tcPr>
          <w:p w14:paraId="390010C5"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山东晨鸣纸业销售有限公司</w:t>
            </w:r>
          </w:p>
        </w:tc>
        <w:tc>
          <w:tcPr>
            <w:tcW w:w="882" w:type="pct"/>
            <w:shd w:val="clear" w:color="auto" w:fill="auto"/>
            <w:vAlign w:val="center"/>
          </w:tcPr>
          <w:p w14:paraId="529017C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160,000,000.00 </w:t>
            </w:r>
          </w:p>
        </w:tc>
        <w:tc>
          <w:tcPr>
            <w:tcW w:w="809" w:type="pct"/>
            <w:shd w:val="clear" w:color="auto" w:fill="auto"/>
            <w:vAlign w:val="center"/>
          </w:tcPr>
          <w:p w14:paraId="7CEE033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2022-12-23</w:t>
            </w:r>
          </w:p>
        </w:tc>
        <w:tc>
          <w:tcPr>
            <w:tcW w:w="735" w:type="pct"/>
            <w:shd w:val="clear" w:color="auto" w:fill="auto"/>
            <w:vAlign w:val="center"/>
          </w:tcPr>
          <w:p w14:paraId="51FD41F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2023-12-18</w:t>
            </w:r>
          </w:p>
        </w:tc>
        <w:tc>
          <w:tcPr>
            <w:tcW w:w="1105" w:type="pct"/>
            <w:vAlign w:val="center"/>
          </w:tcPr>
          <w:p w14:paraId="7BD8B8C2"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69E5973" w14:textId="77777777" w:rsidTr="00D10424">
        <w:trPr>
          <w:trHeight w:val="284"/>
        </w:trPr>
        <w:tc>
          <w:tcPr>
            <w:tcW w:w="1468" w:type="pct"/>
            <w:shd w:val="clear" w:color="auto" w:fill="auto"/>
            <w:vAlign w:val="center"/>
          </w:tcPr>
          <w:p w14:paraId="3A83E4C2"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山东晨鸣纸业销售有限公司</w:t>
            </w:r>
          </w:p>
        </w:tc>
        <w:tc>
          <w:tcPr>
            <w:tcW w:w="882" w:type="pct"/>
            <w:shd w:val="clear" w:color="auto" w:fill="auto"/>
            <w:vAlign w:val="center"/>
          </w:tcPr>
          <w:p w14:paraId="70EBB8B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260,000,000.00 </w:t>
            </w:r>
          </w:p>
        </w:tc>
        <w:tc>
          <w:tcPr>
            <w:tcW w:w="809" w:type="pct"/>
            <w:shd w:val="clear" w:color="auto" w:fill="auto"/>
            <w:vAlign w:val="center"/>
          </w:tcPr>
          <w:p w14:paraId="1E1B622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2022-12-23</w:t>
            </w:r>
          </w:p>
        </w:tc>
        <w:tc>
          <w:tcPr>
            <w:tcW w:w="735" w:type="pct"/>
            <w:shd w:val="clear" w:color="auto" w:fill="auto"/>
            <w:vAlign w:val="center"/>
          </w:tcPr>
          <w:p w14:paraId="1B91929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2023-12-18</w:t>
            </w:r>
          </w:p>
        </w:tc>
        <w:tc>
          <w:tcPr>
            <w:tcW w:w="1105" w:type="pct"/>
            <w:vAlign w:val="center"/>
          </w:tcPr>
          <w:p w14:paraId="3AB18093"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D14D73D" w14:textId="77777777" w:rsidTr="00D10424">
        <w:trPr>
          <w:trHeight w:val="284"/>
        </w:trPr>
        <w:tc>
          <w:tcPr>
            <w:tcW w:w="1468" w:type="pct"/>
            <w:shd w:val="clear" w:color="auto" w:fill="auto"/>
            <w:vAlign w:val="center"/>
          </w:tcPr>
          <w:p w14:paraId="43DA66A5"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山东晨鸣纸业销售有限公司</w:t>
            </w:r>
          </w:p>
        </w:tc>
        <w:tc>
          <w:tcPr>
            <w:tcW w:w="882" w:type="pct"/>
            <w:shd w:val="clear" w:color="auto" w:fill="auto"/>
            <w:vAlign w:val="center"/>
          </w:tcPr>
          <w:p w14:paraId="2CA0A7E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2A56FCB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2023-1-5</w:t>
            </w:r>
          </w:p>
        </w:tc>
        <w:tc>
          <w:tcPr>
            <w:tcW w:w="735" w:type="pct"/>
            <w:shd w:val="clear" w:color="auto" w:fill="auto"/>
            <w:vAlign w:val="center"/>
          </w:tcPr>
          <w:p w14:paraId="662A25F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2024-1-2</w:t>
            </w:r>
          </w:p>
        </w:tc>
        <w:tc>
          <w:tcPr>
            <w:tcW w:w="1105" w:type="pct"/>
            <w:vAlign w:val="center"/>
          </w:tcPr>
          <w:p w14:paraId="79FE5521"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1AF4348" w14:textId="77777777" w:rsidTr="00D10424">
        <w:trPr>
          <w:trHeight w:val="284"/>
        </w:trPr>
        <w:tc>
          <w:tcPr>
            <w:tcW w:w="1468" w:type="pct"/>
            <w:shd w:val="clear" w:color="auto" w:fill="auto"/>
            <w:vAlign w:val="center"/>
          </w:tcPr>
          <w:p w14:paraId="13920991"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山东晨鸣纸业销售有限公司</w:t>
            </w:r>
          </w:p>
        </w:tc>
        <w:tc>
          <w:tcPr>
            <w:tcW w:w="882" w:type="pct"/>
            <w:shd w:val="clear" w:color="auto" w:fill="auto"/>
            <w:vAlign w:val="center"/>
          </w:tcPr>
          <w:p w14:paraId="6485C15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7A55F86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2023-1-12</w:t>
            </w:r>
          </w:p>
        </w:tc>
        <w:tc>
          <w:tcPr>
            <w:tcW w:w="735" w:type="pct"/>
            <w:shd w:val="clear" w:color="auto" w:fill="auto"/>
            <w:vAlign w:val="center"/>
          </w:tcPr>
          <w:p w14:paraId="4F272ED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2024-1-8</w:t>
            </w:r>
          </w:p>
        </w:tc>
        <w:tc>
          <w:tcPr>
            <w:tcW w:w="1105" w:type="pct"/>
            <w:vAlign w:val="center"/>
          </w:tcPr>
          <w:p w14:paraId="2D3C69B0"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61CAF3F" w14:textId="77777777" w:rsidTr="00D10424">
        <w:trPr>
          <w:trHeight w:val="284"/>
        </w:trPr>
        <w:tc>
          <w:tcPr>
            <w:tcW w:w="1468" w:type="pct"/>
            <w:shd w:val="clear" w:color="auto" w:fill="auto"/>
            <w:vAlign w:val="center"/>
          </w:tcPr>
          <w:p w14:paraId="3BB4D96E"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山东晨鸣纸业销售有限公司</w:t>
            </w:r>
          </w:p>
        </w:tc>
        <w:tc>
          <w:tcPr>
            <w:tcW w:w="882" w:type="pct"/>
            <w:shd w:val="clear" w:color="auto" w:fill="auto"/>
            <w:vAlign w:val="center"/>
          </w:tcPr>
          <w:p w14:paraId="2406144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290,525,401.17 </w:t>
            </w:r>
          </w:p>
        </w:tc>
        <w:tc>
          <w:tcPr>
            <w:tcW w:w="809" w:type="pct"/>
            <w:shd w:val="clear" w:color="auto" w:fill="auto"/>
            <w:vAlign w:val="center"/>
          </w:tcPr>
          <w:p w14:paraId="1843AA1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2023-2-13</w:t>
            </w:r>
          </w:p>
        </w:tc>
        <w:tc>
          <w:tcPr>
            <w:tcW w:w="735" w:type="pct"/>
            <w:shd w:val="clear" w:color="auto" w:fill="auto"/>
            <w:vAlign w:val="center"/>
          </w:tcPr>
          <w:p w14:paraId="76E0780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2023-8-11</w:t>
            </w:r>
          </w:p>
        </w:tc>
        <w:tc>
          <w:tcPr>
            <w:tcW w:w="1105" w:type="pct"/>
            <w:vAlign w:val="center"/>
          </w:tcPr>
          <w:p w14:paraId="1C69E902"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5BB9FF05" w14:textId="77777777" w:rsidTr="00D10424">
        <w:trPr>
          <w:trHeight w:val="284"/>
        </w:trPr>
        <w:tc>
          <w:tcPr>
            <w:tcW w:w="1468" w:type="pct"/>
            <w:shd w:val="clear" w:color="auto" w:fill="auto"/>
            <w:vAlign w:val="center"/>
          </w:tcPr>
          <w:p w14:paraId="357BBC3C"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山东晨鸣纸业销售有限公司</w:t>
            </w:r>
          </w:p>
        </w:tc>
        <w:tc>
          <w:tcPr>
            <w:tcW w:w="882" w:type="pct"/>
            <w:shd w:val="clear" w:color="auto" w:fill="auto"/>
            <w:vAlign w:val="center"/>
          </w:tcPr>
          <w:p w14:paraId="66F1140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330,033,668.83 </w:t>
            </w:r>
          </w:p>
        </w:tc>
        <w:tc>
          <w:tcPr>
            <w:tcW w:w="809" w:type="pct"/>
            <w:shd w:val="clear" w:color="auto" w:fill="auto"/>
            <w:vAlign w:val="center"/>
          </w:tcPr>
          <w:p w14:paraId="499B10C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2023-4-6</w:t>
            </w:r>
          </w:p>
        </w:tc>
        <w:tc>
          <w:tcPr>
            <w:tcW w:w="735" w:type="pct"/>
            <w:shd w:val="clear" w:color="auto" w:fill="auto"/>
            <w:vAlign w:val="center"/>
          </w:tcPr>
          <w:p w14:paraId="5CDFD59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2024-4-8</w:t>
            </w:r>
          </w:p>
        </w:tc>
        <w:tc>
          <w:tcPr>
            <w:tcW w:w="1105" w:type="pct"/>
            <w:vAlign w:val="center"/>
          </w:tcPr>
          <w:p w14:paraId="12121B9D"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E6E506A" w14:textId="77777777" w:rsidTr="00D10424">
        <w:trPr>
          <w:trHeight w:val="284"/>
        </w:trPr>
        <w:tc>
          <w:tcPr>
            <w:tcW w:w="1468" w:type="pct"/>
            <w:shd w:val="clear" w:color="auto" w:fill="auto"/>
            <w:vAlign w:val="center"/>
          </w:tcPr>
          <w:p w14:paraId="09794A5F"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山东晨鸣纸业销售有限公司</w:t>
            </w:r>
          </w:p>
        </w:tc>
        <w:tc>
          <w:tcPr>
            <w:tcW w:w="882" w:type="pct"/>
            <w:shd w:val="clear" w:color="auto" w:fill="auto"/>
            <w:vAlign w:val="center"/>
          </w:tcPr>
          <w:p w14:paraId="0D26D30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129,933,410.35 </w:t>
            </w:r>
          </w:p>
        </w:tc>
        <w:tc>
          <w:tcPr>
            <w:tcW w:w="809" w:type="pct"/>
            <w:shd w:val="clear" w:color="auto" w:fill="auto"/>
            <w:vAlign w:val="center"/>
          </w:tcPr>
          <w:p w14:paraId="257AE6C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2023-4-6</w:t>
            </w:r>
          </w:p>
        </w:tc>
        <w:tc>
          <w:tcPr>
            <w:tcW w:w="735" w:type="pct"/>
            <w:shd w:val="clear" w:color="auto" w:fill="auto"/>
            <w:vAlign w:val="center"/>
          </w:tcPr>
          <w:p w14:paraId="76F3FFF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2024-4-8</w:t>
            </w:r>
          </w:p>
        </w:tc>
        <w:tc>
          <w:tcPr>
            <w:tcW w:w="1105" w:type="pct"/>
            <w:vAlign w:val="center"/>
          </w:tcPr>
          <w:p w14:paraId="09B06062"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A7C2AC9" w14:textId="77777777" w:rsidTr="00D10424">
        <w:trPr>
          <w:trHeight w:val="284"/>
        </w:trPr>
        <w:tc>
          <w:tcPr>
            <w:tcW w:w="1468" w:type="pct"/>
            <w:shd w:val="clear" w:color="auto" w:fill="auto"/>
            <w:vAlign w:val="center"/>
          </w:tcPr>
          <w:p w14:paraId="790FD0EA"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上海晨鸣浆纸销售有限公司</w:t>
            </w:r>
          </w:p>
        </w:tc>
        <w:tc>
          <w:tcPr>
            <w:tcW w:w="882" w:type="pct"/>
            <w:shd w:val="clear" w:color="auto" w:fill="auto"/>
            <w:vAlign w:val="center"/>
          </w:tcPr>
          <w:p w14:paraId="6ECE9C1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 </w:t>
            </w:r>
          </w:p>
        </w:tc>
        <w:tc>
          <w:tcPr>
            <w:tcW w:w="809" w:type="pct"/>
            <w:shd w:val="clear" w:color="auto" w:fill="auto"/>
            <w:vAlign w:val="center"/>
          </w:tcPr>
          <w:p w14:paraId="0747EF2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2022-10-26</w:t>
            </w:r>
          </w:p>
        </w:tc>
        <w:tc>
          <w:tcPr>
            <w:tcW w:w="735" w:type="pct"/>
            <w:shd w:val="clear" w:color="auto" w:fill="auto"/>
            <w:vAlign w:val="center"/>
          </w:tcPr>
          <w:p w14:paraId="6DAEBDA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2023-10-25</w:t>
            </w:r>
          </w:p>
        </w:tc>
        <w:tc>
          <w:tcPr>
            <w:tcW w:w="1105" w:type="pct"/>
            <w:vAlign w:val="center"/>
          </w:tcPr>
          <w:p w14:paraId="63AE8DA0"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70EB9D8" w14:textId="77777777" w:rsidTr="00D10424">
        <w:trPr>
          <w:trHeight w:val="284"/>
        </w:trPr>
        <w:tc>
          <w:tcPr>
            <w:tcW w:w="1468" w:type="pct"/>
            <w:shd w:val="clear" w:color="auto" w:fill="auto"/>
            <w:vAlign w:val="center"/>
          </w:tcPr>
          <w:p w14:paraId="48823DEE"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上海晨鸣浆纸销售有限公司</w:t>
            </w:r>
          </w:p>
        </w:tc>
        <w:tc>
          <w:tcPr>
            <w:tcW w:w="882" w:type="pct"/>
            <w:shd w:val="clear" w:color="auto" w:fill="auto"/>
            <w:vAlign w:val="center"/>
          </w:tcPr>
          <w:p w14:paraId="478EB64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48F4252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2023-2-23</w:t>
            </w:r>
          </w:p>
        </w:tc>
        <w:tc>
          <w:tcPr>
            <w:tcW w:w="735" w:type="pct"/>
            <w:shd w:val="clear" w:color="auto" w:fill="auto"/>
            <w:vAlign w:val="center"/>
          </w:tcPr>
          <w:p w14:paraId="59411A3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2023-8-23</w:t>
            </w:r>
          </w:p>
        </w:tc>
        <w:tc>
          <w:tcPr>
            <w:tcW w:w="1105" w:type="pct"/>
            <w:vAlign w:val="center"/>
          </w:tcPr>
          <w:p w14:paraId="31975E70"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5750F06" w14:textId="77777777" w:rsidTr="00D10424">
        <w:trPr>
          <w:trHeight w:val="284"/>
        </w:trPr>
        <w:tc>
          <w:tcPr>
            <w:tcW w:w="1468" w:type="pct"/>
            <w:shd w:val="clear" w:color="auto" w:fill="auto"/>
            <w:vAlign w:val="center"/>
          </w:tcPr>
          <w:p w14:paraId="2AFC4E10"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上海晨鸣浆纸销售有限公司</w:t>
            </w:r>
          </w:p>
        </w:tc>
        <w:tc>
          <w:tcPr>
            <w:tcW w:w="882" w:type="pct"/>
            <w:shd w:val="clear" w:color="auto" w:fill="auto"/>
            <w:vAlign w:val="center"/>
          </w:tcPr>
          <w:p w14:paraId="2C4B974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 </w:t>
            </w:r>
          </w:p>
        </w:tc>
        <w:tc>
          <w:tcPr>
            <w:tcW w:w="809" w:type="pct"/>
            <w:shd w:val="clear" w:color="auto" w:fill="auto"/>
            <w:vAlign w:val="center"/>
          </w:tcPr>
          <w:p w14:paraId="6AF8367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2023-5-29</w:t>
            </w:r>
          </w:p>
        </w:tc>
        <w:tc>
          <w:tcPr>
            <w:tcW w:w="735" w:type="pct"/>
            <w:shd w:val="clear" w:color="auto" w:fill="auto"/>
            <w:vAlign w:val="center"/>
          </w:tcPr>
          <w:p w14:paraId="4F4F719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2024-5-25</w:t>
            </w:r>
          </w:p>
        </w:tc>
        <w:tc>
          <w:tcPr>
            <w:tcW w:w="1105" w:type="pct"/>
            <w:vAlign w:val="center"/>
          </w:tcPr>
          <w:p w14:paraId="35C58466"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2F35BC3" w14:textId="77777777" w:rsidTr="00D10424">
        <w:trPr>
          <w:trHeight w:val="284"/>
        </w:trPr>
        <w:tc>
          <w:tcPr>
            <w:tcW w:w="1468" w:type="pct"/>
            <w:shd w:val="clear" w:color="auto" w:fill="auto"/>
            <w:vAlign w:val="center"/>
          </w:tcPr>
          <w:p w14:paraId="26CE4E72"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lastRenderedPageBreak/>
              <w:t>上海晨鸣浆纸销售有限公司</w:t>
            </w:r>
          </w:p>
        </w:tc>
        <w:tc>
          <w:tcPr>
            <w:tcW w:w="882" w:type="pct"/>
            <w:shd w:val="clear" w:color="auto" w:fill="auto"/>
            <w:vAlign w:val="center"/>
          </w:tcPr>
          <w:p w14:paraId="53A4293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 </w:t>
            </w:r>
          </w:p>
        </w:tc>
        <w:tc>
          <w:tcPr>
            <w:tcW w:w="809" w:type="pct"/>
            <w:shd w:val="clear" w:color="auto" w:fill="auto"/>
            <w:vAlign w:val="center"/>
          </w:tcPr>
          <w:p w14:paraId="5BCE90A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2023-2-13</w:t>
            </w:r>
          </w:p>
        </w:tc>
        <w:tc>
          <w:tcPr>
            <w:tcW w:w="735" w:type="pct"/>
            <w:shd w:val="clear" w:color="auto" w:fill="auto"/>
            <w:vAlign w:val="center"/>
          </w:tcPr>
          <w:p w14:paraId="1E9036C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2026-2-12</w:t>
            </w:r>
          </w:p>
        </w:tc>
        <w:tc>
          <w:tcPr>
            <w:tcW w:w="1105" w:type="pct"/>
            <w:vAlign w:val="center"/>
          </w:tcPr>
          <w:p w14:paraId="1D93320A"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9545D33" w14:textId="77777777" w:rsidTr="00D10424">
        <w:trPr>
          <w:trHeight w:val="284"/>
        </w:trPr>
        <w:tc>
          <w:tcPr>
            <w:tcW w:w="1468" w:type="pct"/>
            <w:shd w:val="clear" w:color="auto" w:fill="auto"/>
            <w:vAlign w:val="center"/>
          </w:tcPr>
          <w:p w14:paraId="3D140F2C" w14:textId="77777777" w:rsidR="0000188D" w:rsidRDefault="0000188D" w:rsidP="000C7DF0">
            <w:pPr>
              <w:spacing w:line="240" w:lineRule="exact"/>
              <w:rPr>
                <w:rFonts w:ascii="宋体" w:eastAsia="宋体" w:hAnsi="宋体" w:cs="宋体"/>
                <w:sz w:val="18"/>
                <w:szCs w:val="18"/>
              </w:rPr>
            </w:pPr>
            <w:proofErr w:type="gramStart"/>
            <w:r>
              <w:rPr>
                <w:rFonts w:hint="eastAsia"/>
                <w:color w:val="000000"/>
                <w:sz w:val="18"/>
                <w:szCs w:val="18"/>
              </w:rPr>
              <w:t>昆山拓安塑料</w:t>
            </w:r>
            <w:proofErr w:type="gramEnd"/>
            <w:r>
              <w:rPr>
                <w:rFonts w:hint="eastAsia"/>
                <w:color w:val="000000"/>
                <w:sz w:val="18"/>
                <w:szCs w:val="18"/>
              </w:rPr>
              <w:t>制品有限公司</w:t>
            </w:r>
          </w:p>
        </w:tc>
        <w:tc>
          <w:tcPr>
            <w:tcW w:w="882" w:type="pct"/>
            <w:shd w:val="clear" w:color="auto" w:fill="auto"/>
            <w:vAlign w:val="center"/>
          </w:tcPr>
          <w:p w14:paraId="4596E1D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 </w:t>
            </w:r>
          </w:p>
        </w:tc>
        <w:tc>
          <w:tcPr>
            <w:tcW w:w="809" w:type="pct"/>
            <w:shd w:val="clear" w:color="auto" w:fill="auto"/>
            <w:vAlign w:val="center"/>
          </w:tcPr>
          <w:p w14:paraId="4862497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2023/2/27</w:t>
            </w:r>
          </w:p>
        </w:tc>
        <w:tc>
          <w:tcPr>
            <w:tcW w:w="735" w:type="pct"/>
            <w:shd w:val="clear" w:color="auto" w:fill="auto"/>
            <w:vAlign w:val="center"/>
          </w:tcPr>
          <w:p w14:paraId="7DAA71E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2023/8/26</w:t>
            </w:r>
          </w:p>
        </w:tc>
        <w:tc>
          <w:tcPr>
            <w:tcW w:w="1105" w:type="pct"/>
            <w:vAlign w:val="center"/>
          </w:tcPr>
          <w:p w14:paraId="0EE1039D"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4FD8623" w14:textId="77777777" w:rsidTr="00D10424">
        <w:trPr>
          <w:trHeight w:val="284"/>
        </w:trPr>
        <w:tc>
          <w:tcPr>
            <w:tcW w:w="1468" w:type="pct"/>
            <w:shd w:val="clear" w:color="auto" w:fill="auto"/>
            <w:vAlign w:val="center"/>
          </w:tcPr>
          <w:p w14:paraId="64884C16" w14:textId="77777777" w:rsidR="0000188D" w:rsidRDefault="0000188D" w:rsidP="000C7DF0">
            <w:pPr>
              <w:spacing w:line="240" w:lineRule="exact"/>
              <w:rPr>
                <w:rFonts w:ascii="宋体" w:eastAsia="宋体" w:hAnsi="宋体" w:cs="宋体"/>
                <w:sz w:val="18"/>
                <w:szCs w:val="18"/>
              </w:rPr>
            </w:pPr>
            <w:proofErr w:type="gramStart"/>
            <w:r>
              <w:rPr>
                <w:rFonts w:hint="eastAsia"/>
                <w:color w:val="000000"/>
                <w:sz w:val="18"/>
                <w:szCs w:val="18"/>
              </w:rPr>
              <w:t>昆山拓安塑料</w:t>
            </w:r>
            <w:proofErr w:type="gramEnd"/>
            <w:r>
              <w:rPr>
                <w:rFonts w:hint="eastAsia"/>
                <w:color w:val="000000"/>
                <w:sz w:val="18"/>
                <w:szCs w:val="18"/>
              </w:rPr>
              <w:t>制品有限公司</w:t>
            </w:r>
          </w:p>
        </w:tc>
        <w:tc>
          <w:tcPr>
            <w:tcW w:w="882" w:type="pct"/>
            <w:shd w:val="clear" w:color="auto" w:fill="auto"/>
            <w:vAlign w:val="center"/>
          </w:tcPr>
          <w:p w14:paraId="5BDBCAA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20,000,000.00 </w:t>
            </w:r>
          </w:p>
        </w:tc>
        <w:tc>
          <w:tcPr>
            <w:tcW w:w="809" w:type="pct"/>
            <w:shd w:val="clear" w:color="auto" w:fill="auto"/>
            <w:vAlign w:val="center"/>
          </w:tcPr>
          <w:p w14:paraId="19FB0AC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2023/2/27</w:t>
            </w:r>
          </w:p>
        </w:tc>
        <w:tc>
          <w:tcPr>
            <w:tcW w:w="735" w:type="pct"/>
            <w:shd w:val="clear" w:color="auto" w:fill="auto"/>
            <w:vAlign w:val="center"/>
          </w:tcPr>
          <w:p w14:paraId="4ED9CD3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2024/2/26</w:t>
            </w:r>
          </w:p>
        </w:tc>
        <w:tc>
          <w:tcPr>
            <w:tcW w:w="1105" w:type="pct"/>
            <w:vAlign w:val="center"/>
          </w:tcPr>
          <w:p w14:paraId="14A264B1"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1325121" w14:textId="77777777" w:rsidTr="00D10424">
        <w:trPr>
          <w:trHeight w:val="284"/>
        </w:trPr>
        <w:tc>
          <w:tcPr>
            <w:tcW w:w="1468" w:type="pct"/>
            <w:shd w:val="clear" w:color="auto" w:fill="auto"/>
            <w:vAlign w:val="center"/>
          </w:tcPr>
          <w:p w14:paraId="7D0FAA27"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晨鸣（香港）有限公司</w:t>
            </w:r>
          </w:p>
        </w:tc>
        <w:tc>
          <w:tcPr>
            <w:tcW w:w="882" w:type="pct"/>
            <w:shd w:val="clear" w:color="auto" w:fill="auto"/>
            <w:vAlign w:val="center"/>
          </w:tcPr>
          <w:p w14:paraId="5CFF984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77,298,616.85 </w:t>
            </w:r>
          </w:p>
        </w:tc>
        <w:tc>
          <w:tcPr>
            <w:tcW w:w="809" w:type="pct"/>
            <w:shd w:val="clear" w:color="auto" w:fill="auto"/>
            <w:vAlign w:val="center"/>
          </w:tcPr>
          <w:p w14:paraId="548183E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2023-5-18</w:t>
            </w:r>
          </w:p>
        </w:tc>
        <w:tc>
          <w:tcPr>
            <w:tcW w:w="735" w:type="pct"/>
            <w:shd w:val="clear" w:color="auto" w:fill="auto"/>
            <w:vAlign w:val="center"/>
          </w:tcPr>
          <w:p w14:paraId="07AD2F6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2023-11-14</w:t>
            </w:r>
          </w:p>
        </w:tc>
        <w:tc>
          <w:tcPr>
            <w:tcW w:w="1105" w:type="pct"/>
            <w:vAlign w:val="center"/>
          </w:tcPr>
          <w:p w14:paraId="1A001BAC"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CA7D91C" w14:textId="77777777" w:rsidTr="00D10424">
        <w:trPr>
          <w:trHeight w:val="284"/>
        </w:trPr>
        <w:tc>
          <w:tcPr>
            <w:tcW w:w="1468" w:type="pct"/>
            <w:shd w:val="clear" w:color="auto" w:fill="auto"/>
            <w:vAlign w:val="center"/>
          </w:tcPr>
          <w:p w14:paraId="525F28F1"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寿光美伦纸业有限责任公司</w:t>
            </w:r>
          </w:p>
        </w:tc>
        <w:tc>
          <w:tcPr>
            <w:tcW w:w="882" w:type="pct"/>
            <w:shd w:val="clear" w:color="auto" w:fill="auto"/>
            <w:vAlign w:val="center"/>
          </w:tcPr>
          <w:p w14:paraId="27B28A1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364,394,014.75 </w:t>
            </w:r>
          </w:p>
        </w:tc>
        <w:tc>
          <w:tcPr>
            <w:tcW w:w="809" w:type="pct"/>
            <w:shd w:val="clear" w:color="auto" w:fill="auto"/>
            <w:vAlign w:val="center"/>
          </w:tcPr>
          <w:p w14:paraId="0768FE8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2023-6-19</w:t>
            </w:r>
          </w:p>
        </w:tc>
        <w:tc>
          <w:tcPr>
            <w:tcW w:w="735" w:type="pct"/>
            <w:shd w:val="clear" w:color="auto" w:fill="auto"/>
            <w:vAlign w:val="center"/>
          </w:tcPr>
          <w:p w14:paraId="61F88CC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2024-6-19</w:t>
            </w:r>
          </w:p>
        </w:tc>
        <w:tc>
          <w:tcPr>
            <w:tcW w:w="1105" w:type="pct"/>
            <w:vAlign w:val="center"/>
          </w:tcPr>
          <w:p w14:paraId="173CA58D"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8D42EBC" w14:textId="77777777" w:rsidTr="00D10424">
        <w:trPr>
          <w:trHeight w:val="284"/>
        </w:trPr>
        <w:tc>
          <w:tcPr>
            <w:tcW w:w="1468" w:type="pct"/>
            <w:shd w:val="clear" w:color="auto" w:fill="auto"/>
            <w:vAlign w:val="center"/>
          </w:tcPr>
          <w:p w14:paraId="1E40B435"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寿光美伦纸业有限责任公司</w:t>
            </w:r>
          </w:p>
        </w:tc>
        <w:tc>
          <w:tcPr>
            <w:tcW w:w="882" w:type="pct"/>
            <w:shd w:val="clear" w:color="auto" w:fill="auto"/>
            <w:vAlign w:val="center"/>
          </w:tcPr>
          <w:p w14:paraId="334E0F1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88,180,874.40 </w:t>
            </w:r>
          </w:p>
        </w:tc>
        <w:tc>
          <w:tcPr>
            <w:tcW w:w="809" w:type="pct"/>
            <w:shd w:val="clear" w:color="auto" w:fill="auto"/>
            <w:vAlign w:val="center"/>
          </w:tcPr>
          <w:p w14:paraId="54A6149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2023-6-27</w:t>
            </w:r>
          </w:p>
        </w:tc>
        <w:tc>
          <w:tcPr>
            <w:tcW w:w="735" w:type="pct"/>
            <w:shd w:val="clear" w:color="auto" w:fill="auto"/>
            <w:vAlign w:val="center"/>
          </w:tcPr>
          <w:p w14:paraId="02719F6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2024-6-27</w:t>
            </w:r>
          </w:p>
        </w:tc>
        <w:tc>
          <w:tcPr>
            <w:tcW w:w="1105" w:type="pct"/>
            <w:vAlign w:val="center"/>
          </w:tcPr>
          <w:p w14:paraId="5BFD207C"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CA52A56" w14:textId="77777777" w:rsidTr="00D10424">
        <w:trPr>
          <w:trHeight w:val="284"/>
        </w:trPr>
        <w:tc>
          <w:tcPr>
            <w:tcW w:w="1468" w:type="pct"/>
            <w:shd w:val="clear" w:color="auto" w:fill="auto"/>
            <w:vAlign w:val="center"/>
          </w:tcPr>
          <w:p w14:paraId="1F11AC2E"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寿光美伦纸业有限责任公司</w:t>
            </w:r>
          </w:p>
        </w:tc>
        <w:tc>
          <w:tcPr>
            <w:tcW w:w="882" w:type="pct"/>
            <w:shd w:val="clear" w:color="auto" w:fill="auto"/>
            <w:vAlign w:val="center"/>
          </w:tcPr>
          <w:p w14:paraId="040717F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44,000,000.00 </w:t>
            </w:r>
          </w:p>
        </w:tc>
        <w:tc>
          <w:tcPr>
            <w:tcW w:w="809" w:type="pct"/>
            <w:shd w:val="clear" w:color="auto" w:fill="auto"/>
            <w:vAlign w:val="center"/>
          </w:tcPr>
          <w:p w14:paraId="1F2E00A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2022-7-31</w:t>
            </w:r>
          </w:p>
        </w:tc>
        <w:tc>
          <w:tcPr>
            <w:tcW w:w="735" w:type="pct"/>
            <w:shd w:val="clear" w:color="auto" w:fill="auto"/>
            <w:vAlign w:val="center"/>
          </w:tcPr>
          <w:p w14:paraId="42DB851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2023-7-30</w:t>
            </w:r>
          </w:p>
        </w:tc>
        <w:tc>
          <w:tcPr>
            <w:tcW w:w="1105" w:type="pct"/>
            <w:vAlign w:val="center"/>
          </w:tcPr>
          <w:p w14:paraId="7A8DCAAC"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8A1C7BC" w14:textId="77777777" w:rsidTr="00D10424">
        <w:trPr>
          <w:trHeight w:val="284"/>
        </w:trPr>
        <w:tc>
          <w:tcPr>
            <w:tcW w:w="1468" w:type="pct"/>
            <w:shd w:val="clear" w:color="auto" w:fill="auto"/>
            <w:vAlign w:val="center"/>
          </w:tcPr>
          <w:p w14:paraId="5755F6D7"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寿光美伦纸业有限责任公司</w:t>
            </w:r>
          </w:p>
        </w:tc>
        <w:tc>
          <w:tcPr>
            <w:tcW w:w="882" w:type="pct"/>
            <w:shd w:val="clear" w:color="auto" w:fill="auto"/>
            <w:vAlign w:val="center"/>
          </w:tcPr>
          <w:p w14:paraId="17EB688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205,308,929.42 </w:t>
            </w:r>
          </w:p>
        </w:tc>
        <w:tc>
          <w:tcPr>
            <w:tcW w:w="809" w:type="pct"/>
            <w:shd w:val="clear" w:color="auto" w:fill="auto"/>
            <w:vAlign w:val="center"/>
          </w:tcPr>
          <w:p w14:paraId="3D15D56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2023-1-11</w:t>
            </w:r>
          </w:p>
        </w:tc>
        <w:tc>
          <w:tcPr>
            <w:tcW w:w="735" w:type="pct"/>
            <w:shd w:val="clear" w:color="auto" w:fill="auto"/>
            <w:vAlign w:val="center"/>
          </w:tcPr>
          <w:p w14:paraId="09A828B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2023-7-10</w:t>
            </w:r>
          </w:p>
        </w:tc>
        <w:tc>
          <w:tcPr>
            <w:tcW w:w="1105" w:type="pct"/>
            <w:vAlign w:val="center"/>
          </w:tcPr>
          <w:p w14:paraId="132E7742"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E38A70E" w14:textId="77777777" w:rsidTr="00D10424">
        <w:trPr>
          <w:trHeight w:val="284"/>
        </w:trPr>
        <w:tc>
          <w:tcPr>
            <w:tcW w:w="1468" w:type="pct"/>
            <w:shd w:val="clear" w:color="auto" w:fill="auto"/>
            <w:vAlign w:val="center"/>
          </w:tcPr>
          <w:p w14:paraId="7178704E"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寿光美伦纸业有限责任公司</w:t>
            </w:r>
          </w:p>
        </w:tc>
        <w:tc>
          <w:tcPr>
            <w:tcW w:w="882" w:type="pct"/>
            <w:shd w:val="clear" w:color="auto" w:fill="auto"/>
            <w:vAlign w:val="center"/>
          </w:tcPr>
          <w:p w14:paraId="347947A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38,551,963.36 </w:t>
            </w:r>
          </w:p>
        </w:tc>
        <w:tc>
          <w:tcPr>
            <w:tcW w:w="809" w:type="pct"/>
            <w:shd w:val="clear" w:color="auto" w:fill="auto"/>
            <w:vAlign w:val="center"/>
          </w:tcPr>
          <w:p w14:paraId="2BBF0AD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2023-2-8</w:t>
            </w:r>
          </w:p>
        </w:tc>
        <w:tc>
          <w:tcPr>
            <w:tcW w:w="735" w:type="pct"/>
            <w:shd w:val="clear" w:color="auto" w:fill="auto"/>
            <w:vAlign w:val="center"/>
          </w:tcPr>
          <w:p w14:paraId="5B0EC76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2023-8-7</w:t>
            </w:r>
          </w:p>
        </w:tc>
        <w:tc>
          <w:tcPr>
            <w:tcW w:w="1105" w:type="pct"/>
            <w:vAlign w:val="center"/>
          </w:tcPr>
          <w:p w14:paraId="610454DE"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4E4173E" w14:textId="77777777" w:rsidTr="00D10424">
        <w:trPr>
          <w:trHeight w:val="284"/>
        </w:trPr>
        <w:tc>
          <w:tcPr>
            <w:tcW w:w="1468" w:type="pct"/>
            <w:shd w:val="clear" w:color="auto" w:fill="auto"/>
            <w:vAlign w:val="center"/>
          </w:tcPr>
          <w:p w14:paraId="5E6DBF31"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寿光美伦纸业有限责任公司</w:t>
            </w:r>
          </w:p>
        </w:tc>
        <w:tc>
          <w:tcPr>
            <w:tcW w:w="882" w:type="pct"/>
            <w:shd w:val="clear" w:color="auto" w:fill="auto"/>
            <w:vAlign w:val="center"/>
          </w:tcPr>
          <w:p w14:paraId="334CA56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 </w:t>
            </w:r>
          </w:p>
        </w:tc>
        <w:tc>
          <w:tcPr>
            <w:tcW w:w="809" w:type="pct"/>
            <w:shd w:val="clear" w:color="auto" w:fill="auto"/>
            <w:vAlign w:val="center"/>
          </w:tcPr>
          <w:p w14:paraId="1E730C4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2023-2-28</w:t>
            </w:r>
          </w:p>
        </w:tc>
        <w:tc>
          <w:tcPr>
            <w:tcW w:w="735" w:type="pct"/>
            <w:shd w:val="clear" w:color="auto" w:fill="auto"/>
            <w:vAlign w:val="center"/>
          </w:tcPr>
          <w:p w14:paraId="3EAAFD2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2024-2-27</w:t>
            </w:r>
          </w:p>
        </w:tc>
        <w:tc>
          <w:tcPr>
            <w:tcW w:w="1105" w:type="pct"/>
            <w:vAlign w:val="center"/>
          </w:tcPr>
          <w:p w14:paraId="40BE7039"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5E447C6" w14:textId="77777777" w:rsidTr="00D10424">
        <w:trPr>
          <w:trHeight w:val="284"/>
        </w:trPr>
        <w:tc>
          <w:tcPr>
            <w:tcW w:w="1468" w:type="pct"/>
            <w:shd w:val="clear" w:color="auto" w:fill="auto"/>
            <w:vAlign w:val="center"/>
          </w:tcPr>
          <w:p w14:paraId="1D5C8BE1"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寿光美伦纸业有限责任公司</w:t>
            </w:r>
          </w:p>
        </w:tc>
        <w:tc>
          <w:tcPr>
            <w:tcW w:w="882" w:type="pct"/>
            <w:shd w:val="clear" w:color="auto" w:fill="auto"/>
            <w:vAlign w:val="center"/>
          </w:tcPr>
          <w:p w14:paraId="026EEED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190,200,798.22 </w:t>
            </w:r>
          </w:p>
        </w:tc>
        <w:tc>
          <w:tcPr>
            <w:tcW w:w="809" w:type="pct"/>
            <w:shd w:val="clear" w:color="auto" w:fill="auto"/>
            <w:vAlign w:val="center"/>
          </w:tcPr>
          <w:p w14:paraId="74CE49A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2023-6-19</w:t>
            </w:r>
          </w:p>
        </w:tc>
        <w:tc>
          <w:tcPr>
            <w:tcW w:w="735" w:type="pct"/>
            <w:shd w:val="clear" w:color="auto" w:fill="auto"/>
            <w:vAlign w:val="center"/>
          </w:tcPr>
          <w:p w14:paraId="28EBB24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2023-12-15</w:t>
            </w:r>
          </w:p>
        </w:tc>
        <w:tc>
          <w:tcPr>
            <w:tcW w:w="1105" w:type="pct"/>
            <w:shd w:val="clear" w:color="auto" w:fill="auto"/>
            <w:vAlign w:val="center"/>
          </w:tcPr>
          <w:p w14:paraId="75234A3F"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06CC770" w14:textId="77777777" w:rsidTr="00D10424">
        <w:trPr>
          <w:trHeight w:val="284"/>
        </w:trPr>
        <w:tc>
          <w:tcPr>
            <w:tcW w:w="1468" w:type="pct"/>
            <w:shd w:val="clear" w:color="auto" w:fill="auto"/>
            <w:vAlign w:val="center"/>
          </w:tcPr>
          <w:p w14:paraId="01A25E8F"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寿光美伦纸业有限责任公司</w:t>
            </w:r>
          </w:p>
        </w:tc>
        <w:tc>
          <w:tcPr>
            <w:tcW w:w="882" w:type="pct"/>
            <w:shd w:val="clear" w:color="auto" w:fill="auto"/>
            <w:vAlign w:val="center"/>
          </w:tcPr>
          <w:p w14:paraId="4D124F7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34,000,000.00 </w:t>
            </w:r>
          </w:p>
        </w:tc>
        <w:tc>
          <w:tcPr>
            <w:tcW w:w="809" w:type="pct"/>
            <w:shd w:val="clear" w:color="auto" w:fill="auto"/>
            <w:vAlign w:val="center"/>
          </w:tcPr>
          <w:p w14:paraId="527E846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2023-4-28</w:t>
            </w:r>
          </w:p>
        </w:tc>
        <w:tc>
          <w:tcPr>
            <w:tcW w:w="735" w:type="pct"/>
            <w:shd w:val="clear" w:color="auto" w:fill="auto"/>
            <w:vAlign w:val="center"/>
          </w:tcPr>
          <w:p w14:paraId="5AAB683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2023-7-27</w:t>
            </w:r>
          </w:p>
        </w:tc>
        <w:tc>
          <w:tcPr>
            <w:tcW w:w="1105" w:type="pct"/>
            <w:shd w:val="clear" w:color="auto" w:fill="auto"/>
            <w:vAlign w:val="center"/>
          </w:tcPr>
          <w:p w14:paraId="7CCA1AA3"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7A9B28B" w14:textId="77777777" w:rsidTr="00D10424">
        <w:trPr>
          <w:trHeight w:val="284"/>
        </w:trPr>
        <w:tc>
          <w:tcPr>
            <w:tcW w:w="1468" w:type="pct"/>
            <w:shd w:val="clear" w:color="auto" w:fill="auto"/>
            <w:vAlign w:val="center"/>
          </w:tcPr>
          <w:p w14:paraId="182C0701"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寿光美伦纸业有限责任公司</w:t>
            </w:r>
          </w:p>
        </w:tc>
        <w:tc>
          <w:tcPr>
            <w:tcW w:w="882" w:type="pct"/>
            <w:shd w:val="clear" w:color="auto" w:fill="auto"/>
            <w:vAlign w:val="center"/>
          </w:tcPr>
          <w:p w14:paraId="6C1579D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285,000,000.00 </w:t>
            </w:r>
          </w:p>
        </w:tc>
        <w:tc>
          <w:tcPr>
            <w:tcW w:w="809" w:type="pct"/>
            <w:shd w:val="clear" w:color="auto" w:fill="auto"/>
            <w:vAlign w:val="center"/>
          </w:tcPr>
          <w:p w14:paraId="0EEF399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2023-6-29</w:t>
            </w:r>
          </w:p>
        </w:tc>
        <w:tc>
          <w:tcPr>
            <w:tcW w:w="735" w:type="pct"/>
            <w:shd w:val="clear" w:color="auto" w:fill="auto"/>
            <w:vAlign w:val="center"/>
          </w:tcPr>
          <w:p w14:paraId="0A80461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2023/12/26</w:t>
            </w:r>
          </w:p>
        </w:tc>
        <w:tc>
          <w:tcPr>
            <w:tcW w:w="1105" w:type="pct"/>
            <w:shd w:val="clear" w:color="auto" w:fill="auto"/>
            <w:vAlign w:val="center"/>
          </w:tcPr>
          <w:p w14:paraId="760CE492"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79FC28A" w14:textId="77777777" w:rsidTr="00D10424">
        <w:trPr>
          <w:trHeight w:val="284"/>
        </w:trPr>
        <w:tc>
          <w:tcPr>
            <w:tcW w:w="1468" w:type="pct"/>
            <w:shd w:val="clear" w:color="auto" w:fill="auto"/>
            <w:vAlign w:val="center"/>
          </w:tcPr>
          <w:p w14:paraId="743361EC"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寿光美伦纸业有限责任公司</w:t>
            </w:r>
          </w:p>
        </w:tc>
        <w:tc>
          <w:tcPr>
            <w:tcW w:w="882" w:type="pct"/>
            <w:shd w:val="clear" w:color="auto" w:fill="auto"/>
            <w:vAlign w:val="center"/>
          </w:tcPr>
          <w:p w14:paraId="72409C5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125,573,440.23 </w:t>
            </w:r>
          </w:p>
        </w:tc>
        <w:tc>
          <w:tcPr>
            <w:tcW w:w="809" w:type="pct"/>
            <w:shd w:val="clear" w:color="auto" w:fill="auto"/>
            <w:vAlign w:val="center"/>
          </w:tcPr>
          <w:p w14:paraId="33BB586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2023-1-29</w:t>
            </w:r>
          </w:p>
        </w:tc>
        <w:tc>
          <w:tcPr>
            <w:tcW w:w="735" w:type="pct"/>
            <w:shd w:val="clear" w:color="auto" w:fill="auto"/>
            <w:vAlign w:val="center"/>
          </w:tcPr>
          <w:p w14:paraId="353B3F4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2023-7-31</w:t>
            </w:r>
          </w:p>
        </w:tc>
        <w:tc>
          <w:tcPr>
            <w:tcW w:w="1105" w:type="pct"/>
            <w:shd w:val="clear" w:color="auto" w:fill="auto"/>
            <w:vAlign w:val="center"/>
          </w:tcPr>
          <w:p w14:paraId="3CF89603"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BE40810" w14:textId="77777777" w:rsidTr="00D10424">
        <w:trPr>
          <w:trHeight w:val="284"/>
        </w:trPr>
        <w:tc>
          <w:tcPr>
            <w:tcW w:w="1468" w:type="pct"/>
            <w:shd w:val="clear" w:color="auto" w:fill="auto"/>
            <w:vAlign w:val="center"/>
          </w:tcPr>
          <w:p w14:paraId="36F6EC9E"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寿光美伦纸业有限责任公司</w:t>
            </w:r>
          </w:p>
        </w:tc>
        <w:tc>
          <w:tcPr>
            <w:tcW w:w="882" w:type="pct"/>
            <w:shd w:val="clear" w:color="auto" w:fill="auto"/>
            <w:vAlign w:val="center"/>
          </w:tcPr>
          <w:p w14:paraId="39E043F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100,164,057.08 </w:t>
            </w:r>
          </w:p>
        </w:tc>
        <w:tc>
          <w:tcPr>
            <w:tcW w:w="809" w:type="pct"/>
            <w:shd w:val="clear" w:color="auto" w:fill="auto"/>
            <w:vAlign w:val="center"/>
          </w:tcPr>
          <w:p w14:paraId="6B9D0B8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2022-7-29</w:t>
            </w:r>
          </w:p>
        </w:tc>
        <w:tc>
          <w:tcPr>
            <w:tcW w:w="735" w:type="pct"/>
            <w:shd w:val="clear" w:color="auto" w:fill="auto"/>
            <w:vAlign w:val="center"/>
          </w:tcPr>
          <w:p w14:paraId="02D083A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2023-7-24</w:t>
            </w:r>
          </w:p>
        </w:tc>
        <w:tc>
          <w:tcPr>
            <w:tcW w:w="1105" w:type="pct"/>
            <w:shd w:val="clear" w:color="auto" w:fill="auto"/>
            <w:vAlign w:val="center"/>
          </w:tcPr>
          <w:p w14:paraId="145855E6"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65D291F" w14:textId="77777777" w:rsidTr="00D10424">
        <w:trPr>
          <w:trHeight w:val="284"/>
        </w:trPr>
        <w:tc>
          <w:tcPr>
            <w:tcW w:w="1468" w:type="pct"/>
            <w:shd w:val="clear" w:color="auto" w:fill="auto"/>
            <w:vAlign w:val="center"/>
          </w:tcPr>
          <w:p w14:paraId="16161E70"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寿光美伦纸业有限责任公司</w:t>
            </w:r>
          </w:p>
        </w:tc>
        <w:tc>
          <w:tcPr>
            <w:tcW w:w="882" w:type="pct"/>
            <w:shd w:val="clear" w:color="auto" w:fill="auto"/>
            <w:vAlign w:val="center"/>
          </w:tcPr>
          <w:p w14:paraId="699A733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20,000,000.00 </w:t>
            </w:r>
          </w:p>
        </w:tc>
        <w:tc>
          <w:tcPr>
            <w:tcW w:w="809" w:type="pct"/>
            <w:shd w:val="clear" w:color="auto" w:fill="auto"/>
            <w:vAlign w:val="center"/>
          </w:tcPr>
          <w:p w14:paraId="6544197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2022-8-31</w:t>
            </w:r>
          </w:p>
        </w:tc>
        <w:tc>
          <w:tcPr>
            <w:tcW w:w="735" w:type="pct"/>
            <w:shd w:val="clear" w:color="auto" w:fill="auto"/>
            <w:vAlign w:val="center"/>
          </w:tcPr>
          <w:p w14:paraId="0090F0E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2023-8-31</w:t>
            </w:r>
          </w:p>
        </w:tc>
        <w:tc>
          <w:tcPr>
            <w:tcW w:w="1105" w:type="pct"/>
            <w:shd w:val="clear" w:color="auto" w:fill="auto"/>
            <w:vAlign w:val="center"/>
          </w:tcPr>
          <w:p w14:paraId="537764A6"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5ECAE3A" w14:textId="77777777" w:rsidTr="00D10424">
        <w:trPr>
          <w:trHeight w:val="284"/>
        </w:trPr>
        <w:tc>
          <w:tcPr>
            <w:tcW w:w="1468" w:type="pct"/>
            <w:shd w:val="clear" w:color="auto" w:fill="auto"/>
            <w:vAlign w:val="center"/>
          </w:tcPr>
          <w:p w14:paraId="5EFF5005"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寿光美伦纸业有限责任公司</w:t>
            </w:r>
          </w:p>
        </w:tc>
        <w:tc>
          <w:tcPr>
            <w:tcW w:w="882" w:type="pct"/>
            <w:shd w:val="clear" w:color="auto" w:fill="auto"/>
            <w:vAlign w:val="center"/>
          </w:tcPr>
          <w:p w14:paraId="03ADADC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200,000,000.00 </w:t>
            </w:r>
          </w:p>
        </w:tc>
        <w:tc>
          <w:tcPr>
            <w:tcW w:w="809" w:type="pct"/>
            <w:shd w:val="clear" w:color="auto" w:fill="auto"/>
            <w:vAlign w:val="center"/>
          </w:tcPr>
          <w:p w14:paraId="38F07C9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2023-4-25</w:t>
            </w:r>
          </w:p>
        </w:tc>
        <w:tc>
          <w:tcPr>
            <w:tcW w:w="735" w:type="pct"/>
            <w:shd w:val="clear" w:color="auto" w:fill="auto"/>
            <w:vAlign w:val="center"/>
          </w:tcPr>
          <w:p w14:paraId="7CE889C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2024-4-24</w:t>
            </w:r>
          </w:p>
        </w:tc>
        <w:tc>
          <w:tcPr>
            <w:tcW w:w="1105" w:type="pct"/>
            <w:shd w:val="clear" w:color="auto" w:fill="auto"/>
            <w:vAlign w:val="center"/>
          </w:tcPr>
          <w:p w14:paraId="7FFA0708"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A2B7B24" w14:textId="77777777" w:rsidTr="00D10424">
        <w:trPr>
          <w:trHeight w:val="284"/>
        </w:trPr>
        <w:tc>
          <w:tcPr>
            <w:tcW w:w="1468" w:type="pct"/>
            <w:shd w:val="clear" w:color="auto" w:fill="auto"/>
            <w:vAlign w:val="center"/>
          </w:tcPr>
          <w:p w14:paraId="53E4A556"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05A7ABE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100,000,000.00 </w:t>
            </w:r>
          </w:p>
        </w:tc>
        <w:tc>
          <w:tcPr>
            <w:tcW w:w="809" w:type="pct"/>
            <w:shd w:val="clear" w:color="auto" w:fill="auto"/>
            <w:vAlign w:val="center"/>
          </w:tcPr>
          <w:p w14:paraId="0C7AD10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2022-8-9</w:t>
            </w:r>
          </w:p>
        </w:tc>
        <w:tc>
          <w:tcPr>
            <w:tcW w:w="735" w:type="pct"/>
            <w:shd w:val="clear" w:color="auto" w:fill="auto"/>
            <w:vAlign w:val="center"/>
          </w:tcPr>
          <w:p w14:paraId="5EB2BD8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2023-8-8</w:t>
            </w:r>
          </w:p>
        </w:tc>
        <w:tc>
          <w:tcPr>
            <w:tcW w:w="1105" w:type="pct"/>
            <w:shd w:val="clear" w:color="auto" w:fill="auto"/>
            <w:vAlign w:val="center"/>
          </w:tcPr>
          <w:p w14:paraId="0A1DF422"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74E8B46" w14:textId="77777777" w:rsidTr="00D10424">
        <w:trPr>
          <w:trHeight w:val="284"/>
        </w:trPr>
        <w:tc>
          <w:tcPr>
            <w:tcW w:w="1468" w:type="pct"/>
            <w:shd w:val="clear" w:color="auto" w:fill="auto"/>
            <w:vAlign w:val="center"/>
          </w:tcPr>
          <w:p w14:paraId="311FF629"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323353D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100,000,000.00 </w:t>
            </w:r>
          </w:p>
        </w:tc>
        <w:tc>
          <w:tcPr>
            <w:tcW w:w="809" w:type="pct"/>
            <w:shd w:val="clear" w:color="auto" w:fill="auto"/>
            <w:vAlign w:val="center"/>
          </w:tcPr>
          <w:p w14:paraId="7623595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2022-8-12</w:t>
            </w:r>
          </w:p>
        </w:tc>
        <w:tc>
          <w:tcPr>
            <w:tcW w:w="735" w:type="pct"/>
            <w:shd w:val="clear" w:color="auto" w:fill="auto"/>
            <w:vAlign w:val="center"/>
          </w:tcPr>
          <w:p w14:paraId="4527EF7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2023-8-11</w:t>
            </w:r>
          </w:p>
        </w:tc>
        <w:tc>
          <w:tcPr>
            <w:tcW w:w="1105" w:type="pct"/>
            <w:shd w:val="clear" w:color="auto" w:fill="auto"/>
            <w:vAlign w:val="center"/>
          </w:tcPr>
          <w:p w14:paraId="281BA325"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F7C6836" w14:textId="77777777" w:rsidTr="00D10424">
        <w:trPr>
          <w:trHeight w:val="284"/>
        </w:trPr>
        <w:tc>
          <w:tcPr>
            <w:tcW w:w="1468" w:type="pct"/>
            <w:shd w:val="clear" w:color="auto" w:fill="auto"/>
            <w:vAlign w:val="center"/>
          </w:tcPr>
          <w:p w14:paraId="2B41C530"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1536843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100,000,000.00 </w:t>
            </w:r>
          </w:p>
        </w:tc>
        <w:tc>
          <w:tcPr>
            <w:tcW w:w="809" w:type="pct"/>
            <w:shd w:val="clear" w:color="auto" w:fill="auto"/>
            <w:vAlign w:val="center"/>
          </w:tcPr>
          <w:p w14:paraId="677B6AF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2022-8-17</w:t>
            </w:r>
          </w:p>
        </w:tc>
        <w:tc>
          <w:tcPr>
            <w:tcW w:w="735" w:type="pct"/>
            <w:shd w:val="clear" w:color="auto" w:fill="auto"/>
            <w:vAlign w:val="center"/>
          </w:tcPr>
          <w:p w14:paraId="04C3E4B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2023-8-16</w:t>
            </w:r>
          </w:p>
        </w:tc>
        <w:tc>
          <w:tcPr>
            <w:tcW w:w="1105" w:type="pct"/>
            <w:shd w:val="clear" w:color="auto" w:fill="auto"/>
            <w:vAlign w:val="center"/>
          </w:tcPr>
          <w:p w14:paraId="6A2A2FE6"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50C7055B" w14:textId="77777777" w:rsidTr="00D10424">
        <w:trPr>
          <w:trHeight w:val="284"/>
        </w:trPr>
        <w:tc>
          <w:tcPr>
            <w:tcW w:w="1468" w:type="pct"/>
            <w:shd w:val="clear" w:color="auto" w:fill="auto"/>
            <w:vAlign w:val="center"/>
          </w:tcPr>
          <w:p w14:paraId="12B6E1C5"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0D0009A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67,000,000.00 </w:t>
            </w:r>
          </w:p>
        </w:tc>
        <w:tc>
          <w:tcPr>
            <w:tcW w:w="809" w:type="pct"/>
            <w:shd w:val="clear" w:color="auto" w:fill="auto"/>
            <w:vAlign w:val="center"/>
          </w:tcPr>
          <w:p w14:paraId="557FF3C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2022-8-18</w:t>
            </w:r>
          </w:p>
        </w:tc>
        <w:tc>
          <w:tcPr>
            <w:tcW w:w="735" w:type="pct"/>
            <w:shd w:val="clear" w:color="auto" w:fill="auto"/>
            <w:vAlign w:val="center"/>
          </w:tcPr>
          <w:p w14:paraId="28B839D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2023-8-17</w:t>
            </w:r>
          </w:p>
        </w:tc>
        <w:tc>
          <w:tcPr>
            <w:tcW w:w="1105" w:type="pct"/>
            <w:shd w:val="clear" w:color="auto" w:fill="auto"/>
            <w:vAlign w:val="center"/>
          </w:tcPr>
          <w:p w14:paraId="3E90B6F1"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BD38F0E" w14:textId="77777777" w:rsidTr="00D10424">
        <w:trPr>
          <w:trHeight w:val="284"/>
        </w:trPr>
        <w:tc>
          <w:tcPr>
            <w:tcW w:w="1468" w:type="pct"/>
            <w:shd w:val="clear" w:color="auto" w:fill="auto"/>
            <w:vAlign w:val="center"/>
          </w:tcPr>
          <w:p w14:paraId="7E254AAC"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77AEA7C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59,000,000.00 </w:t>
            </w:r>
          </w:p>
        </w:tc>
        <w:tc>
          <w:tcPr>
            <w:tcW w:w="809" w:type="pct"/>
            <w:shd w:val="clear" w:color="auto" w:fill="auto"/>
            <w:vAlign w:val="center"/>
          </w:tcPr>
          <w:p w14:paraId="0267BB3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2022-8-19</w:t>
            </w:r>
          </w:p>
        </w:tc>
        <w:tc>
          <w:tcPr>
            <w:tcW w:w="735" w:type="pct"/>
            <w:shd w:val="clear" w:color="auto" w:fill="auto"/>
            <w:vAlign w:val="center"/>
          </w:tcPr>
          <w:p w14:paraId="6086D85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2023-8-18</w:t>
            </w:r>
          </w:p>
        </w:tc>
        <w:tc>
          <w:tcPr>
            <w:tcW w:w="1105" w:type="pct"/>
            <w:shd w:val="clear" w:color="auto" w:fill="auto"/>
            <w:vAlign w:val="center"/>
          </w:tcPr>
          <w:p w14:paraId="30258E5F"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3DEEA89" w14:textId="77777777" w:rsidTr="00D10424">
        <w:trPr>
          <w:trHeight w:val="284"/>
        </w:trPr>
        <w:tc>
          <w:tcPr>
            <w:tcW w:w="1468" w:type="pct"/>
            <w:shd w:val="clear" w:color="auto" w:fill="auto"/>
            <w:vAlign w:val="center"/>
          </w:tcPr>
          <w:p w14:paraId="6E23DCEE"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70DF964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4C956A1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2022-9-14</w:t>
            </w:r>
          </w:p>
        </w:tc>
        <w:tc>
          <w:tcPr>
            <w:tcW w:w="735" w:type="pct"/>
            <w:shd w:val="clear" w:color="auto" w:fill="auto"/>
            <w:vAlign w:val="center"/>
          </w:tcPr>
          <w:p w14:paraId="1B1348F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2023-9-13</w:t>
            </w:r>
          </w:p>
        </w:tc>
        <w:tc>
          <w:tcPr>
            <w:tcW w:w="1105" w:type="pct"/>
            <w:shd w:val="clear" w:color="auto" w:fill="auto"/>
            <w:vAlign w:val="center"/>
          </w:tcPr>
          <w:p w14:paraId="4DE34BC7"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3AA7D34" w14:textId="77777777" w:rsidTr="00D10424">
        <w:trPr>
          <w:trHeight w:val="284"/>
        </w:trPr>
        <w:tc>
          <w:tcPr>
            <w:tcW w:w="1468" w:type="pct"/>
            <w:shd w:val="clear" w:color="auto" w:fill="auto"/>
            <w:vAlign w:val="center"/>
          </w:tcPr>
          <w:p w14:paraId="39D84A0F"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399DF57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100,000,000.00 </w:t>
            </w:r>
          </w:p>
        </w:tc>
        <w:tc>
          <w:tcPr>
            <w:tcW w:w="809" w:type="pct"/>
            <w:shd w:val="clear" w:color="auto" w:fill="auto"/>
            <w:vAlign w:val="center"/>
          </w:tcPr>
          <w:p w14:paraId="7BDDE1A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2022-10-9</w:t>
            </w:r>
          </w:p>
        </w:tc>
        <w:tc>
          <w:tcPr>
            <w:tcW w:w="735" w:type="pct"/>
            <w:shd w:val="clear" w:color="auto" w:fill="auto"/>
            <w:vAlign w:val="center"/>
          </w:tcPr>
          <w:p w14:paraId="0A26388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2023-10-8</w:t>
            </w:r>
          </w:p>
        </w:tc>
        <w:tc>
          <w:tcPr>
            <w:tcW w:w="1105" w:type="pct"/>
            <w:shd w:val="clear" w:color="auto" w:fill="auto"/>
            <w:vAlign w:val="center"/>
          </w:tcPr>
          <w:p w14:paraId="7752844D"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75128A1" w14:textId="77777777" w:rsidTr="00D10424">
        <w:trPr>
          <w:trHeight w:val="284"/>
        </w:trPr>
        <w:tc>
          <w:tcPr>
            <w:tcW w:w="1468" w:type="pct"/>
            <w:shd w:val="clear" w:color="auto" w:fill="auto"/>
            <w:vAlign w:val="center"/>
          </w:tcPr>
          <w:p w14:paraId="2E91F7B4"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30D876A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57,500,000.00 </w:t>
            </w:r>
          </w:p>
        </w:tc>
        <w:tc>
          <w:tcPr>
            <w:tcW w:w="809" w:type="pct"/>
            <w:shd w:val="clear" w:color="auto" w:fill="auto"/>
            <w:vAlign w:val="center"/>
          </w:tcPr>
          <w:p w14:paraId="7B4BC7D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2022-10-18</w:t>
            </w:r>
          </w:p>
        </w:tc>
        <w:tc>
          <w:tcPr>
            <w:tcW w:w="735" w:type="pct"/>
            <w:shd w:val="clear" w:color="auto" w:fill="auto"/>
            <w:vAlign w:val="center"/>
          </w:tcPr>
          <w:p w14:paraId="253E7CA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2023-10-17</w:t>
            </w:r>
          </w:p>
        </w:tc>
        <w:tc>
          <w:tcPr>
            <w:tcW w:w="1105" w:type="pct"/>
            <w:shd w:val="clear" w:color="auto" w:fill="auto"/>
            <w:vAlign w:val="center"/>
          </w:tcPr>
          <w:p w14:paraId="69406AE1"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58511D2D" w14:textId="77777777" w:rsidTr="00D10424">
        <w:trPr>
          <w:trHeight w:val="284"/>
        </w:trPr>
        <w:tc>
          <w:tcPr>
            <w:tcW w:w="1468" w:type="pct"/>
            <w:shd w:val="clear" w:color="auto" w:fill="auto"/>
            <w:vAlign w:val="center"/>
          </w:tcPr>
          <w:p w14:paraId="2F90A219"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5AA76B5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63CE467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2022-11-16</w:t>
            </w:r>
          </w:p>
        </w:tc>
        <w:tc>
          <w:tcPr>
            <w:tcW w:w="735" w:type="pct"/>
            <w:shd w:val="clear" w:color="auto" w:fill="auto"/>
            <w:vAlign w:val="center"/>
          </w:tcPr>
          <w:p w14:paraId="7B723D3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2023-11-15</w:t>
            </w:r>
          </w:p>
        </w:tc>
        <w:tc>
          <w:tcPr>
            <w:tcW w:w="1105" w:type="pct"/>
            <w:shd w:val="clear" w:color="auto" w:fill="auto"/>
            <w:vAlign w:val="center"/>
          </w:tcPr>
          <w:p w14:paraId="68A335BA"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15A142A" w14:textId="77777777" w:rsidTr="00D10424">
        <w:trPr>
          <w:trHeight w:val="284"/>
        </w:trPr>
        <w:tc>
          <w:tcPr>
            <w:tcW w:w="1468" w:type="pct"/>
            <w:shd w:val="clear" w:color="auto" w:fill="auto"/>
            <w:vAlign w:val="center"/>
          </w:tcPr>
          <w:p w14:paraId="3AD923CF"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373F9B9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1E4085B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2022-11-29</w:t>
            </w:r>
          </w:p>
        </w:tc>
        <w:tc>
          <w:tcPr>
            <w:tcW w:w="735" w:type="pct"/>
            <w:shd w:val="clear" w:color="auto" w:fill="auto"/>
            <w:vAlign w:val="center"/>
          </w:tcPr>
          <w:p w14:paraId="2C5758A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2023-11-28</w:t>
            </w:r>
          </w:p>
        </w:tc>
        <w:tc>
          <w:tcPr>
            <w:tcW w:w="1105" w:type="pct"/>
            <w:shd w:val="clear" w:color="auto" w:fill="auto"/>
            <w:vAlign w:val="center"/>
          </w:tcPr>
          <w:p w14:paraId="2DF028CD"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1EB0D64" w14:textId="77777777" w:rsidTr="00D10424">
        <w:trPr>
          <w:trHeight w:val="284"/>
        </w:trPr>
        <w:tc>
          <w:tcPr>
            <w:tcW w:w="1468" w:type="pct"/>
            <w:shd w:val="clear" w:color="auto" w:fill="auto"/>
            <w:vAlign w:val="center"/>
          </w:tcPr>
          <w:p w14:paraId="27C48B57"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3A225AA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47,382,000.00 </w:t>
            </w:r>
          </w:p>
        </w:tc>
        <w:tc>
          <w:tcPr>
            <w:tcW w:w="809" w:type="pct"/>
            <w:shd w:val="clear" w:color="auto" w:fill="auto"/>
            <w:vAlign w:val="center"/>
          </w:tcPr>
          <w:p w14:paraId="52FC8E8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2022-12-21</w:t>
            </w:r>
          </w:p>
        </w:tc>
        <w:tc>
          <w:tcPr>
            <w:tcW w:w="735" w:type="pct"/>
            <w:shd w:val="clear" w:color="auto" w:fill="auto"/>
            <w:vAlign w:val="center"/>
          </w:tcPr>
          <w:p w14:paraId="3DF4FDC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2023-12-8</w:t>
            </w:r>
          </w:p>
        </w:tc>
        <w:tc>
          <w:tcPr>
            <w:tcW w:w="1105" w:type="pct"/>
            <w:shd w:val="clear" w:color="auto" w:fill="auto"/>
            <w:vAlign w:val="center"/>
          </w:tcPr>
          <w:p w14:paraId="7AB7A2BC"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C0AD33C" w14:textId="77777777" w:rsidTr="00D10424">
        <w:trPr>
          <w:trHeight w:val="284"/>
        </w:trPr>
        <w:tc>
          <w:tcPr>
            <w:tcW w:w="1468" w:type="pct"/>
            <w:shd w:val="clear" w:color="auto" w:fill="auto"/>
            <w:vAlign w:val="center"/>
          </w:tcPr>
          <w:p w14:paraId="616DA259"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45FA154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200,000,000.00 </w:t>
            </w:r>
          </w:p>
        </w:tc>
        <w:tc>
          <w:tcPr>
            <w:tcW w:w="809" w:type="pct"/>
            <w:shd w:val="clear" w:color="auto" w:fill="auto"/>
            <w:vAlign w:val="center"/>
          </w:tcPr>
          <w:p w14:paraId="260E788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2023-1-12</w:t>
            </w:r>
          </w:p>
        </w:tc>
        <w:tc>
          <w:tcPr>
            <w:tcW w:w="735" w:type="pct"/>
            <w:shd w:val="clear" w:color="auto" w:fill="auto"/>
            <w:vAlign w:val="center"/>
          </w:tcPr>
          <w:p w14:paraId="14323D3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2023-8-8</w:t>
            </w:r>
          </w:p>
        </w:tc>
        <w:tc>
          <w:tcPr>
            <w:tcW w:w="1105" w:type="pct"/>
            <w:shd w:val="clear" w:color="auto" w:fill="auto"/>
            <w:vAlign w:val="center"/>
          </w:tcPr>
          <w:p w14:paraId="66642C78"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FA8AFCC" w14:textId="77777777" w:rsidTr="00D10424">
        <w:trPr>
          <w:trHeight w:val="284"/>
        </w:trPr>
        <w:tc>
          <w:tcPr>
            <w:tcW w:w="1468" w:type="pct"/>
            <w:shd w:val="clear" w:color="auto" w:fill="auto"/>
            <w:vAlign w:val="center"/>
          </w:tcPr>
          <w:p w14:paraId="36565DE5"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2A5CDD6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65,000,000.00 </w:t>
            </w:r>
          </w:p>
        </w:tc>
        <w:tc>
          <w:tcPr>
            <w:tcW w:w="809" w:type="pct"/>
            <w:shd w:val="clear" w:color="auto" w:fill="auto"/>
            <w:vAlign w:val="center"/>
          </w:tcPr>
          <w:p w14:paraId="47A68FA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2023-1-18</w:t>
            </w:r>
          </w:p>
        </w:tc>
        <w:tc>
          <w:tcPr>
            <w:tcW w:w="735" w:type="pct"/>
            <w:shd w:val="clear" w:color="auto" w:fill="auto"/>
            <w:vAlign w:val="center"/>
          </w:tcPr>
          <w:p w14:paraId="5BE1242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2023-7-17</w:t>
            </w:r>
          </w:p>
        </w:tc>
        <w:tc>
          <w:tcPr>
            <w:tcW w:w="1105" w:type="pct"/>
            <w:shd w:val="clear" w:color="auto" w:fill="auto"/>
            <w:vAlign w:val="center"/>
          </w:tcPr>
          <w:p w14:paraId="6735A285"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5693FA43" w14:textId="77777777" w:rsidTr="00D10424">
        <w:trPr>
          <w:trHeight w:val="284"/>
        </w:trPr>
        <w:tc>
          <w:tcPr>
            <w:tcW w:w="1468" w:type="pct"/>
            <w:shd w:val="clear" w:color="auto" w:fill="auto"/>
            <w:vAlign w:val="center"/>
          </w:tcPr>
          <w:p w14:paraId="556CD2AA"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4ADAAE6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21,000,000.00 </w:t>
            </w:r>
          </w:p>
        </w:tc>
        <w:tc>
          <w:tcPr>
            <w:tcW w:w="809" w:type="pct"/>
            <w:shd w:val="clear" w:color="auto" w:fill="auto"/>
            <w:vAlign w:val="center"/>
          </w:tcPr>
          <w:p w14:paraId="4260AB4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2023-1-16</w:t>
            </w:r>
          </w:p>
        </w:tc>
        <w:tc>
          <w:tcPr>
            <w:tcW w:w="735" w:type="pct"/>
            <w:shd w:val="clear" w:color="auto" w:fill="auto"/>
            <w:vAlign w:val="center"/>
          </w:tcPr>
          <w:p w14:paraId="1197E68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2024-1-15</w:t>
            </w:r>
          </w:p>
        </w:tc>
        <w:tc>
          <w:tcPr>
            <w:tcW w:w="1105" w:type="pct"/>
            <w:shd w:val="clear" w:color="auto" w:fill="auto"/>
            <w:vAlign w:val="center"/>
          </w:tcPr>
          <w:p w14:paraId="0B730503"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52AEEAD6" w14:textId="77777777" w:rsidTr="00D10424">
        <w:trPr>
          <w:trHeight w:val="284"/>
        </w:trPr>
        <w:tc>
          <w:tcPr>
            <w:tcW w:w="1468" w:type="pct"/>
            <w:shd w:val="clear" w:color="auto" w:fill="auto"/>
            <w:vAlign w:val="center"/>
          </w:tcPr>
          <w:p w14:paraId="05F4C2B2"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19DDDEC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6FB8A0B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2023-1-18</w:t>
            </w:r>
          </w:p>
        </w:tc>
        <w:tc>
          <w:tcPr>
            <w:tcW w:w="735" w:type="pct"/>
            <w:shd w:val="clear" w:color="auto" w:fill="auto"/>
            <w:vAlign w:val="center"/>
          </w:tcPr>
          <w:p w14:paraId="18FB0C5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2023-7-17</w:t>
            </w:r>
          </w:p>
        </w:tc>
        <w:tc>
          <w:tcPr>
            <w:tcW w:w="1105" w:type="pct"/>
            <w:shd w:val="clear" w:color="auto" w:fill="auto"/>
            <w:vAlign w:val="center"/>
          </w:tcPr>
          <w:p w14:paraId="72160AF2"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9912AE9" w14:textId="77777777" w:rsidTr="00D10424">
        <w:trPr>
          <w:trHeight w:val="284"/>
        </w:trPr>
        <w:tc>
          <w:tcPr>
            <w:tcW w:w="1468" w:type="pct"/>
            <w:shd w:val="clear" w:color="auto" w:fill="auto"/>
            <w:vAlign w:val="center"/>
          </w:tcPr>
          <w:p w14:paraId="1B73F66D"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4AC16F8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15,000,000.00 </w:t>
            </w:r>
          </w:p>
        </w:tc>
        <w:tc>
          <w:tcPr>
            <w:tcW w:w="809" w:type="pct"/>
            <w:shd w:val="clear" w:color="auto" w:fill="auto"/>
            <w:vAlign w:val="center"/>
          </w:tcPr>
          <w:p w14:paraId="79E0E6F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2023-1-20</w:t>
            </w:r>
          </w:p>
        </w:tc>
        <w:tc>
          <w:tcPr>
            <w:tcW w:w="735" w:type="pct"/>
            <w:shd w:val="clear" w:color="auto" w:fill="auto"/>
            <w:vAlign w:val="center"/>
          </w:tcPr>
          <w:p w14:paraId="44093F7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2024-1-19</w:t>
            </w:r>
          </w:p>
        </w:tc>
        <w:tc>
          <w:tcPr>
            <w:tcW w:w="1105" w:type="pct"/>
            <w:shd w:val="clear" w:color="auto" w:fill="auto"/>
            <w:vAlign w:val="center"/>
          </w:tcPr>
          <w:p w14:paraId="31D37DE3"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0BFE453" w14:textId="77777777" w:rsidTr="00D10424">
        <w:trPr>
          <w:trHeight w:val="284"/>
        </w:trPr>
        <w:tc>
          <w:tcPr>
            <w:tcW w:w="1468" w:type="pct"/>
            <w:shd w:val="clear" w:color="auto" w:fill="auto"/>
            <w:vAlign w:val="center"/>
          </w:tcPr>
          <w:p w14:paraId="7127DE05"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217D5A8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14,000,000.00 </w:t>
            </w:r>
          </w:p>
        </w:tc>
        <w:tc>
          <w:tcPr>
            <w:tcW w:w="809" w:type="pct"/>
            <w:shd w:val="clear" w:color="auto" w:fill="auto"/>
            <w:vAlign w:val="center"/>
          </w:tcPr>
          <w:p w14:paraId="6107D34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2023-1-30</w:t>
            </w:r>
          </w:p>
        </w:tc>
        <w:tc>
          <w:tcPr>
            <w:tcW w:w="735" w:type="pct"/>
            <w:shd w:val="clear" w:color="auto" w:fill="auto"/>
            <w:vAlign w:val="center"/>
          </w:tcPr>
          <w:p w14:paraId="04410E8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2024-1-29</w:t>
            </w:r>
          </w:p>
        </w:tc>
        <w:tc>
          <w:tcPr>
            <w:tcW w:w="1105" w:type="pct"/>
            <w:shd w:val="clear" w:color="auto" w:fill="auto"/>
            <w:vAlign w:val="center"/>
          </w:tcPr>
          <w:p w14:paraId="4ED732AD"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5930AFF2" w14:textId="77777777" w:rsidTr="00D10424">
        <w:trPr>
          <w:trHeight w:val="284"/>
        </w:trPr>
        <w:tc>
          <w:tcPr>
            <w:tcW w:w="1468" w:type="pct"/>
            <w:shd w:val="clear" w:color="auto" w:fill="auto"/>
            <w:vAlign w:val="center"/>
          </w:tcPr>
          <w:p w14:paraId="4CA716F3"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4128371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200,000,000.00 </w:t>
            </w:r>
          </w:p>
        </w:tc>
        <w:tc>
          <w:tcPr>
            <w:tcW w:w="809" w:type="pct"/>
            <w:shd w:val="clear" w:color="auto" w:fill="auto"/>
            <w:vAlign w:val="center"/>
          </w:tcPr>
          <w:p w14:paraId="3ED6BD9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2023-2-15</w:t>
            </w:r>
          </w:p>
        </w:tc>
        <w:tc>
          <w:tcPr>
            <w:tcW w:w="735" w:type="pct"/>
            <w:shd w:val="clear" w:color="auto" w:fill="auto"/>
            <w:vAlign w:val="center"/>
          </w:tcPr>
          <w:p w14:paraId="4F33CE8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2023-8-14</w:t>
            </w:r>
          </w:p>
        </w:tc>
        <w:tc>
          <w:tcPr>
            <w:tcW w:w="1105" w:type="pct"/>
            <w:shd w:val="clear" w:color="auto" w:fill="auto"/>
            <w:vAlign w:val="center"/>
          </w:tcPr>
          <w:p w14:paraId="1185E862"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E3CC73C" w14:textId="77777777" w:rsidTr="00D10424">
        <w:trPr>
          <w:trHeight w:val="284"/>
        </w:trPr>
        <w:tc>
          <w:tcPr>
            <w:tcW w:w="1468" w:type="pct"/>
            <w:shd w:val="clear" w:color="auto" w:fill="auto"/>
            <w:vAlign w:val="center"/>
          </w:tcPr>
          <w:p w14:paraId="3BDAC788"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5325867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125,000,000.00 </w:t>
            </w:r>
          </w:p>
        </w:tc>
        <w:tc>
          <w:tcPr>
            <w:tcW w:w="809" w:type="pct"/>
            <w:shd w:val="clear" w:color="auto" w:fill="auto"/>
            <w:vAlign w:val="center"/>
          </w:tcPr>
          <w:p w14:paraId="61A4902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2023-2-23</w:t>
            </w:r>
          </w:p>
        </w:tc>
        <w:tc>
          <w:tcPr>
            <w:tcW w:w="735" w:type="pct"/>
            <w:shd w:val="clear" w:color="auto" w:fill="auto"/>
            <w:vAlign w:val="center"/>
          </w:tcPr>
          <w:p w14:paraId="013BB50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2024-3-20</w:t>
            </w:r>
          </w:p>
        </w:tc>
        <w:tc>
          <w:tcPr>
            <w:tcW w:w="1105" w:type="pct"/>
            <w:shd w:val="clear" w:color="auto" w:fill="auto"/>
            <w:vAlign w:val="center"/>
          </w:tcPr>
          <w:p w14:paraId="6A9C0370"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1E17FA9" w14:textId="77777777" w:rsidTr="00D10424">
        <w:trPr>
          <w:trHeight w:val="284"/>
        </w:trPr>
        <w:tc>
          <w:tcPr>
            <w:tcW w:w="1468" w:type="pct"/>
            <w:shd w:val="clear" w:color="auto" w:fill="auto"/>
            <w:vAlign w:val="center"/>
          </w:tcPr>
          <w:p w14:paraId="7CB45582"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2D41611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80,000,000.00 </w:t>
            </w:r>
          </w:p>
        </w:tc>
        <w:tc>
          <w:tcPr>
            <w:tcW w:w="809" w:type="pct"/>
            <w:shd w:val="clear" w:color="auto" w:fill="auto"/>
            <w:vAlign w:val="center"/>
          </w:tcPr>
          <w:p w14:paraId="4035F1B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2023-2-23</w:t>
            </w:r>
          </w:p>
        </w:tc>
        <w:tc>
          <w:tcPr>
            <w:tcW w:w="735" w:type="pct"/>
            <w:shd w:val="clear" w:color="auto" w:fill="auto"/>
            <w:vAlign w:val="center"/>
          </w:tcPr>
          <w:p w14:paraId="7085DA5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2024-3-20</w:t>
            </w:r>
          </w:p>
        </w:tc>
        <w:tc>
          <w:tcPr>
            <w:tcW w:w="1105" w:type="pct"/>
            <w:shd w:val="clear" w:color="auto" w:fill="auto"/>
            <w:vAlign w:val="center"/>
          </w:tcPr>
          <w:p w14:paraId="5A15D036"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7DEB8F8" w14:textId="77777777" w:rsidTr="00D10424">
        <w:trPr>
          <w:trHeight w:val="284"/>
        </w:trPr>
        <w:tc>
          <w:tcPr>
            <w:tcW w:w="1468" w:type="pct"/>
            <w:shd w:val="clear" w:color="auto" w:fill="auto"/>
            <w:vAlign w:val="center"/>
          </w:tcPr>
          <w:p w14:paraId="12EB3A48"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6527A55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3CFFA60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2023-3-23</w:t>
            </w:r>
          </w:p>
        </w:tc>
        <w:tc>
          <w:tcPr>
            <w:tcW w:w="735" w:type="pct"/>
            <w:shd w:val="clear" w:color="auto" w:fill="auto"/>
            <w:vAlign w:val="center"/>
          </w:tcPr>
          <w:p w14:paraId="3690E15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2024-3-21</w:t>
            </w:r>
          </w:p>
        </w:tc>
        <w:tc>
          <w:tcPr>
            <w:tcW w:w="1105" w:type="pct"/>
            <w:shd w:val="clear" w:color="auto" w:fill="auto"/>
            <w:vAlign w:val="center"/>
          </w:tcPr>
          <w:p w14:paraId="6F227490"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DF510F9" w14:textId="77777777" w:rsidTr="00D10424">
        <w:trPr>
          <w:trHeight w:val="284"/>
        </w:trPr>
        <w:tc>
          <w:tcPr>
            <w:tcW w:w="1468" w:type="pct"/>
            <w:shd w:val="clear" w:color="auto" w:fill="auto"/>
            <w:vAlign w:val="center"/>
          </w:tcPr>
          <w:p w14:paraId="566AB0EC"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56123BB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45,000,000.00 </w:t>
            </w:r>
          </w:p>
        </w:tc>
        <w:tc>
          <w:tcPr>
            <w:tcW w:w="809" w:type="pct"/>
            <w:shd w:val="clear" w:color="auto" w:fill="auto"/>
            <w:vAlign w:val="center"/>
          </w:tcPr>
          <w:p w14:paraId="148A414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2023-3-28</w:t>
            </w:r>
          </w:p>
        </w:tc>
        <w:tc>
          <w:tcPr>
            <w:tcW w:w="735" w:type="pct"/>
            <w:shd w:val="clear" w:color="auto" w:fill="auto"/>
            <w:vAlign w:val="center"/>
          </w:tcPr>
          <w:p w14:paraId="16F76AE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2023-9-22</w:t>
            </w:r>
          </w:p>
        </w:tc>
        <w:tc>
          <w:tcPr>
            <w:tcW w:w="1105" w:type="pct"/>
            <w:shd w:val="clear" w:color="auto" w:fill="auto"/>
            <w:vAlign w:val="center"/>
          </w:tcPr>
          <w:p w14:paraId="2CCC2004"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AE295C9" w14:textId="77777777" w:rsidTr="00D10424">
        <w:trPr>
          <w:trHeight w:val="284"/>
        </w:trPr>
        <w:tc>
          <w:tcPr>
            <w:tcW w:w="1468" w:type="pct"/>
            <w:shd w:val="clear" w:color="auto" w:fill="auto"/>
            <w:vAlign w:val="center"/>
          </w:tcPr>
          <w:p w14:paraId="2D98D9EE"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5BED3F2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379C7DC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2023-3-29</w:t>
            </w:r>
          </w:p>
        </w:tc>
        <w:tc>
          <w:tcPr>
            <w:tcW w:w="735" w:type="pct"/>
            <w:shd w:val="clear" w:color="auto" w:fill="auto"/>
            <w:vAlign w:val="center"/>
          </w:tcPr>
          <w:p w14:paraId="0992277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2023-9-29</w:t>
            </w:r>
          </w:p>
        </w:tc>
        <w:tc>
          <w:tcPr>
            <w:tcW w:w="1105" w:type="pct"/>
            <w:shd w:val="clear" w:color="auto" w:fill="auto"/>
            <w:vAlign w:val="center"/>
          </w:tcPr>
          <w:p w14:paraId="4701CB57"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ABF152A" w14:textId="77777777" w:rsidTr="00D10424">
        <w:trPr>
          <w:trHeight w:val="284"/>
        </w:trPr>
        <w:tc>
          <w:tcPr>
            <w:tcW w:w="1468" w:type="pct"/>
            <w:shd w:val="clear" w:color="auto" w:fill="auto"/>
            <w:vAlign w:val="center"/>
          </w:tcPr>
          <w:p w14:paraId="5198F6F1"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74465AD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4,000,000.00 </w:t>
            </w:r>
          </w:p>
        </w:tc>
        <w:tc>
          <w:tcPr>
            <w:tcW w:w="809" w:type="pct"/>
            <w:shd w:val="clear" w:color="auto" w:fill="auto"/>
            <w:vAlign w:val="center"/>
          </w:tcPr>
          <w:p w14:paraId="4A18858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2023-4-3</w:t>
            </w:r>
          </w:p>
        </w:tc>
        <w:tc>
          <w:tcPr>
            <w:tcW w:w="735" w:type="pct"/>
            <w:shd w:val="clear" w:color="auto" w:fill="auto"/>
            <w:vAlign w:val="center"/>
          </w:tcPr>
          <w:p w14:paraId="29C89E7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2024-4-2</w:t>
            </w:r>
          </w:p>
        </w:tc>
        <w:tc>
          <w:tcPr>
            <w:tcW w:w="1105" w:type="pct"/>
            <w:shd w:val="clear" w:color="auto" w:fill="auto"/>
            <w:vAlign w:val="center"/>
          </w:tcPr>
          <w:p w14:paraId="1074C53B"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5EE63F8" w14:textId="77777777" w:rsidTr="00D10424">
        <w:trPr>
          <w:trHeight w:val="284"/>
        </w:trPr>
        <w:tc>
          <w:tcPr>
            <w:tcW w:w="1468" w:type="pct"/>
            <w:shd w:val="clear" w:color="auto" w:fill="auto"/>
            <w:vAlign w:val="center"/>
          </w:tcPr>
          <w:p w14:paraId="3F9BD6F5"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589241A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200,000,000.00 </w:t>
            </w:r>
          </w:p>
        </w:tc>
        <w:tc>
          <w:tcPr>
            <w:tcW w:w="809" w:type="pct"/>
            <w:shd w:val="clear" w:color="auto" w:fill="auto"/>
            <w:vAlign w:val="center"/>
          </w:tcPr>
          <w:p w14:paraId="7DED9CE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2023-4-25</w:t>
            </w:r>
          </w:p>
        </w:tc>
        <w:tc>
          <w:tcPr>
            <w:tcW w:w="735" w:type="pct"/>
            <w:shd w:val="clear" w:color="auto" w:fill="auto"/>
            <w:vAlign w:val="center"/>
          </w:tcPr>
          <w:p w14:paraId="1FA91FB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2023-10-20</w:t>
            </w:r>
          </w:p>
        </w:tc>
        <w:tc>
          <w:tcPr>
            <w:tcW w:w="1105" w:type="pct"/>
            <w:shd w:val="clear" w:color="auto" w:fill="auto"/>
            <w:vAlign w:val="center"/>
          </w:tcPr>
          <w:p w14:paraId="36326235"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17F2546" w14:textId="77777777" w:rsidTr="00D10424">
        <w:trPr>
          <w:trHeight w:val="284"/>
        </w:trPr>
        <w:tc>
          <w:tcPr>
            <w:tcW w:w="1468" w:type="pct"/>
            <w:shd w:val="clear" w:color="auto" w:fill="auto"/>
            <w:vAlign w:val="center"/>
          </w:tcPr>
          <w:p w14:paraId="657DFD54"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2D6C705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68,000,000.00 </w:t>
            </w:r>
          </w:p>
        </w:tc>
        <w:tc>
          <w:tcPr>
            <w:tcW w:w="809" w:type="pct"/>
            <w:shd w:val="clear" w:color="auto" w:fill="auto"/>
            <w:vAlign w:val="center"/>
          </w:tcPr>
          <w:p w14:paraId="341F420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2023-4-24</w:t>
            </w:r>
          </w:p>
        </w:tc>
        <w:tc>
          <w:tcPr>
            <w:tcW w:w="735" w:type="pct"/>
            <w:shd w:val="clear" w:color="auto" w:fill="auto"/>
            <w:vAlign w:val="center"/>
          </w:tcPr>
          <w:p w14:paraId="2E34E0C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2024-4-20</w:t>
            </w:r>
          </w:p>
        </w:tc>
        <w:tc>
          <w:tcPr>
            <w:tcW w:w="1105" w:type="pct"/>
            <w:shd w:val="clear" w:color="auto" w:fill="auto"/>
            <w:vAlign w:val="center"/>
          </w:tcPr>
          <w:p w14:paraId="3D9F40A1"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4810F0B" w14:textId="77777777" w:rsidTr="00D10424">
        <w:trPr>
          <w:trHeight w:val="284"/>
        </w:trPr>
        <w:tc>
          <w:tcPr>
            <w:tcW w:w="1468" w:type="pct"/>
            <w:shd w:val="clear" w:color="auto" w:fill="auto"/>
            <w:vAlign w:val="center"/>
          </w:tcPr>
          <w:p w14:paraId="25C5BE88"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2E2B218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120,000,000.00 </w:t>
            </w:r>
          </w:p>
        </w:tc>
        <w:tc>
          <w:tcPr>
            <w:tcW w:w="809" w:type="pct"/>
            <w:shd w:val="clear" w:color="auto" w:fill="auto"/>
            <w:vAlign w:val="center"/>
          </w:tcPr>
          <w:p w14:paraId="47B2F64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2023-4-21</w:t>
            </w:r>
          </w:p>
        </w:tc>
        <w:tc>
          <w:tcPr>
            <w:tcW w:w="735" w:type="pct"/>
            <w:shd w:val="clear" w:color="auto" w:fill="auto"/>
            <w:vAlign w:val="center"/>
          </w:tcPr>
          <w:p w14:paraId="379E529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2024-4-19</w:t>
            </w:r>
          </w:p>
        </w:tc>
        <w:tc>
          <w:tcPr>
            <w:tcW w:w="1105" w:type="pct"/>
            <w:shd w:val="clear" w:color="auto" w:fill="auto"/>
            <w:vAlign w:val="center"/>
          </w:tcPr>
          <w:p w14:paraId="4FD3340F"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280A072" w14:textId="77777777" w:rsidTr="00D10424">
        <w:trPr>
          <w:trHeight w:val="284"/>
        </w:trPr>
        <w:tc>
          <w:tcPr>
            <w:tcW w:w="1468" w:type="pct"/>
            <w:shd w:val="clear" w:color="auto" w:fill="auto"/>
            <w:vAlign w:val="center"/>
          </w:tcPr>
          <w:p w14:paraId="162B12E8"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0D81162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2C3B1DF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2023-5-6</w:t>
            </w:r>
          </w:p>
        </w:tc>
        <w:tc>
          <w:tcPr>
            <w:tcW w:w="735" w:type="pct"/>
            <w:shd w:val="clear" w:color="auto" w:fill="auto"/>
            <w:vAlign w:val="center"/>
          </w:tcPr>
          <w:p w14:paraId="72F9AA7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2023-10-25</w:t>
            </w:r>
          </w:p>
        </w:tc>
        <w:tc>
          <w:tcPr>
            <w:tcW w:w="1105" w:type="pct"/>
            <w:shd w:val="clear" w:color="auto" w:fill="auto"/>
            <w:vAlign w:val="center"/>
          </w:tcPr>
          <w:p w14:paraId="6F0D0B8A"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35CFDFD" w14:textId="77777777" w:rsidTr="00D10424">
        <w:trPr>
          <w:trHeight w:val="284"/>
        </w:trPr>
        <w:tc>
          <w:tcPr>
            <w:tcW w:w="1468" w:type="pct"/>
            <w:shd w:val="clear" w:color="auto" w:fill="auto"/>
            <w:vAlign w:val="center"/>
          </w:tcPr>
          <w:p w14:paraId="7B98243B"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16B2DE1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74,500,000.00 </w:t>
            </w:r>
          </w:p>
        </w:tc>
        <w:tc>
          <w:tcPr>
            <w:tcW w:w="809" w:type="pct"/>
            <w:shd w:val="clear" w:color="auto" w:fill="auto"/>
            <w:vAlign w:val="center"/>
          </w:tcPr>
          <w:p w14:paraId="66FE554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2023-5-25</w:t>
            </w:r>
          </w:p>
        </w:tc>
        <w:tc>
          <w:tcPr>
            <w:tcW w:w="735" w:type="pct"/>
            <w:shd w:val="clear" w:color="auto" w:fill="auto"/>
            <w:vAlign w:val="center"/>
          </w:tcPr>
          <w:p w14:paraId="461B08A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2024-5-24</w:t>
            </w:r>
          </w:p>
        </w:tc>
        <w:tc>
          <w:tcPr>
            <w:tcW w:w="1105" w:type="pct"/>
            <w:shd w:val="clear" w:color="auto" w:fill="auto"/>
            <w:vAlign w:val="center"/>
          </w:tcPr>
          <w:p w14:paraId="16277916"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82BBB95" w14:textId="77777777" w:rsidTr="00D10424">
        <w:trPr>
          <w:trHeight w:val="284"/>
        </w:trPr>
        <w:tc>
          <w:tcPr>
            <w:tcW w:w="1468" w:type="pct"/>
            <w:shd w:val="clear" w:color="auto" w:fill="auto"/>
            <w:vAlign w:val="center"/>
          </w:tcPr>
          <w:p w14:paraId="218880D8"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0CC39F3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99,600,000.00 </w:t>
            </w:r>
          </w:p>
        </w:tc>
        <w:tc>
          <w:tcPr>
            <w:tcW w:w="809" w:type="pct"/>
            <w:shd w:val="clear" w:color="auto" w:fill="auto"/>
            <w:vAlign w:val="center"/>
          </w:tcPr>
          <w:p w14:paraId="47BF8BB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2023-5-30</w:t>
            </w:r>
          </w:p>
        </w:tc>
        <w:tc>
          <w:tcPr>
            <w:tcW w:w="735" w:type="pct"/>
            <w:shd w:val="clear" w:color="auto" w:fill="auto"/>
            <w:vAlign w:val="center"/>
          </w:tcPr>
          <w:p w14:paraId="1A5F048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2023-11-27</w:t>
            </w:r>
          </w:p>
        </w:tc>
        <w:tc>
          <w:tcPr>
            <w:tcW w:w="1105" w:type="pct"/>
            <w:shd w:val="clear" w:color="auto" w:fill="auto"/>
            <w:vAlign w:val="center"/>
          </w:tcPr>
          <w:p w14:paraId="4A3D9937"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BCD5556" w14:textId="77777777" w:rsidTr="00D10424">
        <w:trPr>
          <w:trHeight w:val="284"/>
        </w:trPr>
        <w:tc>
          <w:tcPr>
            <w:tcW w:w="1468" w:type="pct"/>
            <w:shd w:val="clear" w:color="auto" w:fill="auto"/>
            <w:vAlign w:val="center"/>
          </w:tcPr>
          <w:p w14:paraId="00C80C7D"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lastRenderedPageBreak/>
              <w:t>湛江晨鸣浆纸有限公司</w:t>
            </w:r>
          </w:p>
        </w:tc>
        <w:tc>
          <w:tcPr>
            <w:tcW w:w="882" w:type="pct"/>
            <w:shd w:val="clear" w:color="auto" w:fill="auto"/>
            <w:vAlign w:val="center"/>
          </w:tcPr>
          <w:p w14:paraId="1593C43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60DB63A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2023-5-9</w:t>
            </w:r>
          </w:p>
        </w:tc>
        <w:tc>
          <w:tcPr>
            <w:tcW w:w="735" w:type="pct"/>
            <w:shd w:val="clear" w:color="auto" w:fill="auto"/>
            <w:vAlign w:val="center"/>
          </w:tcPr>
          <w:p w14:paraId="5B8AAB5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2023-11-9</w:t>
            </w:r>
          </w:p>
        </w:tc>
        <w:tc>
          <w:tcPr>
            <w:tcW w:w="1105" w:type="pct"/>
            <w:shd w:val="clear" w:color="auto" w:fill="auto"/>
            <w:vAlign w:val="center"/>
          </w:tcPr>
          <w:p w14:paraId="71DBE42C"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C00A9D3" w14:textId="77777777" w:rsidTr="00D10424">
        <w:trPr>
          <w:trHeight w:val="284"/>
        </w:trPr>
        <w:tc>
          <w:tcPr>
            <w:tcW w:w="1468" w:type="pct"/>
            <w:shd w:val="clear" w:color="auto" w:fill="auto"/>
            <w:vAlign w:val="center"/>
          </w:tcPr>
          <w:p w14:paraId="2F4F868E"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18E9C5E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40,000,000.00 </w:t>
            </w:r>
          </w:p>
        </w:tc>
        <w:tc>
          <w:tcPr>
            <w:tcW w:w="809" w:type="pct"/>
            <w:shd w:val="clear" w:color="auto" w:fill="auto"/>
            <w:vAlign w:val="center"/>
          </w:tcPr>
          <w:p w14:paraId="5B5A4AB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2023-6-9</w:t>
            </w:r>
          </w:p>
        </w:tc>
        <w:tc>
          <w:tcPr>
            <w:tcW w:w="735" w:type="pct"/>
            <w:shd w:val="clear" w:color="auto" w:fill="auto"/>
            <w:vAlign w:val="center"/>
          </w:tcPr>
          <w:p w14:paraId="31F05A5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2023-12-8</w:t>
            </w:r>
          </w:p>
        </w:tc>
        <w:tc>
          <w:tcPr>
            <w:tcW w:w="1105" w:type="pct"/>
            <w:shd w:val="clear" w:color="auto" w:fill="auto"/>
            <w:vAlign w:val="center"/>
          </w:tcPr>
          <w:p w14:paraId="6CC6A6FA"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5ACADC4" w14:textId="77777777" w:rsidTr="00D10424">
        <w:trPr>
          <w:trHeight w:val="284"/>
        </w:trPr>
        <w:tc>
          <w:tcPr>
            <w:tcW w:w="1468" w:type="pct"/>
            <w:shd w:val="clear" w:color="auto" w:fill="auto"/>
            <w:vAlign w:val="center"/>
          </w:tcPr>
          <w:p w14:paraId="607FD7CC"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2386864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220,000,000.00 </w:t>
            </w:r>
          </w:p>
        </w:tc>
        <w:tc>
          <w:tcPr>
            <w:tcW w:w="809" w:type="pct"/>
            <w:shd w:val="clear" w:color="auto" w:fill="auto"/>
            <w:vAlign w:val="center"/>
          </w:tcPr>
          <w:p w14:paraId="7ADA0B1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2023-6-8</w:t>
            </w:r>
          </w:p>
        </w:tc>
        <w:tc>
          <w:tcPr>
            <w:tcW w:w="735" w:type="pct"/>
            <w:shd w:val="clear" w:color="auto" w:fill="auto"/>
            <w:vAlign w:val="center"/>
          </w:tcPr>
          <w:p w14:paraId="19E92FA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2024-5-26</w:t>
            </w:r>
          </w:p>
        </w:tc>
        <w:tc>
          <w:tcPr>
            <w:tcW w:w="1105" w:type="pct"/>
            <w:shd w:val="clear" w:color="auto" w:fill="auto"/>
            <w:vAlign w:val="center"/>
          </w:tcPr>
          <w:p w14:paraId="21D5E486"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5632C74" w14:textId="77777777" w:rsidTr="00D10424">
        <w:trPr>
          <w:trHeight w:val="284"/>
        </w:trPr>
        <w:tc>
          <w:tcPr>
            <w:tcW w:w="1468" w:type="pct"/>
            <w:shd w:val="clear" w:color="auto" w:fill="auto"/>
            <w:vAlign w:val="center"/>
          </w:tcPr>
          <w:p w14:paraId="6C92FDCF"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5E1FE49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65,000,000.00 </w:t>
            </w:r>
          </w:p>
        </w:tc>
        <w:tc>
          <w:tcPr>
            <w:tcW w:w="809" w:type="pct"/>
            <w:shd w:val="clear" w:color="auto" w:fill="auto"/>
            <w:vAlign w:val="center"/>
          </w:tcPr>
          <w:p w14:paraId="0891280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2023-6-21</w:t>
            </w:r>
          </w:p>
        </w:tc>
        <w:tc>
          <w:tcPr>
            <w:tcW w:w="735" w:type="pct"/>
            <w:shd w:val="clear" w:color="auto" w:fill="auto"/>
            <w:vAlign w:val="center"/>
          </w:tcPr>
          <w:p w14:paraId="43B9971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2023-12-18</w:t>
            </w:r>
          </w:p>
        </w:tc>
        <w:tc>
          <w:tcPr>
            <w:tcW w:w="1105" w:type="pct"/>
            <w:shd w:val="clear" w:color="auto" w:fill="auto"/>
            <w:vAlign w:val="center"/>
          </w:tcPr>
          <w:p w14:paraId="41E5510D"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5E94C5A" w14:textId="77777777" w:rsidTr="00D10424">
        <w:trPr>
          <w:trHeight w:val="284"/>
        </w:trPr>
        <w:tc>
          <w:tcPr>
            <w:tcW w:w="1468" w:type="pct"/>
            <w:shd w:val="clear" w:color="auto" w:fill="auto"/>
            <w:vAlign w:val="center"/>
          </w:tcPr>
          <w:p w14:paraId="18AD119E"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4289AC1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369B07E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2023-6-25</w:t>
            </w:r>
          </w:p>
        </w:tc>
        <w:tc>
          <w:tcPr>
            <w:tcW w:w="735" w:type="pct"/>
            <w:shd w:val="clear" w:color="auto" w:fill="auto"/>
            <w:vAlign w:val="center"/>
          </w:tcPr>
          <w:p w14:paraId="748C03A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2024-6-24</w:t>
            </w:r>
          </w:p>
        </w:tc>
        <w:tc>
          <w:tcPr>
            <w:tcW w:w="1105" w:type="pct"/>
            <w:shd w:val="clear" w:color="auto" w:fill="auto"/>
            <w:vAlign w:val="center"/>
          </w:tcPr>
          <w:p w14:paraId="3A7642B1"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6A3F957" w14:textId="77777777" w:rsidTr="00D10424">
        <w:trPr>
          <w:trHeight w:val="284"/>
        </w:trPr>
        <w:tc>
          <w:tcPr>
            <w:tcW w:w="1468" w:type="pct"/>
            <w:shd w:val="clear" w:color="auto" w:fill="auto"/>
            <w:vAlign w:val="center"/>
          </w:tcPr>
          <w:p w14:paraId="4223008C"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53D8CB4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81,200,000.00 </w:t>
            </w:r>
          </w:p>
        </w:tc>
        <w:tc>
          <w:tcPr>
            <w:tcW w:w="809" w:type="pct"/>
            <w:shd w:val="clear" w:color="auto" w:fill="auto"/>
            <w:vAlign w:val="center"/>
          </w:tcPr>
          <w:p w14:paraId="3EFA78F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2023-6-19</w:t>
            </w:r>
          </w:p>
        </w:tc>
        <w:tc>
          <w:tcPr>
            <w:tcW w:w="735" w:type="pct"/>
            <w:shd w:val="clear" w:color="auto" w:fill="auto"/>
            <w:vAlign w:val="center"/>
          </w:tcPr>
          <w:p w14:paraId="2A00963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2024-6-19</w:t>
            </w:r>
          </w:p>
        </w:tc>
        <w:tc>
          <w:tcPr>
            <w:tcW w:w="1105" w:type="pct"/>
            <w:shd w:val="clear" w:color="auto" w:fill="auto"/>
            <w:vAlign w:val="center"/>
          </w:tcPr>
          <w:p w14:paraId="738EC18B"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EE0E563" w14:textId="77777777" w:rsidTr="00D10424">
        <w:trPr>
          <w:trHeight w:val="284"/>
        </w:trPr>
        <w:tc>
          <w:tcPr>
            <w:tcW w:w="1468" w:type="pct"/>
            <w:shd w:val="clear" w:color="auto" w:fill="auto"/>
            <w:vAlign w:val="center"/>
          </w:tcPr>
          <w:p w14:paraId="1BA16496"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199C8A2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70,000,000.00 </w:t>
            </w:r>
          </w:p>
        </w:tc>
        <w:tc>
          <w:tcPr>
            <w:tcW w:w="809" w:type="pct"/>
            <w:shd w:val="clear" w:color="auto" w:fill="auto"/>
            <w:vAlign w:val="center"/>
          </w:tcPr>
          <w:p w14:paraId="256C2AA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2023-6-21</w:t>
            </w:r>
          </w:p>
        </w:tc>
        <w:tc>
          <w:tcPr>
            <w:tcW w:w="735" w:type="pct"/>
            <w:shd w:val="clear" w:color="auto" w:fill="auto"/>
            <w:vAlign w:val="center"/>
          </w:tcPr>
          <w:p w14:paraId="41ADC6A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2024-6-20</w:t>
            </w:r>
          </w:p>
        </w:tc>
        <w:tc>
          <w:tcPr>
            <w:tcW w:w="1105" w:type="pct"/>
            <w:shd w:val="clear" w:color="auto" w:fill="auto"/>
            <w:vAlign w:val="center"/>
          </w:tcPr>
          <w:p w14:paraId="42ABAB8C"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14FE73A" w14:textId="77777777" w:rsidTr="00D10424">
        <w:trPr>
          <w:trHeight w:val="284"/>
        </w:trPr>
        <w:tc>
          <w:tcPr>
            <w:tcW w:w="1468" w:type="pct"/>
            <w:shd w:val="clear" w:color="auto" w:fill="auto"/>
            <w:vAlign w:val="center"/>
          </w:tcPr>
          <w:p w14:paraId="24CCE467"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63630A4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77,450,000.00 </w:t>
            </w:r>
          </w:p>
        </w:tc>
        <w:tc>
          <w:tcPr>
            <w:tcW w:w="809" w:type="pct"/>
            <w:shd w:val="clear" w:color="auto" w:fill="auto"/>
            <w:vAlign w:val="center"/>
          </w:tcPr>
          <w:p w14:paraId="698EFF5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2020-10-16</w:t>
            </w:r>
          </w:p>
        </w:tc>
        <w:tc>
          <w:tcPr>
            <w:tcW w:w="735" w:type="pct"/>
            <w:shd w:val="clear" w:color="auto" w:fill="auto"/>
            <w:vAlign w:val="center"/>
          </w:tcPr>
          <w:p w14:paraId="2DE7995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2023-10-15</w:t>
            </w:r>
          </w:p>
        </w:tc>
        <w:tc>
          <w:tcPr>
            <w:tcW w:w="1105" w:type="pct"/>
            <w:shd w:val="clear" w:color="auto" w:fill="auto"/>
            <w:vAlign w:val="center"/>
          </w:tcPr>
          <w:p w14:paraId="28F31A97"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480FA5B" w14:textId="77777777" w:rsidTr="00D10424">
        <w:trPr>
          <w:trHeight w:val="284"/>
        </w:trPr>
        <w:tc>
          <w:tcPr>
            <w:tcW w:w="1468" w:type="pct"/>
            <w:shd w:val="clear" w:color="auto" w:fill="auto"/>
            <w:vAlign w:val="center"/>
          </w:tcPr>
          <w:p w14:paraId="416663C7"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100E9C9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112,450,000.00 </w:t>
            </w:r>
          </w:p>
        </w:tc>
        <w:tc>
          <w:tcPr>
            <w:tcW w:w="809" w:type="pct"/>
            <w:shd w:val="clear" w:color="auto" w:fill="auto"/>
            <w:vAlign w:val="center"/>
          </w:tcPr>
          <w:p w14:paraId="1B9B0C4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2020-11-11</w:t>
            </w:r>
          </w:p>
        </w:tc>
        <w:tc>
          <w:tcPr>
            <w:tcW w:w="735" w:type="pct"/>
            <w:shd w:val="clear" w:color="auto" w:fill="auto"/>
            <w:vAlign w:val="center"/>
          </w:tcPr>
          <w:p w14:paraId="2632C01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2023-11-10</w:t>
            </w:r>
          </w:p>
        </w:tc>
        <w:tc>
          <w:tcPr>
            <w:tcW w:w="1105" w:type="pct"/>
            <w:shd w:val="clear" w:color="auto" w:fill="auto"/>
            <w:vAlign w:val="center"/>
          </w:tcPr>
          <w:p w14:paraId="03FFB9A1"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F3A3A53" w14:textId="77777777" w:rsidTr="00D10424">
        <w:trPr>
          <w:trHeight w:val="284"/>
        </w:trPr>
        <w:tc>
          <w:tcPr>
            <w:tcW w:w="1468" w:type="pct"/>
            <w:shd w:val="clear" w:color="auto" w:fill="auto"/>
            <w:vAlign w:val="center"/>
          </w:tcPr>
          <w:p w14:paraId="6311369E"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2669492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98,000,000.00 </w:t>
            </w:r>
          </w:p>
        </w:tc>
        <w:tc>
          <w:tcPr>
            <w:tcW w:w="809" w:type="pct"/>
            <w:shd w:val="clear" w:color="auto" w:fill="auto"/>
            <w:vAlign w:val="center"/>
          </w:tcPr>
          <w:p w14:paraId="302748E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2020-12-10</w:t>
            </w:r>
          </w:p>
        </w:tc>
        <w:tc>
          <w:tcPr>
            <w:tcW w:w="735" w:type="pct"/>
            <w:shd w:val="clear" w:color="auto" w:fill="auto"/>
            <w:vAlign w:val="center"/>
          </w:tcPr>
          <w:p w14:paraId="6E23F46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2023-12-9</w:t>
            </w:r>
          </w:p>
        </w:tc>
        <w:tc>
          <w:tcPr>
            <w:tcW w:w="1105" w:type="pct"/>
            <w:shd w:val="clear" w:color="auto" w:fill="auto"/>
            <w:vAlign w:val="center"/>
          </w:tcPr>
          <w:p w14:paraId="7463AEEA"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FE304DC" w14:textId="77777777" w:rsidTr="00D10424">
        <w:trPr>
          <w:trHeight w:val="284"/>
        </w:trPr>
        <w:tc>
          <w:tcPr>
            <w:tcW w:w="1468" w:type="pct"/>
            <w:shd w:val="clear" w:color="auto" w:fill="auto"/>
            <w:vAlign w:val="center"/>
          </w:tcPr>
          <w:p w14:paraId="67DC4A9B"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09270EF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98,000,000.00 </w:t>
            </w:r>
          </w:p>
        </w:tc>
        <w:tc>
          <w:tcPr>
            <w:tcW w:w="809" w:type="pct"/>
            <w:shd w:val="clear" w:color="auto" w:fill="auto"/>
            <w:vAlign w:val="center"/>
          </w:tcPr>
          <w:p w14:paraId="3A7556A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2021-1-5</w:t>
            </w:r>
          </w:p>
        </w:tc>
        <w:tc>
          <w:tcPr>
            <w:tcW w:w="735" w:type="pct"/>
            <w:shd w:val="clear" w:color="auto" w:fill="auto"/>
            <w:vAlign w:val="center"/>
          </w:tcPr>
          <w:p w14:paraId="428AC88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2024-1-4</w:t>
            </w:r>
          </w:p>
        </w:tc>
        <w:tc>
          <w:tcPr>
            <w:tcW w:w="1105" w:type="pct"/>
            <w:shd w:val="clear" w:color="auto" w:fill="auto"/>
            <w:vAlign w:val="center"/>
          </w:tcPr>
          <w:p w14:paraId="613B6D75"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50C4734B" w14:textId="77777777" w:rsidTr="00D10424">
        <w:trPr>
          <w:trHeight w:val="284"/>
        </w:trPr>
        <w:tc>
          <w:tcPr>
            <w:tcW w:w="1468" w:type="pct"/>
            <w:shd w:val="clear" w:color="auto" w:fill="auto"/>
            <w:vAlign w:val="center"/>
          </w:tcPr>
          <w:p w14:paraId="033E4038"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0632651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140,000,000.00 </w:t>
            </w:r>
          </w:p>
        </w:tc>
        <w:tc>
          <w:tcPr>
            <w:tcW w:w="809" w:type="pct"/>
            <w:shd w:val="clear" w:color="auto" w:fill="auto"/>
            <w:vAlign w:val="center"/>
          </w:tcPr>
          <w:p w14:paraId="565CAE1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2021-12-23</w:t>
            </w:r>
          </w:p>
        </w:tc>
        <w:tc>
          <w:tcPr>
            <w:tcW w:w="735" w:type="pct"/>
            <w:shd w:val="clear" w:color="auto" w:fill="auto"/>
            <w:vAlign w:val="center"/>
          </w:tcPr>
          <w:p w14:paraId="3C8ED86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2023-12-23</w:t>
            </w:r>
          </w:p>
        </w:tc>
        <w:tc>
          <w:tcPr>
            <w:tcW w:w="1105" w:type="pct"/>
            <w:shd w:val="clear" w:color="auto" w:fill="auto"/>
            <w:vAlign w:val="center"/>
          </w:tcPr>
          <w:p w14:paraId="4F10C0E2"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DA50534" w14:textId="77777777" w:rsidTr="00D10424">
        <w:trPr>
          <w:trHeight w:val="284"/>
        </w:trPr>
        <w:tc>
          <w:tcPr>
            <w:tcW w:w="1468" w:type="pct"/>
            <w:shd w:val="clear" w:color="auto" w:fill="auto"/>
            <w:vAlign w:val="center"/>
          </w:tcPr>
          <w:p w14:paraId="1B87F23E"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496500E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90,000,000.00 </w:t>
            </w:r>
          </w:p>
        </w:tc>
        <w:tc>
          <w:tcPr>
            <w:tcW w:w="809" w:type="pct"/>
            <w:shd w:val="clear" w:color="auto" w:fill="auto"/>
            <w:vAlign w:val="center"/>
          </w:tcPr>
          <w:p w14:paraId="42DF6EB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2022-6-17</w:t>
            </w:r>
          </w:p>
        </w:tc>
        <w:tc>
          <w:tcPr>
            <w:tcW w:w="735" w:type="pct"/>
            <w:shd w:val="clear" w:color="auto" w:fill="auto"/>
            <w:vAlign w:val="center"/>
          </w:tcPr>
          <w:p w14:paraId="10A8089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2025-6-16</w:t>
            </w:r>
          </w:p>
        </w:tc>
        <w:tc>
          <w:tcPr>
            <w:tcW w:w="1105" w:type="pct"/>
            <w:shd w:val="clear" w:color="auto" w:fill="auto"/>
            <w:vAlign w:val="center"/>
          </w:tcPr>
          <w:p w14:paraId="195DC6EC"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7689AF8" w14:textId="77777777" w:rsidTr="00D10424">
        <w:trPr>
          <w:trHeight w:val="284"/>
        </w:trPr>
        <w:tc>
          <w:tcPr>
            <w:tcW w:w="1468" w:type="pct"/>
            <w:shd w:val="clear" w:color="auto" w:fill="auto"/>
            <w:vAlign w:val="center"/>
          </w:tcPr>
          <w:p w14:paraId="7EC581F0"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7A16E38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90,000,000.00 </w:t>
            </w:r>
          </w:p>
        </w:tc>
        <w:tc>
          <w:tcPr>
            <w:tcW w:w="809" w:type="pct"/>
            <w:shd w:val="clear" w:color="auto" w:fill="auto"/>
            <w:vAlign w:val="center"/>
          </w:tcPr>
          <w:p w14:paraId="5B2377F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2022-6-17</w:t>
            </w:r>
          </w:p>
        </w:tc>
        <w:tc>
          <w:tcPr>
            <w:tcW w:w="735" w:type="pct"/>
            <w:shd w:val="clear" w:color="auto" w:fill="auto"/>
            <w:vAlign w:val="center"/>
          </w:tcPr>
          <w:p w14:paraId="7ABD913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2025-6-16</w:t>
            </w:r>
          </w:p>
        </w:tc>
        <w:tc>
          <w:tcPr>
            <w:tcW w:w="1105" w:type="pct"/>
            <w:shd w:val="clear" w:color="auto" w:fill="auto"/>
            <w:vAlign w:val="center"/>
          </w:tcPr>
          <w:p w14:paraId="557A1446"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5DB8415D" w14:textId="77777777" w:rsidTr="00D10424">
        <w:trPr>
          <w:trHeight w:val="284"/>
        </w:trPr>
        <w:tc>
          <w:tcPr>
            <w:tcW w:w="1468" w:type="pct"/>
            <w:shd w:val="clear" w:color="auto" w:fill="auto"/>
            <w:vAlign w:val="center"/>
          </w:tcPr>
          <w:p w14:paraId="130DF842"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19F9BF7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90,000,000.00 </w:t>
            </w:r>
          </w:p>
        </w:tc>
        <w:tc>
          <w:tcPr>
            <w:tcW w:w="809" w:type="pct"/>
            <w:shd w:val="clear" w:color="auto" w:fill="auto"/>
            <w:vAlign w:val="center"/>
          </w:tcPr>
          <w:p w14:paraId="1D33EB2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2022-5-31</w:t>
            </w:r>
          </w:p>
        </w:tc>
        <w:tc>
          <w:tcPr>
            <w:tcW w:w="735" w:type="pct"/>
            <w:shd w:val="clear" w:color="auto" w:fill="auto"/>
            <w:vAlign w:val="center"/>
          </w:tcPr>
          <w:p w14:paraId="6BD0778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2024-5-30</w:t>
            </w:r>
          </w:p>
        </w:tc>
        <w:tc>
          <w:tcPr>
            <w:tcW w:w="1105" w:type="pct"/>
            <w:shd w:val="clear" w:color="auto" w:fill="auto"/>
            <w:vAlign w:val="center"/>
          </w:tcPr>
          <w:p w14:paraId="37875442"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29C42FD" w14:textId="77777777" w:rsidTr="00D10424">
        <w:trPr>
          <w:trHeight w:val="284"/>
        </w:trPr>
        <w:tc>
          <w:tcPr>
            <w:tcW w:w="1468" w:type="pct"/>
            <w:shd w:val="clear" w:color="auto" w:fill="auto"/>
            <w:vAlign w:val="center"/>
          </w:tcPr>
          <w:p w14:paraId="00B08161"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0E600BA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15AAEB7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2022-1-26</w:t>
            </w:r>
          </w:p>
        </w:tc>
        <w:tc>
          <w:tcPr>
            <w:tcW w:w="735" w:type="pct"/>
            <w:shd w:val="clear" w:color="auto" w:fill="auto"/>
            <w:vAlign w:val="center"/>
          </w:tcPr>
          <w:p w14:paraId="5918209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2023-12-22</w:t>
            </w:r>
          </w:p>
        </w:tc>
        <w:tc>
          <w:tcPr>
            <w:tcW w:w="1105" w:type="pct"/>
            <w:shd w:val="clear" w:color="auto" w:fill="auto"/>
            <w:vAlign w:val="center"/>
          </w:tcPr>
          <w:p w14:paraId="0DA80A35"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42B8709" w14:textId="77777777" w:rsidTr="00D10424">
        <w:trPr>
          <w:trHeight w:val="284"/>
        </w:trPr>
        <w:tc>
          <w:tcPr>
            <w:tcW w:w="1468" w:type="pct"/>
            <w:shd w:val="clear" w:color="auto" w:fill="auto"/>
            <w:vAlign w:val="center"/>
          </w:tcPr>
          <w:p w14:paraId="3FC28C12"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2584762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47,000,000.00 </w:t>
            </w:r>
          </w:p>
        </w:tc>
        <w:tc>
          <w:tcPr>
            <w:tcW w:w="809" w:type="pct"/>
            <w:shd w:val="clear" w:color="auto" w:fill="auto"/>
            <w:vAlign w:val="center"/>
          </w:tcPr>
          <w:p w14:paraId="65B6221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2022-10-25</w:t>
            </w:r>
          </w:p>
        </w:tc>
        <w:tc>
          <w:tcPr>
            <w:tcW w:w="735" w:type="pct"/>
            <w:shd w:val="clear" w:color="auto" w:fill="auto"/>
            <w:vAlign w:val="center"/>
          </w:tcPr>
          <w:p w14:paraId="1747B23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2024-10-19</w:t>
            </w:r>
          </w:p>
        </w:tc>
        <w:tc>
          <w:tcPr>
            <w:tcW w:w="1105" w:type="pct"/>
            <w:shd w:val="clear" w:color="auto" w:fill="auto"/>
            <w:vAlign w:val="center"/>
          </w:tcPr>
          <w:p w14:paraId="348CAF3D"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D1C5CB3" w14:textId="77777777" w:rsidTr="00D10424">
        <w:trPr>
          <w:trHeight w:val="284"/>
        </w:trPr>
        <w:tc>
          <w:tcPr>
            <w:tcW w:w="1468" w:type="pct"/>
            <w:shd w:val="clear" w:color="auto" w:fill="auto"/>
            <w:vAlign w:val="center"/>
          </w:tcPr>
          <w:p w14:paraId="64E82FDF"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3A81626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137,133,300.00 </w:t>
            </w:r>
          </w:p>
        </w:tc>
        <w:tc>
          <w:tcPr>
            <w:tcW w:w="809" w:type="pct"/>
            <w:shd w:val="clear" w:color="auto" w:fill="auto"/>
            <w:vAlign w:val="center"/>
          </w:tcPr>
          <w:p w14:paraId="10A965A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2022-6-29</w:t>
            </w:r>
          </w:p>
        </w:tc>
        <w:tc>
          <w:tcPr>
            <w:tcW w:w="735" w:type="pct"/>
            <w:shd w:val="clear" w:color="auto" w:fill="auto"/>
            <w:vAlign w:val="center"/>
          </w:tcPr>
          <w:p w14:paraId="4DACCB9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2025-6-29</w:t>
            </w:r>
          </w:p>
        </w:tc>
        <w:tc>
          <w:tcPr>
            <w:tcW w:w="1105" w:type="pct"/>
            <w:shd w:val="clear" w:color="auto" w:fill="auto"/>
            <w:vAlign w:val="center"/>
          </w:tcPr>
          <w:p w14:paraId="790C6F72"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2B96EB0" w14:textId="77777777" w:rsidTr="00D10424">
        <w:trPr>
          <w:trHeight w:val="284"/>
        </w:trPr>
        <w:tc>
          <w:tcPr>
            <w:tcW w:w="1468" w:type="pct"/>
            <w:shd w:val="clear" w:color="auto" w:fill="auto"/>
            <w:vAlign w:val="center"/>
          </w:tcPr>
          <w:p w14:paraId="741D3BA1"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2085926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93,000,000.00 </w:t>
            </w:r>
          </w:p>
        </w:tc>
        <w:tc>
          <w:tcPr>
            <w:tcW w:w="809" w:type="pct"/>
            <w:shd w:val="clear" w:color="auto" w:fill="auto"/>
            <w:vAlign w:val="center"/>
          </w:tcPr>
          <w:p w14:paraId="3F4DC66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2023-3-31</w:t>
            </w:r>
          </w:p>
        </w:tc>
        <w:tc>
          <w:tcPr>
            <w:tcW w:w="735" w:type="pct"/>
            <w:shd w:val="clear" w:color="auto" w:fill="auto"/>
            <w:vAlign w:val="center"/>
          </w:tcPr>
          <w:p w14:paraId="25C0CFC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2026-3-29</w:t>
            </w:r>
          </w:p>
        </w:tc>
        <w:tc>
          <w:tcPr>
            <w:tcW w:w="1105" w:type="pct"/>
            <w:shd w:val="clear" w:color="auto" w:fill="auto"/>
            <w:vAlign w:val="center"/>
          </w:tcPr>
          <w:p w14:paraId="70F0033F"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9FC8E21" w14:textId="77777777" w:rsidTr="00D10424">
        <w:trPr>
          <w:trHeight w:val="284"/>
        </w:trPr>
        <w:tc>
          <w:tcPr>
            <w:tcW w:w="1468" w:type="pct"/>
            <w:shd w:val="clear" w:color="auto" w:fill="auto"/>
            <w:vAlign w:val="center"/>
          </w:tcPr>
          <w:p w14:paraId="5ED837DE"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27E4290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100,000,000.00 </w:t>
            </w:r>
          </w:p>
        </w:tc>
        <w:tc>
          <w:tcPr>
            <w:tcW w:w="809" w:type="pct"/>
            <w:shd w:val="clear" w:color="auto" w:fill="auto"/>
            <w:vAlign w:val="center"/>
          </w:tcPr>
          <w:p w14:paraId="7705A74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2023-6-20</w:t>
            </w:r>
          </w:p>
        </w:tc>
        <w:tc>
          <w:tcPr>
            <w:tcW w:w="735" w:type="pct"/>
            <w:shd w:val="clear" w:color="auto" w:fill="auto"/>
            <w:vAlign w:val="center"/>
          </w:tcPr>
          <w:p w14:paraId="2EF0786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2026-6-20</w:t>
            </w:r>
          </w:p>
        </w:tc>
        <w:tc>
          <w:tcPr>
            <w:tcW w:w="1105" w:type="pct"/>
            <w:shd w:val="clear" w:color="auto" w:fill="auto"/>
            <w:vAlign w:val="center"/>
          </w:tcPr>
          <w:p w14:paraId="5A473D03"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3C4159D" w14:textId="77777777" w:rsidTr="00D10424">
        <w:trPr>
          <w:trHeight w:val="284"/>
        </w:trPr>
        <w:tc>
          <w:tcPr>
            <w:tcW w:w="1468" w:type="pct"/>
            <w:shd w:val="clear" w:color="auto" w:fill="auto"/>
            <w:vAlign w:val="center"/>
          </w:tcPr>
          <w:p w14:paraId="68E5735C"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4587758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180,000,000.00 </w:t>
            </w:r>
          </w:p>
        </w:tc>
        <w:tc>
          <w:tcPr>
            <w:tcW w:w="809" w:type="pct"/>
            <w:shd w:val="clear" w:color="auto" w:fill="auto"/>
            <w:vAlign w:val="center"/>
          </w:tcPr>
          <w:p w14:paraId="78B38A9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2023-6-2</w:t>
            </w:r>
          </w:p>
        </w:tc>
        <w:tc>
          <w:tcPr>
            <w:tcW w:w="735" w:type="pct"/>
            <w:shd w:val="clear" w:color="auto" w:fill="auto"/>
            <w:vAlign w:val="center"/>
          </w:tcPr>
          <w:p w14:paraId="1AD97E1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2026-6-20</w:t>
            </w:r>
          </w:p>
        </w:tc>
        <w:tc>
          <w:tcPr>
            <w:tcW w:w="1105" w:type="pct"/>
            <w:shd w:val="clear" w:color="auto" w:fill="auto"/>
            <w:vAlign w:val="center"/>
          </w:tcPr>
          <w:p w14:paraId="24C6A567"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19A2488" w14:textId="77777777" w:rsidTr="00D10424">
        <w:trPr>
          <w:trHeight w:val="284"/>
        </w:trPr>
        <w:tc>
          <w:tcPr>
            <w:tcW w:w="1468" w:type="pct"/>
            <w:shd w:val="clear" w:color="auto" w:fill="auto"/>
            <w:vAlign w:val="center"/>
          </w:tcPr>
          <w:p w14:paraId="447E26E4"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潍坊港区木片码头有限公司</w:t>
            </w:r>
          </w:p>
        </w:tc>
        <w:tc>
          <w:tcPr>
            <w:tcW w:w="882" w:type="pct"/>
            <w:shd w:val="clear" w:color="auto" w:fill="auto"/>
            <w:vAlign w:val="center"/>
          </w:tcPr>
          <w:p w14:paraId="36A6C03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105,200,000.00</w:t>
            </w:r>
          </w:p>
        </w:tc>
        <w:tc>
          <w:tcPr>
            <w:tcW w:w="809" w:type="pct"/>
            <w:shd w:val="clear" w:color="auto" w:fill="auto"/>
            <w:vAlign w:val="center"/>
          </w:tcPr>
          <w:p w14:paraId="36299B9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2017-12-20</w:t>
            </w:r>
          </w:p>
        </w:tc>
        <w:tc>
          <w:tcPr>
            <w:tcW w:w="735" w:type="pct"/>
            <w:shd w:val="clear" w:color="auto" w:fill="auto"/>
            <w:vAlign w:val="center"/>
          </w:tcPr>
          <w:p w14:paraId="7543730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2027-12-20</w:t>
            </w:r>
          </w:p>
        </w:tc>
        <w:tc>
          <w:tcPr>
            <w:tcW w:w="1105" w:type="pct"/>
            <w:shd w:val="clear" w:color="auto" w:fill="auto"/>
            <w:vAlign w:val="center"/>
          </w:tcPr>
          <w:p w14:paraId="37A0DF0F"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E942FA0" w14:textId="77777777" w:rsidTr="00D10424">
        <w:trPr>
          <w:trHeight w:val="284"/>
        </w:trPr>
        <w:tc>
          <w:tcPr>
            <w:tcW w:w="1468" w:type="pct"/>
            <w:shd w:val="clear" w:color="auto" w:fill="auto"/>
            <w:vAlign w:val="center"/>
          </w:tcPr>
          <w:p w14:paraId="01784655" w14:textId="77777777" w:rsidR="0000188D" w:rsidRDefault="0000188D" w:rsidP="00D10424">
            <w:pPr>
              <w:spacing w:line="240" w:lineRule="exact"/>
              <w:jc w:val="center"/>
              <w:rPr>
                <w:color w:val="000000"/>
                <w:sz w:val="18"/>
                <w:szCs w:val="18"/>
              </w:rPr>
            </w:pPr>
            <w:r>
              <w:rPr>
                <w:rFonts w:hint="eastAsia"/>
                <w:color w:val="000000"/>
                <w:sz w:val="18"/>
                <w:szCs w:val="18"/>
              </w:rPr>
              <w:t>合计</w:t>
            </w:r>
          </w:p>
        </w:tc>
        <w:tc>
          <w:tcPr>
            <w:tcW w:w="882" w:type="pct"/>
            <w:shd w:val="clear" w:color="auto" w:fill="auto"/>
            <w:vAlign w:val="center"/>
          </w:tcPr>
          <w:p w14:paraId="7E2EE4F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11,701,070,829.07</w:t>
            </w:r>
          </w:p>
        </w:tc>
        <w:tc>
          <w:tcPr>
            <w:tcW w:w="809" w:type="pct"/>
            <w:shd w:val="clear" w:color="auto" w:fill="auto"/>
            <w:vAlign w:val="center"/>
          </w:tcPr>
          <w:p w14:paraId="68120F59" w14:textId="77777777" w:rsidR="0000188D" w:rsidRDefault="0000188D" w:rsidP="000C7DF0">
            <w:pPr>
              <w:spacing w:line="240" w:lineRule="exact"/>
              <w:jc w:val="right"/>
              <w:rPr>
                <w:rFonts w:ascii="Times New Roman" w:hAnsi="Times New Roman" w:cs="Times New Roman"/>
                <w:color w:val="000000"/>
                <w:sz w:val="18"/>
                <w:szCs w:val="18"/>
              </w:rPr>
            </w:pPr>
          </w:p>
        </w:tc>
        <w:tc>
          <w:tcPr>
            <w:tcW w:w="735" w:type="pct"/>
            <w:shd w:val="clear" w:color="auto" w:fill="auto"/>
            <w:vAlign w:val="center"/>
          </w:tcPr>
          <w:p w14:paraId="17E3C33E" w14:textId="77777777" w:rsidR="0000188D" w:rsidRDefault="0000188D" w:rsidP="000C7DF0">
            <w:pPr>
              <w:spacing w:line="240" w:lineRule="exact"/>
              <w:jc w:val="right"/>
              <w:rPr>
                <w:rFonts w:ascii="Times New Roman" w:hAnsi="Times New Roman" w:cs="Times New Roman"/>
                <w:color w:val="000000"/>
                <w:sz w:val="18"/>
                <w:szCs w:val="18"/>
              </w:rPr>
            </w:pPr>
          </w:p>
        </w:tc>
        <w:tc>
          <w:tcPr>
            <w:tcW w:w="1105" w:type="pct"/>
            <w:shd w:val="clear" w:color="auto" w:fill="auto"/>
            <w:vAlign w:val="center"/>
          </w:tcPr>
          <w:p w14:paraId="17C5E94F" w14:textId="77777777" w:rsidR="0000188D" w:rsidRDefault="0000188D" w:rsidP="000C7DF0">
            <w:pPr>
              <w:spacing w:line="240" w:lineRule="exact"/>
              <w:rPr>
                <w:rFonts w:ascii="宋体" w:eastAsia="宋体" w:hAnsi="宋体" w:cs="宋体"/>
                <w:sz w:val="18"/>
                <w:szCs w:val="18"/>
              </w:rPr>
            </w:pPr>
          </w:p>
        </w:tc>
      </w:tr>
    </w:tbl>
    <w:p w14:paraId="683B4B8C" w14:textId="77777777" w:rsidR="0000188D" w:rsidRDefault="0000188D" w:rsidP="0000188D">
      <w:pPr>
        <w:keepNext/>
        <w:keepLines/>
        <w:spacing w:before="300" w:after="300" w:line="280" w:lineRule="exact"/>
        <w:outlineLvl w:val="3"/>
        <w:rPr>
          <w:rFonts w:ascii="宋体" w:eastAsia="宋体" w:hAnsi="宋体" w:cs="宋体"/>
          <w:b/>
          <w:bCs/>
          <w:szCs w:val="21"/>
        </w:rPr>
      </w:pPr>
      <w:bookmarkStart w:id="208" w:name="_Toc989352"/>
      <w:r>
        <w:rPr>
          <w:rFonts w:ascii="宋体" w:eastAsia="宋体" w:hAnsi="宋体" w:cs="宋体"/>
          <w:b/>
          <w:bCs/>
          <w:szCs w:val="21"/>
        </w:rPr>
        <w:t>（4）关联方资金拆借</w:t>
      </w:r>
      <w:bookmarkEnd w:id="208"/>
    </w:p>
    <w:p w14:paraId="45CE30B2" w14:textId="77777777" w:rsidR="0000188D" w:rsidRDefault="0000188D" w:rsidP="0000188D">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38"/>
        <w:gridCol w:w="1812"/>
        <w:gridCol w:w="1815"/>
        <w:gridCol w:w="1815"/>
        <w:gridCol w:w="1813"/>
      </w:tblGrid>
      <w:tr w:rsidR="0000188D" w:rsidRPr="00766CB8" w14:paraId="5D51E080" w14:textId="77777777" w:rsidTr="00766CB8">
        <w:trPr>
          <w:trHeight w:val="284"/>
        </w:trPr>
        <w:tc>
          <w:tcPr>
            <w:tcW w:w="1258" w:type="pct"/>
            <w:shd w:val="clear" w:color="auto" w:fill="D3D3D3"/>
            <w:vAlign w:val="center"/>
          </w:tcPr>
          <w:p w14:paraId="122EF9A7" w14:textId="77777777" w:rsidR="0000188D" w:rsidRPr="00766CB8" w:rsidRDefault="0000188D" w:rsidP="000C7DF0">
            <w:pPr>
              <w:spacing w:before="40" w:after="40" w:line="240" w:lineRule="exact"/>
              <w:jc w:val="center"/>
              <w:rPr>
                <w:rFonts w:ascii="Times New Roman" w:eastAsia="宋体" w:hAnsi="Times New Roman" w:cs="Times New Roman"/>
                <w:sz w:val="18"/>
                <w:szCs w:val="18"/>
              </w:rPr>
            </w:pPr>
            <w:r w:rsidRPr="00766CB8">
              <w:rPr>
                <w:rFonts w:ascii="Times New Roman" w:eastAsia="宋体" w:hAnsi="Times New Roman" w:cs="Times New Roman"/>
                <w:sz w:val="18"/>
                <w:szCs w:val="18"/>
              </w:rPr>
              <w:t>关联方</w:t>
            </w:r>
          </w:p>
        </w:tc>
        <w:tc>
          <w:tcPr>
            <w:tcW w:w="935" w:type="pct"/>
            <w:shd w:val="clear" w:color="auto" w:fill="D3D3D3"/>
            <w:vAlign w:val="center"/>
          </w:tcPr>
          <w:p w14:paraId="2F2C3F1B" w14:textId="77777777" w:rsidR="0000188D" w:rsidRPr="00766CB8" w:rsidRDefault="0000188D" w:rsidP="000C7DF0">
            <w:pPr>
              <w:spacing w:before="40" w:after="40" w:line="240" w:lineRule="exact"/>
              <w:jc w:val="center"/>
              <w:rPr>
                <w:rFonts w:ascii="Times New Roman" w:eastAsia="宋体" w:hAnsi="Times New Roman" w:cs="Times New Roman"/>
                <w:sz w:val="18"/>
                <w:szCs w:val="18"/>
              </w:rPr>
            </w:pPr>
            <w:r w:rsidRPr="00766CB8">
              <w:rPr>
                <w:rFonts w:ascii="Times New Roman" w:eastAsia="宋体" w:hAnsi="Times New Roman" w:cs="Times New Roman"/>
                <w:sz w:val="18"/>
                <w:szCs w:val="18"/>
              </w:rPr>
              <w:t>拆借金额</w:t>
            </w:r>
          </w:p>
        </w:tc>
        <w:tc>
          <w:tcPr>
            <w:tcW w:w="936" w:type="pct"/>
            <w:shd w:val="clear" w:color="auto" w:fill="D3D3D3"/>
            <w:vAlign w:val="center"/>
          </w:tcPr>
          <w:p w14:paraId="4F7DB491" w14:textId="77777777" w:rsidR="0000188D" w:rsidRPr="00766CB8" w:rsidRDefault="0000188D" w:rsidP="000C7DF0">
            <w:pPr>
              <w:spacing w:before="40" w:after="40" w:line="240" w:lineRule="exact"/>
              <w:jc w:val="center"/>
              <w:rPr>
                <w:rFonts w:ascii="Times New Roman" w:eastAsia="宋体" w:hAnsi="Times New Roman" w:cs="Times New Roman"/>
                <w:sz w:val="18"/>
                <w:szCs w:val="18"/>
              </w:rPr>
            </w:pPr>
            <w:r w:rsidRPr="00766CB8">
              <w:rPr>
                <w:rFonts w:ascii="Times New Roman" w:eastAsia="宋体" w:hAnsi="Times New Roman" w:cs="Times New Roman"/>
                <w:sz w:val="18"/>
                <w:szCs w:val="18"/>
              </w:rPr>
              <w:t>起始日</w:t>
            </w:r>
          </w:p>
        </w:tc>
        <w:tc>
          <w:tcPr>
            <w:tcW w:w="936" w:type="pct"/>
            <w:shd w:val="clear" w:color="auto" w:fill="D3D3D3"/>
            <w:vAlign w:val="center"/>
          </w:tcPr>
          <w:p w14:paraId="2484FCA3" w14:textId="77777777" w:rsidR="0000188D" w:rsidRPr="00766CB8" w:rsidRDefault="0000188D" w:rsidP="000C7DF0">
            <w:pPr>
              <w:spacing w:before="40" w:after="40" w:line="240" w:lineRule="exact"/>
              <w:jc w:val="center"/>
              <w:rPr>
                <w:rFonts w:ascii="Times New Roman" w:eastAsia="宋体" w:hAnsi="Times New Roman" w:cs="Times New Roman"/>
                <w:sz w:val="18"/>
                <w:szCs w:val="18"/>
              </w:rPr>
            </w:pPr>
            <w:r w:rsidRPr="00766CB8">
              <w:rPr>
                <w:rFonts w:ascii="Times New Roman" w:eastAsia="宋体" w:hAnsi="Times New Roman" w:cs="Times New Roman"/>
                <w:sz w:val="18"/>
                <w:szCs w:val="18"/>
              </w:rPr>
              <w:t>到期日</w:t>
            </w:r>
          </w:p>
        </w:tc>
        <w:tc>
          <w:tcPr>
            <w:tcW w:w="936" w:type="pct"/>
            <w:shd w:val="clear" w:color="auto" w:fill="D3D3D3"/>
            <w:vAlign w:val="center"/>
          </w:tcPr>
          <w:p w14:paraId="1CDCCA84" w14:textId="77777777" w:rsidR="0000188D" w:rsidRPr="00766CB8" w:rsidRDefault="0000188D" w:rsidP="000C7DF0">
            <w:pPr>
              <w:spacing w:before="40" w:after="40" w:line="240" w:lineRule="exact"/>
              <w:jc w:val="center"/>
              <w:rPr>
                <w:rFonts w:ascii="Times New Roman" w:eastAsia="宋体" w:hAnsi="Times New Roman" w:cs="Times New Roman"/>
                <w:sz w:val="18"/>
                <w:szCs w:val="18"/>
              </w:rPr>
            </w:pPr>
            <w:r w:rsidRPr="00766CB8">
              <w:rPr>
                <w:rFonts w:ascii="Times New Roman" w:eastAsia="宋体" w:hAnsi="Times New Roman" w:cs="Times New Roman"/>
                <w:sz w:val="18"/>
                <w:szCs w:val="18"/>
              </w:rPr>
              <w:t>说明</w:t>
            </w:r>
          </w:p>
        </w:tc>
      </w:tr>
      <w:tr w:rsidR="0000188D" w:rsidRPr="00766CB8" w14:paraId="0FEE93C3" w14:textId="77777777" w:rsidTr="00D10424">
        <w:trPr>
          <w:trHeight w:val="284"/>
        </w:trPr>
        <w:tc>
          <w:tcPr>
            <w:tcW w:w="5000" w:type="pct"/>
            <w:gridSpan w:val="5"/>
            <w:shd w:val="clear" w:color="auto" w:fill="D3D3D3"/>
            <w:vAlign w:val="center"/>
          </w:tcPr>
          <w:p w14:paraId="291E7155" w14:textId="77777777" w:rsidR="0000188D" w:rsidRPr="00766CB8" w:rsidRDefault="0000188D" w:rsidP="000C7DF0">
            <w:pPr>
              <w:spacing w:before="40" w:after="40" w:line="240" w:lineRule="exact"/>
              <w:rPr>
                <w:rFonts w:ascii="Times New Roman" w:eastAsia="宋体" w:hAnsi="Times New Roman" w:cs="Times New Roman"/>
                <w:sz w:val="18"/>
                <w:szCs w:val="18"/>
              </w:rPr>
            </w:pPr>
            <w:r w:rsidRPr="00766CB8">
              <w:rPr>
                <w:rFonts w:ascii="Times New Roman" w:eastAsia="宋体" w:hAnsi="Times New Roman" w:cs="Times New Roman"/>
                <w:sz w:val="18"/>
                <w:szCs w:val="18"/>
              </w:rPr>
              <w:t>拆入</w:t>
            </w:r>
          </w:p>
        </w:tc>
      </w:tr>
      <w:tr w:rsidR="0000188D" w:rsidRPr="00766CB8" w14:paraId="657AA450" w14:textId="77777777" w:rsidTr="00766CB8">
        <w:trPr>
          <w:trHeight w:val="284"/>
        </w:trPr>
        <w:tc>
          <w:tcPr>
            <w:tcW w:w="1258" w:type="pct"/>
            <w:vAlign w:val="center"/>
          </w:tcPr>
          <w:p w14:paraId="4EA75710" w14:textId="77777777" w:rsidR="0000188D" w:rsidRPr="00766CB8" w:rsidRDefault="0000188D" w:rsidP="000C7DF0">
            <w:pPr>
              <w:spacing w:before="40" w:after="40" w:line="240" w:lineRule="exact"/>
              <w:rPr>
                <w:rFonts w:ascii="Times New Roman" w:eastAsia="宋体" w:hAnsi="Times New Roman" w:cs="Times New Roman"/>
                <w:sz w:val="18"/>
                <w:szCs w:val="18"/>
              </w:rPr>
            </w:pPr>
            <w:r w:rsidRPr="00766CB8">
              <w:rPr>
                <w:rFonts w:ascii="Times New Roman" w:eastAsia="宋体" w:hAnsi="Times New Roman" w:cs="Times New Roman"/>
                <w:sz w:val="18"/>
                <w:szCs w:val="18"/>
              </w:rPr>
              <w:t>晨鸣控股有限公司</w:t>
            </w:r>
          </w:p>
        </w:tc>
        <w:tc>
          <w:tcPr>
            <w:tcW w:w="935" w:type="pct"/>
            <w:shd w:val="clear" w:color="auto" w:fill="auto"/>
            <w:vAlign w:val="center"/>
          </w:tcPr>
          <w:p w14:paraId="04C3D5A3" w14:textId="77777777" w:rsidR="0000188D" w:rsidRPr="00766CB8" w:rsidRDefault="0000188D" w:rsidP="000C7DF0">
            <w:pPr>
              <w:widowControl/>
              <w:jc w:val="right"/>
              <w:rPr>
                <w:rFonts w:ascii="Times New Roman" w:eastAsia="宋体" w:hAnsi="Times New Roman" w:cs="Times New Roman"/>
                <w:color w:val="000000"/>
                <w:kern w:val="0"/>
                <w:sz w:val="18"/>
                <w:szCs w:val="18"/>
              </w:rPr>
            </w:pPr>
            <w:r w:rsidRPr="00766CB8">
              <w:rPr>
                <w:rFonts w:ascii="Times New Roman" w:hAnsi="Times New Roman" w:cs="Times New Roman"/>
                <w:color w:val="000000"/>
                <w:sz w:val="18"/>
                <w:szCs w:val="18"/>
              </w:rPr>
              <w:t>40,000,000.00</w:t>
            </w:r>
          </w:p>
        </w:tc>
        <w:tc>
          <w:tcPr>
            <w:tcW w:w="936" w:type="pct"/>
            <w:shd w:val="clear" w:color="auto" w:fill="auto"/>
            <w:vAlign w:val="center"/>
          </w:tcPr>
          <w:p w14:paraId="67E77301" w14:textId="77777777" w:rsidR="0000188D" w:rsidRPr="00766CB8" w:rsidRDefault="0000188D" w:rsidP="000C7DF0">
            <w:pPr>
              <w:jc w:val="right"/>
              <w:rPr>
                <w:rFonts w:ascii="Times New Roman" w:hAnsi="Times New Roman" w:cs="Times New Roman"/>
                <w:color w:val="000000"/>
                <w:sz w:val="18"/>
                <w:szCs w:val="18"/>
              </w:rPr>
            </w:pPr>
            <w:r w:rsidRPr="00766CB8">
              <w:rPr>
                <w:rFonts w:ascii="Times New Roman" w:hAnsi="Times New Roman" w:cs="Times New Roman"/>
                <w:color w:val="000000"/>
                <w:sz w:val="18"/>
                <w:szCs w:val="18"/>
              </w:rPr>
              <w:t>2023-1-1</w:t>
            </w:r>
          </w:p>
        </w:tc>
        <w:tc>
          <w:tcPr>
            <w:tcW w:w="936" w:type="pct"/>
            <w:shd w:val="clear" w:color="auto" w:fill="auto"/>
            <w:vAlign w:val="center"/>
          </w:tcPr>
          <w:p w14:paraId="3533CE52" w14:textId="77777777" w:rsidR="0000188D" w:rsidRPr="00766CB8" w:rsidRDefault="0000188D" w:rsidP="000C7DF0">
            <w:pPr>
              <w:jc w:val="right"/>
              <w:rPr>
                <w:rFonts w:ascii="Times New Roman" w:hAnsi="Times New Roman" w:cs="Times New Roman"/>
                <w:color w:val="000000"/>
                <w:sz w:val="18"/>
                <w:szCs w:val="18"/>
              </w:rPr>
            </w:pPr>
            <w:r w:rsidRPr="00766CB8">
              <w:rPr>
                <w:rFonts w:ascii="Times New Roman" w:hAnsi="Times New Roman" w:cs="Times New Roman"/>
                <w:color w:val="000000"/>
                <w:sz w:val="18"/>
                <w:szCs w:val="18"/>
              </w:rPr>
              <w:t>2023-6-30</w:t>
            </w:r>
          </w:p>
        </w:tc>
        <w:tc>
          <w:tcPr>
            <w:tcW w:w="936" w:type="pct"/>
            <w:shd w:val="clear" w:color="auto" w:fill="FFFFFF"/>
            <w:vAlign w:val="center"/>
          </w:tcPr>
          <w:p w14:paraId="1F7EFB47" w14:textId="77777777" w:rsidR="0000188D" w:rsidRPr="00766CB8" w:rsidRDefault="0000188D" w:rsidP="000C7DF0">
            <w:pPr>
              <w:jc w:val="center"/>
              <w:rPr>
                <w:rFonts w:ascii="Times New Roman" w:hAnsi="Times New Roman" w:cs="Times New Roman"/>
                <w:color w:val="000000"/>
                <w:sz w:val="18"/>
                <w:szCs w:val="18"/>
              </w:rPr>
            </w:pPr>
            <w:r w:rsidRPr="00766CB8">
              <w:rPr>
                <w:rFonts w:ascii="Times New Roman" w:hAnsi="Times New Roman" w:cs="Times New Roman"/>
                <w:color w:val="000000"/>
                <w:sz w:val="18"/>
                <w:szCs w:val="18"/>
              </w:rPr>
              <w:t>控股股东</w:t>
            </w:r>
          </w:p>
        </w:tc>
      </w:tr>
      <w:tr w:rsidR="0000188D" w:rsidRPr="00766CB8" w14:paraId="2B3C32EC" w14:textId="77777777" w:rsidTr="00766CB8">
        <w:trPr>
          <w:trHeight w:val="284"/>
        </w:trPr>
        <w:tc>
          <w:tcPr>
            <w:tcW w:w="1258" w:type="pct"/>
            <w:vAlign w:val="center"/>
          </w:tcPr>
          <w:p w14:paraId="2CFE82E1" w14:textId="77777777" w:rsidR="0000188D" w:rsidRPr="00766CB8" w:rsidRDefault="0000188D" w:rsidP="000C7DF0">
            <w:pPr>
              <w:spacing w:before="40" w:after="40" w:line="240" w:lineRule="exact"/>
              <w:rPr>
                <w:rFonts w:ascii="Times New Roman" w:eastAsia="宋体" w:hAnsi="Times New Roman" w:cs="Times New Roman"/>
                <w:sz w:val="18"/>
                <w:szCs w:val="18"/>
              </w:rPr>
            </w:pPr>
            <w:r w:rsidRPr="00766CB8">
              <w:rPr>
                <w:rFonts w:ascii="Times New Roman" w:eastAsia="宋体" w:hAnsi="Times New Roman" w:cs="Times New Roman"/>
                <w:sz w:val="18"/>
                <w:szCs w:val="18"/>
              </w:rPr>
              <w:t>广东南粤银行股份有限公司</w:t>
            </w:r>
          </w:p>
        </w:tc>
        <w:tc>
          <w:tcPr>
            <w:tcW w:w="935" w:type="pct"/>
            <w:shd w:val="clear" w:color="auto" w:fill="auto"/>
            <w:vAlign w:val="center"/>
          </w:tcPr>
          <w:p w14:paraId="3AEFC835" w14:textId="77777777" w:rsidR="0000188D" w:rsidRPr="00766CB8" w:rsidRDefault="0000188D" w:rsidP="000C7DF0">
            <w:pPr>
              <w:jc w:val="right"/>
              <w:rPr>
                <w:rFonts w:ascii="Times New Roman" w:hAnsi="Times New Roman" w:cs="Times New Roman"/>
                <w:color w:val="000000"/>
                <w:sz w:val="18"/>
                <w:szCs w:val="18"/>
              </w:rPr>
            </w:pPr>
            <w:r w:rsidRPr="00766CB8">
              <w:rPr>
                <w:rFonts w:ascii="Times New Roman" w:hAnsi="Times New Roman" w:cs="Times New Roman"/>
                <w:color w:val="000000"/>
                <w:sz w:val="18"/>
                <w:szCs w:val="18"/>
              </w:rPr>
              <w:t>842,600,000.00</w:t>
            </w:r>
          </w:p>
        </w:tc>
        <w:tc>
          <w:tcPr>
            <w:tcW w:w="936" w:type="pct"/>
            <w:shd w:val="clear" w:color="auto" w:fill="auto"/>
            <w:vAlign w:val="center"/>
          </w:tcPr>
          <w:p w14:paraId="1BE06442" w14:textId="77777777" w:rsidR="0000188D" w:rsidRPr="00766CB8" w:rsidRDefault="0000188D" w:rsidP="000C7DF0">
            <w:pPr>
              <w:jc w:val="right"/>
              <w:rPr>
                <w:rFonts w:ascii="Times New Roman" w:hAnsi="Times New Roman" w:cs="Times New Roman"/>
                <w:color w:val="000000"/>
                <w:sz w:val="18"/>
                <w:szCs w:val="18"/>
              </w:rPr>
            </w:pPr>
            <w:r w:rsidRPr="00766CB8">
              <w:rPr>
                <w:rFonts w:ascii="Times New Roman" w:hAnsi="Times New Roman" w:cs="Times New Roman"/>
                <w:color w:val="000000"/>
                <w:sz w:val="18"/>
                <w:szCs w:val="18"/>
              </w:rPr>
              <w:t>2023-1-1</w:t>
            </w:r>
          </w:p>
        </w:tc>
        <w:tc>
          <w:tcPr>
            <w:tcW w:w="936" w:type="pct"/>
            <w:shd w:val="clear" w:color="auto" w:fill="auto"/>
            <w:vAlign w:val="center"/>
          </w:tcPr>
          <w:p w14:paraId="0A730B00" w14:textId="77777777" w:rsidR="0000188D" w:rsidRPr="00766CB8" w:rsidRDefault="0000188D" w:rsidP="000C7DF0">
            <w:pPr>
              <w:jc w:val="right"/>
              <w:rPr>
                <w:rFonts w:ascii="Times New Roman" w:hAnsi="Times New Roman" w:cs="Times New Roman"/>
                <w:color w:val="000000"/>
                <w:sz w:val="18"/>
                <w:szCs w:val="18"/>
              </w:rPr>
            </w:pPr>
            <w:r w:rsidRPr="00766CB8">
              <w:rPr>
                <w:rFonts w:ascii="Times New Roman" w:hAnsi="Times New Roman" w:cs="Times New Roman"/>
                <w:color w:val="000000"/>
                <w:sz w:val="18"/>
                <w:szCs w:val="18"/>
              </w:rPr>
              <w:t>2023-6-30</w:t>
            </w:r>
          </w:p>
        </w:tc>
        <w:tc>
          <w:tcPr>
            <w:tcW w:w="936" w:type="pct"/>
            <w:shd w:val="clear" w:color="auto" w:fill="FFFFFF"/>
            <w:vAlign w:val="center"/>
          </w:tcPr>
          <w:p w14:paraId="7A79BC5D" w14:textId="77777777" w:rsidR="0000188D" w:rsidRPr="00766CB8" w:rsidRDefault="0000188D" w:rsidP="000C7DF0">
            <w:pPr>
              <w:jc w:val="center"/>
              <w:rPr>
                <w:rFonts w:ascii="Times New Roman" w:hAnsi="Times New Roman" w:cs="Times New Roman"/>
                <w:color w:val="000000"/>
                <w:sz w:val="18"/>
                <w:szCs w:val="18"/>
              </w:rPr>
            </w:pPr>
            <w:r w:rsidRPr="00766CB8">
              <w:rPr>
                <w:rFonts w:ascii="Times New Roman" w:hAnsi="Times New Roman" w:cs="Times New Roman"/>
                <w:color w:val="000000"/>
                <w:sz w:val="18"/>
                <w:szCs w:val="18"/>
              </w:rPr>
              <w:t>联营企业</w:t>
            </w:r>
          </w:p>
        </w:tc>
      </w:tr>
    </w:tbl>
    <w:bookmarkEnd w:id="207"/>
    <w:p w14:paraId="01E41190" w14:textId="77777777" w:rsidR="0000188D" w:rsidRPr="008B5BD8" w:rsidRDefault="0000188D" w:rsidP="0000188D">
      <w:pPr>
        <w:pStyle w:val="3"/>
        <w:spacing w:line="280" w:lineRule="exact"/>
        <w:jc w:val="left"/>
        <w:rPr>
          <w:rFonts w:ascii="Times New Roman" w:eastAsiaTheme="minorEastAsia" w:hAnsi="Times New Roman" w:cs="Times New Roman"/>
          <w:b/>
          <w:bCs/>
        </w:rPr>
      </w:pPr>
      <w:r w:rsidRPr="008B5BD8">
        <w:rPr>
          <w:rFonts w:ascii="Times New Roman" w:eastAsiaTheme="minorEastAsia" w:hAnsi="Times New Roman" w:cs="Times New Roman"/>
          <w:b/>
          <w:bCs/>
        </w:rPr>
        <w:t>6</w:t>
      </w:r>
      <w:r w:rsidRPr="008B5BD8">
        <w:rPr>
          <w:rFonts w:ascii="Times New Roman" w:eastAsiaTheme="minorEastAsia" w:hAnsi="Times New Roman" w:cs="Times New Roman"/>
          <w:b/>
          <w:bCs/>
        </w:rPr>
        <w:t>、关联方应收应付款项</w:t>
      </w:r>
    </w:p>
    <w:p w14:paraId="258264C1" w14:textId="77777777" w:rsidR="0000188D" w:rsidRPr="008B5BD8" w:rsidRDefault="0000188D" w:rsidP="0000188D">
      <w:pPr>
        <w:keepNext/>
        <w:keepLines/>
        <w:spacing w:before="300" w:after="300" w:line="280" w:lineRule="exact"/>
        <w:outlineLvl w:val="3"/>
        <w:rPr>
          <w:rFonts w:ascii="Times New Roman" w:hAnsi="Times New Roman" w:cs="Times New Roman"/>
          <w:b/>
          <w:bCs/>
          <w:szCs w:val="21"/>
        </w:rPr>
      </w:pPr>
      <w:bookmarkStart w:id="209" w:name="_Toc989384"/>
      <w:r w:rsidRPr="008B5BD8">
        <w:rPr>
          <w:rFonts w:ascii="Times New Roman" w:hAnsi="Times New Roman" w:cs="Times New Roman"/>
          <w:b/>
          <w:bCs/>
          <w:szCs w:val="21"/>
        </w:rPr>
        <w:t>（</w:t>
      </w:r>
      <w:r w:rsidRPr="008B5BD8">
        <w:rPr>
          <w:rFonts w:ascii="Times New Roman" w:hAnsi="Times New Roman" w:cs="Times New Roman"/>
          <w:b/>
          <w:bCs/>
          <w:szCs w:val="21"/>
        </w:rPr>
        <w:t>1</w:t>
      </w:r>
      <w:r w:rsidRPr="008B5BD8">
        <w:rPr>
          <w:rFonts w:ascii="Times New Roman" w:hAnsi="Times New Roman" w:cs="Times New Roman"/>
          <w:b/>
          <w:bCs/>
          <w:szCs w:val="21"/>
        </w:rPr>
        <w:t>）</w:t>
      </w:r>
      <w:r w:rsidRPr="008B5BD8">
        <w:rPr>
          <w:rFonts w:ascii="Times New Roman" w:hAnsi="Times New Roman" w:cs="Times New Roman"/>
          <w:b/>
          <w:bCs/>
          <w:szCs w:val="21"/>
        </w:rPr>
        <w:t xml:space="preserve"> </w:t>
      </w:r>
      <w:r w:rsidRPr="008B5BD8">
        <w:rPr>
          <w:rFonts w:ascii="Times New Roman" w:hAnsi="Times New Roman" w:cs="Times New Roman"/>
          <w:b/>
          <w:bCs/>
          <w:szCs w:val="21"/>
        </w:rPr>
        <w:t>应收项目</w:t>
      </w:r>
      <w:bookmarkEnd w:id="209"/>
    </w:p>
    <w:p w14:paraId="166016BC" w14:textId="77777777" w:rsidR="0000188D" w:rsidRDefault="0000188D" w:rsidP="0000188D">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19"/>
        <w:gridCol w:w="2636"/>
        <w:gridCol w:w="1460"/>
        <w:gridCol w:w="1460"/>
        <w:gridCol w:w="1460"/>
        <w:gridCol w:w="1458"/>
      </w:tblGrid>
      <w:tr w:rsidR="0000188D" w14:paraId="77397EF5" w14:textId="77777777" w:rsidTr="00766CB8">
        <w:trPr>
          <w:trHeight w:val="284"/>
        </w:trPr>
        <w:tc>
          <w:tcPr>
            <w:tcW w:w="629" w:type="pct"/>
            <w:vMerge w:val="restart"/>
            <w:shd w:val="clear" w:color="auto" w:fill="D3D3D3"/>
            <w:vAlign w:val="center"/>
          </w:tcPr>
          <w:p w14:paraId="7F54F3DF"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项目名称</w:t>
            </w:r>
          </w:p>
        </w:tc>
        <w:tc>
          <w:tcPr>
            <w:tcW w:w="1360" w:type="pct"/>
            <w:vMerge w:val="restart"/>
            <w:shd w:val="clear" w:color="auto" w:fill="D3D3D3"/>
            <w:vAlign w:val="center"/>
          </w:tcPr>
          <w:p w14:paraId="791CC072"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1505" w:type="pct"/>
            <w:gridSpan w:val="2"/>
            <w:shd w:val="clear" w:color="auto" w:fill="D3D3D3"/>
            <w:vAlign w:val="center"/>
          </w:tcPr>
          <w:p w14:paraId="5F0FE127"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506" w:type="pct"/>
            <w:gridSpan w:val="2"/>
            <w:shd w:val="clear" w:color="auto" w:fill="D3D3D3"/>
            <w:vAlign w:val="center"/>
          </w:tcPr>
          <w:p w14:paraId="7F3D8C3A"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00188D" w14:paraId="0EE2C451" w14:textId="77777777" w:rsidTr="00766CB8">
        <w:trPr>
          <w:trHeight w:val="284"/>
        </w:trPr>
        <w:tc>
          <w:tcPr>
            <w:tcW w:w="629" w:type="pct"/>
            <w:vMerge/>
            <w:shd w:val="clear" w:color="auto" w:fill="D3D3D3"/>
            <w:vAlign w:val="center"/>
          </w:tcPr>
          <w:p w14:paraId="73C880CD" w14:textId="77777777" w:rsidR="0000188D" w:rsidRDefault="0000188D" w:rsidP="000C7DF0"/>
        </w:tc>
        <w:tc>
          <w:tcPr>
            <w:tcW w:w="1360" w:type="pct"/>
            <w:vMerge/>
            <w:shd w:val="clear" w:color="auto" w:fill="D3D3D3"/>
            <w:vAlign w:val="center"/>
          </w:tcPr>
          <w:p w14:paraId="6E0225CA" w14:textId="77777777" w:rsidR="0000188D" w:rsidRDefault="0000188D" w:rsidP="000C7DF0"/>
        </w:tc>
        <w:tc>
          <w:tcPr>
            <w:tcW w:w="753" w:type="pct"/>
            <w:shd w:val="clear" w:color="auto" w:fill="D3D3D3"/>
            <w:vAlign w:val="center"/>
          </w:tcPr>
          <w:p w14:paraId="6370B72F"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753" w:type="pct"/>
            <w:shd w:val="clear" w:color="auto" w:fill="D3D3D3"/>
            <w:vAlign w:val="center"/>
          </w:tcPr>
          <w:p w14:paraId="76306934"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753" w:type="pct"/>
            <w:shd w:val="clear" w:color="auto" w:fill="D3D3D3"/>
            <w:vAlign w:val="center"/>
          </w:tcPr>
          <w:p w14:paraId="3A40D5A5"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753" w:type="pct"/>
            <w:shd w:val="clear" w:color="auto" w:fill="D3D3D3"/>
            <w:vAlign w:val="center"/>
          </w:tcPr>
          <w:p w14:paraId="6450E80A"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r>
      <w:tr w:rsidR="0000188D" w14:paraId="68E796AA" w14:textId="77777777" w:rsidTr="00766CB8">
        <w:trPr>
          <w:trHeight w:val="284"/>
        </w:trPr>
        <w:tc>
          <w:tcPr>
            <w:tcW w:w="629" w:type="pct"/>
            <w:vAlign w:val="center"/>
          </w:tcPr>
          <w:p w14:paraId="2C92147E" w14:textId="77777777" w:rsidR="0000188D" w:rsidRDefault="0000188D" w:rsidP="000C7DF0">
            <w:pPr>
              <w:widowControl/>
              <w:rPr>
                <w:rFonts w:ascii="宋体" w:eastAsia="宋体" w:hAnsi="宋体" w:cs="宋体"/>
                <w:color w:val="000000"/>
                <w:kern w:val="0"/>
                <w:sz w:val="18"/>
                <w:szCs w:val="18"/>
              </w:rPr>
            </w:pPr>
            <w:r>
              <w:rPr>
                <w:rFonts w:hint="eastAsia"/>
                <w:color w:val="000000"/>
                <w:sz w:val="18"/>
                <w:szCs w:val="18"/>
              </w:rPr>
              <w:t>应收账款</w:t>
            </w:r>
          </w:p>
        </w:tc>
        <w:tc>
          <w:tcPr>
            <w:tcW w:w="1360" w:type="pct"/>
            <w:shd w:val="clear" w:color="auto" w:fill="auto"/>
            <w:vAlign w:val="center"/>
          </w:tcPr>
          <w:p w14:paraId="7B290108" w14:textId="77777777" w:rsidR="0000188D" w:rsidRDefault="0000188D" w:rsidP="000C7DF0">
            <w:pPr>
              <w:widowControl/>
              <w:rPr>
                <w:rFonts w:ascii="宋体" w:eastAsia="宋体" w:hAnsi="宋体" w:cs="宋体"/>
                <w:color w:val="000000"/>
                <w:kern w:val="0"/>
                <w:sz w:val="18"/>
                <w:szCs w:val="18"/>
              </w:rPr>
            </w:pPr>
            <w:r>
              <w:rPr>
                <w:rFonts w:hint="eastAsia"/>
                <w:color w:val="000000"/>
                <w:sz w:val="18"/>
                <w:szCs w:val="18"/>
              </w:rPr>
              <w:t>寿光晨</w:t>
            </w:r>
            <w:proofErr w:type="gramStart"/>
            <w:r>
              <w:rPr>
                <w:rFonts w:hint="eastAsia"/>
                <w:color w:val="000000"/>
                <w:sz w:val="18"/>
                <w:szCs w:val="18"/>
              </w:rPr>
              <w:t>鸣汇森</w:t>
            </w:r>
            <w:proofErr w:type="gramEnd"/>
            <w:r>
              <w:rPr>
                <w:rFonts w:hint="eastAsia"/>
                <w:color w:val="000000"/>
                <w:sz w:val="18"/>
                <w:szCs w:val="18"/>
              </w:rPr>
              <w:t>新型建材有限公司</w:t>
            </w:r>
          </w:p>
        </w:tc>
        <w:tc>
          <w:tcPr>
            <w:tcW w:w="753" w:type="pct"/>
            <w:shd w:val="clear" w:color="auto" w:fill="auto"/>
            <w:vAlign w:val="center"/>
          </w:tcPr>
          <w:p w14:paraId="6F19993F" w14:textId="77777777" w:rsidR="0000188D" w:rsidRPr="00A651D3" w:rsidRDefault="0000188D" w:rsidP="000C7DF0">
            <w:pPr>
              <w:widowControl/>
              <w:jc w:val="right"/>
              <w:rPr>
                <w:rFonts w:ascii="Times New Roman" w:hAnsi="Times New Roman" w:cs="Times New Roman"/>
                <w:color w:val="000000"/>
                <w:kern w:val="0"/>
                <w:sz w:val="18"/>
                <w:szCs w:val="18"/>
              </w:rPr>
            </w:pPr>
            <w:r w:rsidRPr="00A651D3">
              <w:rPr>
                <w:rFonts w:ascii="Times New Roman" w:hAnsi="Times New Roman" w:cs="Times New Roman"/>
                <w:color w:val="000000"/>
                <w:sz w:val="18"/>
                <w:szCs w:val="18"/>
              </w:rPr>
              <w:t>6,467,589.17</w:t>
            </w:r>
          </w:p>
        </w:tc>
        <w:tc>
          <w:tcPr>
            <w:tcW w:w="753" w:type="pct"/>
            <w:shd w:val="clear" w:color="auto" w:fill="auto"/>
            <w:vAlign w:val="center"/>
          </w:tcPr>
          <w:p w14:paraId="44190424"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6,692.83</w:t>
            </w:r>
          </w:p>
        </w:tc>
        <w:tc>
          <w:tcPr>
            <w:tcW w:w="753" w:type="pct"/>
            <w:shd w:val="clear" w:color="auto" w:fill="auto"/>
            <w:vAlign w:val="center"/>
          </w:tcPr>
          <w:p w14:paraId="0EC0B578"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1,856,833.50</w:t>
            </w:r>
          </w:p>
        </w:tc>
        <w:tc>
          <w:tcPr>
            <w:tcW w:w="753" w:type="pct"/>
            <w:shd w:val="clear" w:color="auto" w:fill="auto"/>
            <w:vAlign w:val="center"/>
          </w:tcPr>
          <w:p w14:paraId="11FE6EA6"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1,392.06</w:t>
            </w:r>
          </w:p>
        </w:tc>
      </w:tr>
      <w:tr w:rsidR="0000188D" w14:paraId="3141CB7A" w14:textId="77777777" w:rsidTr="00766CB8">
        <w:trPr>
          <w:trHeight w:val="284"/>
        </w:trPr>
        <w:tc>
          <w:tcPr>
            <w:tcW w:w="629" w:type="pct"/>
            <w:vAlign w:val="center"/>
          </w:tcPr>
          <w:p w14:paraId="178BF916" w14:textId="77777777" w:rsidR="0000188D" w:rsidRDefault="0000188D" w:rsidP="000C7DF0">
            <w:pPr>
              <w:widowControl/>
              <w:rPr>
                <w:color w:val="000000"/>
                <w:sz w:val="18"/>
                <w:szCs w:val="18"/>
              </w:rPr>
            </w:pPr>
            <w:r>
              <w:rPr>
                <w:rFonts w:hint="eastAsia"/>
                <w:color w:val="000000"/>
                <w:sz w:val="18"/>
                <w:szCs w:val="18"/>
              </w:rPr>
              <w:t>应收账款</w:t>
            </w:r>
          </w:p>
        </w:tc>
        <w:tc>
          <w:tcPr>
            <w:tcW w:w="1360" w:type="pct"/>
            <w:shd w:val="clear" w:color="auto" w:fill="auto"/>
            <w:vAlign w:val="center"/>
          </w:tcPr>
          <w:p w14:paraId="6FDF8819" w14:textId="77777777" w:rsidR="0000188D" w:rsidRDefault="0000188D" w:rsidP="000C7DF0">
            <w:pPr>
              <w:widowControl/>
              <w:rPr>
                <w:color w:val="000000"/>
                <w:sz w:val="18"/>
                <w:szCs w:val="18"/>
              </w:rPr>
            </w:pPr>
            <w:r>
              <w:rPr>
                <w:rFonts w:hint="eastAsia"/>
                <w:color w:val="000000"/>
                <w:sz w:val="18"/>
                <w:szCs w:val="18"/>
              </w:rPr>
              <w:t>寿光汇</w:t>
            </w:r>
            <w:proofErr w:type="gramStart"/>
            <w:r>
              <w:rPr>
                <w:rFonts w:hint="eastAsia"/>
                <w:color w:val="000000"/>
                <w:sz w:val="18"/>
                <w:szCs w:val="18"/>
              </w:rPr>
              <w:t>鑫</w:t>
            </w:r>
            <w:proofErr w:type="gramEnd"/>
            <w:r>
              <w:rPr>
                <w:rFonts w:hint="eastAsia"/>
                <w:color w:val="000000"/>
                <w:sz w:val="18"/>
                <w:szCs w:val="18"/>
              </w:rPr>
              <w:t>建材有限公司</w:t>
            </w:r>
          </w:p>
        </w:tc>
        <w:tc>
          <w:tcPr>
            <w:tcW w:w="753" w:type="pct"/>
            <w:shd w:val="clear" w:color="auto" w:fill="auto"/>
            <w:vAlign w:val="center"/>
          </w:tcPr>
          <w:p w14:paraId="6D750F61" w14:textId="77777777" w:rsidR="0000188D" w:rsidRPr="00A651D3" w:rsidRDefault="0000188D" w:rsidP="000C7DF0">
            <w:pPr>
              <w:widowControl/>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27,073.79</w:t>
            </w:r>
          </w:p>
        </w:tc>
        <w:tc>
          <w:tcPr>
            <w:tcW w:w="753" w:type="pct"/>
            <w:shd w:val="clear" w:color="auto" w:fill="auto"/>
            <w:vAlign w:val="center"/>
          </w:tcPr>
          <w:p w14:paraId="3EDBF672"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63.66</w:t>
            </w:r>
          </w:p>
        </w:tc>
        <w:tc>
          <w:tcPr>
            <w:tcW w:w="753" w:type="pct"/>
            <w:shd w:val="clear" w:color="auto" w:fill="auto"/>
            <w:vAlign w:val="center"/>
          </w:tcPr>
          <w:p w14:paraId="178A5725" w14:textId="77777777" w:rsidR="0000188D" w:rsidRPr="00A651D3" w:rsidRDefault="0000188D" w:rsidP="000C7DF0">
            <w:pPr>
              <w:jc w:val="right"/>
              <w:rPr>
                <w:rFonts w:ascii="Times New Roman" w:hAnsi="Times New Roman" w:cs="Times New Roman"/>
                <w:color w:val="000000"/>
                <w:sz w:val="18"/>
                <w:szCs w:val="18"/>
              </w:rPr>
            </w:pPr>
          </w:p>
        </w:tc>
        <w:tc>
          <w:tcPr>
            <w:tcW w:w="753" w:type="pct"/>
            <w:shd w:val="clear" w:color="auto" w:fill="auto"/>
            <w:vAlign w:val="center"/>
          </w:tcPr>
          <w:p w14:paraId="313DF737" w14:textId="77777777" w:rsidR="0000188D" w:rsidRPr="00A651D3" w:rsidRDefault="0000188D" w:rsidP="000C7DF0">
            <w:pPr>
              <w:jc w:val="right"/>
              <w:rPr>
                <w:rFonts w:ascii="Times New Roman" w:hAnsi="Times New Roman" w:cs="Times New Roman"/>
                <w:color w:val="000000"/>
                <w:sz w:val="18"/>
                <w:szCs w:val="18"/>
              </w:rPr>
            </w:pPr>
          </w:p>
        </w:tc>
      </w:tr>
      <w:tr w:rsidR="0000188D" w14:paraId="0365142C" w14:textId="77777777" w:rsidTr="00766CB8">
        <w:trPr>
          <w:trHeight w:val="284"/>
        </w:trPr>
        <w:tc>
          <w:tcPr>
            <w:tcW w:w="629" w:type="pct"/>
            <w:vAlign w:val="center"/>
          </w:tcPr>
          <w:p w14:paraId="4427E0A3" w14:textId="77777777" w:rsidR="0000188D" w:rsidRDefault="0000188D" w:rsidP="000C7DF0">
            <w:pPr>
              <w:rPr>
                <w:color w:val="000000"/>
                <w:sz w:val="18"/>
                <w:szCs w:val="18"/>
              </w:rPr>
            </w:pPr>
            <w:r>
              <w:rPr>
                <w:rFonts w:hint="eastAsia"/>
                <w:color w:val="000000"/>
                <w:sz w:val="18"/>
                <w:szCs w:val="18"/>
              </w:rPr>
              <w:t>其他应收款</w:t>
            </w:r>
          </w:p>
        </w:tc>
        <w:tc>
          <w:tcPr>
            <w:tcW w:w="1360" w:type="pct"/>
            <w:shd w:val="clear" w:color="auto" w:fill="auto"/>
            <w:vAlign w:val="center"/>
          </w:tcPr>
          <w:p w14:paraId="48E19479" w14:textId="77777777" w:rsidR="0000188D" w:rsidRDefault="0000188D" w:rsidP="000C7DF0">
            <w:pPr>
              <w:rPr>
                <w:color w:val="000000"/>
                <w:sz w:val="18"/>
                <w:szCs w:val="18"/>
              </w:rPr>
            </w:pPr>
            <w:r>
              <w:rPr>
                <w:rFonts w:hint="eastAsia"/>
                <w:color w:val="000000"/>
                <w:sz w:val="18"/>
                <w:szCs w:val="18"/>
              </w:rPr>
              <w:t>潍坊港区木片码头有限公司</w:t>
            </w:r>
          </w:p>
        </w:tc>
        <w:tc>
          <w:tcPr>
            <w:tcW w:w="753" w:type="pct"/>
            <w:shd w:val="clear" w:color="auto" w:fill="auto"/>
            <w:vAlign w:val="center"/>
          </w:tcPr>
          <w:p w14:paraId="1109B5D5"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73,622,749.85</w:t>
            </w:r>
          </w:p>
        </w:tc>
        <w:tc>
          <w:tcPr>
            <w:tcW w:w="753" w:type="pct"/>
            <w:shd w:val="clear" w:color="auto" w:fill="auto"/>
            <w:vAlign w:val="center"/>
          </w:tcPr>
          <w:p w14:paraId="3C9177FB"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7,448,990.02</w:t>
            </w:r>
          </w:p>
        </w:tc>
        <w:tc>
          <w:tcPr>
            <w:tcW w:w="753" w:type="pct"/>
            <w:shd w:val="clear" w:color="auto" w:fill="auto"/>
            <w:vAlign w:val="center"/>
          </w:tcPr>
          <w:p w14:paraId="33B4BC97"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71,722,249.85</w:t>
            </w:r>
          </w:p>
        </w:tc>
        <w:tc>
          <w:tcPr>
            <w:tcW w:w="753" w:type="pct"/>
            <w:shd w:val="clear" w:color="auto" w:fill="auto"/>
            <w:vAlign w:val="center"/>
          </w:tcPr>
          <w:p w14:paraId="37B3AF9E"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3,755,227.15</w:t>
            </w:r>
          </w:p>
        </w:tc>
      </w:tr>
      <w:tr w:rsidR="0000188D" w14:paraId="77DE70A3" w14:textId="77777777" w:rsidTr="00766CB8">
        <w:trPr>
          <w:trHeight w:val="284"/>
        </w:trPr>
        <w:tc>
          <w:tcPr>
            <w:tcW w:w="629" w:type="pct"/>
            <w:vAlign w:val="center"/>
          </w:tcPr>
          <w:p w14:paraId="57C3924E" w14:textId="77777777" w:rsidR="0000188D" w:rsidRDefault="0000188D" w:rsidP="000C7DF0">
            <w:pPr>
              <w:rPr>
                <w:color w:val="000000"/>
                <w:sz w:val="18"/>
                <w:szCs w:val="18"/>
              </w:rPr>
            </w:pPr>
            <w:r>
              <w:rPr>
                <w:rFonts w:hint="eastAsia"/>
                <w:color w:val="000000"/>
                <w:sz w:val="18"/>
                <w:szCs w:val="18"/>
              </w:rPr>
              <w:t>应收账款</w:t>
            </w:r>
          </w:p>
        </w:tc>
        <w:tc>
          <w:tcPr>
            <w:tcW w:w="1360" w:type="pct"/>
            <w:shd w:val="clear" w:color="auto" w:fill="auto"/>
            <w:vAlign w:val="center"/>
          </w:tcPr>
          <w:p w14:paraId="04D0AEA1" w14:textId="77777777" w:rsidR="0000188D" w:rsidRDefault="0000188D" w:rsidP="000C7DF0">
            <w:pPr>
              <w:rPr>
                <w:color w:val="000000"/>
                <w:sz w:val="18"/>
                <w:szCs w:val="18"/>
              </w:rPr>
            </w:pPr>
            <w:r>
              <w:rPr>
                <w:rFonts w:hint="eastAsia"/>
                <w:color w:val="000000"/>
                <w:sz w:val="18"/>
                <w:szCs w:val="18"/>
              </w:rPr>
              <w:t>寿光美特环保科技有限公司</w:t>
            </w:r>
          </w:p>
        </w:tc>
        <w:tc>
          <w:tcPr>
            <w:tcW w:w="753" w:type="pct"/>
            <w:shd w:val="clear" w:color="auto" w:fill="auto"/>
            <w:vAlign w:val="center"/>
          </w:tcPr>
          <w:p w14:paraId="54C8065E" w14:textId="77777777" w:rsidR="0000188D" w:rsidRPr="00A651D3" w:rsidRDefault="0000188D" w:rsidP="000C7DF0">
            <w:pPr>
              <w:jc w:val="right"/>
              <w:rPr>
                <w:rFonts w:ascii="Times New Roman" w:hAnsi="Times New Roman" w:cs="Times New Roman"/>
                <w:color w:val="000000"/>
                <w:sz w:val="18"/>
                <w:szCs w:val="18"/>
              </w:rPr>
            </w:pPr>
          </w:p>
        </w:tc>
        <w:tc>
          <w:tcPr>
            <w:tcW w:w="753" w:type="pct"/>
            <w:shd w:val="clear" w:color="auto" w:fill="auto"/>
            <w:vAlign w:val="center"/>
          </w:tcPr>
          <w:p w14:paraId="18A9209D" w14:textId="77777777" w:rsidR="0000188D" w:rsidRPr="00A651D3" w:rsidRDefault="0000188D" w:rsidP="000C7DF0">
            <w:pPr>
              <w:jc w:val="right"/>
              <w:rPr>
                <w:rFonts w:ascii="Times New Roman" w:hAnsi="Times New Roman" w:cs="Times New Roman"/>
                <w:color w:val="000000"/>
                <w:sz w:val="18"/>
                <w:szCs w:val="18"/>
              </w:rPr>
            </w:pPr>
          </w:p>
        </w:tc>
        <w:tc>
          <w:tcPr>
            <w:tcW w:w="753" w:type="pct"/>
            <w:shd w:val="clear" w:color="auto" w:fill="auto"/>
            <w:vAlign w:val="center"/>
          </w:tcPr>
          <w:p w14:paraId="2B54E00F"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6,782,462.48</w:t>
            </w:r>
          </w:p>
        </w:tc>
        <w:tc>
          <w:tcPr>
            <w:tcW w:w="753" w:type="pct"/>
            <w:shd w:val="clear" w:color="auto" w:fill="auto"/>
            <w:vAlign w:val="center"/>
          </w:tcPr>
          <w:p w14:paraId="72245BB0"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1,774,117.95</w:t>
            </w:r>
          </w:p>
        </w:tc>
      </w:tr>
      <w:tr w:rsidR="0000188D" w14:paraId="387656C6" w14:textId="77777777" w:rsidTr="00766CB8">
        <w:trPr>
          <w:trHeight w:val="284"/>
        </w:trPr>
        <w:tc>
          <w:tcPr>
            <w:tcW w:w="629" w:type="pct"/>
            <w:vAlign w:val="center"/>
          </w:tcPr>
          <w:p w14:paraId="2B94073D" w14:textId="77777777" w:rsidR="0000188D" w:rsidRDefault="0000188D" w:rsidP="000C7DF0">
            <w:pPr>
              <w:rPr>
                <w:color w:val="000000"/>
                <w:sz w:val="18"/>
                <w:szCs w:val="18"/>
              </w:rPr>
            </w:pPr>
            <w:r>
              <w:rPr>
                <w:rFonts w:hint="eastAsia"/>
                <w:color w:val="000000"/>
                <w:sz w:val="18"/>
                <w:szCs w:val="18"/>
              </w:rPr>
              <w:t>预付账款</w:t>
            </w:r>
          </w:p>
        </w:tc>
        <w:tc>
          <w:tcPr>
            <w:tcW w:w="1360" w:type="pct"/>
            <w:shd w:val="clear" w:color="auto" w:fill="auto"/>
            <w:vAlign w:val="center"/>
          </w:tcPr>
          <w:p w14:paraId="68E689E5" w14:textId="77777777" w:rsidR="0000188D" w:rsidRDefault="0000188D" w:rsidP="000C7DF0">
            <w:pPr>
              <w:rPr>
                <w:color w:val="000000"/>
                <w:sz w:val="18"/>
                <w:szCs w:val="18"/>
              </w:rPr>
            </w:pPr>
            <w:r>
              <w:rPr>
                <w:rFonts w:hint="eastAsia"/>
                <w:color w:val="000000"/>
                <w:sz w:val="18"/>
                <w:szCs w:val="18"/>
              </w:rPr>
              <w:t>寿光美特环保科技有限公司</w:t>
            </w:r>
          </w:p>
        </w:tc>
        <w:tc>
          <w:tcPr>
            <w:tcW w:w="753" w:type="pct"/>
            <w:shd w:val="clear" w:color="auto" w:fill="auto"/>
            <w:vAlign w:val="center"/>
          </w:tcPr>
          <w:p w14:paraId="6F45151E" w14:textId="77777777" w:rsidR="0000188D" w:rsidRPr="00A651D3" w:rsidRDefault="0000188D" w:rsidP="000C7DF0">
            <w:pPr>
              <w:jc w:val="right"/>
              <w:rPr>
                <w:rFonts w:ascii="Times New Roman" w:hAnsi="Times New Roman" w:cs="Times New Roman"/>
                <w:color w:val="000000"/>
                <w:sz w:val="18"/>
                <w:szCs w:val="18"/>
              </w:rPr>
            </w:pPr>
          </w:p>
        </w:tc>
        <w:tc>
          <w:tcPr>
            <w:tcW w:w="753" w:type="pct"/>
            <w:shd w:val="clear" w:color="auto" w:fill="auto"/>
            <w:vAlign w:val="center"/>
          </w:tcPr>
          <w:p w14:paraId="48481490" w14:textId="77777777" w:rsidR="0000188D" w:rsidRPr="00A651D3" w:rsidRDefault="0000188D" w:rsidP="000C7DF0">
            <w:pPr>
              <w:jc w:val="right"/>
              <w:rPr>
                <w:rFonts w:ascii="Times New Roman" w:hAnsi="Times New Roman" w:cs="Times New Roman"/>
                <w:color w:val="000000"/>
                <w:sz w:val="18"/>
                <w:szCs w:val="18"/>
              </w:rPr>
            </w:pPr>
          </w:p>
        </w:tc>
        <w:tc>
          <w:tcPr>
            <w:tcW w:w="753" w:type="pct"/>
            <w:shd w:val="clear" w:color="auto" w:fill="auto"/>
            <w:vAlign w:val="center"/>
          </w:tcPr>
          <w:p w14:paraId="1049AB1D"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6,370,726.99</w:t>
            </w:r>
          </w:p>
        </w:tc>
        <w:tc>
          <w:tcPr>
            <w:tcW w:w="753" w:type="pct"/>
            <w:shd w:val="clear" w:color="auto" w:fill="auto"/>
            <w:vAlign w:val="center"/>
          </w:tcPr>
          <w:p w14:paraId="75361FFE" w14:textId="77777777" w:rsidR="0000188D" w:rsidRPr="00A651D3" w:rsidRDefault="0000188D" w:rsidP="000C7DF0">
            <w:pPr>
              <w:jc w:val="right"/>
              <w:rPr>
                <w:rFonts w:ascii="Times New Roman" w:hAnsi="Times New Roman" w:cs="Times New Roman"/>
                <w:color w:val="000000"/>
                <w:sz w:val="18"/>
                <w:szCs w:val="18"/>
              </w:rPr>
            </w:pPr>
          </w:p>
        </w:tc>
      </w:tr>
      <w:tr w:rsidR="0000188D" w14:paraId="282E2530" w14:textId="77777777" w:rsidTr="00766CB8">
        <w:trPr>
          <w:trHeight w:val="284"/>
        </w:trPr>
        <w:tc>
          <w:tcPr>
            <w:tcW w:w="629" w:type="pct"/>
            <w:vAlign w:val="center"/>
          </w:tcPr>
          <w:p w14:paraId="2EEBBB61" w14:textId="77777777" w:rsidR="0000188D" w:rsidRDefault="0000188D" w:rsidP="000C7DF0">
            <w:pPr>
              <w:rPr>
                <w:color w:val="000000"/>
                <w:sz w:val="18"/>
                <w:szCs w:val="18"/>
              </w:rPr>
            </w:pPr>
            <w:r>
              <w:rPr>
                <w:rFonts w:hint="eastAsia"/>
                <w:color w:val="000000"/>
                <w:sz w:val="18"/>
                <w:szCs w:val="18"/>
              </w:rPr>
              <w:t>其他应收款</w:t>
            </w:r>
          </w:p>
        </w:tc>
        <w:tc>
          <w:tcPr>
            <w:tcW w:w="1360" w:type="pct"/>
            <w:shd w:val="clear" w:color="auto" w:fill="auto"/>
            <w:vAlign w:val="center"/>
          </w:tcPr>
          <w:p w14:paraId="24803CBA" w14:textId="77777777" w:rsidR="0000188D" w:rsidRDefault="0000188D" w:rsidP="000C7DF0">
            <w:pPr>
              <w:rPr>
                <w:color w:val="000000"/>
                <w:sz w:val="18"/>
                <w:szCs w:val="18"/>
              </w:rPr>
            </w:pPr>
            <w:r>
              <w:rPr>
                <w:rFonts w:hint="eastAsia"/>
                <w:color w:val="000000"/>
                <w:sz w:val="18"/>
                <w:szCs w:val="18"/>
              </w:rPr>
              <w:t>寿光美特环保科技有限公司</w:t>
            </w:r>
          </w:p>
        </w:tc>
        <w:tc>
          <w:tcPr>
            <w:tcW w:w="753" w:type="pct"/>
            <w:shd w:val="clear" w:color="auto" w:fill="auto"/>
            <w:vAlign w:val="center"/>
          </w:tcPr>
          <w:p w14:paraId="66A65FCB"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16,799,133.87</w:t>
            </w:r>
          </w:p>
        </w:tc>
        <w:tc>
          <w:tcPr>
            <w:tcW w:w="753" w:type="pct"/>
            <w:shd w:val="clear" w:color="auto" w:fill="auto"/>
            <w:vAlign w:val="center"/>
          </w:tcPr>
          <w:p w14:paraId="17B5DFBE"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3,286,036.69</w:t>
            </w:r>
          </w:p>
        </w:tc>
        <w:tc>
          <w:tcPr>
            <w:tcW w:w="753" w:type="pct"/>
            <w:shd w:val="clear" w:color="auto" w:fill="auto"/>
            <w:vAlign w:val="center"/>
          </w:tcPr>
          <w:p w14:paraId="37552C34"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18,291,242.68</w:t>
            </w:r>
          </w:p>
        </w:tc>
        <w:tc>
          <w:tcPr>
            <w:tcW w:w="753" w:type="pct"/>
            <w:shd w:val="clear" w:color="auto" w:fill="auto"/>
            <w:vAlign w:val="center"/>
          </w:tcPr>
          <w:p w14:paraId="598D98DC"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1,779,523.20</w:t>
            </w:r>
          </w:p>
        </w:tc>
      </w:tr>
      <w:tr w:rsidR="0000188D" w14:paraId="35E9CB26" w14:textId="77777777" w:rsidTr="00766CB8">
        <w:trPr>
          <w:trHeight w:val="284"/>
        </w:trPr>
        <w:tc>
          <w:tcPr>
            <w:tcW w:w="629" w:type="pct"/>
            <w:vAlign w:val="center"/>
          </w:tcPr>
          <w:p w14:paraId="0D55602F" w14:textId="77777777" w:rsidR="0000188D" w:rsidRDefault="0000188D" w:rsidP="000C7DF0">
            <w:pPr>
              <w:rPr>
                <w:color w:val="000000"/>
                <w:sz w:val="18"/>
                <w:szCs w:val="18"/>
              </w:rPr>
            </w:pPr>
            <w:r>
              <w:rPr>
                <w:rFonts w:hint="eastAsia"/>
                <w:color w:val="000000"/>
                <w:sz w:val="18"/>
                <w:szCs w:val="18"/>
              </w:rPr>
              <w:t>其他应收款</w:t>
            </w:r>
          </w:p>
        </w:tc>
        <w:tc>
          <w:tcPr>
            <w:tcW w:w="1360" w:type="pct"/>
            <w:shd w:val="clear" w:color="auto" w:fill="auto"/>
            <w:vAlign w:val="center"/>
          </w:tcPr>
          <w:p w14:paraId="1F5791F7" w14:textId="77777777" w:rsidR="0000188D" w:rsidRDefault="0000188D" w:rsidP="000C7DF0">
            <w:pPr>
              <w:rPr>
                <w:color w:val="000000"/>
                <w:sz w:val="18"/>
                <w:szCs w:val="18"/>
              </w:rPr>
            </w:pPr>
            <w:r>
              <w:rPr>
                <w:rFonts w:hint="eastAsia"/>
                <w:color w:val="000000"/>
                <w:sz w:val="18"/>
                <w:szCs w:val="18"/>
              </w:rPr>
              <w:t>许昌晨鸣纸业股份有限公司</w:t>
            </w:r>
          </w:p>
        </w:tc>
        <w:tc>
          <w:tcPr>
            <w:tcW w:w="753" w:type="pct"/>
            <w:shd w:val="clear" w:color="auto" w:fill="auto"/>
            <w:vAlign w:val="center"/>
          </w:tcPr>
          <w:p w14:paraId="7D876E9E"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327,400.00</w:t>
            </w:r>
          </w:p>
        </w:tc>
        <w:tc>
          <w:tcPr>
            <w:tcW w:w="753" w:type="pct"/>
            <w:shd w:val="clear" w:color="auto" w:fill="auto"/>
            <w:vAlign w:val="center"/>
          </w:tcPr>
          <w:p w14:paraId="4FABA4F3"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6,791.28</w:t>
            </w:r>
          </w:p>
        </w:tc>
        <w:tc>
          <w:tcPr>
            <w:tcW w:w="753" w:type="pct"/>
            <w:shd w:val="clear" w:color="auto" w:fill="auto"/>
            <w:vAlign w:val="center"/>
          </w:tcPr>
          <w:p w14:paraId="06E3DA5E"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327,400.00</w:t>
            </w:r>
          </w:p>
        </w:tc>
        <w:tc>
          <w:tcPr>
            <w:tcW w:w="753" w:type="pct"/>
            <w:shd w:val="clear" w:color="auto" w:fill="auto"/>
            <w:vAlign w:val="center"/>
          </w:tcPr>
          <w:p w14:paraId="6E3D04B0"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6,791.28</w:t>
            </w:r>
          </w:p>
        </w:tc>
      </w:tr>
    </w:tbl>
    <w:p w14:paraId="65234A58" w14:textId="77777777" w:rsidR="0000188D" w:rsidRPr="00A604D9" w:rsidRDefault="0000188D" w:rsidP="0000188D">
      <w:pPr>
        <w:keepNext/>
        <w:keepLines/>
        <w:spacing w:before="300" w:after="300" w:line="280" w:lineRule="exact"/>
        <w:outlineLvl w:val="3"/>
        <w:rPr>
          <w:rFonts w:ascii="Times New Roman" w:hAnsi="Times New Roman" w:cs="Times New Roman"/>
          <w:b/>
          <w:bCs/>
          <w:szCs w:val="21"/>
        </w:rPr>
      </w:pPr>
      <w:bookmarkStart w:id="210" w:name="_Toc989385"/>
      <w:r w:rsidRPr="00A604D9">
        <w:rPr>
          <w:rFonts w:ascii="Times New Roman" w:hAnsi="Times New Roman" w:cs="Times New Roman"/>
          <w:b/>
          <w:bCs/>
          <w:szCs w:val="21"/>
        </w:rPr>
        <w:lastRenderedPageBreak/>
        <w:t>（</w:t>
      </w:r>
      <w:r w:rsidRPr="00A604D9">
        <w:rPr>
          <w:rFonts w:ascii="Times New Roman" w:hAnsi="Times New Roman" w:cs="Times New Roman"/>
          <w:b/>
          <w:bCs/>
          <w:szCs w:val="21"/>
        </w:rPr>
        <w:t>2</w:t>
      </w:r>
      <w:r w:rsidRPr="00A604D9">
        <w:rPr>
          <w:rFonts w:ascii="Times New Roman" w:hAnsi="Times New Roman" w:cs="Times New Roman"/>
          <w:b/>
          <w:bCs/>
          <w:szCs w:val="21"/>
        </w:rPr>
        <w:t>）</w:t>
      </w:r>
      <w:r w:rsidRPr="00A604D9">
        <w:rPr>
          <w:rFonts w:ascii="Times New Roman" w:hAnsi="Times New Roman" w:cs="Times New Roman"/>
          <w:b/>
          <w:bCs/>
          <w:szCs w:val="21"/>
        </w:rPr>
        <w:t xml:space="preserve"> </w:t>
      </w:r>
      <w:r w:rsidRPr="00A604D9">
        <w:rPr>
          <w:rFonts w:ascii="Times New Roman" w:hAnsi="Times New Roman" w:cs="Times New Roman"/>
          <w:b/>
          <w:bCs/>
          <w:szCs w:val="21"/>
        </w:rPr>
        <w:t>应付项目</w:t>
      </w:r>
      <w:bookmarkEnd w:id="210"/>
    </w:p>
    <w:p w14:paraId="15E7EE22" w14:textId="77777777" w:rsidR="0000188D" w:rsidRDefault="0000188D" w:rsidP="0000188D">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3"/>
        <w:gridCol w:w="2806"/>
        <w:gridCol w:w="2410"/>
        <w:gridCol w:w="2410"/>
      </w:tblGrid>
      <w:tr w:rsidR="0000188D" w14:paraId="105161BF" w14:textId="77777777" w:rsidTr="00766CB8">
        <w:trPr>
          <w:trHeight w:val="284"/>
        </w:trPr>
        <w:tc>
          <w:tcPr>
            <w:tcW w:w="2013" w:type="dxa"/>
            <w:shd w:val="clear" w:color="auto" w:fill="D3D3D3"/>
            <w:vAlign w:val="center"/>
          </w:tcPr>
          <w:p w14:paraId="7DA751DC"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项目名称</w:t>
            </w:r>
          </w:p>
        </w:tc>
        <w:tc>
          <w:tcPr>
            <w:tcW w:w="2806" w:type="dxa"/>
            <w:shd w:val="clear" w:color="auto" w:fill="D3D3D3"/>
            <w:vAlign w:val="center"/>
          </w:tcPr>
          <w:p w14:paraId="16FC5804"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2410" w:type="dxa"/>
            <w:shd w:val="clear" w:color="auto" w:fill="D3D3D3"/>
            <w:vAlign w:val="center"/>
          </w:tcPr>
          <w:p w14:paraId="69C944ED"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2410" w:type="dxa"/>
            <w:shd w:val="clear" w:color="auto" w:fill="D3D3D3"/>
            <w:vAlign w:val="center"/>
          </w:tcPr>
          <w:p w14:paraId="69663021"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00188D" w14:paraId="38B846EE" w14:textId="77777777" w:rsidTr="00766CB8">
        <w:trPr>
          <w:trHeight w:val="284"/>
        </w:trPr>
        <w:tc>
          <w:tcPr>
            <w:tcW w:w="2013" w:type="dxa"/>
            <w:vAlign w:val="center"/>
          </w:tcPr>
          <w:p w14:paraId="1D1F8440" w14:textId="77777777" w:rsidR="0000188D" w:rsidRDefault="0000188D" w:rsidP="000C7DF0">
            <w:pPr>
              <w:widowControl/>
              <w:rPr>
                <w:rFonts w:ascii="宋体" w:eastAsia="宋体" w:hAnsi="宋体" w:cs="宋体"/>
                <w:color w:val="000000"/>
                <w:kern w:val="0"/>
                <w:sz w:val="18"/>
                <w:szCs w:val="18"/>
              </w:rPr>
            </w:pPr>
            <w:r>
              <w:rPr>
                <w:rFonts w:hint="eastAsia"/>
                <w:color w:val="000000"/>
                <w:sz w:val="18"/>
                <w:szCs w:val="18"/>
              </w:rPr>
              <w:t>应付账款</w:t>
            </w:r>
          </w:p>
        </w:tc>
        <w:tc>
          <w:tcPr>
            <w:tcW w:w="2806" w:type="dxa"/>
            <w:shd w:val="clear" w:color="auto" w:fill="auto"/>
            <w:vAlign w:val="center"/>
          </w:tcPr>
          <w:p w14:paraId="5D215700" w14:textId="77777777" w:rsidR="0000188D" w:rsidRDefault="0000188D" w:rsidP="000C7DF0">
            <w:pPr>
              <w:widowControl/>
              <w:rPr>
                <w:rFonts w:ascii="宋体" w:eastAsia="宋体" w:hAnsi="宋体" w:cs="宋体"/>
                <w:color w:val="000000"/>
                <w:kern w:val="0"/>
                <w:sz w:val="18"/>
                <w:szCs w:val="18"/>
              </w:rPr>
            </w:pPr>
            <w:r>
              <w:rPr>
                <w:rFonts w:hint="eastAsia"/>
                <w:color w:val="000000"/>
                <w:sz w:val="18"/>
                <w:szCs w:val="18"/>
              </w:rPr>
              <w:t>潍坊港区木片码头有限公司</w:t>
            </w:r>
          </w:p>
        </w:tc>
        <w:tc>
          <w:tcPr>
            <w:tcW w:w="2410" w:type="dxa"/>
            <w:shd w:val="clear" w:color="auto" w:fill="auto"/>
            <w:vAlign w:val="center"/>
          </w:tcPr>
          <w:p w14:paraId="63138D57"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7,367,747.45</w:t>
            </w:r>
          </w:p>
        </w:tc>
        <w:tc>
          <w:tcPr>
            <w:tcW w:w="2410" w:type="dxa"/>
            <w:shd w:val="clear" w:color="auto" w:fill="auto"/>
            <w:vAlign w:val="center"/>
          </w:tcPr>
          <w:p w14:paraId="0022237E"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19,479,518.82</w:t>
            </w:r>
          </w:p>
        </w:tc>
      </w:tr>
      <w:tr w:rsidR="0000188D" w14:paraId="305C04B3" w14:textId="77777777" w:rsidTr="00766CB8">
        <w:trPr>
          <w:trHeight w:val="284"/>
        </w:trPr>
        <w:tc>
          <w:tcPr>
            <w:tcW w:w="2013" w:type="dxa"/>
            <w:vAlign w:val="center"/>
          </w:tcPr>
          <w:p w14:paraId="1085EE1C" w14:textId="77777777" w:rsidR="0000188D" w:rsidRDefault="0000188D" w:rsidP="000C7DF0">
            <w:pPr>
              <w:rPr>
                <w:color w:val="000000"/>
                <w:sz w:val="18"/>
                <w:szCs w:val="18"/>
              </w:rPr>
            </w:pPr>
            <w:r>
              <w:rPr>
                <w:rFonts w:hint="eastAsia"/>
                <w:color w:val="000000"/>
                <w:sz w:val="18"/>
                <w:szCs w:val="18"/>
              </w:rPr>
              <w:t>应付账款</w:t>
            </w:r>
          </w:p>
        </w:tc>
        <w:tc>
          <w:tcPr>
            <w:tcW w:w="2806" w:type="dxa"/>
            <w:shd w:val="clear" w:color="auto" w:fill="auto"/>
            <w:vAlign w:val="center"/>
          </w:tcPr>
          <w:p w14:paraId="7D0C5B45" w14:textId="77777777" w:rsidR="0000188D" w:rsidRDefault="0000188D" w:rsidP="000C7DF0">
            <w:pPr>
              <w:rPr>
                <w:color w:val="000000"/>
                <w:sz w:val="18"/>
                <w:szCs w:val="18"/>
              </w:rPr>
            </w:pPr>
            <w:r>
              <w:rPr>
                <w:rFonts w:hint="eastAsia"/>
                <w:color w:val="000000"/>
                <w:sz w:val="18"/>
                <w:szCs w:val="18"/>
              </w:rPr>
              <w:t>寿光美特环保科技有限公司</w:t>
            </w:r>
          </w:p>
        </w:tc>
        <w:tc>
          <w:tcPr>
            <w:tcW w:w="2410" w:type="dxa"/>
            <w:shd w:val="clear" w:color="auto" w:fill="auto"/>
            <w:vAlign w:val="center"/>
          </w:tcPr>
          <w:p w14:paraId="5E16619F"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8,382,468.95</w:t>
            </w:r>
          </w:p>
        </w:tc>
        <w:tc>
          <w:tcPr>
            <w:tcW w:w="2410" w:type="dxa"/>
            <w:shd w:val="clear" w:color="auto" w:fill="auto"/>
            <w:vAlign w:val="center"/>
          </w:tcPr>
          <w:p w14:paraId="1BABFED5" w14:textId="77777777" w:rsidR="0000188D" w:rsidRPr="0000188D" w:rsidRDefault="0000188D" w:rsidP="000C7DF0">
            <w:pPr>
              <w:jc w:val="right"/>
              <w:rPr>
                <w:rFonts w:ascii="Times New Roman" w:hAnsi="Times New Roman" w:cs="Times New Roman"/>
                <w:color w:val="000000"/>
                <w:sz w:val="18"/>
                <w:szCs w:val="18"/>
              </w:rPr>
            </w:pPr>
          </w:p>
        </w:tc>
      </w:tr>
      <w:tr w:rsidR="0000188D" w14:paraId="781EBAFC" w14:textId="77777777" w:rsidTr="00766CB8">
        <w:trPr>
          <w:trHeight w:val="284"/>
        </w:trPr>
        <w:tc>
          <w:tcPr>
            <w:tcW w:w="2013" w:type="dxa"/>
            <w:vAlign w:val="center"/>
          </w:tcPr>
          <w:p w14:paraId="552D2044" w14:textId="77777777" w:rsidR="0000188D" w:rsidRDefault="0000188D" w:rsidP="000C7DF0">
            <w:pPr>
              <w:rPr>
                <w:color w:val="000000"/>
                <w:sz w:val="18"/>
                <w:szCs w:val="18"/>
              </w:rPr>
            </w:pPr>
            <w:r>
              <w:rPr>
                <w:rFonts w:hint="eastAsia"/>
                <w:color w:val="000000"/>
                <w:sz w:val="18"/>
                <w:szCs w:val="18"/>
              </w:rPr>
              <w:t>应付账款</w:t>
            </w:r>
          </w:p>
        </w:tc>
        <w:tc>
          <w:tcPr>
            <w:tcW w:w="2806" w:type="dxa"/>
            <w:shd w:val="clear" w:color="auto" w:fill="auto"/>
            <w:vAlign w:val="center"/>
          </w:tcPr>
          <w:p w14:paraId="3F3BB75B" w14:textId="77777777" w:rsidR="0000188D" w:rsidRDefault="0000188D" w:rsidP="000C7DF0">
            <w:pPr>
              <w:rPr>
                <w:color w:val="000000"/>
                <w:sz w:val="18"/>
                <w:szCs w:val="18"/>
              </w:rPr>
            </w:pPr>
            <w:r>
              <w:rPr>
                <w:rFonts w:hint="eastAsia"/>
                <w:color w:val="000000"/>
                <w:sz w:val="18"/>
                <w:szCs w:val="18"/>
              </w:rPr>
              <w:t>潍坊</w:t>
            </w:r>
            <w:proofErr w:type="gramStart"/>
            <w:r>
              <w:rPr>
                <w:rFonts w:hint="eastAsia"/>
                <w:color w:val="000000"/>
                <w:sz w:val="18"/>
                <w:szCs w:val="18"/>
              </w:rPr>
              <w:t>星兴联合</w:t>
            </w:r>
            <w:proofErr w:type="gramEnd"/>
            <w:r>
              <w:rPr>
                <w:rFonts w:hint="eastAsia"/>
                <w:color w:val="000000"/>
                <w:sz w:val="18"/>
                <w:szCs w:val="18"/>
              </w:rPr>
              <w:t>化工有限公司</w:t>
            </w:r>
          </w:p>
        </w:tc>
        <w:tc>
          <w:tcPr>
            <w:tcW w:w="2410" w:type="dxa"/>
            <w:shd w:val="clear" w:color="auto" w:fill="auto"/>
            <w:vAlign w:val="center"/>
          </w:tcPr>
          <w:p w14:paraId="70F5F20D"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26,905,494.34</w:t>
            </w:r>
          </w:p>
        </w:tc>
        <w:tc>
          <w:tcPr>
            <w:tcW w:w="2410" w:type="dxa"/>
            <w:shd w:val="clear" w:color="auto" w:fill="auto"/>
            <w:vAlign w:val="center"/>
          </w:tcPr>
          <w:p w14:paraId="2653CE51"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26,905,494.34</w:t>
            </w:r>
          </w:p>
        </w:tc>
      </w:tr>
      <w:tr w:rsidR="0000188D" w14:paraId="6FD6CD45" w14:textId="77777777" w:rsidTr="00766CB8">
        <w:trPr>
          <w:trHeight w:val="284"/>
        </w:trPr>
        <w:tc>
          <w:tcPr>
            <w:tcW w:w="2013" w:type="dxa"/>
            <w:vAlign w:val="center"/>
          </w:tcPr>
          <w:p w14:paraId="4DF85347" w14:textId="77777777" w:rsidR="0000188D" w:rsidRDefault="0000188D" w:rsidP="000C7DF0">
            <w:pPr>
              <w:rPr>
                <w:color w:val="000000"/>
                <w:sz w:val="18"/>
                <w:szCs w:val="18"/>
              </w:rPr>
            </w:pPr>
            <w:r>
              <w:rPr>
                <w:rFonts w:hint="eastAsia"/>
                <w:color w:val="000000"/>
                <w:sz w:val="18"/>
                <w:szCs w:val="18"/>
              </w:rPr>
              <w:t>其他应付款</w:t>
            </w:r>
          </w:p>
        </w:tc>
        <w:tc>
          <w:tcPr>
            <w:tcW w:w="2806" w:type="dxa"/>
            <w:shd w:val="clear" w:color="auto" w:fill="auto"/>
            <w:vAlign w:val="center"/>
          </w:tcPr>
          <w:p w14:paraId="4A9F9CB0" w14:textId="77777777" w:rsidR="0000188D" w:rsidRDefault="0000188D" w:rsidP="000C7DF0">
            <w:pPr>
              <w:rPr>
                <w:color w:val="000000"/>
                <w:sz w:val="18"/>
                <w:szCs w:val="18"/>
              </w:rPr>
            </w:pPr>
            <w:r>
              <w:rPr>
                <w:rFonts w:hint="eastAsia"/>
                <w:color w:val="000000"/>
                <w:sz w:val="18"/>
                <w:szCs w:val="18"/>
              </w:rPr>
              <w:t>潍坊</w:t>
            </w:r>
            <w:proofErr w:type="gramStart"/>
            <w:r>
              <w:rPr>
                <w:rFonts w:hint="eastAsia"/>
                <w:color w:val="000000"/>
                <w:sz w:val="18"/>
                <w:szCs w:val="18"/>
              </w:rPr>
              <w:t>星兴联合</w:t>
            </w:r>
            <w:proofErr w:type="gramEnd"/>
            <w:r>
              <w:rPr>
                <w:rFonts w:hint="eastAsia"/>
                <w:color w:val="000000"/>
                <w:sz w:val="18"/>
                <w:szCs w:val="18"/>
              </w:rPr>
              <w:t>化工有限公司</w:t>
            </w:r>
          </w:p>
        </w:tc>
        <w:tc>
          <w:tcPr>
            <w:tcW w:w="2410" w:type="dxa"/>
            <w:shd w:val="clear" w:color="auto" w:fill="auto"/>
            <w:vAlign w:val="center"/>
          </w:tcPr>
          <w:p w14:paraId="684AFA3B"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16,860,000.00</w:t>
            </w:r>
          </w:p>
        </w:tc>
        <w:tc>
          <w:tcPr>
            <w:tcW w:w="2410" w:type="dxa"/>
            <w:shd w:val="clear" w:color="auto" w:fill="auto"/>
            <w:vAlign w:val="center"/>
          </w:tcPr>
          <w:p w14:paraId="1F6E91A9"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16,860,000.00</w:t>
            </w:r>
          </w:p>
        </w:tc>
      </w:tr>
      <w:tr w:rsidR="0000188D" w14:paraId="568127F0" w14:textId="77777777" w:rsidTr="00766CB8">
        <w:trPr>
          <w:trHeight w:val="284"/>
        </w:trPr>
        <w:tc>
          <w:tcPr>
            <w:tcW w:w="2013" w:type="dxa"/>
            <w:vAlign w:val="center"/>
          </w:tcPr>
          <w:p w14:paraId="1E8DB7D8" w14:textId="77777777" w:rsidR="0000188D" w:rsidRDefault="0000188D" w:rsidP="000C7DF0">
            <w:pPr>
              <w:rPr>
                <w:color w:val="000000"/>
                <w:sz w:val="18"/>
                <w:szCs w:val="18"/>
              </w:rPr>
            </w:pPr>
            <w:r>
              <w:rPr>
                <w:rFonts w:hint="eastAsia"/>
                <w:color w:val="000000"/>
                <w:sz w:val="18"/>
                <w:szCs w:val="18"/>
              </w:rPr>
              <w:t>其他应付款</w:t>
            </w:r>
          </w:p>
        </w:tc>
        <w:tc>
          <w:tcPr>
            <w:tcW w:w="2806" w:type="dxa"/>
            <w:shd w:val="clear" w:color="auto" w:fill="auto"/>
            <w:vAlign w:val="center"/>
          </w:tcPr>
          <w:p w14:paraId="3DD2A2F9" w14:textId="77777777" w:rsidR="0000188D" w:rsidRDefault="0000188D" w:rsidP="000C7DF0">
            <w:pPr>
              <w:rPr>
                <w:color w:val="000000"/>
                <w:sz w:val="18"/>
                <w:szCs w:val="18"/>
              </w:rPr>
            </w:pPr>
            <w:r>
              <w:rPr>
                <w:rFonts w:hint="eastAsia"/>
                <w:color w:val="000000"/>
                <w:sz w:val="18"/>
                <w:szCs w:val="18"/>
              </w:rPr>
              <w:t>利得科技有限公司</w:t>
            </w:r>
          </w:p>
        </w:tc>
        <w:tc>
          <w:tcPr>
            <w:tcW w:w="2410" w:type="dxa"/>
            <w:shd w:val="clear" w:color="auto" w:fill="auto"/>
            <w:vAlign w:val="center"/>
          </w:tcPr>
          <w:p w14:paraId="54C30B90"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559,897.05</w:t>
            </w:r>
          </w:p>
        </w:tc>
        <w:tc>
          <w:tcPr>
            <w:tcW w:w="2410" w:type="dxa"/>
            <w:shd w:val="clear" w:color="auto" w:fill="auto"/>
            <w:vAlign w:val="center"/>
          </w:tcPr>
          <w:p w14:paraId="599F7CBC"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508,619.46</w:t>
            </w:r>
          </w:p>
        </w:tc>
      </w:tr>
      <w:tr w:rsidR="0000188D" w14:paraId="3F33812E" w14:textId="77777777" w:rsidTr="00766CB8">
        <w:trPr>
          <w:trHeight w:val="284"/>
        </w:trPr>
        <w:tc>
          <w:tcPr>
            <w:tcW w:w="2013" w:type="dxa"/>
            <w:vAlign w:val="center"/>
          </w:tcPr>
          <w:p w14:paraId="33E614C1" w14:textId="77777777" w:rsidR="0000188D" w:rsidRDefault="0000188D" w:rsidP="000C7DF0">
            <w:pPr>
              <w:rPr>
                <w:color w:val="000000"/>
                <w:sz w:val="18"/>
                <w:szCs w:val="18"/>
              </w:rPr>
            </w:pPr>
            <w:r>
              <w:rPr>
                <w:rFonts w:hint="eastAsia"/>
                <w:color w:val="000000"/>
                <w:sz w:val="18"/>
                <w:szCs w:val="18"/>
              </w:rPr>
              <w:t>其他应付款</w:t>
            </w:r>
          </w:p>
        </w:tc>
        <w:tc>
          <w:tcPr>
            <w:tcW w:w="2806" w:type="dxa"/>
            <w:shd w:val="clear" w:color="auto" w:fill="auto"/>
            <w:vAlign w:val="center"/>
          </w:tcPr>
          <w:p w14:paraId="1CB6FF8A" w14:textId="77777777" w:rsidR="0000188D" w:rsidRDefault="0000188D" w:rsidP="000C7DF0">
            <w:pPr>
              <w:rPr>
                <w:color w:val="000000"/>
                <w:sz w:val="18"/>
                <w:szCs w:val="18"/>
              </w:rPr>
            </w:pPr>
            <w:r>
              <w:rPr>
                <w:rFonts w:hint="eastAsia"/>
                <w:color w:val="000000"/>
                <w:sz w:val="18"/>
                <w:szCs w:val="18"/>
              </w:rPr>
              <w:t>晨鸣（青岛）资产管理有限公司</w:t>
            </w:r>
          </w:p>
        </w:tc>
        <w:tc>
          <w:tcPr>
            <w:tcW w:w="2410" w:type="dxa"/>
            <w:shd w:val="clear" w:color="auto" w:fill="auto"/>
            <w:vAlign w:val="center"/>
          </w:tcPr>
          <w:p w14:paraId="3376194A"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115,583.42</w:t>
            </w:r>
          </w:p>
        </w:tc>
        <w:tc>
          <w:tcPr>
            <w:tcW w:w="2410" w:type="dxa"/>
            <w:shd w:val="clear" w:color="auto" w:fill="auto"/>
            <w:vAlign w:val="center"/>
          </w:tcPr>
          <w:p w14:paraId="54B502A6"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116,656.55</w:t>
            </w:r>
          </w:p>
        </w:tc>
      </w:tr>
      <w:tr w:rsidR="0000188D" w14:paraId="34F1210E" w14:textId="77777777" w:rsidTr="00766CB8">
        <w:trPr>
          <w:trHeight w:val="284"/>
        </w:trPr>
        <w:tc>
          <w:tcPr>
            <w:tcW w:w="2013" w:type="dxa"/>
            <w:vAlign w:val="center"/>
          </w:tcPr>
          <w:p w14:paraId="35EFAA9D" w14:textId="77777777" w:rsidR="0000188D" w:rsidRDefault="0000188D" w:rsidP="000C7DF0">
            <w:pPr>
              <w:rPr>
                <w:color w:val="000000"/>
                <w:sz w:val="18"/>
                <w:szCs w:val="18"/>
              </w:rPr>
            </w:pPr>
            <w:r>
              <w:rPr>
                <w:rFonts w:hint="eastAsia"/>
                <w:color w:val="000000"/>
                <w:sz w:val="18"/>
                <w:szCs w:val="18"/>
              </w:rPr>
              <w:t>预收账款</w:t>
            </w:r>
          </w:p>
        </w:tc>
        <w:tc>
          <w:tcPr>
            <w:tcW w:w="2806" w:type="dxa"/>
            <w:shd w:val="clear" w:color="auto" w:fill="auto"/>
            <w:vAlign w:val="center"/>
          </w:tcPr>
          <w:p w14:paraId="467107E6" w14:textId="77777777" w:rsidR="0000188D" w:rsidRDefault="0000188D" w:rsidP="000C7DF0">
            <w:pPr>
              <w:rPr>
                <w:color w:val="000000"/>
                <w:sz w:val="18"/>
                <w:szCs w:val="18"/>
              </w:rPr>
            </w:pPr>
            <w:r>
              <w:rPr>
                <w:rFonts w:hint="eastAsia"/>
                <w:color w:val="000000"/>
                <w:sz w:val="18"/>
                <w:szCs w:val="18"/>
              </w:rPr>
              <w:t>晨鸣（青岛）资产管理有限公司</w:t>
            </w:r>
          </w:p>
        </w:tc>
        <w:tc>
          <w:tcPr>
            <w:tcW w:w="2410" w:type="dxa"/>
            <w:shd w:val="clear" w:color="auto" w:fill="auto"/>
            <w:vAlign w:val="center"/>
          </w:tcPr>
          <w:p w14:paraId="7948EB9A" w14:textId="77777777" w:rsidR="0000188D" w:rsidRPr="0000188D" w:rsidRDefault="0000188D" w:rsidP="000C7DF0">
            <w:pPr>
              <w:jc w:val="right"/>
              <w:rPr>
                <w:rFonts w:ascii="Times New Roman" w:hAnsi="Times New Roman" w:cs="Times New Roman"/>
                <w:color w:val="000000"/>
                <w:sz w:val="18"/>
                <w:szCs w:val="18"/>
              </w:rPr>
            </w:pPr>
          </w:p>
        </w:tc>
        <w:tc>
          <w:tcPr>
            <w:tcW w:w="2410" w:type="dxa"/>
            <w:shd w:val="clear" w:color="auto" w:fill="auto"/>
            <w:vAlign w:val="center"/>
          </w:tcPr>
          <w:p w14:paraId="7D83661B"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2,000.00</w:t>
            </w:r>
          </w:p>
        </w:tc>
      </w:tr>
      <w:tr w:rsidR="0000188D" w14:paraId="7CE2A65A" w14:textId="77777777" w:rsidTr="00766CB8">
        <w:trPr>
          <w:trHeight w:val="284"/>
        </w:trPr>
        <w:tc>
          <w:tcPr>
            <w:tcW w:w="2013" w:type="dxa"/>
            <w:vAlign w:val="center"/>
          </w:tcPr>
          <w:p w14:paraId="218DEAAF" w14:textId="77777777" w:rsidR="0000188D" w:rsidRDefault="0000188D" w:rsidP="000C7DF0">
            <w:pPr>
              <w:rPr>
                <w:color w:val="000000"/>
                <w:sz w:val="18"/>
                <w:szCs w:val="18"/>
              </w:rPr>
            </w:pPr>
            <w:r>
              <w:rPr>
                <w:rFonts w:hint="eastAsia"/>
                <w:color w:val="000000"/>
                <w:sz w:val="18"/>
                <w:szCs w:val="18"/>
              </w:rPr>
              <w:t>合同负债</w:t>
            </w:r>
          </w:p>
        </w:tc>
        <w:tc>
          <w:tcPr>
            <w:tcW w:w="2806" w:type="dxa"/>
            <w:shd w:val="clear" w:color="auto" w:fill="auto"/>
            <w:vAlign w:val="center"/>
          </w:tcPr>
          <w:p w14:paraId="5C70F1D2" w14:textId="77777777" w:rsidR="0000188D" w:rsidRDefault="0000188D" w:rsidP="000C7DF0">
            <w:pPr>
              <w:rPr>
                <w:color w:val="000000"/>
                <w:sz w:val="18"/>
                <w:szCs w:val="18"/>
              </w:rPr>
            </w:pPr>
            <w:r>
              <w:rPr>
                <w:rFonts w:hint="eastAsia"/>
                <w:color w:val="000000"/>
                <w:sz w:val="18"/>
                <w:szCs w:val="18"/>
              </w:rPr>
              <w:t>寿光汇</w:t>
            </w:r>
            <w:proofErr w:type="gramStart"/>
            <w:r>
              <w:rPr>
                <w:rFonts w:hint="eastAsia"/>
                <w:color w:val="000000"/>
                <w:sz w:val="18"/>
                <w:szCs w:val="18"/>
              </w:rPr>
              <w:t>鑫</w:t>
            </w:r>
            <w:proofErr w:type="gramEnd"/>
            <w:r>
              <w:rPr>
                <w:rFonts w:hint="eastAsia"/>
                <w:color w:val="000000"/>
                <w:sz w:val="18"/>
                <w:szCs w:val="18"/>
              </w:rPr>
              <w:t>建材有限公司</w:t>
            </w:r>
          </w:p>
        </w:tc>
        <w:tc>
          <w:tcPr>
            <w:tcW w:w="2410" w:type="dxa"/>
            <w:shd w:val="clear" w:color="auto" w:fill="auto"/>
            <w:vAlign w:val="center"/>
          </w:tcPr>
          <w:p w14:paraId="73F9F29B" w14:textId="77777777" w:rsidR="0000188D" w:rsidRPr="0000188D" w:rsidRDefault="0000188D" w:rsidP="000C7DF0">
            <w:pPr>
              <w:jc w:val="right"/>
              <w:rPr>
                <w:rFonts w:ascii="Times New Roman" w:hAnsi="Times New Roman" w:cs="Times New Roman"/>
                <w:color w:val="000000"/>
                <w:sz w:val="18"/>
                <w:szCs w:val="18"/>
              </w:rPr>
            </w:pPr>
          </w:p>
        </w:tc>
        <w:tc>
          <w:tcPr>
            <w:tcW w:w="2410" w:type="dxa"/>
            <w:shd w:val="clear" w:color="auto" w:fill="auto"/>
            <w:vAlign w:val="center"/>
          </w:tcPr>
          <w:p w14:paraId="56DD2509"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20,000.00</w:t>
            </w:r>
          </w:p>
        </w:tc>
      </w:tr>
    </w:tbl>
    <w:p w14:paraId="1E14D3F7" w14:textId="77777777" w:rsidR="0000188D" w:rsidRPr="008B5BD8" w:rsidRDefault="0000188D" w:rsidP="0000188D">
      <w:pPr>
        <w:keepNext/>
        <w:keepLines/>
        <w:spacing w:before="300" w:after="300" w:line="241" w:lineRule="auto"/>
        <w:jc w:val="both"/>
        <w:outlineLvl w:val="3"/>
        <w:rPr>
          <w:rFonts w:ascii="Times New Roman" w:hAnsi="Times New Roman" w:cs="Times New Roman"/>
          <w:b/>
          <w:kern w:val="28"/>
          <w:szCs w:val="24"/>
        </w:rPr>
      </w:pPr>
      <w:r w:rsidRPr="008B5BD8">
        <w:rPr>
          <w:rFonts w:ascii="Times New Roman" w:hAnsi="Times New Roman" w:cs="Times New Roman"/>
          <w:b/>
          <w:kern w:val="28"/>
          <w:szCs w:val="24"/>
        </w:rPr>
        <w:t>（</w:t>
      </w:r>
      <w:r w:rsidRPr="008B5BD8">
        <w:rPr>
          <w:rFonts w:ascii="Times New Roman" w:hAnsi="Times New Roman" w:cs="Times New Roman"/>
          <w:b/>
          <w:kern w:val="28"/>
          <w:szCs w:val="24"/>
        </w:rPr>
        <w:t>3</w:t>
      </w:r>
      <w:r w:rsidRPr="008B5BD8">
        <w:rPr>
          <w:rFonts w:ascii="Times New Roman" w:hAnsi="Times New Roman" w:cs="Times New Roman"/>
          <w:b/>
          <w:kern w:val="28"/>
          <w:szCs w:val="24"/>
        </w:rPr>
        <w:t>）存放关联方款项</w:t>
      </w:r>
    </w:p>
    <w:p w14:paraId="20147B95" w14:textId="77777777" w:rsidR="0000188D" w:rsidRDefault="0000188D" w:rsidP="0000188D">
      <w:pPr>
        <w:spacing w:before="40" w:after="40" w:line="240" w:lineRule="exact"/>
        <w:jc w:val="right"/>
        <w:rPr>
          <w:rFonts w:ascii="Times New Roman" w:hAnsi="Times New Roman" w:cs="Times New Roman"/>
          <w:sz w:val="18"/>
          <w:szCs w:val="18"/>
        </w:rPr>
      </w:pPr>
      <w:r>
        <w:rPr>
          <w:rFonts w:ascii="Times New Roman" w:hAnsi="Times New Roman" w:cs="Times New Roman" w:hint="eastAsia"/>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24"/>
        <w:gridCol w:w="2423"/>
        <w:gridCol w:w="2423"/>
        <w:gridCol w:w="2423"/>
      </w:tblGrid>
      <w:tr w:rsidR="0000188D" w14:paraId="5F028B65" w14:textId="77777777" w:rsidTr="00766CB8">
        <w:trPr>
          <w:trHeight w:val="284"/>
        </w:trPr>
        <w:tc>
          <w:tcPr>
            <w:tcW w:w="1250" w:type="pct"/>
            <w:shd w:val="clear" w:color="auto" w:fill="D9D9D9" w:themeFill="background1" w:themeFillShade="D9"/>
            <w:vAlign w:val="center"/>
          </w:tcPr>
          <w:p w14:paraId="4CD5B63B"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项目名称</w:t>
            </w:r>
          </w:p>
        </w:tc>
        <w:tc>
          <w:tcPr>
            <w:tcW w:w="1250" w:type="pct"/>
            <w:shd w:val="clear" w:color="auto" w:fill="D9D9D9" w:themeFill="background1" w:themeFillShade="D9"/>
            <w:vAlign w:val="center"/>
          </w:tcPr>
          <w:p w14:paraId="3DBCCAA1"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关联方</w:t>
            </w:r>
          </w:p>
        </w:tc>
        <w:tc>
          <w:tcPr>
            <w:tcW w:w="1250" w:type="pct"/>
            <w:shd w:val="clear" w:color="auto" w:fill="D9D9D9" w:themeFill="background1" w:themeFillShade="D9"/>
            <w:vAlign w:val="center"/>
          </w:tcPr>
          <w:p w14:paraId="0EB64A20"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1250" w:type="pct"/>
            <w:shd w:val="clear" w:color="auto" w:fill="D9D9D9" w:themeFill="background1" w:themeFillShade="D9"/>
            <w:vAlign w:val="center"/>
          </w:tcPr>
          <w:p w14:paraId="0246539E"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00188D" w14:paraId="164D2020" w14:textId="77777777" w:rsidTr="00766CB8">
        <w:trPr>
          <w:trHeight w:val="284"/>
        </w:trPr>
        <w:tc>
          <w:tcPr>
            <w:tcW w:w="1250" w:type="pct"/>
            <w:shd w:val="clear" w:color="auto" w:fill="auto"/>
            <w:vAlign w:val="center"/>
          </w:tcPr>
          <w:p w14:paraId="7FAA87F8" w14:textId="77777777" w:rsidR="0000188D" w:rsidRDefault="0000188D" w:rsidP="000C7DF0">
            <w:pPr>
              <w:rPr>
                <w:color w:val="000000"/>
                <w:sz w:val="18"/>
                <w:szCs w:val="18"/>
              </w:rPr>
            </w:pPr>
            <w:r>
              <w:rPr>
                <w:rFonts w:hint="eastAsia"/>
                <w:color w:val="000000"/>
                <w:sz w:val="18"/>
                <w:szCs w:val="18"/>
              </w:rPr>
              <w:t>银行存款</w:t>
            </w:r>
          </w:p>
        </w:tc>
        <w:tc>
          <w:tcPr>
            <w:tcW w:w="1250" w:type="pct"/>
            <w:shd w:val="clear" w:color="auto" w:fill="auto"/>
            <w:vAlign w:val="center"/>
          </w:tcPr>
          <w:p w14:paraId="4C2F239D" w14:textId="77777777" w:rsidR="0000188D" w:rsidRDefault="0000188D" w:rsidP="000C7DF0">
            <w:pPr>
              <w:rPr>
                <w:color w:val="000000"/>
                <w:sz w:val="18"/>
                <w:szCs w:val="18"/>
              </w:rPr>
            </w:pPr>
            <w:r>
              <w:rPr>
                <w:rFonts w:hint="eastAsia"/>
                <w:color w:val="000000"/>
                <w:sz w:val="18"/>
                <w:szCs w:val="18"/>
              </w:rPr>
              <w:t>广东南粤银行股份有限公司</w:t>
            </w:r>
          </w:p>
        </w:tc>
        <w:tc>
          <w:tcPr>
            <w:tcW w:w="1250" w:type="pct"/>
            <w:shd w:val="clear" w:color="auto" w:fill="auto"/>
            <w:vAlign w:val="center"/>
          </w:tcPr>
          <w:p w14:paraId="477614E0"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50,022,794.15</w:t>
            </w:r>
          </w:p>
        </w:tc>
        <w:tc>
          <w:tcPr>
            <w:tcW w:w="1250" w:type="pct"/>
            <w:shd w:val="clear" w:color="auto" w:fill="auto"/>
            <w:vAlign w:val="center"/>
          </w:tcPr>
          <w:p w14:paraId="180BC339"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10,069,515.51</w:t>
            </w:r>
          </w:p>
        </w:tc>
      </w:tr>
      <w:tr w:rsidR="0000188D" w14:paraId="3D8B3DDB" w14:textId="77777777" w:rsidTr="00766CB8">
        <w:trPr>
          <w:trHeight w:val="284"/>
        </w:trPr>
        <w:tc>
          <w:tcPr>
            <w:tcW w:w="1250" w:type="pct"/>
            <w:shd w:val="clear" w:color="auto" w:fill="auto"/>
            <w:vAlign w:val="center"/>
          </w:tcPr>
          <w:p w14:paraId="27D62ADE" w14:textId="77777777" w:rsidR="0000188D" w:rsidRDefault="0000188D" w:rsidP="000C7DF0">
            <w:pPr>
              <w:rPr>
                <w:color w:val="000000"/>
                <w:sz w:val="18"/>
                <w:szCs w:val="18"/>
              </w:rPr>
            </w:pPr>
            <w:r>
              <w:rPr>
                <w:rFonts w:hint="eastAsia"/>
                <w:color w:val="000000"/>
                <w:sz w:val="18"/>
                <w:szCs w:val="18"/>
              </w:rPr>
              <w:t>其他货币资金</w:t>
            </w:r>
          </w:p>
        </w:tc>
        <w:tc>
          <w:tcPr>
            <w:tcW w:w="1250" w:type="pct"/>
            <w:shd w:val="clear" w:color="auto" w:fill="auto"/>
            <w:vAlign w:val="center"/>
          </w:tcPr>
          <w:p w14:paraId="5E3745D0" w14:textId="77777777" w:rsidR="0000188D" w:rsidRDefault="0000188D" w:rsidP="000C7DF0">
            <w:pPr>
              <w:rPr>
                <w:color w:val="000000"/>
                <w:sz w:val="18"/>
                <w:szCs w:val="18"/>
              </w:rPr>
            </w:pPr>
            <w:r>
              <w:rPr>
                <w:rFonts w:hint="eastAsia"/>
                <w:color w:val="000000"/>
                <w:sz w:val="18"/>
                <w:szCs w:val="18"/>
              </w:rPr>
              <w:t>广东南粤银行股份有限公司</w:t>
            </w:r>
          </w:p>
        </w:tc>
        <w:tc>
          <w:tcPr>
            <w:tcW w:w="1250" w:type="pct"/>
            <w:shd w:val="clear" w:color="auto" w:fill="auto"/>
            <w:vAlign w:val="center"/>
          </w:tcPr>
          <w:p w14:paraId="097E1B20"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1,027,400,000.00</w:t>
            </w:r>
          </w:p>
        </w:tc>
        <w:tc>
          <w:tcPr>
            <w:tcW w:w="1250" w:type="pct"/>
            <w:shd w:val="clear" w:color="auto" w:fill="auto"/>
            <w:vAlign w:val="center"/>
          </w:tcPr>
          <w:p w14:paraId="45E356F1"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927,400,000.00</w:t>
            </w:r>
          </w:p>
        </w:tc>
      </w:tr>
    </w:tbl>
    <w:p w14:paraId="21D0E063" w14:textId="77777777" w:rsidR="0000188D" w:rsidRPr="008B5BD8" w:rsidRDefault="0000188D" w:rsidP="0000188D">
      <w:pPr>
        <w:keepNext/>
        <w:keepLines/>
        <w:spacing w:before="300" w:after="300" w:line="241" w:lineRule="auto"/>
        <w:jc w:val="both"/>
        <w:outlineLvl w:val="3"/>
        <w:rPr>
          <w:rFonts w:ascii="Times New Roman" w:hAnsi="Times New Roman" w:cs="Times New Roman"/>
          <w:b/>
          <w:kern w:val="28"/>
          <w:szCs w:val="24"/>
        </w:rPr>
      </w:pPr>
      <w:r w:rsidRPr="008B5BD8">
        <w:rPr>
          <w:rFonts w:ascii="Times New Roman" w:hAnsi="Times New Roman" w:cs="Times New Roman"/>
          <w:b/>
          <w:kern w:val="28"/>
          <w:szCs w:val="24"/>
        </w:rPr>
        <w:t>（</w:t>
      </w:r>
      <w:r w:rsidRPr="008B5BD8">
        <w:rPr>
          <w:rFonts w:ascii="Times New Roman" w:hAnsi="Times New Roman" w:cs="Times New Roman"/>
          <w:b/>
          <w:kern w:val="28"/>
          <w:szCs w:val="24"/>
        </w:rPr>
        <w:t>4</w:t>
      </w:r>
      <w:r w:rsidRPr="008B5BD8">
        <w:rPr>
          <w:rFonts w:ascii="Times New Roman" w:hAnsi="Times New Roman" w:cs="Times New Roman"/>
          <w:b/>
          <w:kern w:val="28"/>
          <w:szCs w:val="24"/>
        </w:rPr>
        <w:t>）关联方贷款</w:t>
      </w:r>
    </w:p>
    <w:p w14:paraId="653D0A08" w14:textId="77777777" w:rsidR="0000188D" w:rsidRDefault="0000188D" w:rsidP="0000188D">
      <w:pPr>
        <w:jc w:val="right"/>
        <w:rPr>
          <w:color w:val="000000"/>
          <w:sz w:val="18"/>
          <w:szCs w:val="18"/>
        </w:rPr>
      </w:pPr>
      <w:r>
        <w:rPr>
          <w:rFonts w:hint="eastAsia"/>
          <w:color w:val="000000"/>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24"/>
        <w:gridCol w:w="2423"/>
        <w:gridCol w:w="2423"/>
        <w:gridCol w:w="2423"/>
      </w:tblGrid>
      <w:tr w:rsidR="0000188D" w:rsidRPr="00766CB8" w14:paraId="33C0BEEC" w14:textId="77777777" w:rsidTr="00766CB8">
        <w:trPr>
          <w:trHeight w:val="284"/>
        </w:trPr>
        <w:tc>
          <w:tcPr>
            <w:tcW w:w="1250" w:type="pct"/>
            <w:shd w:val="clear" w:color="auto" w:fill="D9D9D9" w:themeFill="background1" w:themeFillShade="D9"/>
            <w:vAlign w:val="center"/>
          </w:tcPr>
          <w:p w14:paraId="71B6CD77" w14:textId="77777777" w:rsidR="0000188D" w:rsidRPr="00766CB8" w:rsidRDefault="0000188D" w:rsidP="000C7DF0">
            <w:pPr>
              <w:jc w:val="center"/>
              <w:rPr>
                <w:rFonts w:ascii="Times New Roman" w:hAnsi="Times New Roman" w:cs="Times New Roman"/>
                <w:color w:val="000000"/>
                <w:sz w:val="18"/>
                <w:szCs w:val="18"/>
              </w:rPr>
            </w:pPr>
            <w:r w:rsidRPr="00766CB8">
              <w:rPr>
                <w:rFonts w:ascii="Times New Roman" w:hAnsi="Times New Roman" w:cs="Times New Roman"/>
                <w:color w:val="000000"/>
                <w:sz w:val="18"/>
                <w:szCs w:val="18"/>
              </w:rPr>
              <w:t>项目名称</w:t>
            </w:r>
          </w:p>
        </w:tc>
        <w:tc>
          <w:tcPr>
            <w:tcW w:w="1250" w:type="pct"/>
            <w:shd w:val="clear" w:color="auto" w:fill="D9D9D9" w:themeFill="background1" w:themeFillShade="D9"/>
            <w:vAlign w:val="center"/>
          </w:tcPr>
          <w:p w14:paraId="0CF5320A" w14:textId="77777777" w:rsidR="0000188D" w:rsidRPr="00766CB8" w:rsidRDefault="0000188D" w:rsidP="000C7DF0">
            <w:pPr>
              <w:jc w:val="center"/>
              <w:rPr>
                <w:rFonts w:ascii="Times New Roman" w:hAnsi="Times New Roman" w:cs="Times New Roman"/>
                <w:color w:val="000000"/>
                <w:sz w:val="18"/>
                <w:szCs w:val="18"/>
              </w:rPr>
            </w:pPr>
            <w:r w:rsidRPr="00766CB8">
              <w:rPr>
                <w:rFonts w:ascii="Times New Roman" w:hAnsi="Times New Roman" w:cs="Times New Roman"/>
                <w:color w:val="000000"/>
                <w:sz w:val="18"/>
                <w:szCs w:val="18"/>
              </w:rPr>
              <w:t>关联方</w:t>
            </w:r>
          </w:p>
        </w:tc>
        <w:tc>
          <w:tcPr>
            <w:tcW w:w="1250" w:type="pct"/>
            <w:shd w:val="clear" w:color="auto" w:fill="D9D9D9" w:themeFill="background1" w:themeFillShade="D9"/>
            <w:vAlign w:val="center"/>
          </w:tcPr>
          <w:p w14:paraId="358D5B03" w14:textId="77777777" w:rsidR="0000188D" w:rsidRPr="00766CB8" w:rsidRDefault="0000188D" w:rsidP="000C7DF0">
            <w:pPr>
              <w:jc w:val="center"/>
              <w:rPr>
                <w:rFonts w:ascii="Times New Roman" w:hAnsi="Times New Roman" w:cs="Times New Roman"/>
                <w:color w:val="000000"/>
                <w:sz w:val="18"/>
                <w:szCs w:val="18"/>
              </w:rPr>
            </w:pPr>
            <w:r w:rsidRPr="00766CB8">
              <w:rPr>
                <w:rFonts w:ascii="Times New Roman" w:eastAsia="宋体" w:hAnsi="Times New Roman" w:cs="Times New Roman"/>
                <w:sz w:val="18"/>
                <w:szCs w:val="18"/>
              </w:rPr>
              <w:t>期末账面余额</w:t>
            </w:r>
          </w:p>
        </w:tc>
        <w:tc>
          <w:tcPr>
            <w:tcW w:w="1250" w:type="pct"/>
            <w:shd w:val="clear" w:color="auto" w:fill="D9D9D9" w:themeFill="background1" w:themeFillShade="D9"/>
            <w:vAlign w:val="center"/>
          </w:tcPr>
          <w:p w14:paraId="0AE95078" w14:textId="77777777" w:rsidR="0000188D" w:rsidRPr="00766CB8" w:rsidRDefault="0000188D" w:rsidP="000C7DF0">
            <w:pPr>
              <w:jc w:val="center"/>
              <w:rPr>
                <w:rFonts w:ascii="Times New Roman" w:hAnsi="Times New Roman" w:cs="Times New Roman"/>
                <w:color w:val="000000"/>
                <w:sz w:val="18"/>
                <w:szCs w:val="18"/>
              </w:rPr>
            </w:pPr>
            <w:r w:rsidRPr="00766CB8">
              <w:rPr>
                <w:rFonts w:ascii="Times New Roman" w:eastAsia="宋体" w:hAnsi="Times New Roman" w:cs="Times New Roman"/>
                <w:sz w:val="18"/>
                <w:szCs w:val="18"/>
              </w:rPr>
              <w:t>期初账面余额</w:t>
            </w:r>
          </w:p>
        </w:tc>
      </w:tr>
      <w:tr w:rsidR="0000188D" w:rsidRPr="00766CB8" w14:paraId="328D8ADB" w14:textId="77777777" w:rsidTr="00766CB8">
        <w:trPr>
          <w:trHeight w:val="284"/>
        </w:trPr>
        <w:tc>
          <w:tcPr>
            <w:tcW w:w="1250" w:type="pct"/>
            <w:shd w:val="clear" w:color="auto" w:fill="auto"/>
            <w:vAlign w:val="center"/>
          </w:tcPr>
          <w:p w14:paraId="04692779" w14:textId="77777777" w:rsidR="0000188D" w:rsidRPr="00766CB8" w:rsidRDefault="0000188D" w:rsidP="000C7DF0">
            <w:pPr>
              <w:rPr>
                <w:rFonts w:ascii="Times New Roman" w:hAnsi="Times New Roman" w:cs="Times New Roman"/>
                <w:color w:val="000000"/>
                <w:sz w:val="18"/>
                <w:szCs w:val="18"/>
              </w:rPr>
            </w:pPr>
            <w:r w:rsidRPr="00766CB8">
              <w:rPr>
                <w:rFonts w:ascii="Times New Roman" w:hAnsi="Times New Roman" w:cs="Times New Roman"/>
                <w:color w:val="000000"/>
                <w:sz w:val="18"/>
                <w:szCs w:val="18"/>
              </w:rPr>
              <w:t>短期借款</w:t>
            </w:r>
          </w:p>
        </w:tc>
        <w:tc>
          <w:tcPr>
            <w:tcW w:w="1250" w:type="pct"/>
            <w:shd w:val="clear" w:color="auto" w:fill="auto"/>
            <w:vAlign w:val="center"/>
          </w:tcPr>
          <w:p w14:paraId="511C0839" w14:textId="77777777" w:rsidR="0000188D" w:rsidRPr="00766CB8" w:rsidRDefault="0000188D" w:rsidP="000C7DF0">
            <w:pPr>
              <w:rPr>
                <w:rFonts w:ascii="Times New Roman" w:hAnsi="Times New Roman" w:cs="Times New Roman"/>
                <w:color w:val="000000"/>
                <w:sz w:val="18"/>
                <w:szCs w:val="18"/>
              </w:rPr>
            </w:pPr>
            <w:r w:rsidRPr="00766CB8">
              <w:rPr>
                <w:rFonts w:ascii="Times New Roman" w:hAnsi="Times New Roman" w:cs="Times New Roman"/>
                <w:color w:val="000000"/>
                <w:sz w:val="18"/>
                <w:szCs w:val="18"/>
              </w:rPr>
              <w:t>广东南粤银行股份有限公司</w:t>
            </w:r>
          </w:p>
        </w:tc>
        <w:tc>
          <w:tcPr>
            <w:tcW w:w="1250" w:type="pct"/>
            <w:shd w:val="clear" w:color="auto" w:fill="auto"/>
            <w:vAlign w:val="center"/>
          </w:tcPr>
          <w:p w14:paraId="3B74668C" w14:textId="77777777" w:rsidR="0000188D" w:rsidRPr="00766CB8" w:rsidRDefault="0000188D" w:rsidP="000C7DF0">
            <w:pPr>
              <w:jc w:val="right"/>
              <w:rPr>
                <w:rFonts w:ascii="Times New Roman" w:hAnsi="Times New Roman" w:cs="Times New Roman"/>
                <w:color w:val="000000"/>
                <w:sz w:val="18"/>
                <w:szCs w:val="18"/>
              </w:rPr>
            </w:pPr>
            <w:r w:rsidRPr="00766CB8">
              <w:rPr>
                <w:rFonts w:ascii="Times New Roman" w:hAnsi="Times New Roman" w:cs="Times New Roman"/>
                <w:color w:val="000000"/>
                <w:sz w:val="18"/>
                <w:szCs w:val="18"/>
              </w:rPr>
              <w:t>2,059,100,000.00</w:t>
            </w:r>
          </w:p>
        </w:tc>
        <w:tc>
          <w:tcPr>
            <w:tcW w:w="1250" w:type="pct"/>
            <w:shd w:val="clear" w:color="auto" w:fill="auto"/>
            <w:vAlign w:val="center"/>
          </w:tcPr>
          <w:p w14:paraId="7B8EDBA7" w14:textId="77777777" w:rsidR="0000188D" w:rsidRPr="00766CB8" w:rsidRDefault="0000188D" w:rsidP="000C7DF0">
            <w:pPr>
              <w:jc w:val="right"/>
              <w:rPr>
                <w:rFonts w:ascii="Times New Roman" w:hAnsi="Times New Roman" w:cs="Times New Roman"/>
                <w:color w:val="000000"/>
                <w:sz w:val="18"/>
                <w:szCs w:val="18"/>
              </w:rPr>
            </w:pPr>
            <w:r w:rsidRPr="00766CB8">
              <w:rPr>
                <w:rFonts w:ascii="Times New Roman" w:hAnsi="Times New Roman" w:cs="Times New Roman"/>
                <w:color w:val="000000"/>
                <w:sz w:val="18"/>
                <w:szCs w:val="18"/>
              </w:rPr>
              <w:t>1,909,100,000.00</w:t>
            </w:r>
          </w:p>
        </w:tc>
      </w:tr>
    </w:tbl>
    <w:p w14:paraId="086A9256" w14:textId="77777777" w:rsidR="003309EB" w:rsidRDefault="002E7E54">
      <w:pPr>
        <w:pStyle w:val="2"/>
        <w:keepNext w:val="0"/>
        <w:keepLines w:val="0"/>
        <w:spacing w:before="300" w:after="300" w:line="320" w:lineRule="exact"/>
        <w:rPr>
          <w:rFonts w:ascii="Times New Roman" w:hAnsi="Times New Roman" w:cs="Times New Roman"/>
          <w:b/>
          <w:bCs/>
          <w:sz w:val="24"/>
          <w:szCs w:val="24"/>
        </w:rPr>
      </w:pPr>
      <w:r>
        <w:rPr>
          <w:rFonts w:ascii="Times New Roman" w:hAnsi="Times New Roman" w:cs="Times New Roman"/>
          <w:b/>
          <w:bCs/>
          <w:sz w:val="24"/>
          <w:szCs w:val="24"/>
        </w:rPr>
        <w:t>十三、股份支付</w:t>
      </w:r>
      <w:bookmarkEnd w:id="197"/>
    </w:p>
    <w:p w14:paraId="7B7C9C38" w14:textId="77777777" w:rsidR="003309EB" w:rsidRDefault="002E7E54">
      <w:pPr>
        <w:pStyle w:val="3"/>
        <w:spacing w:line="280" w:lineRule="exact"/>
        <w:jc w:val="left"/>
        <w:rPr>
          <w:rFonts w:ascii="宋体" w:hAnsi="宋体" w:cs="宋体"/>
          <w:b/>
          <w:bCs/>
        </w:rPr>
      </w:pPr>
      <w:bookmarkStart w:id="211" w:name="_Toc989332"/>
      <w:r>
        <w:rPr>
          <w:rFonts w:ascii="宋体" w:hAnsi="宋体" w:cs="宋体"/>
          <w:b/>
          <w:bCs/>
        </w:rPr>
        <w:t>1、股份支付总体情况</w:t>
      </w:r>
    </w:p>
    <w:p w14:paraId="76820C46" w14:textId="56D6C73D" w:rsidR="003309EB" w:rsidRDefault="00766CB8">
      <w:pPr>
        <w:spacing w:before="40" w:after="40" w:line="240" w:lineRule="exact"/>
        <w:rPr>
          <w:rFonts w:ascii="宋体" w:eastAsia="宋体" w:hAnsi="宋体" w:cs="宋体"/>
          <w:sz w:val="18"/>
          <w:szCs w:val="18"/>
        </w:rPr>
      </w:pPr>
      <w:r w:rsidRPr="001D55BB">
        <w:rPr>
          <w:rFonts w:ascii="Times New Roman" w:hAnsi="Times New Roman" w:cs="Times New Roman"/>
          <w:sz w:val="18"/>
          <w:szCs w:val="18"/>
        </w:rPr>
        <w:sym w:font="Wingdings 2" w:char="F052"/>
      </w:r>
      <w:r w:rsidR="002E7E54">
        <w:rPr>
          <w:rFonts w:ascii="宋体" w:eastAsia="宋体" w:hAnsi="宋体" w:cs="宋体"/>
          <w:sz w:val="18"/>
          <w:szCs w:val="18"/>
        </w:rPr>
        <w:t>适用</w:t>
      </w:r>
      <w:r>
        <w:rPr>
          <w:rFonts w:ascii="宋体" w:eastAsia="宋体" w:hAnsi="宋体" w:cs="宋体" w:hint="eastAsia"/>
          <w:sz w:val="18"/>
          <w:szCs w:val="18"/>
        </w:rPr>
        <w:t xml:space="preserve"> </w:t>
      </w:r>
      <w:r w:rsidR="002E7E54">
        <w:rPr>
          <w:rFonts w:ascii="宋体" w:eastAsia="宋体" w:hAnsi="宋体" w:cs="宋体"/>
          <w:sz w:val="18"/>
          <w:szCs w:val="18"/>
        </w:rPr>
        <w:t>□不适用</w:t>
      </w:r>
    </w:p>
    <w:p w14:paraId="761DC40D" w14:textId="77777777" w:rsidR="003309EB" w:rsidRDefault="002E7E54" w:rsidP="00766CB8">
      <w:pPr>
        <w:spacing w:before="120" w:after="120" w:line="240" w:lineRule="exact"/>
        <w:jc w:val="right"/>
        <w:rPr>
          <w:rFonts w:ascii="宋体" w:eastAsia="宋体" w:hAnsi="宋体" w:cs="宋体"/>
          <w:sz w:val="18"/>
          <w:szCs w:val="18"/>
        </w:rPr>
      </w:pPr>
      <w:r>
        <w:rPr>
          <w:rFonts w:ascii="宋体" w:eastAsia="宋体" w:hAnsi="宋体" w:cs="宋体"/>
          <w:sz w:val="18"/>
          <w:szCs w:val="18"/>
        </w:rPr>
        <w:t>单位：</w:t>
      </w:r>
      <w:r>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131"/>
        <w:gridCol w:w="4562"/>
      </w:tblGrid>
      <w:tr w:rsidR="003309EB" w:rsidRPr="00766CB8" w14:paraId="27BE1B35" w14:textId="77777777" w:rsidTr="00766CB8">
        <w:trPr>
          <w:trHeight w:val="284"/>
        </w:trPr>
        <w:tc>
          <w:tcPr>
            <w:tcW w:w="2647" w:type="pct"/>
            <w:shd w:val="clear" w:color="auto" w:fill="D3D3D3"/>
            <w:vAlign w:val="center"/>
          </w:tcPr>
          <w:p w14:paraId="6EF712D7" w14:textId="77777777" w:rsidR="003309EB" w:rsidRPr="00766CB8" w:rsidRDefault="002E7E54">
            <w:pPr>
              <w:spacing w:before="40" w:after="40" w:line="240" w:lineRule="exact"/>
              <w:rPr>
                <w:rFonts w:ascii="Times New Roman" w:eastAsia="宋体" w:hAnsi="Times New Roman" w:cs="Times New Roman"/>
                <w:sz w:val="18"/>
                <w:szCs w:val="18"/>
              </w:rPr>
            </w:pPr>
            <w:r w:rsidRPr="00766CB8">
              <w:rPr>
                <w:rFonts w:ascii="Times New Roman" w:eastAsia="宋体" w:hAnsi="Times New Roman" w:cs="Times New Roman"/>
                <w:sz w:val="18"/>
                <w:szCs w:val="18"/>
              </w:rPr>
              <w:t>公司本期授予的各项权益工具总额</w:t>
            </w:r>
          </w:p>
        </w:tc>
        <w:tc>
          <w:tcPr>
            <w:tcW w:w="2353" w:type="pct"/>
            <w:vAlign w:val="center"/>
          </w:tcPr>
          <w:p w14:paraId="179AC682" w14:textId="77777777" w:rsidR="003309EB" w:rsidRPr="00766CB8" w:rsidRDefault="002E7E54">
            <w:pPr>
              <w:spacing w:line="240" w:lineRule="exact"/>
              <w:jc w:val="right"/>
              <w:rPr>
                <w:rFonts w:ascii="Times New Roman" w:eastAsia="宋体" w:hAnsi="Times New Roman" w:cs="Times New Roman"/>
                <w:sz w:val="18"/>
                <w:szCs w:val="18"/>
              </w:rPr>
            </w:pPr>
            <w:r w:rsidRPr="00766CB8">
              <w:rPr>
                <w:rFonts w:ascii="Times New Roman" w:eastAsia="宋体" w:hAnsi="Times New Roman" w:cs="Times New Roman"/>
                <w:sz w:val="18"/>
                <w:szCs w:val="18"/>
              </w:rPr>
              <w:t>0</w:t>
            </w:r>
          </w:p>
        </w:tc>
      </w:tr>
      <w:tr w:rsidR="003309EB" w:rsidRPr="00766CB8" w14:paraId="79B6270F" w14:textId="77777777" w:rsidTr="00766CB8">
        <w:trPr>
          <w:trHeight w:val="284"/>
        </w:trPr>
        <w:tc>
          <w:tcPr>
            <w:tcW w:w="2647" w:type="pct"/>
            <w:shd w:val="clear" w:color="auto" w:fill="D3D3D3"/>
            <w:vAlign w:val="center"/>
          </w:tcPr>
          <w:p w14:paraId="432679A6" w14:textId="77777777" w:rsidR="003309EB" w:rsidRPr="00766CB8" w:rsidRDefault="002E7E54">
            <w:pPr>
              <w:spacing w:before="40" w:after="40" w:line="240" w:lineRule="exact"/>
              <w:rPr>
                <w:rFonts w:ascii="Times New Roman" w:eastAsia="宋体" w:hAnsi="Times New Roman" w:cs="Times New Roman"/>
                <w:sz w:val="18"/>
                <w:szCs w:val="18"/>
              </w:rPr>
            </w:pPr>
            <w:r w:rsidRPr="00766CB8">
              <w:rPr>
                <w:rFonts w:ascii="Times New Roman" w:eastAsia="宋体" w:hAnsi="Times New Roman" w:cs="Times New Roman"/>
                <w:sz w:val="18"/>
                <w:szCs w:val="18"/>
              </w:rPr>
              <w:t>公司本期行权的各项权益工具总额</w:t>
            </w:r>
          </w:p>
        </w:tc>
        <w:tc>
          <w:tcPr>
            <w:tcW w:w="2353" w:type="pct"/>
            <w:vAlign w:val="center"/>
          </w:tcPr>
          <w:p w14:paraId="3615B464" w14:textId="77777777" w:rsidR="003309EB" w:rsidRPr="00766CB8" w:rsidRDefault="002E7E54">
            <w:pPr>
              <w:spacing w:line="240" w:lineRule="exact"/>
              <w:jc w:val="right"/>
              <w:rPr>
                <w:rFonts w:ascii="Times New Roman" w:eastAsia="宋体" w:hAnsi="Times New Roman" w:cs="Times New Roman"/>
                <w:sz w:val="18"/>
                <w:szCs w:val="18"/>
              </w:rPr>
            </w:pPr>
            <w:r w:rsidRPr="00766CB8">
              <w:rPr>
                <w:rFonts w:ascii="Times New Roman" w:eastAsia="宋体" w:hAnsi="Times New Roman" w:cs="Times New Roman"/>
                <w:sz w:val="18"/>
                <w:szCs w:val="18"/>
              </w:rPr>
              <w:t>0</w:t>
            </w:r>
          </w:p>
        </w:tc>
      </w:tr>
      <w:tr w:rsidR="003309EB" w:rsidRPr="00766CB8" w14:paraId="409DF29B" w14:textId="77777777" w:rsidTr="00766CB8">
        <w:trPr>
          <w:trHeight w:val="284"/>
        </w:trPr>
        <w:tc>
          <w:tcPr>
            <w:tcW w:w="2647" w:type="pct"/>
            <w:shd w:val="clear" w:color="auto" w:fill="D3D3D3"/>
            <w:vAlign w:val="center"/>
          </w:tcPr>
          <w:p w14:paraId="5C055645" w14:textId="77777777" w:rsidR="003309EB" w:rsidRPr="00766CB8" w:rsidRDefault="002E7E54">
            <w:pPr>
              <w:spacing w:before="40" w:after="40" w:line="240" w:lineRule="exact"/>
              <w:rPr>
                <w:rFonts w:ascii="Times New Roman" w:eastAsia="宋体" w:hAnsi="Times New Roman" w:cs="Times New Roman"/>
                <w:sz w:val="18"/>
                <w:szCs w:val="18"/>
              </w:rPr>
            </w:pPr>
            <w:r w:rsidRPr="00766CB8">
              <w:rPr>
                <w:rFonts w:ascii="Times New Roman" w:eastAsia="宋体" w:hAnsi="Times New Roman" w:cs="Times New Roman"/>
                <w:sz w:val="18"/>
                <w:szCs w:val="18"/>
              </w:rPr>
              <w:t>公司本期失效的各项权益工具总额</w:t>
            </w:r>
          </w:p>
        </w:tc>
        <w:tc>
          <w:tcPr>
            <w:tcW w:w="2353" w:type="pct"/>
            <w:vAlign w:val="center"/>
          </w:tcPr>
          <w:p w14:paraId="53CB7D97" w14:textId="77777777" w:rsidR="003309EB" w:rsidRPr="00766CB8" w:rsidRDefault="002E7E54">
            <w:pPr>
              <w:spacing w:line="240" w:lineRule="exact"/>
              <w:jc w:val="right"/>
              <w:rPr>
                <w:rFonts w:ascii="Times New Roman" w:eastAsia="宋体" w:hAnsi="Times New Roman" w:cs="Times New Roman"/>
                <w:sz w:val="18"/>
                <w:szCs w:val="18"/>
              </w:rPr>
            </w:pPr>
            <w:r w:rsidRPr="00766CB8">
              <w:rPr>
                <w:rFonts w:ascii="Times New Roman" w:eastAsia="宋体" w:hAnsi="Times New Roman" w:cs="Times New Roman"/>
                <w:sz w:val="18"/>
                <w:szCs w:val="18"/>
              </w:rPr>
              <w:t>22,645,800.00</w:t>
            </w:r>
          </w:p>
        </w:tc>
      </w:tr>
      <w:tr w:rsidR="003309EB" w:rsidRPr="00766CB8" w14:paraId="072E166E" w14:textId="77777777" w:rsidTr="00766CB8">
        <w:trPr>
          <w:trHeight w:val="284"/>
        </w:trPr>
        <w:tc>
          <w:tcPr>
            <w:tcW w:w="2647" w:type="pct"/>
            <w:shd w:val="clear" w:color="auto" w:fill="D3D3D3"/>
            <w:vAlign w:val="center"/>
          </w:tcPr>
          <w:p w14:paraId="0670FB9B" w14:textId="77777777" w:rsidR="003309EB" w:rsidRPr="00766CB8" w:rsidRDefault="002E7E54">
            <w:pPr>
              <w:spacing w:before="40" w:after="40" w:line="240" w:lineRule="exact"/>
              <w:rPr>
                <w:rFonts w:ascii="Times New Roman" w:eastAsia="宋体" w:hAnsi="Times New Roman" w:cs="Times New Roman"/>
                <w:sz w:val="18"/>
                <w:szCs w:val="18"/>
              </w:rPr>
            </w:pPr>
            <w:r w:rsidRPr="00766CB8">
              <w:rPr>
                <w:rFonts w:ascii="Times New Roman" w:eastAsia="宋体" w:hAnsi="Times New Roman" w:cs="Times New Roman"/>
                <w:sz w:val="18"/>
                <w:szCs w:val="18"/>
              </w:rPr>
              <w:t>公司期末发行在外的股票期权行权价格的范围和合同剩余期限</w:t>
            </w:r>
          </w:p>
        </w:tc>
        <w:tc>
          <w:tcPr>
            <w:tcW w:w="2353" w:type="pct"/>
            <w:vAlign w:val="center"/>
          </w:tcPr>
          <w:p w14:paraId="37710DE0" w14:textId="77777777" w:rsidR="003309EB" w:rsidRPr="00766CB8" w:rsidRDefault="002E7E54">
            <w:pPr>
              <w:spacing w:line="240" w:lineRule="exact"/>
              <w:jc w:val="right"/>
              <w:rPr>
                <w:rFonts w:ascii="Times New Roman" w:eastAsia="宋体" w:hAnsi="Times New Roman" w:cs="Times New Roman"/>
                <w:sz w:val="18"/>
                <w:szCs w:val="18"/>
              </w:rPr>
            </w:pPr>
            <w:r w:rsidRPr="00766CB8">
              <w:rPr>
                <w:rFonts w:ascii="Times New Roman" w:eastAsia="宋体" w:hAnsi="Times New Roman" w:cs="Times New Roman"/>
                <w:sz w:val="18"/>
                <w:szCs w:val="18"/>
              </w:rPr>
              <w:t>详见说明</w:t>
            </w:r>
          </w:p>
        </w:tc>
      </w:tr>
    </w:tbl>
    <w:p w14:paraId="0E1F3B74" w14:textId="11BF215F" w:rsidR="003309EB" w:rsidRPr="00766CB8" w:rsidRDefault="002E7E54" w:rsidP="00766CB8">
      <w:pPr>
        <w:rPr>
          <w:rFonts w:ascii="Times New Roman" w:hAnsi="Times New Roman" w:cs="Times New Roman"/>
          <w:sz w:val="18"/>
          <w:szCs w:val="18"/>
        </w:rPr>
      </w:pPr>
      <w:r w:rsidRPr="00766CB8">
        <w:rPr>
          <w:rFonts w:ascii="Times New Roman" w:hAnsi="Times New Roman" w:cs="Times New Roman"/>
          <w:sz w:val="18"/>
          <w:szCs w:val="18"/>
        </w:rPr>
        <w:t>其他说明</w:t>
      </w:r>
      <w:r w:rsidRPr="00766CB8">
        <w:rPr>
          <w:rFonts w:ascii="Times New Roman" w:hAnsi="Times New Roman" w:cs="Times New Roman" w:hint="eastAsia"/>
          <w:sz w:val="18"/>
          <w:szCs w:val="18"/>
        </w:rPr>
        <w:t>：</w:t>
      </w:r>
      <w:r w:rsidRPr="00766CB8">
        <w:rPr>
          <w:rFonts w:ascii="Times New Roman" w:hAnsi="Times New Roman" w:cs="Times New Roman" w:hint="eastAsia"/>
          <w:sz w:val="18"/>
          <w:szCs w:val="18"/>
        </w:rPr>
        <w:t>2020</w:t>
      </w:r>
      <w:r w:rsidRPr="00766CB8">
        <w:rPr>
          <w:rFonts w:ascii="Times New Roman" w:hAnsi="Times New Roman" w:cs="Times New Roman" w:hint="eastAsia"/>
          <w:sz w:val="18"/>
          <w:szCs w:val="18"/>
        </w:rPr>
        <w:t>年</w:t>
      </w:r>
      <w:r w:rsidRPr="00766CB8">
        <w:rPr>
          <w:rFonts w:ascii="Times New Roman" w:hAnsi="Times New Roman" w:cs="Times New Roman" w:hint="eastAsia"/>
          <w:sz w:val="18"/>
          <w:szCs w:val="18"/>
        </w:rPr>
        <w:t>5</w:t>
      </w:r>
      <w:r w:rsidRPr="00766CB8">
        <w:rPr>
          <w:rFonts w:ascii="Times New Roman" w:hAnsi="Times New Roman" w:cs="Times New Roman" w:hint="eastAsia"/>
          <w:sz w:val="18"/>
          <w:szCs w:val="18"/>
        </w:rPr>
        <w:t>月</w:t>
      </w:r>
      <w:r w:rsidRPr="00766CB8">
        <w:rPr>
          <w:rFonts w:ascii="Times New Roman" w:hAnsi="Times New Roman" w:cs="Times New Roman" w:hint="eastAsia"/>
          <w:sz w:val="18"/>
          <w:szCs w:val="18"/>
        </w:rPr>
        <w:t>29</w:t>
      </w:r>
      <w:r w:rsidRPr="00766CB8">
        <w:rPr>
          <w:rFonts w:ascii="Times New Roman" w:hAnsi="Times New Roman" w:cs="Times New Roman" w:hint="eastAsia"/>
          <w:sz w:val="18"/>
          <w:szCs w:val="18"/>
        </w:rPr>
        <w:t>日，本公司第九届董事会第十次临时会议和第九届监事会第五次临时会议审议通过了《关于调整公司</w:t>
      </w:r>
      <w:r w:rsidRPr="00766CB8">
        <w:rPr>
          <w:rFonts w:ascii="Times New Roman" w:hAnsi="Times New Roman" w:cs="Times New Roman" w:hint="eastAsia"/>
          <w:sz w:val="18"/>
          <w:szCs w:val="18"/>
        </w:rPr>
        <w:t>2020</w:t>
      </w:r>
      <w:r w:rsidRPr="00766CB8">
        <w:rPr>
          <w:rFonts w:ascii="Times New Roman" w:hAnsi="Times New Roman" w:cs="Times New Roman" w:hint="eastAsia"/>
          <w:sz w:val="18"/>
          <w:szCs w:val="18"/>
        </w:rPr>
        <w:t>年</w:t>
      </w:r>
      <w:r w:rsidRPr="00766CB8">
        <w:rPr>
          <w:rFonts w:ascii="Times New Roman" w:hAnsi="Times New Roman" w:cs="Times New Roman" w:hint="eastAsia"/>
          <w:sz w:val="18"/>
          <w:szCs w:val="18"/>
        </w:rPr>
        <w:t>A</w:t>
      </w:r>
      <w:r w:rsidRPr="00766CB8">
        <w:rPr>
          <w:rFonts w:ascii="Times New Roman" w:hAnsi="Times New Roman" w:cs="Times New Roman" w:hint="eastAsia"/>
          <w:sz w:val="18"/>
          <w:szCs w:val="18"/>
        </w:rPr>
        <w:t>股限制性股票激励计划相关事项的议案》、《关于向激励对象授予限制性股票的议案》。授予了</w:t>
      </w:r>
      <w:r w:rsidRPr="00766CB8">
        <w:rPr>
          <w:rFonts w:ascii="Times New Roman" w:hAnsi="Times New Roman" w:cs="Times New Roman"/>
          <w:sz w:val="18"/>
          <w:szCs w:val="18"/>
        </w:rPr>
        <w:t>7960</w:t>
      </w:r>
      <w:r w:rsidRPr="00766CB8">
        <w:rPr>
          <w:rFonts w:ascii="Times New Roman" w:hAnsi="Times New Roman" w:cs="Times New Roman" w:hint="eastAsia"/>
          <w:sz w:val="18"/>
          <w:szCs w:val="18"/>
        </w:rPr>
        <w:t>万股的限制性股票，授予日为</w:t>
      </w:r>
      <w:r w:rsidRPr="00766CB8">
        <w:rPr>
          <w:rFonts w:ascii="Times New Roman" w:hAnsi="Times New Roman" w:cs="Times New Roman" w:hint="eastAsia"/>
          <w:sz w:val="18"/>
          <w:szCs w:val="18"/>
        </w:rPr>
        <w:t>2020</w:t>
      </w:r>
      <w:r w:rsidRPr="00766CB8">
        <w:rPr>
          <w:rFonts w:ascii="Times New Roman" w:hAnsi="Times New Roman" w:cs="Times New Roman" w:hint="eastAsia"/>
          <w:sz w:val="18"/>
          <w:szCs w:val="18"/>
        </w:rPr>
        <w:t>年</w:t>
      </w:r>
      <w:r w:rsidRPr="00766CB8">
        <w:rPr>
          <w:rFonts w:ascii="Times New Roman" w:hAnsi="Times New Roman" w:cs="Times New Roman" w:hint="eastAsia"/>
          <w:sz w:val="18"/>
          <w:szCs w:val="18"/>
        </w:rPr>
        <w:t>5</w:t>
      </w:r>
      <w:r w:rsidRPr="00766CB8">
        <w:rPr>
          <w:rFonts w:ascii="Times New Roman" w:hAnsi="Times New Roman" w:cs="Times New Roman" w:hint="eastAsia"/>
          <w:sz w:val="18"/>
          <w:szCs w:val="18"/>
        </w:rPr>
        <w:t>月</w:t>
      </w:r>
      <w:r w:rsidRPr="00766CB8">
        <w:rPr>
          <w:rFonts w:ascii="Times New Roman" w:hAnsi="Times New Roman" w:cs="Times New Roman" w:hint="eastAsia"/>
          <w:sz w:val="18"/>
          <w:szCs w:val="18"/>
        </w:rPr>
        <w:t>29</w:t>
      </w:r>
      <w:r w:rsidR="006660F3">
        <w:rPr>
          <w:rFonts w:ascii="Times New Roman" w:hAnsi="Times New Roman" w:cs="Times New Roman" w:hint="eastAsia"/>
          <w:sz w:val="18"/>
          <w:szCs w:val="18"/>
        </w:rPr>
        <w:t>日</w:t>
      </w:r>
      <w:r w:rsidRPr="00766CB8">
        <w:rPr>
          <w:rFonts w:ascii="Times New Roman" w:hAnsi="Times New Roman" w:cs="Times New Roman" w:hint="eastAsia"/>
          <w:sz w:val="18"/>
          <w:szCs w:val="18"/>
        </w:rPr>
        <w:t>，限制性股票的公允价值为授予日当天股票的除权价。本激励计划授予限制性属于“一次授予，分期解锁”，自限制性股票授予登记完成之日起</w:t>
      </w:r>
      <w:r w:rsidRPr="00766CB8">
        <w:rPr>
          <w:rFonts w:ascii="Times New Roman" w:hAnsi="Times New Roman" w:cs="Times New Roman" w:hint="eastAsia"/>
          <w:sz w:val="18"/>
          <w:szCs w:val="18"/>
        </w:rPr>
        <w:t>24</w:t>
      </w:r>
      <w:r w:rsidRPr="00766CB8">
        <w:rPr>
          <w:rFonts w:ascii="Times New Roman" w:hAnsi="Times New Roman" w:cs="Times New Roman" w:hint="eastAsia"/>
          <w:sz w:val="18"/>
          <w:szCs w:val="18"/>
        </w:rPr>
        <w:t>个月后的首个交易日起至限制性股票授予登记完成之日起</w:t>
      </w:r>
      <w:r w:rsidRPr="00766CB8">
        <w:rPr>
          <w:rFonts w:ascii="Times New Roman" w:hAnsi="Times New Roman" w:cs="Times New Roman" w:hint="eastAsia"/>
          <w:sz w:val="18"/>
          <w:szCs w:val="18"/>
        </w:rPr>
        <w:t>36</w:t>
      </w:r>
      <w:r w:rsidRPr="00766CB8">
        <w:rPr>
          <w:rFonts w:ascii="Times New Roman" w:hAnsi="Times New Roman" w:cs="Times New Roman" w:hint="eastAsia"/>
          <w:sz w:val="18"/>
          <w:szCs w:val="18"/>
        </w:rPr>
        <w:t>个月内的最后一个交易日当日止，解锁</w:t>
      </w:r>
      <w:r w:rsidRPr="00766CB8">
        <w:rPr>
          <w:rFonts w:ascii="Times New Roman" w:hAnsi="Times New Roman" w:cs="Times New Roman" w:hint="eastAsia"/>
          <w:sz w:val="18"/>
          <w:szCs w:val="18"/>
        </w:rPr>
        <w:t>40%</w:t>
      </w:r>
      <w:r w:rsidRPr="00766CB8">
        <w:rPr>
          <w:rFonts w:ascii="Times New Roman" w:hAnsi="Times New Roman" w:cs="Times New Roman" w:hint="eastAsia"/>
          <w:sz w:val="18"/>
          <w:szCs w:val="18"/>
        </w:rPr>
        <w:t>；自限制性股票授予登记完成之日起</w:t>
      </w:r>
      <w:r w:rsidRPr="00766CB8">
        <w:rPr>
          <w:rFonts w:ascii="Times New Roman" w:hAnsi="Times New Roman" w:cs="Times New Roman" w:hint="eastAsia"/>
          <w:sz w:val="18"/>
          <w:szCs w:val="18"/>
        </w:rPr>
        <w:t>36</w:t>
      </w:r>
      <w:r w:rsidRPr="00766CB8">
        <w:rPr>
          <w:rFonts w:ascii="Times New Roman" w:hAnsi="Times New Roman" w:cs="Times New Roman" w:hint="eastAsia"/>
          <w:sz w:val="18"/>
          <w:szCs w:val="18"/>
        </w:rPr>
        <w:t>个月后的首个交易日起至限制性股票授予登记完成之日起</w:t>
      </w:r>
      <w:r w:rsidRPr="00766CB8">
        <w:rPr>
          <w:rFonts w:ascii="Times New Roman" w:hAnsi="Times New Roman" w:cs="Times New Roman" w:hint="eastAsia"/>
          <w:sz w:val="18"/>
          <w:szCs w:val="18"/>
        </w:rPr>
        <w:t>48</w:t>
      </w:r>
      <w:r w:rsidRPr="00766CB8">
        <w:rPr>
          <w:rFonts w:ascii="Times New Roman" w:hAnsi="Times New Roman" w:cs="Times New Roman" w:hint="eastAsia"/>
          <w:sz w:val="18"/>
          <w:szCs w:val="18"/>
        </w:rPr>
        <w:t>个月内的最后一个交易日当日止，解锁</w:t>
      </w:r>
      <w:r w:rsidRPr="00766CB8">
        <w:rPr>
          <w:rFonts w:ascii="Times New Roman" w:hAnsi="Times New Roman" w:cs="Times New Roman" w:hint="eastAsia"/>
          <w:sz w:val="18"/>
          <w:szCs w:val="18"/>
        </w:rPr>
        <w:t>30%</w:t>
      </w:r>
      <w:r w:rsidRPr="00766CB8">
        <w:rPr>
          <w:rFonts w:ascii="Times New Roman" w:hAnsi="Times New Roman" w:cs="Times New Roman" w:hint="eastAsia"/>
          <w:sz w:val="18"/>
          <w:szCs w:val="18"/>
        </w:rPr>
        <w:t>；自限制性股票授予登记完成之日起</w:t>
      </w:r>
      <w:r w:rsidRPr="00766CB8">
        <w:rPr>
          <w:rFonts w:ascii="Times New Roman" w:hAnsi="Times New Roman" w:cs="Times New Roman" w:hint="eastAsia"/>
          <w:sz w:val="18"/>
          <w:szCs w:val="18"/>
        </w:rPr>
        <w:t>48</w:t>
      </w:r>
      <w:r w:rsidRPr="00766CB8">
        <w:rPr>
          <w:rFonts w:ascii="Times New Roman" w:hAnsi="Times New Roman" w:cs="Times New Roman" w:hint="eastAsia"/>
          <w:sz w:val="18"/>
          <w:szCs w:val="18"/>
        </w:rPr>
        <w:t>个月后的首个交易日起至限制性股票授予登记完成之日起</w:t>
      </w:r>
      <w:r w:rsidRPr="00766CB8">
        <w:rPr>
          <w:rFonts w:ascii="Times New Roman" w:hAnsi="Times New Roman" w:cs="Times New Roman" w:hint="eastAsia"/>
          <w:sz w:val="18"/>
          <w:szCs w:val="18"/>
        </w:rPr>
        <w:t>60</w:t>
      </w:r>
      <w:r w:rsidRPr="00766CB8">
        <w:rPr>
          <w:rFonts w:ascii="Times New Roman" w:hAnsi="Times New Roman" w:cs="Times New Roman" w:hint="eastAsia"/>
          <w:sz w:val="18"/>
          <w:szCs w:val="18"/>
        </w:rPr>
        <w:t>个月内的最后一个交易日当日止，解锁</w:t>
      </w:r>
      <w:r w:rsidRPr="00766CB8">
        <w:rPr>
          <w:rFonts w:ascii="Times New Roman" w:hAnsi="Times New Roman" w:cs="Times New Roman" w:hint="eastAsia"/>
          <w:sz w:val="18"/>
          <w:szCs w:val="18"/>
        </w:rPr>
        <w:t>30%</w:t>
      </w:r>
      <w:r w:rsidRPr="00766CB8">
        <w:rPr>
          <w:rFonts w:ascii="Times New Roman" w:hAnsi="Times New Roman" w:cs="Times New Roman" w:hint="eastAsia"/>
          <w:sz w:val="18"/>
          <w:szCs w:val="18"/>
        </w:rPr>
        <w:t>。同时在</w:t>
      </w:r>
      <w:r w:rsidRPr="00766CB8">
        <w:rPr>
          <w:rFonts w:ascii="Times New Roman" w:hAnsi="Times New Roman" w:cs="Times New Roman" w:hint="eastAsia"/>
          <w:sz w:val="18"/>
          <w:szCs w:val="18"/>
        </w:rPr>
        <w:t>2021-2023</w:t>
      </w:r>
      <w:r w:rsidRPr="00766CB8">
        <w:rPr>
          <w:rFonts w:ascii="Times New Roman" w:hAnsi="Times New Roman" w:cs="Times New Roman" w:hint="eastAsia"/>
          <w:sz w:val="18"/>
          <w:szCs w:val="18"/>
        </w:rPr>
        <w:t>年的</w:t>
      </w:r>
      <w:r w:rsidRPr="00766CB8">
        <w:rPr>
          <w:rFonts w:ascii="Times New Roman" w:hAnsi="Times New Roman" w:cs="Times New Roman" w:hint="eastAsia"/>
          <w:sz w:val="18"/>
          <w:szCs w:val="18"/>
        </w:rPr>
        <w:t>3</w:t>
      </w:r>
      <w:r w:rsidRPr="00766CB8">
        <w:rPr>
          <w:rFonts w:ascii="Times New Roman" w:hAnsi="Times New Roman" w:cs="Times New Roman" w:hint="eastAsia"/>
          <w:sz w:val="18"/>
          <w:szCs w:val="18"/>
        </w:rPr>
        <w:t>个会计年度中，分年度进行业绩考核并解除限售，每个会计年度考核一次（具体业绩考核条件详见公司公告）。公司估计</w:t>
      </w:r>
      <w:r w:rsidRPr="00766CB8">
        <w:rPr>
          <w:rFonts w:ascii="Times New Roman" w:hAnsi="Times New Roman" w:cs="Times New Roman" w:hint="eastAsia"/>
          <w:sz w:val="18"/>
          <w:szCs w:val="18"/>
        </w:rPr>
        <w:t>202</w:t>
      </w:r>
      <w:r w:rsidRPr="00766CB8">
        <w:rPr>
          <w:rFonts w:ascii="Times New Roman" w:hAnsi="Times New Roman" w:cs="Times New Roman"/>
          <w:sz w:val="18"/>
          <w:szCs w:val="18"/>
        </w:rPr>
        <w:t>3</w:t>
      </w:r>
      <w:r w:rsidRPr="00766CB8">
        <w:rPr>
          <w:rFonts w:ascii="Times New Roman" w:hAnsi="Times New Roman" w:cs="Times New Roman" w:hint="eastAsia"/>
          <w:sz w:val="18"/>
          <w:szCs w:val="18"/>
        </w:rPr>
        <w:t>年业绩指标不能够完成，对应第三批</w:t>
      </w:r>
      <w:r w:rsidRPr="00766CB8">
        <w:rPr>
          <w:rFonts w:ascii="Times New Roman" w:hAnsi="Times New Roman" w:cs="Times New Roman" w:hint="eastAsia"/>
          <w:sz w:val="18"/>
          <w:szCs w:val="18"/>
        </w:rPr>
        <w:t>30%</w:t>
      </w:r>
      <w:r w:rsidRPr="00766CB8">
        <w:rPr>
          <w:rFonts w:ascii="Times New Roman" w:hAnsi="Times New Roman" w:cs="Times New Roman" w:hint="eastAsia"/>
          <w:sz w:val="18"/>
          <w:szCs w:val="18"/>
        </w:rPr>
        <w:t>股权无法解锁，同时部分高管离职等原因，</w:t>
      </w:r>
      <w:r w:rsidRPr="00766CB8">
        <w:rPr>
          <w:rFonts w:ascii="Times New Roman" w:hAnsi="Times New Roman" w:cs="Times New Roman" w:hint="eastAsia"/>
          <w:sz w:val="18"/>
          <w:szCs w:val="18"/>
        </w:rPr>
        <w:lastRenderedPageBreak/>
        <w:t>累计涉及</w:t>
      </w:r>
      <w:r w:rsidRPr="00766CB8">
        <w:rPr>
          <w:rFonts w:ascii="Times New Roman" w:hAnsi="Times New Roman" w:cs="Times New Roman"/>
          <w:sz w:val="18"/>
          <w:szCs w:val="18"/>
        </w:rPr>
        <w:t>4,965.20</w:t>
      </w:r>
      <w:r w:rsidRPr="00766CB8">
        <w:rPr>
          <w:rFonts w:ascii="Times New Roman" w:hAnsi="Times New Roman" w:cs="Times New Roman" w:hint="eastAsia"/>
          <w:sz w:val="18"/>
          <w:szCs w:val="18"/>
        </w:rPr>
        <w:t>万股作废。</w:t>
      </w:r>
    </w:p>
    <w:p w14:paraId="5F387B2C" w14:textId="77777777" w:rsidR="003309EB" w:rsidRDefault="002E7E54">
      <w:pPr>
        <w:pStyle w:val="3"/>
        <w:spacing w:line="280" w:lineRule="exact"/>
        <w:jc w:val="left"/>
        <w:rPr>
          <w:rFonts w:ascii="宋体" w:hAnsi="宋体" w:cs="宋体"/>
          <w:b/>
          <w:bCs/>
        </w:rPr>
      </w:pPr>
      <w:r>
        <w:rPr>
          <w:rFonts w:ascii="宋体" w:hAnsi="宋体" w:cs="宋体"/>
          <w:b/>
          <w:bCs/>
        </w:rPr>
        <w:t>2、以权益结算的股份支付情况</w:t>
      </w:r>
    </w:p>
    <w:p w14:paraId="14DA435E" w14:textId="631C7C3B" w:rsidR="003309EB" w:rsidRDefault="00766CB8">
      <w:pPr>
        <w:spacing w:before="40" w:after="40" w:line="240" w:lineRule="exact"/>
        <w:rPr>
          <w:rFonts w:ascii="宋体" w:eastAsia="宋体" w:hAnsi="宋体" w:cs="宋体"/>
          <w:sz w:val="18"/>
          <w:szCs w:val="18"/>
        </w:rPr>
      </w:pPr>
      <w:r w:rsidRPr="001D55BB">
        <w:rPr>
          <w:rFonts w:ascii="Times New Roman" w:hAnsi="Times New Roman" w:cs="Times New Roman"/>
          <w:sz w:val="18"/>
          <w:szCs w:val="18"/>
        </w:rPr>
        <w:sym w:font="Wingdings 2" w:char="F052"/>
      </w:r>
      <w:r w:rsidR="002E7E54">
        <w:rPr>
          <w:rFonts w:ascii="宋体" w:eastAsia="宋体" w:hAnsi="宋体" w:cs="宋体"/>
          <w:sz w:val="18"/>
          <w:szCs w:val="18"/>
        </w:rPr>
        <w:t>适用</w:t>
      </w:r>
      <w:r>
        <w:rPr>
          <w:rFonts w:ascii="宋体" w:eastAsia="宋体" w:hAnsi="宋体" w:cs="宋体" w:hint="eastAsia"/>
          <w:sz w:val="18"/>
          <w:szCs w:val="18"/>
        </w:rPr>
        <w:t xml:space="preserve"> </w:t>
      </w:r>
      <w:r w:rsidR="002E7E54">
        <w:rPr>
          <w:rFonts w:ascii="宋体" w:eastAsia="宋体" w:hAnsi="宋体" w:cs="宋体"/>
          <w:sz w:val="18"/>
          <w:szCs w:val="18"/>
        </w:rPr>
        <w:t>□不适用</w:t>
      </w:r>
    </w:p>
    <w:p w14:paraId="145734B5" w14:textId="77777777" w:rsidR="003309EB" w:rsidRDefault="002E7E54">
      <w:pPr>
        <w:spacing w:before="120" w:after="120" w:line="240" w:lineRule="exact"/>
        <w:jc w:val="right"/>
        <w:rPr>
          <w:rFonts w:ascii="宋体" w:eastAsia="宋体" w:hAnsi="宋体" w:cs="宋体"/>
          <w:sz w:val="18"/>
          <w:szCs w:val="18"/>
        </w:rPr>
      </w:pPr>
      <w:r>
        <w:rPr>
          <w:rFonts w:ascii="宋体" w:eastAsia="宋体" w:hAnsi="宋体" w:cs="宋体"/>
          <w:sz w:val="18"/>
          <w:szCs w:val="18"/>
        </w:rPr>
        <w:t>单位：</w:t>
      </w:r>
      <w:r>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46"/>
        <w:gridCol w:w="4847"/>
      </w:tblGrid>
      <w:tr w:rsidR="003309EB" w:rsidRPr="00766CB8" w14:paraId="2521D525" w14:textId="77777777" w:rsidTr="00766CB8">
        <w:trPr>
          <w:trHeight w:val="284"/>
        </w:trPr>
        <w:tc>
          <w:tcPr>
            <w:tcW w:w="2500" w:type="pct"/>
            <w:shd w:val="clear" w:color="auto" w:fill="D3D3D3"/>
            <w:vAlign w:val="center"/>
          </w:tcPr>
          <w:p w14:paraId="708DC923" w14:textId="77777777" w:rsidR="003309EB" w:rsidRPr="00766CB8" w:rsidRDefault="002E7E54">
            <w:pPr>
              <w:spacing w:before="40" w:after="40" w:line="240" w:lineRule="exact"/>
              <w:rPr>
                <w:rFonts w:ascii="Times New Roman" w:eastAsia="宋体" w:hAnsi="Times New Roman" w:cs="Times New Roman"/>
                <w:sz w:val="18"/>
                <w:szCs w:val="18"/>
              </w:rPr>
            </w:pPr>
            <w:r w:rsidRPr="00766CB8">
              <w:rPr>
                <w:rFonts w:ascii="Times New Roman" w:eastAsia="宋体" w:hAnsi="Times New Roman" w:cs="Times New Roman"/>
                <w:sz w:val="18"/>
                <w:szCs w:val="18"/>
              </w:rPr>
              <w:t>授予日权益工具公允价值的确定方法</w:t>
            </w:r>
          </w:p>
        </w:tc>
        <w:tc>
          <w:tcPr>
            <w:tcW w:w="2500" w:type="pct"/>
            <w:vAlign w:val="center"/>
          </w:tcPr>
          <w:p w14:paraId="0A6A2533" w14:textId="77777777" w:rsidR="003309EB" w:rsidRPr="00766CB8" w:rsidRDefault="002E7E54">
            <w:pPr>
              <w:spacing w:line="240" w:lineRule="exact"/>
              <w:rPr>
                <w:rFonts w:ascii="Times New Roman" w:eastAsia="宋体" w:hAnsi="Times New Roman" w:cs="Times New Roman"/>
                <w:sz w:val="18"/>
                <w:szCs w:val="18"/>
              </w:rPr>
            </w:pPr>
            <w:r w:rsidRPr="00766CB8">
              <w:rPr>
                <w:rFonts w:ascii="Times New Roman" w:eastAsia="宋体" w:hAnsi="Times New Roman" w:cs="Times New Roman"/>
                <w:sz w:val="18"/>
                <w:szCs w:val="18"/>
              </w:rPr>
              <w:t>授予日股票的除权价</w:t>
            </w:r>
          </w:p>
        </w:tc>
      </w:tr>
      <w:tr w:rsidR="003309EB" w:rsidRPr="00766CB8" w14:paraId="42FCB178" w14:textId="77777777" w:rsidTr="00766CB8">
        <w:trPr>
          <w:trHeight w:val="284"/>
        </w:trPr>
        <w:tc>
          <w:tcPr>
            <w:tcW w:w="2500" w:type="pct"/>
            <w:shd w:val="clear" w:color="auto" w:fill="D3D3D3"/>
            <w:vAlign w:val="center"/>
          </w:tcPr>
          <w:p w14:paraId="1DFAA816" w14:textId="77777777" w:rsidR="003309EB" w:rsidRPr="00766CB8" w:rsidRDefault="002E7E54">
            <w:pPr>
              <w:spacing w:before="40" w:after="40" w:line="240" w:lineRule="exact"/>
              <w:rPr>
                <w:rFonts w:ascii="Times New Roman" w:eastAsia="宋体" w:hAnsi="Times New Roman" w:cs="Times New Roman"/>
                <w:sz w:val="18"/>
                <w:szCs w:val="18"/>
              </w:rPr>
            </w:pPr>
            <w:r w:rsidRPr="00766CB8">
              <w:rPr>
                <w:rFonts w:ascii="Times New Roman" w:eastAsia="宋体" w:hAnsi="Times New Roman" w:cs="Times New Roman"/>
                <w:sz w:val="18"/>
                <w:szCs w:val="18"/>
              </w:rPr>
              <w:t>可行权权益工具数量的确定依据</w:t>
            </w:r>
          </w:p>
        </w:tc>
        <w:tc>
          <w:tcPr>
            <w:tcW w:w="2500" w:type="pct"/>
            <w:vAlign w:val="center"/>
          </w:tcPr>
          <w:p w14:paraId="340F1DF3" w14:textId="77777777" w:rsidR="003309EB" w:rsidRPr="00766CB8" w:rsidRDefault="002E7E54">
            <w:pPr>
              <w:spacing w:line="240" w:lineRule="exact"/>
              <w:rPr>
                <w:rFonts w:ascii="Times New Roman" w:eastAsia="宋体" w:hAnsi="Times New Roman" w:cs="Times New Roman"/>
                <w:sz w:val="18"/>
                <w:szCs w:val="18"/>
              </w:rPr>
            </w:pPr>
            <w:r w:rsidRPr="00766CB8">
              <w:rPr>
                <w:rFonts w:ascii="Times New Roman" w:eastAsia="宋体" w:hAnsi="Times New Roman" w:cs="Times New Roman"/>
                <w:sz w:val="18"/>
                <w:szCs w:val="18"/>
              </w:rPr>
              <w:t>详见说明</w:t>
            </w:r>
          </w:p>
        </w:tc>
      </w:tr>
      <w:tr w:rsidR="003309EB" w:rsidRPr="00766CB8" w14:paraId="5C17125D" w14:textId="77777777" w:rsidTr="00766CB8">
        <w:trPr>
          <w:trHeight w:val="284"/>
        </w:trPr>
        <w:tc>
          <w:tcPr>
            <w:tcW w:w="2500" w:type="pct"/>
            <w:shd w:val="clear" w:color="auto" w:fill="D3D3D3"/>
            <w:vAlign w:val="center"/>
          </w:tcPr>
          <w:p w14:paraId="7331194A" w14:textId="77777777" w:rsidR="003309EB" w:rsidRPr="00766CB8" w:rsidRDefault="002E7E54">
            <w:pPr>
              <w:spacing w:before="40" w:after="40" w:line="240" w:lineRule="exact"/>
              <w:rPr>
                <w:rFonts w:ascii="Times New Roman" w:eastAsia="宋体" w:hAnsi="Times New Roman" w:cs="Times New Roman"/>
                <w:sz w:val="18"/>
                <w:szCs w:val="18"/>
              </w:rPr>
            </w:pPr>
            <w:r w:rsidRPr="00766CB8">
              <w:rPr>
                <w:rFonts w:ascii="Times New Roman" w:eastAsia="宋体" w:hAnsi="Times New Roman" w:cs="Times New Roman"/>
                <w:sz w:val="18"/>
                <w:szCs w:val="18"/>
              </w:rPr>
              <w:t>本期估计与上期估计有重大差异的原因</w:t>
            </w:r>
          </w:p>
        </w:tc>
        <w:tc>
          <w:tcPr>
            <w:tcW w:w="2500" w:type="pct"/>
            <w:vAlign w:val="center"/>
          </w:tcPr>
          <w:p w14:paraId="3DA41DC6" w14:textId="77777777" w:rsidR="003309EB" w:rsidRPr="00766CB8" w:rsidRDefault="002E7E54">
            <w:pPr>
              <w:spacing w:line="240" w:lineRule="exact"/>
              <w:rPr>
                <w:rFonts w:ascii="Times New Roman" w:eastAsia="宋体" w:hAnsi="Times New Roman" w:cs="Times New Roman"/>
                <w:sz w:val="18"/>
                <w:szCs w:val="18"/>
              </w:rPr>
            </w:pPr>
            <w:r w:rsidRPr="00766CB8">
              <w:rPr>
                <w:rFonts w:ascii="Times New Roman" w:eastAsia="宋体" w:hAnsi="Times New Roman" w:cs="Times New Roman"/>
                <w:sz w:val="18"/>
                <w:szCs w:val="18"/>
              </w:rPr>
              <w:t>无</w:t>
            </w:r>
          </w:p>
        </w:tc>
      </w:tr>
      <w:tr w:rsidR="003309EB" w:rsidRPr="00766CB8" w14:paraId="2CD87742" w14:textId="77777777" w:rsidTr="00766CB8">
        <w:trPr>
          <w:trHeight w:val="284"/>
        </w:trPr>
        <w:tc>
          <w:tcPr>
            <w:tcW w:w="2500" w:type="pct"/>
            <w:shd w:val="clear" w:color="auto" w:fill="D3D3D3"/>
            <w:vAlign w:val="center"/>
          </w:tcPr>
          <w:p w14:paraId="7C286707" w14:textId="77777777" w:rsidR="003309EB" w:rsidRPr="00766CB8" w:rsidRDefault="002E7E54">
            <w:pPr>
              <w:spacing w:before="40" w:after="40" w:line="240" w:lineRule="exact"/>
              <w:rPr>
                <w:rFonts w:ascii="Times New Roman" w:eastAsia="宋体" w:hAnsi="Times New Roman" w:cs="Times New Roman"/>
                <w:sz w:val="18"/>
                <w:szCs w:val="18"/>
              </w:rPr>
            </w:pPr>
            <w:r w:rsidRPr="00766CB8">
              <w:rPr>
                <w:rFonts w:ascii="Times New Roman" w:eastAsia="宋体" w:hAnsi="Times New Roman" w:cs="Times New Roman"/>
                <w:sz w:val="18"/>
                <w:szCs w:val="18"/>
              </w:rPr>
              <w:t>以权益结算的股份支付计入资本公积的累计金额</w:t>
            </w:r>
          </w:p>
        </w:tc>
        <w:tc>
          <w:tcPr>
            <w:tcW w:w="2500" w:type="pct"/>
            <w:vAlign w:val="center"/>
          </w:tcPr>
          <w:p w14:paraId="3505714D" w14:textId="77777777" w:rsidR="003309EB" w:rsidRPr="00766CB8" w:rsidRDefault="002E7E54">
            <w:pPr>
              <w:spacing w:line="240" w:lineRule="exact"/>
              <w:jc w:val="right"/>
              <w:rPr>
                <w:rFonts w:ascii="Times New Roman" w:eastAsia="宋体" w:hAnsi="Times New Roman" w:cs="Times New Roman"/>
                <w:sz w:val="18"/>
                <w:szCs w:val="18"/>
              </w:rPr>
            </w:pPr>
            <w:r w:rsidRPr="00766CB8">
              <w:rPr>
                <w:rFonts w:ascii="Times New Roman" w:eastAsia="宋体" w:hAnsi="Times New Roman" w:cs="Times New Roman"/>
                <w:sz w:val="18"/>
                <w:szCs w:val="18"/>
              </w:rPr>
              <w:t>58,698,080.00</w:t>
            </w:r>
          </w:p>
        </w:tc>
      </w:tr>
      <w:tr w:rsidR="003309EB" w:rsidRPr="00766CB8" w14:paraId="259CE11A" w14:textId="77777777" w:rsidTr="00766CB8">
        <w:trPr>
          <w:trHeight w:val="284"/>
        </w:trPr>
        <w:tc>
          <w:tcPr>
            <w:tcW w:w="2500" w:type="pct"/>
            <w:shd w:val="clear" w:color="auto" w:fill="D3D3D3"/>
            <w:vAlign w:val="center"/>
          </w:tcPr>
          <w:p w14:paraId="0763E21E" w14:textId="77777777" w:rsidR="003309EB" w:rsidRPr="00766CB8" w:rsidRDefault="002E7E54">
            <w:pPr>
              <w:spacing w:before="40" w:after="40" w:line="240" w:lineRule="exact"/>
              <w:rPr>
                <w:rFonts w:ascii="Times New Roman" w:eastAsia="宋体" w:hAnsi="Times New Roman" w:cs="Times New Roman"/>
                <w:sz w:val="18"/>
                <w:szCs w:val="18"/>
              </w:rPr>
            </w:pPr>
            <w:r w:rsidRPr="00766CB8">
              <w:rPr>
                <w:rFonts w:ascii="Times New Roman" w:eastAsia="宋体" w:hAnsi="Times New Roman" w:cs="Times New Roman"/>
                <w:sz w:val="18"/>
                <w:szCs w:val="18"/>
              </w:rPr>
              <w:t>本期以权益结算的股份支付确认的费用总额</w:t>
            </w:r>
          </w:p>
        </w:tc>
        <w:tc>
          <w:tcPr>
            <w:tcW w:w="2500" w:type="pct"/>
            <w:vAlign w:val="center"/>
          </w:tcPr>
          <w:p w14:paraId="1DE642C9" w14:textId="77777777" w:rsidR="003309EB" w:rsidRPr="00766CB8" w:rsidRDefault="002E7E54">
            <w:pPr>
              <w:spacing w:line="240" w:lineRule="exact"/>
              <w:jc w:val="right"/>
              <w:rPr>
                <w:rFonts w:ascii="Times New Roman" w:eastAsia="宋体" w:hAnsi="Times New Roman" w:cs="Times New Roman"/>
                <w:sz w:val="18"/>
                <w:szCs w:val="18"/>
              </w:rPr>
            </w:pPr>
            <w:r w:rsidRPr="00766CB8">
              <w:rPr>
                <w:rFonts w:ascii="Times New Roman" w:eastAsia="宋体" w:hAnsi="Times New Roman" w:cs="Times New Roman"/>
                <w:sz w:val="18"/>
                <w:szCs w:val="18"/>
              </w:rPr>
              <w:t>-27,467,521.92</w:t>
            </w:r>
          </w:p>
        </w:tc>
      </w:tr>
    </w:tbl>
    <w:p w14:paraId="244F9F86" w14:textId="77777777" w:rsidR="003309EB" w:rsidRDefault="002E7E54">
      <w:pPr>
        <w:spacing w:afterLines="90" w:after="280"/>
        <w:rPr>
          <w:rFonts w:ascii="Arial Narrow" w:eastAsia="仿宋_GB2312" w:hAnsi="Arial Narrow" w:cs="宋体"/>
          <w:kern w:val="0"/>
          <w:sz w:val="24"/>
          <w:szCs w:val="24"/>
        </w:rPr>
      </w:pPr>
      <w:r>
        <w:rPr>
          <w:rFonts w:ascii="宋体" w:eastAsia="宋体" w:hAnsi="宋体" w:cs="宋体"/>
          <w:sz w:val="18"/>
          <w:szCs w:val="18"/>
        </w:rPr>
        <w:t>其他说明</w:t>
      </w:r>
      <w:r>
        <w:rPr>
          <w:rFonts w:ascii="宋体" w:eastAsia="宋体" w:hAnsi="宋体" w:cs="宋体" w:hint="eastAsia"/>
          <w:sz w:val="18"/>
          <w:szCs w:val="18"/>
        </w:rPr>
        <w:t>：</w:t>
      </w:r>
      <w:r w:rsidRPr="00766CB8">
        <w:rPr>
          <w:rFonts w:ascii="Times New Roman" w:hAnsi="Times New Roman" w:cs="Times New Roman" w:hint="eastAsia"/>
          <w:sz w:val="18"/>
          <w:szCs w:val="18"/>
        </w:rPr>
        <w:t>等待期内每个资产负债表日，本公司根据最新取得的可行</w:t>
      </w:r>
      <w:proofErr w:type="gramStart"/>
      <w:r w:rsidRPr="00766CB8">
        <w:rPr>
          <w:rFonts w:ascii="Times New Roman" w:hAnsi="Times New Roman" w:cs="Times New Roman" w:hint="eastAsia"/>
          <w:sz w:val="18"/>
          <w:szCs w:val="18"/>
        </w:rPr>
        <w:t>权职工</w:t>
      </w:r>
      <w:proofErr w:type="gramEnd"/>
      <w:r w:rsidRPr="00766CB8">
        <w:rPr>
          <w:rFonts w:ascii="Times New Roman" w:hAnsi="Times New Roman" w:cs="Times New Roman" w:hint="eastAsia"/>
          <w:sz w:val="18"/>
          <w:szCs w:val="18"/>
        </w:rPr>
        <w:t>人数变动等后续信息</w:t>
      </w:r>
      <w:proofErr w:type="gramStart"/>
      <w:r w:rsidRPr="00766CB8">
        <w:rPr>
          <w:rFonts w:ascii="Times New Roman" w:hAnsi="Times New Roman" w:cs="Times New Roman" w:hint="eastAsia"/>
          <w:sz w:val="18"/>
          <w:szCs w:val="18"/>
        </w:rPr>
        <w:t>作出</w:t>
      </w:r>
      <w:proofErr w:type="gramEnd"/>
      <w:r w:rsidRPr="00766CB8">
        <w:rPr>
          <w:rFonts w:ascii="Times New Roman" w:hAnsi="Times New Roman" w:cs="Times New Roman" w:hint="eastAsia"/>
          <w:sz w:val="18"/>
          <w:szCs w:val="18"/>
        </w:rPr>
        <w:t>最佳估计，修正预计可行权的权益工具数量。在可行权日，最终预计可行权权益工具的数量应当与实际可行权数量一致。</w:t>
      </w:r>
    </w:p>
    <w:p w14:paraId="41C5B5DB" w14:textId="77777777" w:rsidR="003309EB" w:rsidRDefault="002E7E54">
      <w:pPr>
        <w:pStyle w:val="2"/>
        <w:keepNext w:val="0"/>
        <w:keepLines w:val="0"/>
        <w:spacing w:before="300" w:after="300" w:line="320" w:lineRule="exact"/>
        <w:rPr>
          <w:rFonts w:ascii="Times New Roman" w:hAnsi="Times New Roman" w:cs="Times New Roman"/>
          <w:b/>
          <w:bCs/>
          <w:sz w:val="24"/>
          <w:szCs w:val="24"/>
        </w:rPr>
      </w:pPr>
      <w:r>
        <w:rPr>
          <w:rFonts w:ascii="Times New Roman" w:hAnsi="Times New Roman" w:cs="Times New Roman"/>
          <w:b/>
          <w:bCs/>
          <w:sz w:val="24"/>
          <w:szCs w:val="24"/>
        </w:rPr>
        <w:t>十四、承诺及或有事项</w:t>
      </w:r>
      <w:bookmarkEnd w:id="211"/>
    </w:p>
    <w:p w14:paraId="58DE69D9" w14:textId="77777777" w:rsidR="003309EB" w:rsidRDefault="002E7E54">
      <w:pPr>
        <w:pStyle w:val="3"/>
        <w:spacing w:line="280" w:lineRule="exact"/>
        <w:jc w:val="left"/>
        <w:rPr>
          <w:rFonts w:ascii="宋体" w:hAnsi="宋体" w:cs="宋体"/>
          <w:b/>
          <w:bCs/>
        </w:rPr>
      </w:pPr>
      <w:bookmarkStart w:id="212" w:name="_Toc989338"/>
      <w:r>
        <w:rPr>
          <w:rFonts w:ascii="宋体" w:hAnsi="宋体" w:cs="宋体"/>
          <w:b/>
          <w:bCs/>
        </w:rPr>
        <w:t>1、重要承诺事项</w:t>
      </w:r>
    </w:p>
    <w:p w14:paraId="678F9B1F" w14:textId="77777777" w:rsidR="003309EB" w:rsidRDefault="002E7E54">
      <w:pPr>
        <w:spacing w:before="100" w:after="100" w:line="240" w:lineRule="exact"/>
        <w:rPr>
          <w:rFonts w:ascii="宋体" w:eastAsia="宋体" w:hAnsi="宋体" w:cs="宋体"/>
          <w:sz w:val="18"/>
          <w:szCs w:val="18"/>
        </w:rPr>
      </w:pPr>
      <w:r>
        <w:rPr>
          <w:rFonts w:ascii="宋体" w:eastAsia="宋体" w:hAnsi="宋体" w:cs="宋体"/>
          <w:sz w:val="18"/>
          <w:szCs w:val="18"/>
        </w:rPr>
        <w:t>资产负债表</w:t>
      </w:r>
      <w:proofErr w:type="gramStart"/>
      <w:r>
        <w:rPr>
          <w:rFonts w:ascii="宋体" w:eastAsia="宋体" w:hAnsi="宋体" w:cs="宋体"/>
          <w:sz w:val="18"/>
          <w:szCs w:val="18"/>
        </w:rPr>
        <w:t>日存在</w:t>
      </w:r>
      <w:proofErr w:type="gramEnd"/>
      <w:r>
        <w:rPr>
          <w:rFonts w:ascii="宋体" w:eastAsia="宋体" w:hAnsi="宋体" w:cs="宋体"/>
          <w:sz w:val="18"/>
          <w:szCs w:val="18"/>
        </w:rPr>
        <w:t>的重要承诺</w:t>
      </w:r>
    </w:p>
    <w:p w14:paraId="0B3EE6AE" w14:textId="77777777" w:rsidR="003309EB" w:rsidRDefault="002E7E54">
      <w:pPr>
        <w:spacing w:before="100" w:after="10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49"/>
        <w:gridCol w:w="2421"/>
        <w:gridCol w:w="2423"/>
      </w:tblGrid>
      <w:tr w:rsidR="003309EB" w:rsidRPr="00766CB8" w14:paraId="51DAF8F4" w14:textId="77777777" w:rsidTr="00766CB8">
        <w:trPr>
          <w:trHeight w:val="284"/>
        </w:trPr>
        <w:tc>
          <w:tcPr>
            <w:tcW w:w="2501" w:type="pct"/>
            <w:shd w:val="clear" w:color="auto" w:fill="D3D3D3"/>
            <w:vAlign w:val="center"/>
          </w:tcPr>
          <w:p w14:paraId="072462B4" w14:textId="77777777" w:rsidR="003309EB" w:rsidRPr="00766CB8" w:rsidRDefault="002E7E54">
            <w:pPr>
              <w:spacing w:before="40" w:after="40" w:line="240" w:lineRule="exact"/>
              <w:jc w:val="center"/>
              <w:rPr>
                <w:rFonts w:ascii="Times New Roman" w:hAnsi="Times New Roman" w:cs="Times New Roman"/>
                <w:sz w:val="18"/>
                <w:szCs w:val="18"/>
              </w:rPr>
            </w:pPr>
            <w:r w:rsidRPr="00766CB8">
              <w:rPr>
                <w:rFonts w:ascii="Times New Roman" w:hAnsi="Times New Roman" w:cs="Times New Roman"/>
                <w:sz w:val="18"/>
                <w:szCs w:val="18"/>
              </w:rPr>
              <w:t>已签约但</w:t>
            </w:r>
            <w:proofErr w:type="gramStart"/>
            <w:r w:rsidRPr="00766CB8">
              <w:rPr>
                <w:rFonts w:ascii="Times New Roman" w:hAnsi="Times New Roman" w:cs="Times New Roman"/>
                <w:sz w:val="18"/>
                <w:szCs w:val="18"/>
              </w:rPr>
              <w:t>尚未于</w:t>
            </w:r>
            <w:proofErr w:type="gramEnd"/>
            <w:r w:rsidRPr="00766CB8">
              <w:rPr>
                <w:rFonts w:ascii="Times New Roman" w:hAnsi="Times New Roman" w:cs="Times New Roman"/>
                <w:sz w:val="18"/>
                <w:szCs w:val="18"/>
              </w:rPr>
              <w:t>财务报表中确认的资本承诺</w:t>
            </w:r>
          </w:p>
        </w:tc>
        <w:tc>
          <w:tcPr>
            <w:tcW w:w="1249" w:type="pct"/>
            <w:shd w:val="clear" w:color="auto" w:fill="D3D3D3"/>
            <w:vAlign w:val="center"/>
          </w:tcPr>
          <w:p w14:paraId="19EB3D6E" w14:textId="77777777" w:rsidR="003309EB" w:rsidRPr="00766CB8" w:rsidRDefault="002E7E54">
            <w:pPr>
              <w:spacing w:before="40" w:after="40" w:line="240" w:lineRule="exact"/>
              <w:jc w:val="center"/>
              <w:rPr>
                <w:rFonts w:ascii="Times New Roman" w:hAnsi="Times New Roman" w:cs="Times New Roman"/>
                <w:sz w:val="18"/>
                <w:szCs w:val="18"/>
              </w:rPr>
            </w:pPr>
            <w:r w:rsidRPr="00766CB8">
              <w:rPr>
                <w:rFonts w:ascii="Times New Roman" w:hAnsi="Times New Roman" w:cs="Times New Roman"/>
                <w:sz w:val="18"/>
                <w:szCs w:val="18"/>
              </w:rPr>
              <w:t>期末余额</w:t>
            </w:r>
          </w:p>
        </w:tc>
        <w:tc>
          <w:tcPr>
            <w:tcW w:w="1250" w:type="pct"/>
            <w:shd w:val="clear" w:color="auto" w:fill="D3D3D3"/>
            <w:vAlign w:val="center"/>
          </w:tcPr>
          <w:p w14:paraId="70A0549D" w14:textId="77777777" w:rsidR="003309EB" w:rsidRPr="00766CB8" w:rsidRDefault="002E7E54">
            <w:pPr>
              <w:spacing w:before="40" w:after="40" w:line="240" w:lineRule="exact"/>
              <w:jc w:val="center"/>
              <w:rPr>
                <w:rFonts w:ascii="Times New Roman" w:hAnsi="Times New Roman" w:cs="Times New Roman"/>
                <w:sz w:val="18"/>
                <w:szCs w:val="18"/>
              </w:rPr>
            </w:pPr>
            <w:r w:rsidRPr="00766CB8">
              <w:rPr>
                <w:rFonts w:ascii="Times New Roman" w:hAnsi="Times New Roman" w:cs="Times New Roman"/>
                <w:sz w:val="18"/>
                <w:szCs w:val="18"/>
              </w:rPr>
              <w:t>期初余额</w:t>
            </w:r>
          </w:p>
        </w:tc>
      </w:tr>
      <w:tr w:rsidR="003309EB" w:rsidRPr="00766CB8" w14:paraId="05CD10AC" w14:textId="77777777" w:rsidTr="00766CB8">
        <w:trPr>
          <w:trHeight w:val="284"/>
        </w:trPr>
        <w:tc>
          <w:tcPr>
            <w:tcW w:w="2501" w:type="pct"/>
            <w:shd w:val="clear" w:color="auto" w:fill="D3D3D3"/>
            <w:vAlign w:val="center"/>
          </w:tcPr>
          <w:p w14:paraId="588D9476" w14:textId="77777777" w:rsidR="003309EB" w:rsidRPr="00766CB8" w:rsidRDefault="002E7E54">
            <w:pPr>
              <w:spacing w:before="40" w:after="40" w:line="240" w:lineRule="exact"/>
              <w:rPr>
                <w:rFonts w:ascii="Times New Roman" w:hAnsi="Times New Roman" w:cs="Times New Roman"/>
                <w:sz w:val="18"/>
                <w:szCs w:val="18"/>
              </w:rPr>
            </w:pPr>
            <w:r w:rsidRPr="00766CB8">
              <w:rPr>
                <w:rFonts w:ascii="Times New Roman" w:hAnsi="Times New Roman" w:cs="Times New Roman"/>
                <w:sz w:val="18"/>
                <w:szCs w:val="18"/>
              </w:rPr>
              <w:t>购</w:t>
            </w:r>
            <w:proofErr w:type="gramStart"/>
            <w:r w:rsidRPr="00766CB8">
              <w:rPr>
                <w:rFonts w:ascii="Times New Roman" w:hAnsi="Times New Roman" w:cs="Times New Roman"/>
                <w:sz w:val="18"/>
                <w:szCs w:val="18"/>
              </w:rPr>
              <w:t>建长期</w:t>
            </w:r>
            <w:proofErr w:type="gramEnd"/>
            <w:r w:rsidRPr="00766CB8">
              <w:rPr>
                <w:rFonts w:ascii="Times New Roman" w:hAnsi="Times New Roman" w:cs="Times New Roman"/>
                <w:sz w:val="18"/>
                <w:szCs w:val="18"/>
              </w:rPr>
              <w:t>资产承诺</w:t>
            </w:r>
          </w:p>
        </w:tc>
        <w:tc>
          <w:tcPr>
            <w:tcW w:w="1249" w:type="pct"/>
            <w:shd w:val="clear" w:color="auto" w:fill="auto"/>
            <w:vAlign w:val="center"/>
          </w:tcPr>
          <w:p w14:paraId="4A855B51" w14:textId="77777777" w:rsidR="003309EB" w:rsidRPr="00766CB8" w:rsidRDefault="002E7E54" w:rsidP="00766CB8">
            <w:pPr>
              <w:spacing w:before="40" w:after="40" w:line="240" w:lineRule="exact"/>
              <w:jc w:val="right"/>
              <w:rPr>
                <w:rFonts w:ascii="Times New Roman" w:hAnsi="Times New Roman" w:cs="Times New Roman"/>
                <w:sz w:val="18"/>
                <w:szCs w:val="18"/>
              </w:rPr>
            </w:pPr>
            <w:r w:rsidRPr="00766CB8">
              <w:rPr>
                <w:rFonts w:ascii="Times New Roman" w:hAnsi="Times New Roman" w:cs="Times New Roman"/>
                <w:color w:val="000000"/>
                <w:sz w:val="18"/>
                <w:szCs w:val="18"/>
              </w:rPr>
              <w:t>394,868,914.72</w:t>
            </w:r>
          </w:p>
        </w:tc>
        <w:tc>
          <w:tcPr>
            <w:tcW w:w="1250" w:type="pct"/>
            <w:shd w:val="clear" w:color="auto" w:fill="auto"/>
            <w:vAlign w:val="center"/>
          </w:tcPr>
          <w:p w14:paraId="790D1434" w14:textId="77777777" w:rsidR="003309EB" w:rsidRPr="00766CB8" w:rsidRDefault="002E7E54" w:rsidP="00766CB8">
            <w:pPr>
              <w:spacing w:before="40" w:after="40" w:line="240" w:lineRule="exact"/>
              <w:jc w:val="right"/>
              <w:rPr>
                <w:rFonts w:ascii="Times New Roman" w:hAnsi="Times New Roman" w:cs="Times New Roman"/>
                <w:sz w:val="18"/>
                <w:szCs w:val="18"/>
              </w:rPr>
            </w:pPr>
            <w:r w:rsidRPr="00766CB8">
              <w:rPr>
                <w:rFonts w:ascii="Times New Roman" w:hAnsi="Times New Roman" w:cs="Times New Roman"/>
                <w:color w:val="000000"/>
                <w:sz w:val="18"/>
                <w:szCs w:val="18"/>
              </w:rPr>
              <w:t>184,833,000.27</w:t>
            </w:r>
          </w:p>
        </w:tc>
      </w:tr>
    </w:tbl>
    <w:p w14:paraId="27053AAD" w14:textId="77777777" w:rsidR="003309EB" w:rsidRDefault="002E7E54">
      <w:pPr>
        <w:pStyle w:val="3"/>
        <w:spacing w:line="280" w:lineRule="exact"/>
        <w:jc w:val="left"/>
        <w:rPr>
          <w:rFonts w:ascii="宋体" w:hAnsi="宋体" w:cs="宋体"/>
          <w:b/>
          <w:bCs/>
        </w:rPr>
      </w:pPr>
      <w:bookmarkStart w:id="213" w:name="_Toc989369"/>
      <w:r>
        <w:rPr>
          <w:rFonts w:ascii="宋体" w:hAnsi="宋体" w:cs="宋体"/>
          <w:b/>
          <w:bCs/>
        </w:rPr>
        <w:t>2、或有事项</w:t>
      </w:r>
      <w:bookmarkEnd w:id="213"/>
    </w:p>
    <w:p w14:paraId="0EA8CE6D" w14:textId="77777777" w:rsidR="003309EB" w:rsidRPr="00766CB8" w:rsidRDefault="002E7E54" w:rsidP="00766CB8">
      <w:pPr>
        <w:spacing w:afterLines="90" w:after="280"/>
        <w:rPr>
          <w:rFonts w:ascii="Times New Roman" w:eastAsia="宋体" w:hAnsi="Times New Roman" w:cs="Times New Roman"/>
          <w:sz w:val="18"/>
          <w:szCs w:val="18"/>
        </w:rPr>
      </w:pPr>
      <w:r w:rsidRPr="00766CB8">
        <w:rPr>
          <w:rFonts w:ascii="Times New Roman" w:eastAsia="宋体" w:hAnsi="Times New Roman" w:cs="Times New Roman"/>
          <w:sz w:val="18"/>
          <w:szCs w:val="18"/>
        </w:rPr>
        <w:t>截至</w:t>
      </w:r>
      <w:r w:rsidRPr="00766CB8">
        <w:rPr>
          <w:rFonts w:ascii="Times New Roman" w:eastAsia="宋体" w:hAnsi="Times New Roman" w:cs="Times New Roman"/>
          <w:sz w:val="18"/>
          <w:szCs w:val="18"/>
        </w:rPr>
        <w:t>2023</w:t>
      </w:r>
      <w:r w:rsidRPr="00766CB8">
        <w:rPr>
          <w:rFonts w:ascii="Times New Roman" w:eastAsia="宋体" w:hAnsi="Times New Roman" w:cs="Times New Roman"/>
          <w:sz w:val="18"/>
          <w:szCs w:val="18"/>
        </w:rPr>
        <w:t>年</w:t>
      </w:r>
      <w:r w:rsidRPr="00766CB8">
        <w:rPr>
          <w:rFonts w:ascii="Times New Roman" w:eastAsia="宋体" w:hAnsi="Times New Roman" w:cs="Times New Roman"/>
          <w:sz w:val="18"/>
          <w:szCs w:val="18"/>
        </w:rPr>
        <w:t>06</w:t>
      </w:r>
      <w:r w:rsidRPr="00766CB8">
        <w:rPr>
          <w:rFonts w:ascii="Times New Roman" w:eastAsia="宋体" w:hAnsi="Times New Roman" w:cs="Times New Roman"/>
          <w:sz w:val="18"/>
          <w:szCs w:val="18"/>
        </w:rPr>
        <w:t>月</w:t>
      </w:r>
      <w:r w:rsidRPr="00766CB8">
        <w:rPr>
          <w:rFonts w:ascii="Times New Roman" w:eastAsia="宋体" w:hAnsi="Times New Roman" w:cs="Times New Roman"/>
          <w:sz w:val="18"/>
          <w:szCs w:val="18"/>
        </w:rPr>
        <w:t>30</w:t>
      </w:r>
      <w:r w:rsidRPr="00766CB8">
        <w:rPr>
          <w:rFonts w:ascii="Times New Roman" w:eastAsia="宋体" w:hAnsi="Times New Roman" w:cs="Times New Roman"/>
          <w:sz w:val="18"/>
          <w:szCs w:val="18"/>
        </w:rPr>
        <w:t>日，本公司不存在应披露的未决诉讼、对外担保等或有事项。</w:t>
      </w:r>
    </w:p>
    <w:p w14:paraId="1801F40B" w14:textId="77777777" w:rsidR="003309EB" w:rsidRDefault="002E7E54">
      <w:pPr>
        <w:pStyle w:val="2"/>
        <w:keepNext w:val="0"/>
        <w:keepLines w:val="0"/>
        <w:spacing w:before="300" w:after="300" w:line="320" w:lineRule="exact"/>
        <w:rPr>
          <w:rFonts w:ascii="Times New Roman" w:hAnsi="Times New Roman" w:cs="Times New Roman"/>
          <w:b/>
          <w:bCs/>
          <w:sz w:val="24"/>
          <w:szCs w:val="24"/>
        </w:rPr>
      </w:pPr>
      <w:r>
        <w:rPr>
          <w:rFonts w:ascii="Times New Roman" w:hAnsi="Times New Roman" w:cs="Times New Roman"/>
          <w:b/>
          <w:bCs/>
          <w:sz w:val="24"/>
          <w:szCs w:val="24"/>
        </w:rPr>
        <w:t>十五、资产负债表日后事项</w:t>
      </w:r>
      <w:bookmarkEnd w:id="212"/>
    </w:p>
    <w:p w14:paraId="1DFC0B43" w14:textId="15DD3B70" w:rsidR="003309EB" w:rsidRPr="00766CB8" w:rsidRDefault="00766CB8" w:rsidP="00766CB8">
      <w:pPr>
        <w:spacing w:afterLines="50" w:after="156"/>
        <w:ind w:firstLineChars="200" w:firstLine="360"/>
        <w:rPr>
          <w:rFonts w:ascii="Times New Roman" w:eastAsia="宋体" w:hAnsi="Times New Roman" w:cs="Times New Roman"/>
          <w:sz w:val="18"/>
          <w:szCs w:val="18"/>
        </w:rPr>
      </w:pPr>
      <w:r>
        <w:rPr>
          <w:rFonts w:ascii="Times New Roman" w:eastAsia="宋体" w:hAnsi="Times New Roman" w:cs="Times New Roman" w:hint="eastAsia"/>
          <w:sz w:val="18"/>
          <w:szCs w:val="18"/>
        </w:rPr>
        <w:t>1</w:t>
      </w:r>
      <w:r>
        <w:rPr>
          <w:rFonts w:ascii="Times New Roman" w:eastAsia="宋体" w:hAnsi="Times New Roman" w:cs="Times New Roman" w:hint="eastAsia"/>
          <w:sz w:val="18"/>
          <w:szCs w:val="18"/>
        </w:rPr>
        <w:t>、</w:t>
      </w:r>
      <w:r w:rsidR="002E7E54" w:rsidRPr="00766CB8">
        <w:rPr>
          <w:rFonts w:ascii="Times New Roman" w:eastAsia="宋体" w:hAnsi="Times New Roman" w:cs="Times New Roman" w:hint="eastAsia"/>
          <w:sz w:val="18"/>
          <w:szCs w:val="18"/>
        </w:rPr>
        <w:t>山东晨鸣纸业集团股份有限公司于</w:t>
      </w:r>
      <w:r w:rsidR="002E7E54" w:rsidRPr="00766CB8">
        <w:rPr>
          <w:rFonts w:ascii="Times New Roman" w:eastAsia="宋体" w:hAnsi="Times New Roman" w:cs="Times New Roman" w:hint="eastAsia"/>
          <w:sz w:val="18"/>
          <w:szCs w:val="18"/>
        </w:rPr>
        <w:t>2023</w:t>
      </w:r>
      <w:r w:rsidR="002E7E54" w:rsidRPr="00766CB8">
        <w:rPr>
          <w:rFonts w:ascii="Times New Roman" w:eastAsia="宋体" w:hAnsi="Times New Roman" w:cs="Times New Roman" w:hint="eastAsia"/>
          <w:sz w:val="18"/>
          <w:szCs w:val="18"/>
        </w:rPr>
        <w:t>年</w:t>
      </w:r>
      <w:r w:rsidR="002E7E54" w:rsidRPr="00766CB8">
        <w:rPr>
          <w:rFonts w:ascii="Times New Roman" w:eastAsia="宋体" w:hAnsi="Times New Roman" w:cs="Times New Roman" w:hint="eastAsia"/>
          <w:sz w:val="18"/>
          <w:szCs w:val="18"/>
        </w:rPr>
        <w:t>5</w:t>
      </w:r>
      <w:r w:rsidR="002E7E54" w:rsidRPr="00766CB8">
        <w:rPr>
          <w:rFonts w:ascii="Times New Roman" w:eastAsia="宋体" w:hAnsi="Times New Roman" w:cs="Times New Roman" w:hint="eastAsia"/>
          <w:sz w:val="18"/>
          <w:szCs w:val="18"/>
        </w:rPr>
        <w:t>月</w:t>
      </w:r>
      <w:r w:rsidR="002E7E54" w:rsidRPr="00766CB8">
        <w:rPr>
          <w:rFonts w:ascii="Times New Roman" w:eastAsia="宋体" w:hAnsi="Times New Roman" w:cs="Times New Roman" w:hint="eastAsia"/>
          <w:sz w:val="18"/>
          <w:szCs w:val="18"/>
        </w:rPr>
        <w:t>11</w:t>
      </w:r>
      <w:r w:rsidR="002E7E54" w:rsidRPr="00766CB8">
        <w:rPr>
          <w:rFonts w:ascii="Times New Roman" w:eastAsia="宋体" w:hAnsi="Times New Roman" w:cs="Times New Roman" w:hint="eastAsia"/>
          <w:sz w:val="18"/>
          <w:szCs w:val="18"/>
        </w:rPr>
        <w:t>日在上海清算所（</w:t>
      </w:r>
      <w:r w:rsidR="002E7E54" w:rsidRPr="00766CB8">
        <w:rPr>
          <w:rFonts w:ascii="Times New Roman" w:eastAsia="宋体" w:hAnsi="Times New Roman" w:cs="Times New Roman" w:hint="eastAsia"/>
          <w:sz w:val="18"/>
          <w:szCs w:val="18"/>
        </w:rPr>
        <w:t>www.shclearing.com</w:t>
      </w:r>
      <w:r w:rsidR="002E7E54" w:rsidRPr="00766CB8">
        <w:rPr>
          <w:rFonts w:ascii="Times New Roman" w:eastAsia="宋体" w:hAnsi="Times New Roman" w:cs="Times New Roman" w:hint="eastAsia"/>
          <w:sz w:val="18"/>
          <w:szCs w:val="18"/>
        </w:rPr>
        <w:t>）及中国货币网（</w:t>
      </w:r>
      <w:r w:rsidR="002E7E54" w:rsidRPr="00766CB8">
        <w:rPr>
          <w:rFonts w:ascii="Times New Roman" w:eastAsia="宋体" w:hAnsi="Times New Roman" w:cs="Times New Roman" w:hint="eastAsia"/>
          <w:sz w:val="18"/>
          <w:szCs w:val="18"/>
        </w:rPr>
        <w:t>www.chinamoney.com.cn</w:t>
      </w:r>
      <w:r w:rsidR="002E7E54" w:rsidRPr="00766CB8">
        <w:rPr>
          <w:rFonts w:ascii="Times New Roman" w:eastAsia="宋体" w:hAnsi="Times New Roman" w:cs="Times New Roman" w:hint="eastAsia"/>
          <w:sz w:val="18"/>
          <w:szCs w:val="18"/>
        </w:rPr>
        <w:t>）刊登了《</w:t>
      </w:r>
      <w:r w:rsidR="002E7E54" w:rsidRPr="00766CB8">
        <w:rPr>
          <w:rFonts w:ascii="Times New Roman" w:eastAsia="宋体" w:hAnsi="Times New Roman" w:cs="Times New Roman" w:hint="eastAsia"/>
          <w:sz w:val="18"/>
          <w:szCs w:val="18"/>
        </w:rPr>
        <w:t>2017</w:t>
      </w:r>
      <w:r w:rsidR="002E7E54" w:rsidRPr="00766CB8">
        <w:rPr>
          <w:rFonts w:ascii="Times New Roman" w:eastAsia="宋体" w:hAnsi="Times New Roman" w:cs="Times New Roman" w:hint="eastAsia"/>
          <w:sz w:val="18"/>
          <w:szCs w:val="18"/>
        </w:rPr>
        <w:t>年度第一期中期票据赎回选择权行权公告》、《</w:t>
      </w:r>
      <w:r w:rsidR="002E7E54" w:rsidRPr="00766CB8">
        <w:rPr>
          <w:rFonts w:ascii="Times New Roman" w:eastAsia="宋体" w:hAnsi="Times New Roman" w:cs="Times New Roman" w:hint="eastAsia"/>
          <w:sz w:val="18"/>
          <w:szCs w:val="18"/>
        </w:rPr>
        <w:t>2017</w:t>
      </w:r>
      <w:r w:rsidR="002E7E54" w:rsidRPr="00766CB8">
        <w:rPr>
          <w:rFonts w:ascii="Times New Roman" w:eastAsia="宋体" w:hAnsi="Times New Roman" w:cs="Times New Roman" w:hint="eastAsia"/>
          <w:sz w:val="18"/>
          <w:szCs w:val="18"/>
        </w:rPr>
        <w:t>年度第一期中期票据兑付公告》，公司拟全额赎回“</w:t>
      </w:r>
      <w:r w:rsidR="002E7E54" w:rsidRPr="00766CB8">
        <w:rPr>
          <w:rFonts w:ascii="Times New Roman" w:eastAsia="宋体" w:hAnsi="Times New Roman" w:cs="Times New Roman" w:hint="eastAsia"/>
          <w:sz w:val="18"/>
          <w:szCs w:val="18"/>
        </w:rPr>
        <w:t>17</w:t>
      </w:r>
      <w:r w:rsidR="002E7E54" w:rsidRPr="00766CB8">
        <w:rPr>
          <w:rFonts w:ascii="Times New Roman" w:eastAsia="宋体" w:hAnsi="Times New Roman" w:cs="Times New Roman" w:hint="eastAsia"/>
          <w:sz w:val="18"/>
          <w:szCs w:val="18"/>
        </w:rPr>
        <w:t>鲁晨鸣</w:t>
      </w:r>
      <w:r w:rsidR="002E7E54" w:rsidRPr="00766CB8">
        <w:rPr>
          <w:rFonts w:ascii="Times New Roman" w:eastAsia="宋体" w:hAnsi="Times New Roman" w:cs="Times New Roman" w:hint="eastAsia"/>
          <w:sz w:val="18"/>
          <w:szCs w:val="18"/>
        </w:rPr>
        <w:t>MTN001</w:t>
      </w:r>
      <w:r w:rsidR="002E7E54" w:rsidRPr="00766CB8">
        <w:rPr>
          <w:rFonts w:ascii="Times New Roman" w:eastAsia="宋体" w:hAnsi="Times New Roman" w:cs="Times New Roman" w:hint="eastAsia"/>
          <w:sz w:val="18"/>
          <w:szCs w:val="18"/>
        </w:rPr>
        <w:t>”，本息兑付日为</w:t>
      </w:r>
      <w:r w:rsidR="002E7E54" w:rsidRPr="00766CB8">
        <w:rPr>
          <w:rFonts w:ascii="Times New Roman" w:eastAsia="宋体" w:hAnsi="Times New Roman" w:cs="Times New Roman" w:hint="eastAsia"/>
          <w:sz w:val="18"/>
          <w:szCs w:val="18"/>
        </w:rPr>
        <w:t>2023</w:t>
      </w:r>
      <w:r w:rsidR="002E7E54" w:rsidRPr="00766CB8">
        <w:rPr>
          <w:rFonts w:ascii="Times New Roman" w:eastAsia="宋体" w:hAnsi="Times New Roman" w:cs="Times New Roman" w:hint="eastAsia"/>
          <w:sz w:val="18"/>
          <w:szCs w:val="18"/>
        </w:rPr>
        <w:t>年</w:t>
      </w:r>
      <w:r w:rsidR="002E7E54" w:rsidRPr="00766CB8">
        <w:rPr>
          <w:rFonts w:ascii="Times New Roman" w:eastAsia="宋体" w:hAnsi="Times New Roman" w:cs="Times New Roman" w:hint="eastAsia"/>
          <w:sz w:val="18"/>
          <w:szCs w:val="18"/>
        </w:rPr>
        <w:t>7</w:t>
      </w:r>
      <w:r w:rsidR="002E7E54" w:rsidRPr="00766CB8">
        <w:rPr>
          <w:rFonts w:ascii="Times New Roman" w:eastAsia="宋体" w:hAnsi="Times New Roman" w:cs="Times New Roman" w:hint="eastAsia"/>
          <w:sz w:val="18"/>
          <w:szCs w:val="18"/>
        </w:rPr>
        <w:t>月</w:t>
      </w:r>
      <w:r w:rsidR="002E7E54" w:rsidRPr="00766CB8">
        <w:rPr>
          <w:rFonts w:ascii="Times New Roman" w:eastAsia="宋体" w:hAnsi="Times New Roman" w:cs="Times New Roman" w:hint="eastAsia"/>
          <w:sz w:val="18"/>
          <w:szCs w:val="18"/>
        </w:rPr>
        <w:t>12</w:t>
      </w:r>
      <w:r w:rsidR="002E7E54" w:rsidRPr="00766CB8">
        <w:rPr>
          <w:rFonts w:ascii="Times New Roman" w:eastAsia="宋体" w:hAnsi="Times New Roman" w:cs="Times New Roman" w:hint="eastAsia"/>
          <w:sz w:val="18"/>
          <w:szCs w:val="18"/>
        </w:rPr>
        <w:t>日，兑付本息金额为人民币</w:t>
      </w:r>
      <w:r w:rsidR="002E7E54" w:rsidRPr="00766CB8">
        <w:rPr>
          <w:rFonts w:ascii="Times New Roman" w:eastAsia="宋体" w:hAnsi="Times New Roman" w:cs="Times New Roman" w:hint="eastAsia"/>
          <w:sz w:val="18"/>
          <w:szCs w:val="18"/>
        </w:rPr>
        <w:t>108,970</w:t>
      </w:r>
      <w:r w:rsidR="002E7E54" w:rsidRPr="00766CB8">
        <w:rPr>
          <w:rFonts w:ascii="Times New Roman" w:eastAsia="宋体" w:hAnsi="Times New Roman" w:cs="Times New Roman" w:hint="eastAsia"/>
          <w:sz w:val="18"/>
          <w:szCs w:val="18"/>
        </w:rPr>
        <w:t>万元。</w:t>
      </w:r>
      <w:r w:rsidR="002E7E54" w:rsidRPr="00766CB8">
        <w:rPr>
          <w:rFonts w:ascii="Times New Roman" w:eastAsia="宋体" w:hAnsi="Times New Roman" w:cs="Times New Roman" w:hint="eastAsia"/>
          <w:sz w:val="18"/>
          <w:szCs w:val="18"/>
        </w:rPr>
        <w:t>2023</w:t>
      </w:r>
      <w:r w:rsidR="002E7E54" w:rsidRPr="00766CB8">
        <w:rPr>
          <w:rFonts w:ascii="Times New Roman" w:eastAsia="宋体" w:hAnsi="Times New Roman" w:cs="Times New Roman" w:hint="eastAsia"/>
          <w:sz w:val="18"/>
          <w:szCs w:val="18"/>
        </w:rPr>
        <w:t>年</w:t>
      </w:r>
      <w:r w:rsidR="002E7E54" w:rsidRPr="00766CB8">
        <w:rPr>
          <w:rFonts w:ascii="Times New Roman" w:eastAsia="宋体" w:hAnsi="Times New Roman" w:cs="Times New Roman" w:hint="eastAsia"/>
          <w:sz w:val="18"/>
          <w:szCs w:val="18"/>
        </w:rPr>
        <w:t>7</w:t>
      </w:r>
      <w:r w:rsidR="002E7E54" w:rsidRPr="00766CB8">
        <w:rPr>
          <w:rFonts w:ascii="Times New Roman" w:eastAsia="宋体" w:hAnsi="Times New Roman" w:cs="Times New Roman" w:hint="eastAsia"/>
          <w:sz w:val="18"/>
          <w:szCs w:val="18"/>
        </w:rPr>
        <w:t>月</w:t>
      </w:r>
      <w:r w:rsidR="002E7E54" w:rsidRPr="00766CB8">
        <w:rPr>
          <w:rFonts w:ascii="Times New Roman" w:eastAsia="宋体" w:hAnsi="Times New Roman" w:cs="Times New Roman" w:hint="eastAsia"/>
          <w:sz w:val="18"/>
          <w:szCs w:val="18"/>
        </w:rPr>
        <w:t>12</w:t>
      </w:r>
      <w:r w:rsidR="002E7E54" w:rsidRPr="00766CB8">
        <w:rPr>
          <w:rFonts w:ascii="Times New Roman" w:eastAsia="宋体" w:hAnsi="Times New Roman" w:cs="Times New Roman" w:hint="eastAsia"/>
          <w:sz w:val="18"/>
          <w:szCs w:val="18"/>
        </w:rPr>
        <w:t>日，公司已经完成“</w:t>
      </w:r>
      <w:r w:rsidR="002E7E54" w:rsidRPr="00766CB8">
        <w:rPr>
          <w:rFonts w:ascii="Times New Roman" w:eastAsia="宋体" w:hAnsi="Times New Roman" w:cs="Times New Roman" w:hint="eastAsia"/>
          <w:sz w:val="18"/>
          <w:szCs w:val="18"/>
        </w:rPr>
        <w:t>17</w:t>
      </w:r>
      <w:r w:rsidR="002E7E54" w:rsidRPr="00766CB8">
        <w:rPr>
          <w:rFonts w:ascii="Times New Roman" w:eastAsia="宋体" w:hAnsi="Times New Roman" w:cs="Times New Roman" w:hint="eastAsia"/>
          <w:sz w:val="18"/>
          <w:szCs w:val="18"/>
        </w:rPr>
        <w:t>鲁晨鸣</w:t>
      </w:r>
      <w:r w:rsidR="002E7E54" w:rsidRPr="00766CB8">
        <w:rPr>
          <w:rFonts w:ascii="Times New Roman" w:eastAsia="宋体" w:hAnsi="Times New Roman" w:cs="Times New Roman" w:hint="eastAsia"/>
          <w:sz w:val="18"/>
          <w:szCs w:val="18"/>
        </w:rPr>
        <w:t>MTN001</w:t>
      </w:r>
      <w:r w:rsidR="002E7E54" w:rsidRPr="00766CB8">
        <w:rPr>
          <w:rFonts w:ascii="Times New Roman" w:eastAsia="宋体" w:hAnsi="Times New Roman" w:cs="Times New Roman" w:hint="eastAsia"/>
          <w:sz w:val="18"/>
          <w:szCs w:val="18"/>
        </w:rPr>
        <w:t>”（债券代码：</w:t>
      </w:r>
      <w:r w:rsidR="002E7E54" w:rsidRPr="00766CB8">
        <w:rPr>
          <w:rFonts w:ascii="Times New Roman" w:eastAsia="宋体" w:hAnsi="Times New Roman" w:cs="Times New Roman" w:hint="eastAsia"/>
          <w:sz w:val="18"/>
          <w:szCs w:val="18"/>
        </w:rPr>
        <w:t>101779001</w:t>
      </w:r>
      <w:r w:rsidR="002E7E54" w:rsidRPr="00766CB8">
        <w:rPr>
          <w:rFonts w:ascii="Times New Roman" w:eastAsia="宋体" w:hAnsi="Times New Roman" w:cs="Times New Roman" w:hint="eastAsia"/>
          <w:sz w:val="18"/>
          <w:szCs w:val="18"/>
        </w:rPr>
        <w:t>）本息兑付工作，共支付本息合计人民币</w:t>
      </w:r>
      <w:r w:rsidR="002E7E54" w:rsidRPr="00766CB8">
        <w:rPr>
          <w:rFonts w:ascii="Times New Roman" w:eastAsia="宋体" w:hAnsi="Times New Roman" w:cs="Times New Roman" w:hint="eastAsia"/>
          <w:sz w:val="18"/>
          <w:szCs w:val="18"/>
        </w:rPr>
        <w:t>108,970</w:t>
      </w:r>
      <w:r w:rsidR="002E7E54" w:rsidRPr="00766CB8">
        <w:rPr>
          <w:rFonts w:ascii="Times New Roman" w:eastAsia="宋体" w:hAnsi="Times New Roman" w:cs="Times New Roman" w:hint="eastAsia"/>
          <w:sz w:val="18"/>
          <w:szCs w:val="18"/>
        </w:rPr>
        <w:t>万元。</w:t>
      </w:r>
    </w:p>
    <w:p w14:paraId="6948C4D5" w14:textId="5D226883" w:rsidR="003309EB" w:rsidRPr="00766CB8" w:rsidRDefault="00766CB8" w:rsidP="00766CB8">
      <w:pPr>
        <w:spacing w:afterLines="50" w:after="156"/>
        <w:ind w:firstLineChars="200" w:firstLine="360"/>
        <w:rPr>
          <w:rFonts w:ascii="Times New Roman" w:eastAsia="宋体" w:hAnsi="Times New Roman" w:cs="Times New Roman"/>
          <w:sz w:val="18"/>
          <w:szCs w:val="18"/>
        </w:rPr>
      </w:pPr>
      <w:r>
        <w:rPr>
          <w:rFonts w:ascii="Times New Roman" w:eastAsia="宋体" w:hAnsi="Times New Roman" w:cs="Times New Roman" w:hint="eastAsia"/>
          <w:sz w:val="18"/>
          <w:szCs w:val="18"/>
        </w:rPr>
        <w:t>2</w:t>
      </w:r>
      <w:r>
        <w:rPr>
          <w:rFonts w:ascii="Times New Roman" w:eastAsia="宋体" w:hAnsi="Times New Roman" w:cs="Times New Roman" w:hint="eastAsia"/>
          <w:sz w:val="18"/>
          <w:szCs w:val="18"/>
        </w:rPr>
        <w:t>、</w:t>
      </w:r>
      <w:r w:rsidR="002E7E54" w:rsidRPr="00766CB8">
        <w:rPr>
          <w:rFonts w:ascii="Times New Roman" w:eastAsia="宋体" w:hAnsi="Times New Roman" w:cs="Times New Roman" w:hint="eastAsia"/>
          <w:sz w:val="18"/>
          <w:szCs w:val="18"/>
        </w:rPr>
        <w:t>山东晨鸣纸业集团股份有限公司于</w:t>
      </w:r>
      <w:r w:rsidR="002E7E54" w:rsidRPr="00766CB8">
        <w:rPr>
          <w:rFonts w:ascii="Times New Roman" w:eastAsia="宋体" w:hAnsi="Times New Roman" w:cs="Times New Roman" w:hint="eastAsia"/>
          <w:sz w:val="18"/>
          <w:szCs w:val="18"/>
        </w:rPr>
        <w:t>2023</w:t>
      </w:r>
      <w:r w:rsidR="002E7E54" w:rsidRPr="00766CB8">
        <w:rPr>
          <w:rFonts w:ascii="Times New Roman" w:eastAsia="宋体" w:hAnsi="Times New Roman" w:cs="Times New Roman" w:hint="eastAsia"/>
          <w:sz w:val="18"/>
          <w:szCs w:val="18"/>
        </w:rPr>
        <w:t>年</w:t>
      </w:r>
      <w:r w:rsidR="002E7E54" w:rsidRPr="00766CB8">
        <w:rPr>
          <w:rFonts w:ascii="Times New Roman" w:eastAsia="宋体" w:hAnsi="Times New Roman" w:cs="Times New Roman" w:hint="eastAsia"/>
          <w:sz w:val="18"/>
          <w:szCs w:val="18"/>
        </w:rPr>
        <w:t>7</w:t>
      </w:r>
      <w:r w:rsidR="002E7E54" w:rsidRPr="00766CB8">
        <w:rPr>
          <w:rFonts w:ascii="Times New Roman" w:eastAsia="宋体" w:hAnsi="Times New Roman" w:cs="Times New Roman" w:hint="eastAsia"/>
          <w:sz w:val="18"/>
          <w:szCs w:val="18"/>
        </w:rPr>
        <w:t>月</w:t>
      </w:r>
      <w:r w:rsidR="002E7E54" w:rsidRPr="00766CB8">
        <w:rPr>
          <w:rFonts w:ascii="Times New Roman" w:eastAsia="宋体" w:hAnsi="Times New Roman" w:cs="Times New Roman" w:hint="eastAsia"/>
          <w:sz w:val="18"/>
          <w:szCs w:val="18"/>
        </w:rPr>
        <w:t>17</w:t>
      </w:r>
      <w:r w:rsidR="002E7E54" w:rsidRPr="00766CB8">
        <w:rPr>
          <w:rFonts w:ascii="Times New Roman" w:eastAsia="宋体" w:hAnsi="Times New Roman" w:cs="Times New Roman" w:hint="eastAsia"/>
          <w:sz w:val="18"/>
          <w:szCs w:val="18"/>
        </w:rPr>
        <w:t>日召开第十届董事会第九次临时会议和第十届监事会第五次临时会议，审议通过了《关于</w:t>
      </w:r>
      <w:r w:rsidR="002E7E54" w:rsidRPr="00766CB8">
        <w:rPr>
          <w:rFonts w:ascii="Times New Roman" w:eastAsia="宋体" w:hAnsi="Times New Roman" w:cs="Times New Roman" w:hint="eastAsia"/>
          <w:sz w:val="18"/>
          <w:szCs w:val="18"/>
        </w:rPr>
        <w:t>2020</w:t>
      </w:r>
      <w:r w:rsidR="002E7E54" w:rsidRPr="00766CB8">
        <w:rPr>
          <w:rFonts w:ascii="Times New Roman" w:eastAsia="宋体" w:hAnsi="Times New Roman" w:cs="Times New Roman" w:hint="eastAsia"/>
          <w:sz w:val="18"/>
          <w:szCs w:val="18"/>
        </w:rPr>
        <w:t>年</w:t>
      </w:r>
      <w:r w:rsidR="002E7E54" w:rsidRPr="00766CB8">
        <w:rPr>
          <w:rFonts w:ascii="Times New Roman" w:eastAsia="宋体" w:hAnsi="Times New Roman" w:cs="Times New Roman" w:hint="eastAsia"/>
          <w:sz w:val="18"/>
          <w:szCs w:val="18"/>
        </w:rPr>
        <w:t>A</w:t>
      </w:r>
      <w:r w:rsidR="002E7E54" w:rsidRPr="00766CB8">
        <w:rPr>
          <w:rFonts w:ascii="Times New Roman" w:eastAsia="宋体" w:hAnsi="Times New Roman" w:cs="Times New Roman" w:hint="eastAsia"/>
          <w:sz w:val="18"/>
          <w:szCs w:val="18"/>
        </w:rPr>
        <w:t>股限制性股票激励计划第二个解除限售期解除限售条件未成就暨回购注销部分限制性股票的议案》，同意公司回购注销激励对象</w:t>
      </w:r>
      <w:proofErr w:type="gramStart"/>
      <w:r w:rsidR="002E7E54" w:rsidRPr="00766CB8">
        <w:rPr>
          <w:rFonts w:ascii="Times New Roman" w:eastAsia="宋体" w:hAnsi="Times New Roman" w:cs="Times New Roman" w:hint="eastAsia"/>
          <w:sz w:val="18"/>
          <w:szCs w:val="18"/>
        </w:rPr>
        <w:t>已获授但尚未</w:t>
      </w:r>
      <w:proofErr w:type="gramEnd"/>
      <w:r w:rsidR="002E7E54" w:rsidRPr="00766CB8">
        <w:rPr>
          <w:rFonts w:ascii="Times New Roman" w:eastAsia="宋体" w:hAnsi="Times New Roman" w:cs="Times New Roman" w:hint="eastAsia"/>
          <w:sz w:val="18"/>
          <w:szCs w:val="18"/>
        </w:rPr>
        <w:t>解除限售的</w:t>
      </w:r>
      <w:r w:rsidR="002E7E54" w:rsidRPr="00766CB8">
        <w:rPr>
          <w:rFonts w:ascii="Times New Roman" w:eastAsia="宋体" w:hAnsi="Times New Roman" w:cs="Times New Roman" w:hint="eastAsia"/>
          <w:sz w:val="18"/>
          <w:szCs w:val="18"/>
        </w:rPr>
        <w:t>22,929,000</w:t>
      </w:r>
      <w:r w:rsidR="002E7E54" w:rsidRPr="00766CB8">
        <w:rPr>
          <w:rFonts w:ascii="Times New Roman" w:eastAsia="宋体" w:hAnsi="Times New Roman" w:cs="Times New Roman" w:hint="eastAsia"/>
          <w:sz w:val="18"/>
          <w:szCs w:val="18"/>
        </w:rPr>
        <w:t>股</w:t>
      </w:r>
      <w:r w:rsidR="002E7E54" w:rsidRPr="00766CB8">
        <w:rPr>
          <w:rFonts w:ascii="Times New Roman" w:eastAsia="宋体" w:hAnsi="Times New Roman" w:cs="Times New Roman" w:hint="eastAsia"/>
          <w:sz w:val="18"/>
          <w:szCs w:val="18"/>
        </w:rPr>
        <w:t>A</w:t>
      </w:r>
      <w:r w:rsidR="002E7E54" w:rsidRPr="00766CB8">
        <w:rPr>
          <w:rFonts w:ascii="Times New Roman" w:eastAsia="宋体" w:hAnsi="Times New Roman" w:cs="Times New Roman" w:hint="eastAsia"/>
          <w:sz w:val="18"/>
          <w:szCs w:val="18"/>
        </w:rPr>
        <w:t>股限制性股票，其中</w:t>
      </w:r>
      <w:r w:rsidR="002E7E54" w:rsidRPr="00766CB8">
        <w:rPr>
          <w:rFonts w:ascii="Times New Roman" w:eastAsia="宋体" w:hAnsi="Times New Roman" w:cs="Times New Roman" w:hint="eastAsia"/>
          <w:sz w:val="18"/>
          <w:szCs w:val="18"/>
        </w:rPr>
        <w:t>98</w:t>
      </w:r>
      <w:r w:rsidR="002E7E54" w:rsidRPr="00766CB8">
        <w:rPr>
          <w:rFonts w:ascii="Times New Roman" w:eastAsia="宋体" w:hAnsi="Times New Roman" w:cs="Times New Roman" w:hint="eastAsia"/>
          <w:sz w:val="18"/>
          <w:szCs w:val="18"/>
        </w:rPr>
        <w:t>名激励对象第二个解除限售期的限制性股票为</w:t>
      </w:r>
      <w:r w:rsidR="002E7E54" w:rsidRPr="00766CB8">
        <w:rPr>
          <w:rFonts w:ascii="Times New Roman" w:eastAsia="宋体" w:hAnsi="Times New Roman" w:cs="Times New Roman" w:hint="eastAsia"/>
          <w:sz w:val="18"/>
          <w:szCs w:val="18"/>
        </w:rPr>
        <w:t>22,593,000</w:t>
      </w:r>
      <w:r w:rsidR="002E7E54" w:rsidRPr="00766CB8">
        <w:rPr>
          <w:rFonts w:ascii="Times New Roman" w:eastAsia="宋体" w:hAnsi="Times New Roman" w:cs="Times New Roman" w:hint="eastAsia"/>
          <w:sz w:val="18"/>
          <w:szCs w:val="18"/>
        </w:rPr>
        <w:t>股，</w:t>
      </w:r>
      <w:r w:rsidR="002E7E54" w:rsidRPr="00766CB8">
        <w:rPr>
          <w:rFonts w:ascii="Times New Roman" w:eastAsia="宋体" w:hAnsi="Times New Roman" w:cs="Times New Roman" w:hint="eastAsia"/>
          <w:sz w:val="18"/>
          <w:szCs w:val="18"/>
        </w:rPr>
        <w:t>5</w:t>
      </w:r>
      <w:r w:rsidR="002E7E54" w:rsidRPr="00766CB8">
        <w:rPr>
          <w:rFonts w:ascii="Times New Roman" w:eastAsia="宋体" w:hAnsi="Times New Roman" w:cs="Times New Roman" w:hint="eastAsia"/>
          <w:sz w:val="18"/>
          <w:szCs w:val="18"/>
        </w:rPr>
        <w:t>名离职人员涉及的第三个解除限售期的限制性股票为</w:t>
      </w:r>
      <w:r w:rsidR="002E7E54" w:rsidRPr="00766CB8">
        <w:rPr>
          <w:rFonts w:ascii="Times New Roman" w:eastAsia="宋体" w:hAnsi="Times New Roman" w:cs="Times New Roman" w:hint="eastAsia"/>
          <w:sz w:val="18"/>
          <w:szCs w:val="18"/>
        </w:rPr>
        <w:t>336,000</w:t>
      </w:r>
      <w:r w:rsidR="002E7E54" w:rsidRPr="00766CB8">
        <w:rPr>
          <w:rFonts w:ascii="Times New Roman" w:eastAsia="宋体" w:hAnsi="Times New Roman" w:cs="Times New Roman" w:hint="eastAsia"/>
          <w:sz w:val="18"/>
          <w:szCs w:val="18"/>
        </w:rPr>
        <w:t>股，关联董事及关联监事均已回避表决。本次回购注销后公司股本结构变动情况如下：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76"/>
        <w:gridCol w:w="1305"/>
        <w:gridCol w:w="1303"/>
        <w:gridCol w:w="1303"/>
        <w:gridCol w:w="1303"/>
        <w:gridCol w:w="1303"/>
      </w:tblGrid>
      <w:tr w:rsidR="003309EB" w:rsidRPr="00766CB8" w14:paraId="6A28357B" w14:textId="77777777" w:rsidTr="00766CB8">
        <w:trPr>
          <w:trHeight w:val="284"/>
        </w:trPr>
        <w:tc>
          <w:tcPr>
            <w:tcW w:w="1639" w:type="pct"/>
            <w:vMerge w:val="restart"/>
            <w:shd w:val="clear" w:color="auto" w:fill="D9D9D9" w:themeFill="background1" w:themeFillShade="D9"/>
            <w:vAlign w:val="center"/>
          </w:tcPr>
          <w:p w14:paraId="27B401C3" w14:textId="77777777" w:rsidR="003309EB" w:rsidRPr="00766CB8" w:rsidRDefault="002E7E54">
            <w:pPr>
              <w:spacing w:before="40" w:after="40" w:line="240" w:lineRule="exact"/>
              <w:jc w:val="center"/>
              <w:rPr>
                <w:rFonts w:ascii="Times New Roman" w:hAnsi="Times New Roman" w:cs="Times New Roman"/>
                <w:sz w:val="18"/>
                <w:szCs w:val="18"/>
              </w:rPr>
            </w:pPr>
            <w:r w:rsidRPr="00766CB8">
              <w:rPr>
                <w:rFonts w:ascii="Times New Roman" w:hAnsi="Times New Roman" w:cs="Times New Roman"/>
                <w:sz w:val="18"/>
                <w:szCs w:val="18"/>
              </w:rPr>
              <w:t>股份性质</w:t>
            </w:r>
          </w:p>
        </w:tc>
        <w:tc>
          <w:tcPr>
            <w:tcW w:w="1345" w:type="pct"/>
            <w:gridSpan w:val="2"/>
            <w:shd w:val="clear" w:color="auto" w:fill="D9D9D9" w:themeFill="background1" w:themeFillShade="D9"/>
            <w:vAlign w:val="center"/>
          </w:tcPr>
          <w:p w14:paraId="3FB45C46" w14:textId="77777777" w:rsidR="003309EB" w:rsidRPr="00766CB8" w:rsidRDefault="002E7E54">
            <w:pPr>
              <w:spacing w:before="40" w:after="40" w:line="240" w:lineRule="exact"/>
              <w:jc w:val="center"/>
              <w:rPr>
                <w:rFonts w:ascii="Times New Roman" w:hAnsi="Times New Roman" w:cs="Times New Roman"/>
                <w:sz w:val="18"/>
                <w:szCs w:val="18"/>
              </w:rPr>
            </w:pPr>
            <w:r w:rsidRPr="00766CB8">
              <w:rPr>
                <w:rFonts w:ascii="Times New Roman" w:hAnsi="Times New Roman" w:cs="Times New Roman"/>
                <w:sz w:val="18"/>
                <w:szCs w:val="18"/>
              </w:rPr>
              <w:t>本次变动前</w:t>
            </w:r>
          </w:p>
        </w:tc>
        <w:tc>
          <w:tcPr>
            <w:tcW w:w="672" w:type="pct"/>
            <w:shd w:val="clear" w:color="auto" w:fill="D9D9D9" w:themeFill="background1" w:themeFillShade="D9"/>
            <w:vAlign w:val="center"/>
          </w:tcPr>
          <w:p w14:paraId="0544B962" w14:textId="77777777" w:rsidR="003309EB" w:rsidRPr="00766CB8" w:rsidRDefault="002E7E54">
            <w:pPr>
              <w:spacing w:before="40" w:after="40" w:line="240" w:lineRule="exact"/>
              <w:jc w:val="center"/>
              <w:rPr>
                <w:rFonts w:ascii="Times New Roman" w:hAnsi="Times New Roman" w:cs="Times New Roman"/>
                <w:sz w:val="18"/>
                <w:szCs w:val="18"/>
              </w:rPr>
            </w:pPr>
            <w:r w:rsidRPr="00766CB8">
              <w:rPr>
                <w:rFonts w:ascii="Times New Roman" w:hAnsi="Times New Roman" w:cs="Times New Roman"/>
                <w:sz w:val="18"/>
                <w:szCs w:val="18"/>
              </w:rPr>
              <w:t>本次变动数</w:t>
            </w:r>
          </w:p>
        </w:tc>
        <w:tc>
          <w:tcPr>
            <w:tcW w:w="1344" w:type="pct"/>
            <w:gridSpan w:val="2"/>
            <w:shd w:val="clear" w:color="auto" w:fill="D9D9D9" w:themeFill="background1" w:themeFillShade="D9"/>
            <w:vAlign w:val="center"/>
          </w:tcPr>
          <w:p w14:paraId="388890CF" w14:textId="77777777" w:rsidR="003309EB" w:rsidRPr="00766CB8" w:rsidRDefault="002E7E54">
            <w:pPr>
              <w:spacing w:before="40" w:after="40" w:line="240" w:lineRule="exact"/>
              <w:jc w:val="center"/>
              <w:rPr>
                <w:rFonts w:ascii="Times New Roman" w:hAnsi="Times New Roman" w:cs="Times New Roman"/>
                <w:sz w:val="18"/>
                <w:szCs w:val="18"/>
              </w:rPr>
            </w:pPr>
            <w:r w:rsidRPr="00766CB8">
              <w:rPr>
                <w:rFonts w:ascii="Times New Roman" w:hAnsi="Times New Roman" w:cs="Times New Roman"/>
                <w:sz w:val="18"/>
                <w:szCs w:val="18"/>
              </w:rPr>
              <w:t>本次变动后</w:t>
            </w:r>
          </w:p>
        </w:tc>
      </w:tr>
      <w:tr w:rsidR="003309EB" w:rsidRPr="00766CB8" w14:paraId="4C0436B0" w14:textId="77777777" w:rsidTr="00766CB8">
        <w:trPr>
          <w:trHeight w:val="284"/>
        </w:trPr>
        <w:tc>
          <w:tcPr>
            <w:tcW w:w="1639" w:type="pct"/>
            <w:vMerge/>
            <w:shd w:val="clear" w:color="auto" w:fill="D9D9D9" w:themeFill="background1" w:themeFillShade="D9"/>
            <w:vAlign w:val="center"/>
          </w:tcPr>
          <w:p w14:paraId="2398992F" w14:textId="77777777" w:rsidR="003309EB" w:rsidRPr="00766CB8" w:rsidRDefault="003309EB">
            <w:pPr>
              <w:spacing w:before="40" w:after="40" w:line="240" w:lineRule="exact"/>
              <w:jc w:val="center"/>
              <w:rPr>
                <w:rFonts w:ascii="Times New Roman" w:hAnsi="Times New Roman" w:cs="Times New Roman"/>
                <w:sz w:val="18"/>
                <w:szCs w:val="18"/>
              </w:rPr>
            </w:pPr>
          </w:p>
        </w:tc>
        <w:tc>
          <w:tcPr>
            <w:tcW w:w="673" w:type="pct"/>
            <w:shd w:val="clear" w:color="auto" w:fill="D9D9D9" w:themeFill="background1" w:themeFillShade="D9"/>
            <w:vAlign w:val="center"/>
          </w:tcPr>
          <w:p w14:paraId="30397053" w14:textId="77777777" w:rsidR="003309EB" w:rsidRPr="00766CB8" w:rsidRDefault="002E7E54">
            <w:pPr>
              <w:spacing w:before="40" w:after="40" w:line="240" w:lineRule="exact"/>
              <w:jc w:val="center"/>
              <w:rPr>
                <w:rFonts w:ascii="Times New Roman" w:hAnsi="Times New Roman" w:cs="Times New Roman"/>
                <w:sz w:val="18"/>
                <w:szCs w:val="18"/>
              </w:rPr>
            </w:pPr>
            <w:r w:rsidRPr="00766CB8">
              <w:rPr>
                <w:rFonts w:ascii="Times New Roman" w:hAnsi="Times New Roman" w:cs="Times New Roman"/>
                <w:sz w:val="18"/>
                <w:szCs w:val="18"/>
              </w:rPr>
              <w:t>数量（股）</w:t>
            </w:r>
          </w:p>
        </w:tc>
        <w:tc>
          <w:tcPr>
            <w:tcW w:w="672" w:type="pct"/>
            <w:shd w:val="clear" w:color="auto" w:fill="D9D9D9" w:themeFill="background1" w:themeFillShade="D9"/>
            <w:vAlign w:val="center"/>
          </w:tcPr>
          <w:p w14:paraId="2696E83C" w14:textId="77777777" w:rsidR="003309EB" w:rsidRPr="00766CB8" w:rsidRDefault="002E7E54">
            <w:pPr>
              <w:spacing w:before="40" w:after="40" w:line="240" w:lineRule="exact"/>
              <w:jc w:val="center"/>
              <w:rPr>
                <w:rFonts w:ascii="Times New Roman" w:hAnsi="Times New Roman" w:cs="Times New Roman"/>
                <w:sz w:val="18"/>
                <w:szCs w:val="18"/>
              </w:rPr>
            </w:pPr>
            <w:r w:rsidRPr="00766CB8">
              <w:rPr>
                <w:rFonts w:ascii="Times New Roman" w:hAnsi="Times New Roman" w:cs="Times New Roman"/>
                <w:sz w:val="18"/>
                <w:szCs w:val="18"/>
              </w:rPr>
              <w:t>比例</w:t>
            </w:r>
          </w:p>
        </w:tc>
        <w:tc>
          <w:tcPr>
            <w:tcW w:w="672" w:type="pct"/>
            <w:shd w:val="clear" w:color="auto" w:fill="D9D9D9" w:themeFill="background1" w:themeFillShade="D9"/>
            <w:vAlign w:val="center"/>
          </w:tcPr>
          <w:p w14:paraId="06581599" w14:textId="77777777" w:rsidR="003309EB" w:rsidRPr="00766CB8" w:rsidRDefault="002E7E54">
            <w:pPr>
              <w:spacing w:before="40" w:after="40" w:line="240" w:lineRule="exact"/>
              <w:jc w:val="center"/>
              <w:rPr>
                <w:rFonts w:ascii="Times New Roman" w:hAnsi="Times New Roman" w:cs="Times New Roman"/>
                <w:sz w:val="18"/>
                <w:szCs w:val="18"/>
              </w:rPr>
            </w:pPr>
            <w:r w:rsidRPr="00766CB8">
              <w:rPr>
                <w:rFonts w:ascii="Times New Roman" w:hAnsi="Times New Roman" w:cs="Times New Roman"/>
                <w:sz w:val="18"/>
                <w:szCs w:val="18"/>
              </w:rPr>
              <w:t>数量（股）</w:t>
            </w:r>
          </w:p>
        </w:tc>
        <w:tc>
          <w:tcPr>
            <w:tcW w:w="672" w:type="pct"/>
            <w:shd w:val="clear" w:color="auto" w:fill="D9D9D9" w:themeFill="background1" w:themeFillShade="D9"/>
            <w:vAlign w:val="center"/>
          </w:tcPr>
          <w:p w14:paraId="7C415337" w14:textId="77777777" w:rsidR="003309EB" w:rsidRPr="00766CB8" w:rsidRDefault="002E7E54">
            <w:pPr>
              <w:spacing w:before="40" w:after="40" w:line="240" w:lineRule="exact"/>
              <w:jc w:val="center"/>
              <w:rPr>
                <w:rFonts w:ascii="Times New Roman" w:hAnsi="Times New Roman" w:cs="Times New Roman"/>
                <w:sz w:val="18"/>
                <w:szCs w:val="18"/>
              </w:rPr>
            </w:pPr>
            <w:r w:rsidRPr="00766CB8">
              <w:rPr>
                <w:rFonts w:ascii="Times New Roman" w:hAnsi="Times New Roman" w:cs="Times New Roman"/>
                <w:sz w:val="18"/>
                <w:szCs w:val="18"/>
              </w:rPr>
              <w:t>数量（股）</w:t>
            </w:r>
          </w:p>
        </w:tc>
        <w:tc>
          <w:tcPr>
            <w:tcW w:w="672" w:type="pct"/>
            <w:shd w:val="clear" w:color="auto" w:fill="D9D9D9" w:themeFill="background1" w:themeFillShade="D9"/>
            <w:vAlign w:val="center"/>
          </w:tcPr>
          <w:p w14:paraId="71224D81" w14:textId="77777777" w:rsidR="003309EB" w:rsidRPr="00766CB8" w:rsidRDefault="002E7E54">
            <w:pPr>
              <w:spacing w:before="40" w:after="40" w:line="240" w:lineRule="exact"/>
              <w:jc w:val="center"/>
              <w:rPr>
                <w:rFonts w:ascii="Times New Roman" w:hAnsi="Times New Roman" w:cs="Times New Roman"/>
                <w:sz w:val="18"/>
                <w:szCs w:val="18"/>
              </w:rPr>
            </w:pPr>
            <w:r w:rsidRPr="00766CB8">
              <w:rPr>
                <w:rFonts w:ascii="Times New Roman" w:hAnsi="Times New Roman" w:cs="Times New Roman"/>
                <w:sz w:val="18"/>
                <w:szCs w:val="18"/>
              </w:rPr>
              <w:t>比例</w:t>
            </w:r>
          </w:p>
        </w:tc>
      </w:tr>
      <w:tr w:rsidR="003309EB" w:rsidRPr="00766CB8" w14:paraId="2BDBD3F3" w14:textId="77777777" w:rsidTr="00766CB8">
        <w:trPr>
          <w:trHeight w:val="284"/>
        </w:trPr>
        <w:tc>
          <w:tcPr>
            <w:tcW w:w="1639" w:type="pct"/>
            <w:vAlign w:val="center"/>
          </w:tcPr>
          <w:p w14:paraId="58B2DC45" w14:textId="77777777" w:rsidR="003309EB" w:rsidRPr="00766CB8" w:rsidRDefault="002E7E54">
            <w:pPr>
              <w:pStyle w:val="ad"/>
              <w:spacing w:line="0" w:lineRule="atLeast"/>
              <w:ind w:firstLineChars="0" w:firstLine="0"/>
              <w:rPr>
                <w:rFonts w:ascii="Times New Roman" w:hAnsi="Times New Roman" w:cs="Times New Roman"/>
                <w:sz w:val="18"/>
                <w:szCs w:val="18"/>
              </w:rPr>
            </w:pPr>
            <w:r w:rsidRPr="00766CB8">
              <w:rPr>
                <w:rFonts w:ascii="Times New Roman" w:hAnsi="Times New Roman" w:cs="Times New Roman"/>
                <w:sz w:val="18"/>
                <w:szCs w:val="18"/>
              </w:rPr>
              <w:t>有限</w:t>
            </w:r>
            <w:proofErr w:type="gramStart"/>
            <w:r w:rsidRPr="00766CB8">
              <w:rPr>
                <w:rFonts w:ascii="Times New Roman" w:hAnsi="Times New Roman" w:cs="Times New Roman"/>
                <w:sz w:val="18"/>
                <w:szCs w:val="18"/>
              </w:rPr>
              <w:t>售条件</w:t>
            </w:r>
            <w:proofErr w:type="gramEnd"/>
            <w:r w:rsidRPr="00766CB8">
              <w:rPr>
                <w:rFonts w:ascii="Times New Roman" w:hAnsi="Times New Roman" w:cs="Times New Roman"/>
                <w:sz w:val="18"/>
                <w:szCs w:val="18"/>
              </w:rPr>
              <w:t>股份</w:t>
            </w:r>
          </w:p>
        </w:tc>
        <w:tc>
          <w:tcPr>
            <w:tcW w:w="673" w:type="pct"/>
            <w:vAlign w:val="center"/>
          </w:tcPr>
          <w:p w14:paraId="60B93734" w14:textId="77777777" w:rsidR="003309EB" w:rsidRPr="00766CB8" w:rsidRDefault="002E7E54" w:rsidP="00766CB8">
            <w:pPr>
              <w:pStyle w:val="ad"/>
              <w:spacing w:line="0" w:lineRule="atLeast"/>
              <w:ind w:firstLineChars="0" w:firstLine="0"/>
              <w:jc w:val="right"/>
              <w:rPr>
                <w:rFonts w:ascii="Times New Roman" w:hAnsi="Times New Roman" w:cs="Times New Roman"/>
                <w:sz w:val="18"/>
                <w:szCs w:val="18"/>
              </w:rPr>
            </w:pPr>
            <w:r w:rsidRPr="00766CB8">
              <w:rPr>
                <w:rFonts w:ascii="Times New Roman" w:hAnsi="Times New Roman" w:cs="Times New Roman"/>
                <w:sz w:val="18"/>
                <w:szCs w:val="18"/>
              </w:rPr>
              <w:t>59,507,587</w:t>
            </w:r>
          </w:p>
        </w:tc>
        <w:tc>
          <w:tcPr>
            <w:tcW w:w="672" w:type="pct"/>
            <w:vAlign w:val="center"/>
          </w:tcPr>
          <w:p w14:paraId="3C87B48F" w14:textId="77777777" w:rsidR="003309EB" w:rsidRPr="00766CB8" w:rsidRDefault="002E7E54" w:rsidP="00766CB8">
            <w:pPr>
              <w:pStyle w:val="ad"/>
              <w:spacing w:line="0" w:lineRule="atLeast"/>
              <w:ind w:firstLineChars="0" w:firstLine="0"/>
              <w:jc w:val="right"/>
              <w:rPr>
                <w:rFonts w:ascii="Times New Roman" w:hAnsi="Times New Roman" w:cs="Times New Roman"/>
                <w:sz w:val="18"/>
                <w:szCs w:val="18"/>
              </w:rPr>
            </w:pPr>
            <w:r w:rsidRPr="00766CB8">
              <w:rPr>
                <w:rFonts w:ascii="Times New Roman" w:hAnsi="Times New Roman" w:cs="Times New Roman"/>
                <w:sz w:val="18"/>
                <w:szCs w:val="18"/>
              </w:rPr>
              <w:t>2.00%</w:t>
            </w:r>
          </w:p>
        </w:tc>
        <w:tc>
          <w:tcPr>
            <w:tcW w:w="672" w:type="pct"/>
            <w:vAlign w:val="center"/>
          </w:tcPr>
          <w:p w14:paraId="3D26B6A7" w14:textId="77777777" w:rsidR="003309EB" w:rsidRPr="00766CB8" w:rsidRDefault="002E7E54" w:rsidP="00766CB8">
            <w:pPr>
              <w:pStyle w:val="ad"/>
              <w:spacing w:line="0" w:lineRule="atLeast"/>
              <w:ind w:firstLineChars="0" w:firstLine="0"/>
              <w:jc w:val="right"/>
              <w:rPr>
                <w:rFonts w:ascii="Times New Roman" w:hAnsi="Times New Roman" w:cs="Times New Roman"/>
                <w:sz w:val="18"/>
                <w:szCs w:val="18"/>
              </w:rPr>
            </w:pPr>
            <w:r w:rsidRPr="00766CB8">
              <w:rPr>
                <w:rFonts w:ascii="Times New Roman" w:hAnsi="Times New Roman" w:cs="Times New Roman"/>
                <w:sz w:val="18"/>
                <w:szCs w:val="18"/>
              </w:rPr>
              <w:t>-22,929,000</w:t>
            </w:r>
          </w:p>
        </w:tc>
        <w:tc>
          <w:tcPr>
            <w:tcW w:w="672" w:type="pct"/>
            <w:vAlign w:val="center"/>
          </w:tcPr>
          <w:p w14:paraId="113A034E" w14:textId="77777777" w:rsidR="003309EB" w:rsidRPr="00766CB8" w:rsidRDefault="002E7E54" w:rsidP="00766CB8">
            <w:pPr>
              <w:pStyle w:val="ad"/>
              <w:spacing w:line="0" w:lineRule="atLeast"/>
              <w:ind w:firstLineChars="0" w:firstLine="0"/>
              <w:jc w:val="right"/>
              <w:rPr>
                <w:rFonts w:ascii="Times New Roman" w:hAnsi="Times New Roman" w:cs="Times New Roman"/>
                <w:sz w:val="18"/>
                <w:szCs w:val="18"/>
              </w:rPr>
            </w:pPr>
            <w:r w:rsidRPr="00766CB8">
              <w:rPr>
                <w:rFonts w:ascii="Times New Roman" w:hAnsi="Times New Roman" w:cs="Times New Roman"/>
                <w:sz w:val="18"/>
                <w:szCs w:val="18"/>
              </w:rPr>
              <w:t>36,578,587</w:t>
            </w:r>
          </w:p>
        </w:tc>
        <w:tc>
          <w:tcPr>
            <w:tcW w:w="672" w:type="pct"/>
            <w:vAlign w:val="center"/>
          </w:tcPr>
          <w:p w14:paraId="799D8A9E" w14:textId="77777777" w:rsidR="003309EB" w:rsidRPr="00766CB8" w:rsidRDefault="002E7E54" w:rsidP="00766CB8">
            <w:pPr>
              <w:pStyle w:val="ad"/>
              <w:spacing w:line="0" w:lineRule="atLeast"/>
              <w:ind w:firstLineChars="0" w:firstLine="0"/>
              <w:jc w:val="right"/>
              <w:rPr>
                <w:rFonts w:ascii="Times New Roman" w:hAnsi="Times New Roman" w:cs="Times New Roman"/>
                <w:sz w:val="18"/>
                <w:szCs w:val="18"/>
              </w:rPr>
            </w:pPr>
            <w:r w:rsidRPr="00766CB8">
              <w:rPr>
                <w:rFonts w:ascii="Times New Roman" w:hAnsi="Times New Roman" w:cs="Times New Roman"/>
                <w:sz w:val="18"/>
                <w:szCs w:val="18"/>
              </w:rPr>
              <w:t>1.24%</w:t>
            </w:r>
          </w:p>
        </w:tc>
      </w:tr>
      <w:tr w:rsidR="003309EB" w:rsidRPr="00766CB8" w14:paraId="2D3D62D4" w14:textId="77777777" w:rsidTr="00766CB8">
        <w:trPr>
          <w:trHeight w:val="284"/>
        </w:trPr>
        <w:tc>
          <w:tcPr>
            <w:tcW w:w="1639" w:type="pct"/>
            <w:vAlign w:val="center"/>
          </w:tcPr>
          <w:p w14:paraId="2B5ED131" w14:textId="77777777" w:rsidR="003309EB" w:rsidRPr="00766CB8" w:rsidRDefault="002E7E54">
            <w:pPr>
              <w:pStyle w:val="ad"/>
              <w:spacing w:line="0" w:lineRule="atLeast"/>
              <w:ind w:firstLineChars="0" w:firstLine="0"/>
              <w:rPr>
                <w:rFonts w:ascii="Times New Roman" w:hAnsi="Times New Roman" w:cs="Times New Roman"/>
                <w:sz w:val="18"/>
                <w:szCs w:val="18"/>
              </w:rPr>
            </w:pPr>
            <w:r w:rsidRPr="00766CB8">
              <w:rPr>
                <w:rFonts w:ascii="Times New Roman" w:hAnsi="Times New Roman" w:cs="Times New Roman"/>
                <w:sz w:val="18"/>
                <w:szCs w:val="18"/>
              </w:rPr>
              <w:t>无限</w:t>
            </w:r>
            <w:proofErr w:type="gramStart"/>
            <w:r w:rsidRPr="00766CB8">
              <w:rPr>
                <w:rFonts w:ascii="Times New Roman" w:hAnsi="Times New Roman" w:cs="Times New Roman"/>
                <w:sz w:val="18"/>
                <w:szCs w:val="18"/>
              </w:rPr>
              <w:t>售条件</w:t>
            </w:r>
            <w:proofErr w:type="gramEnd"/>
            <w:r w:rsidRPr="00766CB8">
              <w:rPr>
                <w:rFonts w:ascii="Times New Roman" w:hAnsi="Times New Roman" w:cs="Times New Roman"/>
                <w:sz w:val="18"/>
                <w:szCs w:val="18"/>
              </w:rPr>
              <w:t>股份</w:t>
            </w:r>
          </w:p>
        </w:tc>
        <w:tc>
          <w:tcPr>
            <w:tcW w:w="673" w:type="pct"/>
            <w:vAlign w:val="center"/>
          </w:tcPr>
          <w:p w14:paraId="6F8C1C50" w14:textId="77777777" w:rsidR="003309EB" w:rsidRPr="00766CB8" w:rsidRDefault="002E7E54" w:rsidP="00766CB8">
            <w:pPr>
              <w:pStyle w:val="ad"/>
              <w:spacing w:line="0" w:lineRule="atLeast"/>
              <w:ind w:firstLineChars="0" w:firstLine="0"/>
              <w:jc w:val="right"/>
              <w:rPr>
                <w:rFonts w:ascii="Times New Roman" w:hAnsi="Times New Roman" w:cs="Times New Roman"/>
                <w:sz w:val="18"/>
                <w:szCs w:val="18"/>
              </w:rPr>
            </w:pPr>
            <w:r w:rsidRPr="00766CB8">
              <w:rPr>
                <w:rFonts w:ascii="Times New Roman" w:hAnsi="Times New Roman" w:cs="Times New Roman"/>
                <w:sz w:val="18"/>
                <w:szCs w:val="18"/>
              </w:rPr>
              <w:t>2,920,234,613</w:t>
            </w:r>
          </w:p>
        </w:tc>
        <w:tc>
          <w:tcPr>
            <w:tcW w:w="672" w:type="pct"/>
            <w:vAlign w:val="center"/>
          </w:tcPr>
          <w:p w14:paraId="6D272F42" w14:textId="77777777" w:rsidR="003309EB" w:rsidRPr="00766CB8" w:rsidRDefault="002E7E54" w:rsidP="00766CB8">
            <w:pPr>
              <w:pStyle w:val="ad"/>
              <w:spacing w:line="0" w:lineRule="atLeast"/>
              <w:ind w:firstLineChars="0" w:firstLine="0"/>
              <w:jc w:val="right"/>
              <w:rPr>
                <w:rFonts w:ascii="Times New Roman" w:hAnsi="Times New Roman" w:cs="Times New Roman"/>
                <w:sz w:val="18"/>
                <w:szCs w:val="18"/>
              </w:rPr>
            </w:pPr>
            <w:r w:rsidRPr="00766CB8">
              <w:rPr>
                <w:rFonts w:ascii="Times New Roman" w:hAnsi="Times New Roman" w:cs="Times New Roman"/>
                <w:sz w:val="18"/>
                <w:szCs w:val="18"/>
              </w:rPr>
              <w:t>98.00%</w:t>
            </w:r>
          </w:p>
        </w:tc>
        <w:tc>
          <w:tcPr>
            <w:tcW w:w="672" w:type="pct"/>
            <w:vAlign w:val="center"/>
          </w:tcPr>
          <w:p w14:paraId="134CDD1B" w14:textId="77777777" w:rsidR="003309EB" w:rsidRPr="00766CB8" w:rsidRDefault="003309EB" w:rsidP="00766CB8">
            <w:pPr>
              <w:pStyle w:val="ad"/>
              <w:spacing w:line="0" w:lineRule="atLeast"/>
              <w:ind w:firstLineChars="0" w:firstLine="0"/>
              <w:jc w:val="right"/>
              <w:rPr>
                <w:rFonts w:ascii="Times New Roman" w:hAnsi="Times New Roman" w:cs="Times New Roman"/>
                <w:sz w:val="18"/>
                <w:szCs w:val="18"/>
              </w:rPr>
            </w:pPr>
          </w:p>
        </w:tc>
        <w:tc>
          <w:tcPr>
            <w:tcW w:w="672" w:type="pct"/>
            <w:vAlign w:val="center"/>
          </w:tcPr>
          <w:p w14:paraId="06CB1E78" w14:textId="77777777" w:rsidR="003309EB" w:rsidRPr="00766CB8" w:rsidRDefault="002E7E54" w:rsidP="00766CB8">
            <w:pPr>
              <w:pStyle w:val="ad"/>
              <w:spacing w:line="0" w:lineRule="atLeast"/>
              <w:ind w:firstLineChars="0" w:firstLine="0"/>
              <w:jc w:val="right"/>
              <w:rPr>
                <w:rFonts w:ascii="Times New Roman" w:hAnsi="Times New Roman" w:cs="Times New Roman"/>
                <w:sz w:val="18"/>
                <w:szCs w:val="18"/>
              </w:rPr>
            </w:pPr>
            <w:r w:rsidRPr="00766CB8">
              <w:rPr>
                <w:rFonts w:ascii="Times New Roman" w:hAnsi="Times New Roman" w:cs="Times New Roman"/>
                <w:sz w:val="18"/>
                <w:szCs w:val="18"/>
              </w:rPr>
              <w:t>2,920,234,613</w:t>
            </w:r>
          </w:p>
        </w:tc>
        <w:tc>
          <w:tcPr>
            <w:tcW w:w="672" w:type="pct"/>
            <w:vAlign w:val="center"/>
          </w:tcPr>
          <w:p w14:paraId="395C83E9" w14:textId="77777777" w:rsidR="003309EB" w:rsidRPr="00766CB8" w:rsidRDefault="002E7E54" w:rsidP="00766CB8">
            <w:pPr>
              <w:pStyle w:val="ad"/>
              <w:spacing w:line="0" w:lineRule="atLeast"/>
              <w:ind w:firstLineChars="0" w:firstLine="0"/>
              <w:jc w:val="right"/>
              <w:rPr>
                <w:rFonts w:ascii="Times New Roman" w:hAnsi="Times New Roman" w:cs="Times New Roman"/>
                <w:sz w:val="18"/>
                <w:szCs w:val="18"/>
              </w:rPr>
            </w:pPr>
            <w:r w:rsidRPr="00766CB8">
              <w:rPr>
                <w:rFonts w:ascii="Times New Roman" w:hAnsi="Times New Roman" w:cs="Times New Roman"/>
                <w:sz w:val="18"/>
                <w:szCs w:val="18"/>
              </w:rPr>
              <w:t>98.76%</w:t>
            </w:r>
          </w:p>
        </w:tc>
      </w:tr>
      <w:tr w:rsidR="003309EB" w:rsidRPr="00766CB8" w14:paraId="5534250A" w14:textId="77777777" w:rsidTr="00766CB8">
        <w:trPr>
          <w:trHeight w:val="284"/>
        </w:trPr>
        <w:tc>
          <w:tcPr>
            <w:tcW w:w="1639" w:type="pct"/>
            <w:vAlign w:val="center"/>
          </w:tcPr>
          <w:p w14:paraId="2705290C" w14:textId="77777777" w:rsidR="003309EB" w:rsidRPr="00766CB8" w:rsidRDefault="002E7E54">
            <w:pPr>
              <w:pStyle w:val="ad"/>
              <w:spacing w:line="0" w:lineRule="atLeast"/>
              <w:ind w:firstLineChars="0" w:firstLine="0"/>
              <w:rPr>
                <w:rFonts w:ascii="Times New Roman" w:hAnsi="Times New Roman" w:cs="Times New Roman"/>
                <w:sz w:val="18"/>
                <w:szCs w:val="18"/>
              </w:rPr>
            </w:pPr>
            <w:r w:rsidRPr="00766CB8">
              <w:rPr>
                <w:rFonts w:ascii="Times New Roman" w:hAnsi="Times New Roman" w:cs="Times New Roman"/>
                <w:sz w:val="18"/>
                <w:szCs w:val="18"/>
              </w:rPr>
              <w:lastRenderedPageBreak/>
              <w:t>股份总数</w:t>
            </w:r>
          </w:p>
        </w:tc>
        <w:tc>
          <w:tcPr>
            <w:tcW w:w="673" w:type="pct"/>
            <w:vAlign w:val="center"/>
          </w:tcPr>
          <w:p w14:paraId="0C047686" w14:textId="77777777" w:rsidR="003309EB" w:rsidRPr="00766CB8" w:rsidRDefault="002E7E54" w:rsidP="00766CB8">
            <w:pPr>
              <w:pStyle w:val="ad"/>
              <w:spacing w:line="0" w:lineRule="atLeast"/>
              <w:ind w:firstLineChars="0" w:firstLine="0"/>
              <w:jc w:val="right"/>
              <w:rPr>
                <w:rFonts w:ascii="Times New Roman" w:hAnsi="Times New Roman" w:cs="Times New Roman"/>
                <w:sz w:val="18"/>
                <w:szCs w:val="18"/>
              </w:rPr>
            </w:pPr>
            <w:r w:rsidRPr="00766CB8">
              <w:rPr>
                <w:rFonts w:ascii="Times New Roman" w:hAnsi="Times New Roman" w:cs="Times New Roman"/>
                <w:sz w:val="18"/>
                <w:szCs w:val="18"/>
              </w:rPr>
              <w:t>2,979,742,200</w:t>
            </w:r>
          </w:p>
        </w:tc>
        <w:tc>
          <w:tcPr>
            <w:tcW w:w="672" w:type="pct"/>
            <w:vAlign w:val="center"/>
          </w:tcPr>
          <w:p w14:paraId="224398E5" w14:textId="77777777" w:rsidR="003309EB" w:rsidRPr="00766CB8" w:rsidRDefault="002E7E54" w:rsidP="00766CB8">
            <w:pPr>
              <w:pStyle w:val="ad"/>
              <w:spacing w:line="0" w:lineRule="atLeast"/>
              <w:ind w:firstLineChars="0" w:firstLine="0"/>
              <w:jc w:val="right"/>
              <w:rPr>
                <w:rFonts w:ascii="Times New Roman" w:hAnsi="Times New Roman" w:cs="Times New Roman"/>
                <w:sz w:val="18"/>
                <w:szCs w:val="18"/>
              </w:rPr>
            </w:pPr>
            <w:r w:rsidRPr="00766CB8">
              <w:rPr>
                <w:rFonts w:ascii="Times New Roman" w:hAnsi="Times New Roman" w:cs="Times New Roman"/>
                <w:sz w:val="18"/>
                <w:szCs w:val="18"/>
              </w:rPr>
              <w:t>100.00%</w:t>
            </w:r>
          </w:p>
        </w:tc>
        <w:tc>
          <w:tcPr>
            <w:tcW w:w="672" w:type="pct"/>
            <w:vAlign w:val="center"/>
          </w:tcPr>
          <w:p w14:paraId="164D5519" w14:textId="77777777" w:rsidR="003309EB" w:rsidRPr="00766CB8" w:rsidRDefault="002E7E54" w:rsidP="00766CB8">
            <w:pPr>
              <w:pStyle w:val="ad"/>
              <w:spacing w:line="0" w:lineRule="atLeast"/>
              <w:ind w:firstLineChars="0" w:firstLine="0"/>
              <w:jc w:val="right"/>
              <w:rPr>
                <w:rFonts w:ascii="Times New Roman" w:hAnsi="Times New Roman" w:cs="Times New Roman"/>
                <w:sz w:val="18"/>
                <w:szCs w:val="18"/>
              </w:rPr>
            </w:pPr>
            <w:r w:rsidRPr="00766CB8">
              <w:rPr>
                <w:rFonts w:ascii="Times New Roman" w:hAnsi="Times New Roman" w:cs="Times New Roman"/>
                <w:sz w:val="18"/>
                <w:szCs w:val="18"/>
              </w:rPr>
              <w:t>-22,929,000</w:t>
            </w:r>
          </w:p>
        </w:tc>
        <w:tc>
          <w:tcPr>
            <w:tcW w:w="672" w:type="pct"/>
            <w:vAlign w:val="center"/>
          </w:tcPr>
          <w:p w14:paraId="2FC653A2" w14:textId="77777777" w:rsidR="003309EB" w:rsidRPr="00766CB8" w:rsidRDefault="002E7E54" w:rsidP="00766CB8">
            <w:pPr>
              <w:pStyle w:val="ad"/>
              <w:spacing w:line="0" w:lineRule="atLeast"/>
              <w:ind w:firstLineChars="0" w:firstLine="0"/>
              <w:jc w:val="right"/>
              <w:rPr>
                <w:rFonts w:ascii="Times New Roman" w:hAnsi="Times New Roman" w:cs="Times New Roman"/>
                <w:sz w:val="18"/>
                <w:szCs w:val="18"/>
              </w:rPr>
            </w:pPr>
            <w:r w:rsidRPr="00766CB8">
              <w:rPr>
                <w:rFonts w:ascii="Times New Roman" w:hAnsi="Times New Roman" w:cs="Times New Roman"/>
                <w:sz w:val="18"/>
                <w:szCs w:val="18"/>
              </w:rPr>
              <w:t>2,956,813,200</w:t>
            </w:r>
          </w:p>
        </w:tc>
        <w:tc>
          <w:tcPr>
            <w:tcW w:w="672" w:type="pct"/>
            <w:vAlign w:val="center"/>
          </w:tcPr>
          <w:p w14:paraId="6683467D" w14:textId="77777777" w:rsidR="003309EB" w:rsidRPr="00766CB8" w:rsidRDefault="002E7E54" w:rsidP="00766CB8">
            <w:pPr>
              <w:pStyle w:val="ad"/>
              <w:spacing w:line="0" w:lineRule="atLeast"/>
              <w:ind w:firstLineChars="0" w:firstLine="0"/>
              <w:jc w:val="right"/>
              <w:rPr>
                <w:rFonts w:ascii="Times New Roman" w:hAnsi="Times New Roman" w:cs="Times New Roman"/>
                <w:sz w:val="18"/>
                <w:szCs w:val="18"/>
              </w:rPr>
            </w:pPr>
            <w:r w:rsidRPr="00766CB8">
              <w:rPr>
                <w:rFonts w:ascii="Times New Roman" w:hAnsi="Times New Roman" w:cs="Times New Roman"/>
                <w:sz w:val="18"/>
                <w:szCs w:val="18"/>
              </w:rPr>
              <w:t>100.00%</w:t>
            </w:r>
          </w:p>
        </w:tc>
      </w:tr>
    </w:tbl>
    <w:p w14:paraId="4C7DE598" w14:textId="77777777" w:rsidR="003309EB" w:rsidRDefault="002E7E54">
      <w:pPr>
        <w:pStyle w:val="2"/>
        <w:keepNext w:val="0"/>
        <w:keepLines w:val="0"/>
        <w:spacing w:before="300" w:after="300" w:line="320" w:lineRule="exact"/>
        <w:rPr>
          <w:rFonts w:ascii="Times New Roman" w:hAnsi="Times New Roman" w:cs="Times New Roman"/>
          <w:b/>
          <w:bCs/>
          <w:sz w:val="24"/>
          <w:szCs w:val="24"/>
        </w:rPr>
      </w:pPr>
      <w:bookmarkStart w:id="214" w:name="_Toc989343"/>
      <w:r>
        <w:rPr>
          <w:rFonts w:ascii="Times New Roman" w:hAnsi="Times New Roman" w:cs="Times New Roman"/>
          <w:b/>
          <w:bCs/>
          <w:sz w:val="24"/>
          <w:szCs w:val="24"/>
        </w:rPr>
        <w:t>十六、其他重要事项</w:t>
      </w:r>
      <w:bookmarkEnd w:id="214"/>
    </w:p>
    <w:p w14:paraId="14DDE6D1" w14:textId="77777777" w:rsidR="003309EB" w:rsidRDefault="002E7E54">
      <w:pPr>
        <w:pStyle w:val="3"/>
        <w:spacing w:line="280" w:lineRule="exact"/>
        <w:jc w:val="left"/>
        <w:rPr>
          <w:rFonts w:ascii="宋体" w:hAnsi="宋体" w:cs="宋体"/>
          <w:b/>
          <w:bCs/>
        </w:rPr>
      </w:pPr>
      <w:bookmarkStart w:id="215" w:name="_Toc989360"/>
      <w:r>
        <w:rPr>
          <w:rFonts w:ascii="宋体" w:hAnsi="宋体" w:cs="宋体"/>
          <w:b/>
          <w:bCs/>
        </w:rPr>
        <w:t>1、分部信息</w:t>
      </w:r>
    </w:p>
    <w:p w14:paraId="1FEC974D" w14:textId="77777777" w:rsidR="003309EB" w:rsidRDefault="002E7E54">
      <w:pPr>
        <w:keepNext/>
        <w:keepLines/>
        <w:spacing w:before="300" w:after="300" w:line="280" w:lineRule="exact"/>
        <w:outlineLvl w:val="3"/>
        <w:rPr>
          <w:rFonts w:ascii="宋体" w:eastAsia="宋体" w:hAnsi="宋体" w:cs="宋体"/>
          <w:b/>
          <w:bCs/>
          <w:szCs w:val="21"/>
        </w:rPr>
      </w:pPr>
      <w:bookmarkStart w:id="216" w:name="_Toc989389"/>
      <w:r>
        <w:rPr>
          <w:rFonts w:ascii="宋体" w:eastAsia="宋体" w:hAnsi="宋体" w:cs="宋体"/>
          <w:b/>
          <w:bCs/>
          <w:szCs w:val="21"/>
        </w:rPr>
        <w:t>（1）报告分部的确定依据与会计政策</w:t>
      </w:r>
      <w:bookmarkEnd w:id="216"/>
    </w:p>
    <w:p w14:paraId="5275215D" w14:textId="0E09B90D" w:rsidR="003309EB" w:rsidRPr="00766CB8" w:rsidRDefault="002E7E54" w:rsidP="00766CB8">
      <w:pPr>
        <w:ind w:firstLineChars="200" w:firstLine="360"/>
        <w:rPr>
          <w:rFonts w:ascii="Times New Roman" w:eastAsia="宋体" w:hAnsi="Times New Roman" w:cs="Times New Roman"/>
          <w:sz w:val="18"/>
          <w:szCs w:val="18"/>
        </w:rPr>
      </w:pPr>
      <w:r w:rsidRPr="00766CB8">
        <w:rPr>
          <w:rFonts w:ascii="Times New Roman" w:eastAsia="宋体" w:hAnsi="Times New Roman" w:cs="Times New Roman" w:hint="eastAsia"/>
          <w:sz w:val="18"/>
          <w:szCs w:val="18"/>
        </w:rPr>
        <w:t>根据本公司的内部组织机构、管理要求及内部报告制度、本公司的经营业务划分为</w:t>
      </w:r>
      <w:r w:rsidRPr="00766CB8">
        <w:rPr>
          <w:rFonts w:ascii="Times New Roman" w:eastAsia="宋体" w:hAnsi="Times New Roman" w:cs="Times New Roman" w:hint="eastAsia"/>
          <w:sz w:val="18"/>
          <w:szCs w:val="18"/>
        </w:rPr>
        <w:t>4</w:t>
      </w:r>
      <w:r w:rsidRPr="00766CB8">
        <w:rPr>
          <w:rFonts w:ascii="Times New Roman" w:eastAsia="宋体" w:hAnsi="Times New Roman" w:cs="Times New Roman" w:hint="eastAsia"/>
          <w:sz w:val="18"/>
          <w:szCs w:val="18"/>
        </w:rPr>
        <w:t>个报告分部。这些报告分部是以公司日常内部管理要求的财务信息为基础确定的。集团的管理层定期评价这些报告分部的经营成果，以决定向其分配资源及评价其业绩。</w:t>
      </w:r>
    </w:p>
    <w:p w14:paraId="728DD60F" w14:textId="77777777" w:rsidR="003309EB" w:rsidRPr="00766CB8" w:rsidRDefault="002E7E54" w:rsidP="00766CB8">
      <w:pPr>
        <w:ind w:firstLineChars="200" w:firstLine="360"/>
        <w:rPr>
          <w:rFonts w:ascii="Times New Roman" w:eastAsia="宋体" w:hAnsi="Times New Roman" w:cs="Times New Roman"/>
          <w:sz w:val="18"/>
          <w:szCs w:val="18"/>
        </w:rPr>
      </w:pPr>
      <w:r w:rsidRPr="00766CB8">
        <w:rPr>
          <w:rFonts w:ascii="Times New Roman" w:eastAsia="宋体" w:hAnsi="Times New Roman" w:cs="Times New Roman" w:hint="eastAsia"/>
          <w:sz w:val="18"/>
          <w:szCs w:val="18"/>
        </w:rPr>
        <w:t>本公司报告分部包括：</w:t>
      </w:r>
    </w:p>
    <w:p w14:paraId="4659DF28" w14:textId="7610BF01" w:rsidR="003309EB" w:rsidRPr="00766CB8" w:rsidRDefault="00766CB8" w:rsidP="00766CB8">
      <w:pPr>
        <w:ind w:firstLineChars="200" w:firstLine="360"/>
        <w:rPr>
          <w:rFonts w:ascii="Times New Roman" w:eastAsia="宋体" w:hAnsi="Times New Roman" w:cs="Times New Roman"/>
          <w:sz w:val="18"/>
          <w:szCs w:val="18"/>
        </w:rPr>
      </w:pPr>
      <w:r w:rsidRPr="00766CB8">
        <w:rPr>
          <w:rFonts w:ascii="Times New Roman" w:eastAsia="宋体" w:hAnsi="Times New Roman" w:cs="Times New Roman" w:hint="eastAsia"/>
          <w:sz w:val="18"/>
          <w:szCs w:val="18"/>
        </w:rPr>
        <w:t>（</w:t>
      </w:r>
      <w:r w:rsidRPr="00766CB8">
        <w:rPr>
          <w:rFonts w:ascii="Times New Roman" w:eastAsia="宋体" w:hAnsi="Times New Roman" w:cs="Times New Roman" w:hint="eastAsia"/>
          <w:sz w:val="18"/>
          <w:szCs w:val="18"/>
        </w:rPr>
        <w:t>1</w:t>
      </w:r>
      <w:r w:rsidRPr="00766CB8">
        <w:rPr>
          <w:rFonts w:ascii="Times New Roman" w:eastAsia="宋体" w:hAnsi="Times New Roman" w:cs="Times New Roman" w:hint="eastAsia"/>
          <w:sz w:val="18"/>
          <w:szCs w:val="18"/>
        </w:rPr>
        <w:t>）</w:t>
      </w:r>
      <w:r w:rsidR="002E7E54" w:rsidRPr="00766CB8">
        <w:rPr>
          <w:rFonts w:ascii="Times New Roman" w:eastAsia="宋体" w:hAnsi="Times New Roman" w:cs="Times New Roman" w:hint="eastAsia"/>
          <w:sz w:val="18"/>
          <w:szCs w:val="18"/>
        </w:rPr>
        <w:t>机制纸、浆分部，生产及销售机制纸、浆；</w:t>
      </w:r>
    </w:p>
    <w:p w14:paraId="00D2D5FB" w14:textId="67273E4E" w:rsidR="003309EB" w:rsidRPr="00766CB8" w:rsidRDefault="00766CB8" w:rsidP="00766CB8">
      <w:pPr>
        <w:ind w:firstLineChars="200" w:firstLine="360"/>
        <w:rPr>
          <w:rFonts w:ascii="Times New Roman" w:eastAsia="宋体" w:hAnsi="Times New Roman" w:cs="Times New Roman"/>
          <w:sz w:val="18"/>
          <w:szCs w:val="18"/>
        </w:rPr>
      </w:pPr>
      <w:r w:rsidRPr="00766CB8">
        <w:rPr>
          <w:rFonts w:ascii="Times New Roman" w:eastAsia="宋体" w:hAnsi="Times New Roman" w:cs="Times New Roman" w:hint="eastAsia"/>
          <w:sz w:val="18"/>
          <w:szCs w:val="18"/>
        </w:rPr>
        <w:t>（</w:t>
      </w:r>
      <w:r w:rsidRPr="00766CB8">
        <w:rPr>
          <w:rFonts w:ascii="Times New Roman" w:eastAsia="宋体" w:hAnsi="Times New Roman" w:cs="Times New Roman" w:hint="eastAsia"/>
          <w:sz w:val="18"/>
          <w:szCs w:val="18"/>
        </w:rPr>
        <w:t>2</w:t>
      </w:r>
      <w:r w:rsidRPr="00766CB8">
        <w:rPr>
          <w:rFonts w:ascii="Times New Roman" w:eastAsia="宋体" w:hAnsi="Times New Roman" w:cs="Times New Roman" w:hint="eastAsia"/>
          <w:sz w:val="18"/>
          <w:szCs w:val="18"/>
        </w:rPr>
        <w:t>）</w:t>
      </w:r>
      <w:r w:rsidR="002E7E54" w:rsidRPr="00766CB8">
        <w:rPr>
          <w:rFonts w:ascii="Times New Roman" w:eastAsia="宋体" w:hAnsi="Times New Roman" w:cs="Times New Roman" w:hint="eastAsia"/>
          <w:sz w:val="18"/>
          <w:szCs w:val="18"/>
        </w:rPr>
        <w:t>金融服务分部，提供金融服务；</w:t>
      </w:r>
    </w:p>
    <w:p w14:paraId="3367A67F" w14:textId="55D4DD8C" w:rsidR="003309EB" w:rsidRPr="00766CB8" w:rsidRDefault="00766CB8" w:rsidP="00766CB8">
      <w:pPr>
        <w:ind w:firstLineChars="200" w:firstLine="360"/>
        <w:rPr>
          <w:rFonts w:ascii="Times New Roman" w:eastAsia="宋体" w:hAnsi="Times New Roman" w:cs="Times New Roman"/>
          <w:sz w:val="18"/>
          <w:szCs w:val="18"/>
        </w:rPr>
      </w:pPr>
      <w:r w:rsidRPr="00766CB8">
        <w:rPr>
          <w:rFonts w:ascii="Times New Roman" w:eastAsia="宋体" w:hAnsi="Times New Roman" w:cs="Times New Roman" w:hint="eastAsia"/>
          <w:sz w:val="18"/>
          <w:szCs w:val="18"/>
        </w:rPr>
        <w:t>（</w:t>
      </w:r>
      <w:r w:rsidRPr="00766CB8">
        <w:rPr>
          <w:rFonts w:ascii="Times New Roman" w:eastAsia="宋体" w:hAnsi="Times New Roman" w:cs="Times New Roman" w:hint="eastAsia"/>
          <w:sz w:val="18"/>
          <w:szCs w:val="18"/>
        </w:rPr>
        <w:t>3</w:t>
      </w:r>
      <w:r w:rsidRPr="00766CB8">
        <w:rPr>
          <w:rFonts w:ascii="Times New Roman" w:eastAsia="宋体" w:hAnsi="Times New Roman" w:cs="Times New Roman" w:hint="eastAsia"/>
          <w:sz w:val="18"/>
          <w:szCs w:val="18"/>
        </w:rPr>
        <w:t>）</w:t>
      </w:r>
      <w:r w:rsidR="002E7E54" w:rsidRPr="00766CB8">
        <w:rPr>
          <w:rFonts w:ascii="Times New Roman" w:eastAsia="宋体" w:hAnsi="Times New Roman" w:cs="Times New Roman" w:hint="eastAsia"/>
          <w:sz w:val="18"/>
          <w:szCs w:val="18"/>
        </w:rPr>
        <w:t>酒店及物业租金分部，物业出租；</w:t>
      </w:r>
    </w:p>
    <w:p w14:paraId="2A6B2557" w14:textId="68E6BCB3" w:rsidR="003309EB" w:rsidRPr="00766CB8" w:rsidRDefault="00766CB8" w:rsidP="00766CB8">
      <w:pPr>
        <w:ind w:firstLineChars="200" w:firstLine="360"/>
        <w:rPr>
          <w:rFonts w:ascii="Times New Roman" w:eastAsia="宋体" w:hAnsi="Times New Roman" w:cs="Times New Roman"/>
          <w:sz w:val="18"/>
          <w:szCs w:val="18"/>
        </w:rPr>
      </w:pPr>
      <w:r w:rsidRPr="00766CB8">
        <w:rPr>
          <w:rFonts w:ascii="Times New Roman" w:eastAsia="宋体" w:hAnsi="Times New Roman" w:cs="Times New Roman" w:hint="eastAsia"/>
          <w:sz w:val="18"/>
          <w:szCs w:val="18"/>
        </w:rPr>
        <w:t>（</w:t>
      </w:r>
      <w:r w:rsidRPr="00766CB8">
        <w:rPr>
          <w:rFonts w:ascii="Times New Roman" w:eastAsia="宋体" w:hAnsi="Times New Roman" w:cs="Times New Roman" w:hint="eastAsia"/>
          <w:sz w:val="18"/>
          <w:szCs w:val="18"/>
        </w:rPr>
        <w:t>4</w:t>
      </w:r>
      <w:r w:rsidRPr="00766CB8">
        <w:rPr>
          <w:rFonts w:ascii="Times New Roman" w:eastAsia="宋体" w:hAnsi="Times New Roman" w:cs="Times New Roman" w:hint="eastAsia"/>
          <w:sz w:val="18"/>
          <w:szCs w:val="18"/>
        </w:rPr>
        <w:t>）</w:t>
      </w:r>
      <w:r w:rsidR="002E7E54" w:rsidRPr="00766CB8">
        <w:rPr>
          <w:rFonts w:ascii="Times New Roman" w:eastAsia="宋体" w:hAnsi="Times New Roman" w:cs="Times New Roman" w:hint="eastAsia"/>
          <w:sz w:val="18"/>
          <w:szCs w:val="18"/>
        </w:rPr>
        <w:t>其他分部，除上述分部之外的其他业务。</w:t>
      </w:r>
    </w:p>
    <w:p w14:paraId="6B84395B" w14:textId="45B2631B" w:rsidR="003309EB" w:rsidRPr="00766CB8" w:rsidRDefault="002E7E54" w:rsidP="00766CB8">
      <w:pPr>
        <w:ind w:firstLineChars="200" w:firstLine="360"/>
        <w:rPr>
          <w:rFonts w:ascii="Times New Roman" w:eastAsia="宋体" w:hAnsi="Times New Roman" w:cs="Times New Roman"/>
          <w:sz w:val="18"/>
          <w:szCs w:val="18"/>
        </w:rPr>
      </w:pPr>
      <w:r w:rsidRPr="00766CB8">
        <w:rPr>
          <w:rFonts w:ascii="Times New Roman" w:eastAsia="宋体" w:hAnsi="Times New Roman" w:cs="Times New Roman"/>
          <w:sz w:val="18"/>
          <w:szCs w:val="18"/>
        </w:rPr>
        <w:t xml:space="preserve"> </w:t>
      </w:r>
      <w:r w:rsidRPr="00766CB8">
        <w:rPr>
          <w:rFonts w:ascii="Times New Roman" w:eastAsia="宋体" w:hAnsi="Times New Roman" w:cs="Times New Roman" w:hint="eastAsia"/>
          <w:sz w:val="18"/>
          <w:szCs w:val="18"/>
        </w:rPr>
        <w:t>分部报告信息根据各分部向管理</w:t>
      </w:r>
      <w:proofErr w:type="gramStart"/>
      <w:r w:rsidRPr="00766CB8">
        <w:rPr>
          <w:rFonts w:ascii="Times New Roman" w:eastAsia="宋体" w:hAnsi="Times New Roman" w:cs="Times New Roman" w:hint="eastAsia"/>
          <w:sz w:val="18"/>
          <w:szCs w:val="18"/>
        </w:rPr>
        <w:t>层报告</w:t>
      </w:r>
      <w:proofErr w:type="gramEnd"/>
      <w:r w:rsidRPr="00766CB8">
        <w:rPr>
          <w:rFonts w:ascii="Times New Roman" w:eastAsia="宋体" w:hAnsi="Times New Roman" w:cs="Times New Roman" w:hint="eastAsia"/>
          <w:sz w:val="18"/>
          <w:szCs w:val="18"/>
        </w:rPr>
        <w:t>时采用的会计政策及计量标准披露，这些会计政策及计量基础与编制财务报表时会计政策及计量基础保持一致。</w:t>
      </w:r>
    </w:p>
    <w:p w14:paraId="4A9949D6" w14:textId="77777777" w:rsidR="003309EB" w:rsidRPr="00766CB8" w:rsidRDefault="002E7E54">
      <w:pPr>
        <w:keepNext/>
        <w:keepLines/>
        <w:spacing w:before="300" w:after="300" w:line="280" w:lineRule="exact"/>
        <w:outlineLvl w:val="3"/>
        <w:rPr>
          <w:rFonts w:ascii="宋体" w:eastAsia="宋体" w:hAnsi="宋体" w:cs="宋体"/>
          <w:b/>
          <w:bCs/>
          <w:szCs w:val="21"/>
        </w:rPr>
      </w:pPr>
      <w:r w:rsidRPr="00766CB8">
        <w:rPr>
          <w:rFonts w:ascii="宋体" w:eastAsia="宋体" w:hAnsi="宋体" w:cs="宋体"/>
          <w:b/>
          <w:bCs/>
          <w:szCs w:val="21"/>
        </w:rPr>
        <w:t>（2）报告分部的财务信息</w:t>
      </w:r>
    </w:p>
    <w:p w14:paraId="75B27D04" w14:textId="77777777" w:rsidR="003309EB" w:rsidRPr="00766CB8" w:rsidRDefault="002E7E54">
      <w:pPr>
        <w:spacing w:before="40" w:after="40" w:line="240" w:lineRule="exact"/>
        <w:jc w:val="right"/>
        <w:rPr>
          <w:rFonts w:ascii="宋体" w:eastAsia="宋体" w:hAnsi="宋体" w:cs="宋体"/>
          <w:sz w:val="18"/>
          <w:szCs w:val="18"/>
        </w:rPr>
      </w:pPr>
      <w:r w:rsidRPr="00766CB8">
        <w:rPr>
          <w:rFonts w:ascii="宋体" w:eastAsia="宋体" w:hAnsi="宋体" w:cs="宋体"/>
          <w:sz w:val="18"/>
          <w:szCs w:val="18"/>
        </w:rPr>
        <w:t>单位：</w:t>
      </w:r>
      <w:r w:rsidRPr="00766CB8">
        <w:rPr>
          <w:rFonts w:ascii="宋体" w:eastAsia="宋体" w:hAnsi="宋体" w:cs="宋体" w:hint="eastAsia"/>
          <w:sz w:val="18"/>
          <w:szCs w:val="18"/>
        </w:rPr>
        <w:t>元</w:t>
      </w:r>
      <w:r w:rsidRPr="00766CB8">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4"/>
        <w:gridCol w:w="1559"/>
        <w:gridCol w:w="1276"/>
        <w:gridCol w:w="1417"/>
        <w:gridCol w:w="1276"/>
        <w:gridCol w:w="1419"/>
        <w:gridCol w:w="1442"/>
      </w:tblGrid>
      <w:tr w:rsidR="00360F9E" w:rsidRPr="00073FAE" w14:paraId="00979CC7" w14:textId="77777777" w:rsidTr="00184944">
        <w:trPr>
          <w:trHeight w:val="284"/>
        </w:trPr>
        <w:tc>
          <w:tcPr>
            <w:tcW w:w="673" w:type="pct"/>
            <w:shd w:val="clear" w:color="auto" w:fill="D3D3D3"/>
            <w:vAlign w:val="center"/>
          </w:tcPr>
          <w:p w14:paraId="5B730055" w14:textId="77777777" w:rsidR="003309EB" w:rsidRPr="00073FAE" w:rsidRDefault="002E7E54">
            <w:pPr>
              <w:spacing w:before="40" w:after="40" w:line="240" w:lineRule="exact"/>
              <w:jc w:val="center"/>
              <w:rPr>
                <w:rFonts w:ascii="Times New Roman" w:hAnsi="Times New Roman" w:cs="Times New Roman"/>
                <w:sz w:val="18"/>
                <w:szCs w:val="18"/>
              </w:rPr>
            </w:pPr>
            <w:r w:rsidRPr="00073FAE">
              <w:rPr>
                <w:rFonts w:ascii="Times New Roman" w:hAnsi="Times New Roman" w:cs="Times New Roman"/>
                <w:sz w:val="18"/>
                <w:szCs w:val="18"/>
              </w:rPr>
              <w:t>项目</w:t>
            </w:r>
          </w:p>
        </w:tc>
        <w:tc>
          <w:tcPr>
            <w:tcW w:w="804" w:type="pct"/>
            <w:shd w:val="clear" w:color="auto" w:fill="D9D9D9" w:themeFill="background1" w:themeFillShade="D9"/>
            <w:vAlign w:val="center"/>
          </w:tcPr>
          <w:p w14:paraId="65E09CB6" w14:textId="77777777" w:rsidR="003309EB" w:rsidRPr="00073FAE" w:rsidRDefault="002E7E54">
            <w:pPr>
              <w:spacing w:line="240" w:lineRule="exact"/>
              <w:jc w:val="center"/>
              <w:rPr>
                <w:rFonts w:ascii="Times New Roman" w:hAnsi="Times New Roman" w:cs="Times New Roman"/>
                <w:sz w:val="18"/>
                <w:szCs w:val="18"/>
              </w:rPr>
            </w:pPr>
            <w:r w:rsidRPr="00073FAE">
              <w:rPr>
                <w:rFonts w:ascii="Times New Roman" w:hAnsi="Times New Roman" w:cs="Times New Roman"/>
                <w:sz w:val="18"/>
                <w:szCs w:val="18"/>
              </w:rPr>
              <w:t>机制纸、浆</w:t>
            </w:r>
          </w:p>
        </w:tc>
        <w:tc>
          <w:tcPr>
            <w:tcW w:w="658" w:type="pct"/>
            <w:shd w:val="clear" w:color="auto" w:fill="D3D3D3"/>
            <w:vAlign w:val="center"/>
          </w:tcPr>
          <w:p w14:paraId="74E8D82B" w14:textId="77777777" w:rsidR="003309EB" w:rsidRPr="00073FAE" w:rsidRDefault="002E7E54">
            <w:pPr>
              <w:spacing w:before="40" w:after="40" w:line="240" w:lineRule="exact"/>
              <w:jc w:val="center"/>
              <w:rPr>
                <w:rFonts w:ascii="Times New Roman" w:hAnsi="Times New Roman" w:cs="Times New Roman"/>
                <w:sz w:val="18"/>
                <w:szCs w:val="18"/>
              </w:rPr>
            </w:pPr>
            <w:r w:rsidRPr="00073FAE">
              <w:rPr>
                <w:rFonts w:ascii="Times New Roman" w:hAnsi="Times New Roman" w:cs="Times New Roman"/>
                <w:sz w:val="18"/>
                <w:szCs w:val="18"/>
              </w:rPr>
              <w:t>金融服务</w:t>
            </w:r>
          </w:p>
        </w:tc>
        <w:tc>
          <w:tcPr>
            <w:tcW w:w="731" w:type="pct"/>
            <w:shd w:val="clear" w:color="auto" w:fill="D3D3D3"/>
            <w:vAlign w:val="center"/>
          </w:tcPr>
          <w:p w14:paraId="23B9D299" w14:textId="77777777" w:rsidR="003309EB" w:rsidRPr="00073FAE" w:rsidRDefault="002E7E54">
            <w:pPr>
              <w:spacing w:before="40" w:after="40" w:line="240" w:lineRule="exact"/>
              <w:jc w:val="center"/>
              <w:rPr>
                <w:rFonts w:ascii="Times New Roman" w:hAnsi="Times New Roman" w:cs="Times New Roman"/>
                <w:sz w:val="18"/>
                <w:szCs w:val="18"/>
              </w:rPr>
            </w:pPr>
            <w:r w:rsidRPr="00073FAE">
              <w:rPr>
                <w:rFonts w:ascii="Times New Roman" w:hAnsi="Times New Roman" w:cs="Times New Roman"/>
                <w:sz w:val="18"/>
                <w:szCs w:val="18"/>
              </w:rPr>
              <w:t>酒店及物业租金</w:t>
            </w:r>
          </w:p>
        </w:tc>
        <w:tc>
          <w:tcPr>
            <w:tcW w:w="658" w:type="pct"/>
            <w:shd w:val="clear" w:color="auto" w:fill="D3D3D3"/>
            <w:vAlign w:val="center"/>
          </w:tcPr>
          <w:p w14:paraId="2AD0FD7E" w14:textId="77777777" w:rsidR="003309EB" w:rsidRPr="00073FAE" w:rsidRDefault="002E7E54">
            <w:pPr>
              <w:spacing w:before="40" w:after="40" w:line="240" w:lineRule="exact"/>
              <w:jc w:val="center"/>
              <w:rPr>
                <w:rFonts w:ascii="Times New Roman" w:hAnsi="Times New Roman" w:cs="Times New Roman"/>
                <w:sz w:val="18"/>
                <w:szCs w:val="18"/>
              </w:rPr>
            </w:pPr>
            <w:r w:rsidRPr="00073FAE">
              <w:rPr>
                <w:rFonts w:ascii="Times New Roman" w:hAnsi="Times New Roman" w:cs="Times New Roman"/>
                <w:sz w:val="18"/>
                <w:szCs w:val="18"/>
              </w:rPr>
              <w:t>其他</w:t>
            </w:r>
          </w:p>
        </w:tc>
        <w:tc>
          <w:tcPr>
            <w:tcW w:w="732" w:type="pct"/>
            <w:shd w:val="clear" w:color="auto" w:fill="D3D3D3"/>
            <w:vAlign w:val="center"/>
          </w:tcPr>
          <w:p w14:paraId="2E99904F" w14:textId="77777777" w:rsidR="003309EB" w:rsidRPr="00073FAE" w:rsidRDefault="002E7E54">
            <w:pPr>
              <w:spacing w:before="40" w:after="40" w:line="240" w:lineRule="exact"/>
              <w:jc w:val="center"/>
              <w:rPr>
                <w:rFonts w:ascii="Times New Roman" w:hAnsi="Times New Roman" w:cs="Times New Roman"/>
                <w:sz w:val="18"/>
                <w:szCs w:val="18"/>
              </w:rPr>
            </w:pPr>
            <w:proofErr w:type="gramStart"/>
            <w:r w:rsidRPr="00073FAE">
              <w:rPr>
                <w:rFonts w:ascii="Times New Roman" w:hAnsi="Times New Roman" w:cs="Times New Roman"/>
                <w:sz w:val="18"/>
                <w:szCs w:val="18"/>
              </w:rPr>
              <w:t>抵销</w:t>
            </w:r>
            <w:proofErr w:type="gramEnd"/>
          </w:p>
        </w:tc>
        <w:tc>
          <w:tcPr>
            <w:tcW w:w="744" w:type="pct"/>
            <w:shd w:val="clear" w:color="auto" w:fill="D3D3D3"/>
            <w:vAlign w:val="center"/>
          </w:tcPr>
          <w:p w14:paraId="5441EFC1" w14:textId="77777777" w:rsidR="003309EB" w:rsidRPr="00073FAE" w:rsidRDefault="002E7E54">
            <w:pPr>
              <w:spacing w:before="40" w:after="40" w:line="240" w:lineRule="exact"/>
              <w:jc w:val="center"/>
              <w:rPr>
                <w:rFonts w:ascii="Times New Roman" w:hAnsi="Times New Roman" w:cs="Times New Roman"/>
                <w:sz w:val="18"/>
                <w:szCs w:val="18"/>
              </w:rPr>
            </w:pPr>
            <w:r w:rsidRPr="00073FAE">
              <w:rPr>
                <w:rFonts w:ascii="Times New Roman" w:hAnsi="Times New Roman" w:cs="Times New Roman"/>
                <w:sz w:val="18"/>
                <w:szCs w:val="18"/>
              </w:rPr>
              <w:t>合计</w:t>
            </w:r>
          </w:p>
        </w:tc>
      </w:tr>
      <w:tr w:rsidR="00360F9E" w:rsidRPr="00073FAE" w14:paraId="1235AA33" w14:textId="77777777" w:rsidTr="00184944">
        <w:trPr>
          <w:trHeight w:val="284"/>
        </w:trPr>
        <w:tc>
          <w:tcPr>
            <w:tcW w:w="673" w:type="pct"/>
            <w:vAlign w:val="center"/>
          </w:tcPr>
          <w:p w14:paraId="536633B7"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营业收入</w:t>
            </w:r>
          </w:p>
        </w:tc>
        <w:tc>
          <w:tcPr>
            <w:tcW w:w="804" w:type="pct"/>
            <w:vAlign w:val="center"/>
          </w:tcPr>
          <w:p w14:paraId="12DAE0E1"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39,476,912,657.97</w:t>
            </w:r>
          </w:p>
        </w:tc>
        <w:tc>
          <w:tcPr>
            <w:tcW w:w="658" w:type="pct"/>
            <w:vAlign w:val="center"/>
          </w:tcPr>
          <w:p w14:paraId="71F1DE2B"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177,268,060.87</w:t>
            </w:r>
          </w:p>
        </w:tc>
        <w:tc>
          <w:tcPr>
            <w:tcW w:w="731" w:type="pct"/>
            <w:vAlign w:val="center"/>
          </w:tcPr>
          <w:p w14:paraId="66E50DEE"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131,290,586.44</w:t>
            </w:r>
          </w:p>
        </w:tc>
        <w:tc>
          <w:tcPr>
            <w:tcW w:w="658" w:type="pct"/>
            <w:vAlign w:val="center"/>
          </w:tcPr>
          <w:p w14:paraId="7C545C77"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572,304,835.43</w:t>
            </w:r>
          </w:p>
        </w:tc>
        <w:tc>
          <w:tcPr>
            <w:tcW w:w="732" w:type="pct"/>
            <w:vAlign w:val="center"/>
          </w:tcPr>
          <w:p w14:paraId="4B6C4ED8"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27,792,813,359.40</w:t>
            </w:r>
          </w:p>
        </w:tc>
        <w:tc>
          <w:tcPr>
            <w:tcW w:w="744" w:type="pct"/>
            <w:vAlign w:val="center"/>
          </w:tcPr>
          <w:p w14:paraId="15199A00"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12,564,962,781.31</w:t>
            </w:r>
          </w:p>
        </w:tc>
      </w:tr>
      <w:tr w:rsidR="00360F9E" w:rsidRPr="00073FAE" w14:paraId="71AD5369" w14:textId="77777777" w:rsidTr="00184944">
        <w:trPr>
          <w:trHeight w:val="284"/>
        </w:trPr>
        <w:tc>
          <w:tcPr>
            <w:tcW w:w="673" w:type="pct"/>
            <w:vAlign w:val="center"/>
          </w:tcPr>
          <w:p w14:paraId="2FCF22D9"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其中：对外交易收入</w:t>
            </w:r>
          </w:p>
        </w:tc>
        <w:tc>
          <w:tcPr>
            <w:tcW w:w="804" w:type="pct"/>
            <w:vAlign w:val="center"/>
          </w:tcPr>
          <w:p w14:paraId="38789AC7" w14:textId="0B648F6B" w:rsidR="003309EB" w:rsidRPr="00073FAE" w:rsidRDefault="00FF0693">
            <w:pPr>
              <w:spacing w:line="240" w:lineRule="exact"/>
              <w:jc w:val="right"/>
              <w:rPr>
                <w:rFonts w:ascii="Times New Roman" w:hAnsi="Times New Roman" w:cs="Times New Roman"/>
                <w:sz w:val="18"/>
                <w:szCs w:val="18"/>
              </w:rPr>
            </w:pPr>
            <w:r w:rsidRPr="00FF0693">
              <w:rPr>
                <w:rFonts w:ascii="Times New Roman" w:hAnsi="Times New Roman" w:cs="Times New Roman"/>
                <w:sz w:val="18"/>
                <w:szCs w:val="18"/>
              </w:rPr>
              <w:t>12,065,096,786.14</w:t>
            </w:r>
          </w:p>
        </w:tc>
        <w:tc>
          <w:tcPr>
            <w:tcW w:w="658" w:type="pct"/>
            <w:vAlign w:val="center"/>
          </w:tcPr>
          <w:p w14:paraId="05D683C3" w14:textId="2BDEAB61" w:rsidR="003309EB" w:rsidRPr="00073FAE" w:rsidRDefault="00FF0693">
            <w:pPr>
              <w:spacing w:line="240" w:lineRule="exact"/>
              <w:jc w:val="right"/>
              <w:rPr>
                <w:rFonts w:ascii="Times New Roman" w:hAnsi="Times New Roman" w:cs="Times New Roman"/>
                <w:sz w:val="18"/>
                <w:szCs w:val="18"/>
              </w:rPr>
            </w:pPr>
            <w:r w:rsidRPr="00FF0693">
              <w:rPr>
                <w:rFonts w:ascii="Times New Roman" w:hAnsi="Times New Roman" w:cs="Times New Roman"/>
                <w:sz w:val="18"/>
                <w:szCs w:val="18"/>
              </w:rPr>
              <w:t>90,836,358.97</w:t>
            </w:r>
          </w:p>
        </w:tc>
        <w:tc>
          <w:tcPr>
            <w:tcW w:w="731" w:type="pct"/>
            <w:vAlign w:val="center"/>
          </w:tcPr>
          <w:p w14:paraId="11897D8D"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118,740,344.32</w:t>
            </w:r>
          </w:p>
        </w:tc>
        <w:tc>
          <w:tcPr>
            <w:tcW w:w="658" w:type="pct"/>
            <w:vAlign w:val="center"/>
          </w:tcPr>
          <w:p w14:paraId="62A2360E"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290,289,291.88</w:t>
            </w:r>
          </w:p>
        </w:tc>
        <w:tc>
          <w:tcPr>
            <w:tcW w:w="732" w:type="pct"/>
            <w:vAlign w:val="center"/>
          </w:tcPr>
          <w:p w14:paraId="04009AE5" w14:textId="04245AF6"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p>
        </w:tc>
        <w:tc>
          <w:tcPr>
            <w:tcW w:w="744" w:type="pct"/>
            <w:vAlign w:val="center"/>
          </w:tcPr>
          <w:p w14:paraId="2642F492"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12,564,962,781.31</w:t>
            </w:r>
          </w:p>
        </w:tc>
      </w:tr>
      <w:tr w:rsidR="00360F9E" w:rsidRPr="00073FAE" w14:paraId="5AE9B103" w14:textId="77777777" w:rsidTr="00184944">
        <w:trPr>
          <w:trHeight w:val="284"/>
        </w:trPr>
        <w:tc>
          <w:tcPr>
            <w:tcW w:w="673" w:type="pct"/>
            <w:vAlign w:val="center"/>
          </w:tcPr>
          <w:p w14:paraId="2165E333"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分部间交易收入</w:t>
            </w:r>
          </w:p>
        </w:tc>
        <w:tc>
          <w:tcPr>
            <w:tcW w:w="804" w:type="pct"/>
            <w:vAlign w:val="center"/>
          </w:tcPr>
          <w:p w14:paraId="5CC9DF56" w14:textId="186161DC" w:rsidR="003309EB" w:rsidRPr="00073FAE" w:rsidRDefault="00FF0693">
            <w:pPr>
              <w:spacing w:line="240" w:lineRule="exact"/>
              <w:jc w:val="right"/>
              <w:rPr>
                <w:rFonts w:ascii="Times New Roman" w:hAnsi="Times New Roman" w:cs="Times New Roman"/>
                <w:sz w:val="18"/>
                <w:szCs w:val="18"/>
              </w:rPr>
            </w:pPr>
            <w:r w:rsidRPr="00FF0693">
              <w:rPr>
                <w:rFonts w:ascii="Times New Roman" w:hAnsi="Times New Roman" w:cs="Times New Roman"/>
                <w:sz w:val="18"/>
                <w:szCs w:val="18"/>
              </w:rPr>
              <w:t>27,411,815,871.83</w:t>
            </w:r>
            <w:r w:rsidR="002E7E54" w:rsidRPr="00073FAE">
              <w:rPr>
                <w:rFonts w:ascii="Times New Roman" w:hAnsi="Times New Roman" w:cs="Times New Roman"/>
                <w:sz w:val="18"/>
                <w:szCs w:val="18"/>
              </w:rPr>
              <w:t xml:space="preserve">   </w:t>
            </w:r>
          </w:p>
        </w:tc>
        <w:tc>
          <w:tcPr>
            <w:tcW w:w="658" w:type="pct"/>
            <w:vAlign w:val="center"/>
          </w:tcPr>
          <w:p w14:paraId="4789CED8" w14:textId="6AF4028C" w:rsidR="003309EB" w:rsidRPr="00073FAE" w:rsidRDefault="00FF0693">
            <w:pPr>
              <w:spacing w:line="240" w:lineRule="exact"/>
              <w:jc w:val="right"/>
              <w:rPr>
                <w:rFonts w:ascii="Times New Roman" w:hAnsi="Times New Roman" w:cs="Times New Roman"/>
                <w:sz w:val="18"/>
                <w:szCs w:val="18"/>
              </w:rPr>
            </w:pPr>
            <w:r w:rsidRPr="00FF0693">
              <w:rPr>
                <w:rFonts w:ascii="Times New Roman" w:hAnsi="Times New Roman" w:cs="Times New Roman"/>
                <w:sz w:val="18"/>
                <w:szCs w:val="18"/>
              </w:rPr>
              <w:t xml:space="preserve">86,431,701.90 </w:t>
            </w:r>
            <w:r w:rsidR="002E7E54" w:rsidRPr="00073FAE">
              <w:rPr>
                <w:rFonts w:ascii="Times New Roman" w:hAnsi="Times New Roman" w:cs="Times New Roman"/>
                <w:sz w:val="18"/>
                <w:szCs w:val="18"/>
              </w:rPr>
              <w:t xml:space="preserve"> </w:t>
            </w:r>
          </w:p>
        </w:tc>
        <w:tc>
          <w:tcPr>
            <w:tcW w:w="731" w:type="pct"/>
            <w:vAlign w:val="center"/>
          </w:tcPr>
          <w:p w14:paraId="0CD0FDD4"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12,550,242.12 </w:t>
            </w:r>
          </w:p>
        </w:tc>
        <w:tc>
          <w:tcPr>
            <w:tcW w:w="658" w:type="pct"/>
            <w:vAlign w:val="center"/>
          </w:tcPr>
          <w:p w14:paraId="48A65AD3"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282,015,543.55 </w:t>
            </w:r>
          </w:p>
        </w:tc>
        <w:tc>
          <w:tcPr>
            <w:tcW w:w="732" w:type="pct"/>
            <w:vAlign w:val="center"/>
          </w:tcPr>
          <w:p w14:paraId="30F71BF5" w14:textId="58FD3C8E"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27,792,813,359.40</w:t>
            </w:r>
          </w:p>
        </w:tc>
        <w:tc>
          <w:tcPr>
            <w:tcW w:w="744" w:type="pct"/>
            <w:vAlign w:val="center"/>
          </w:tcPr>
          <w:p w14:paraId="12F84E8A"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   </w:t>
            </w:r>
          </w:p>
        </w:tc>
      </w:tr>
      <w:tr w:rsidR="00360F9E" w:rsidRPr="00073FAE" w14:paraId="03CCB31C" w14:textId="77777777" w:rsidTr="00184944">
        <w:trPr>
          <w:trHeight w:val="284"/>
        </w:trPr>
        <w:tc>
          <w:tcPr>
            <w:tcW w:w="673" w:type="pct"/>
            <w:vAlign w:val="center"/>
          </w:tcPr>
          <w:p w14:paraId="5238B8B9"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其中：主营业务收入</w:t>
            </w:r>
          </w:p>
        </w:tc>
        <w:tc>
          <w:tcPr>
            <w:tcW w:w="804" w:type="pct"/>
            <w:vAlign w:val="center"/>
          </w:tcPr>
          <w:p w14:paraId="65137BFA"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31,384,239,458.66 </w:t>
            </w:r>
          </w:p>
        </w:tc>
        <w:tc>
          <w:tcPr>
            <w:tcW w:w="658" w:type="pct"/>
            <w:vAlign w:val="center"/>
          </w:tcPr>
          <w:p w14:paraId="37881FCE"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177,173,721.25 </w:t>
            </w:r>
          </w:p>
        </w:tc>
        <w:tc>
          <w:tcPr>
            <w:tcW w:w="731" w:type="pct"/>
            <w:vAlign w:val="center"/>
          </w:tcPr>
          <w:p w14:paraId="7C38F095"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60,933,019.69 </w:t>
            </w:r>
          </w:p>
        </w:tc>
        <w:tc>
          <w:tcPr>
            <w:tcW w:w="658" w:type="pct"/>
            <w:vAlign w:val="center"/>
          </w:tcPr>
          <w:p w14:paraId="2F7280A9"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413,380,818.93 </w:t>
            </w:r>
          </w:p>
        </w:tc>
        <w:tc>
          <w:tcPr>
            <w:tcW w:w="732" w:type="pct"/>
            <w:vAlign w:val="center"/>
          </w:tcPr>
          <w:p w14:paraId="56BEA909"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19,614,791,305.75</w:t>
            </w:r>
          </w:p>
        </w:tc>
        <w:tc>
          <w:tcPr>
            <w:tcW w:w="744" w:type="pct"/>
            <w:vAlign w:val="center"/>
          </w:tcPr>
          <w:p w14:paraId="6B67AFB5"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12,420,935,712.78  </w:t>
            </w:r>
          </w:p>
        </w:tc>
      </w:tr>
      <w:tr w:rsidR="00360F9E" w:rsidRPr="00073FAE" w14:paraId="5502EAEA" w14:textId="77777777" w:rsidTr="00184944">
        <w:trPr>
          <w:trHeight w:val="284"/>
        </w:trPr>
        <w:tc>
          <w:tcPr>
            <w:tcW w:w="673" w:type="pct"/>
            <w:vAlign w:val="center"/>
          </w:tcPr>
          <w:p w14:paraId="5EFFF27E"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营业成本</w:t>
            </w:r>
          </w:p>
        </w:tc>
        <w:tc>
          <w:tcPr>
            <w:tcW w:w="804" w:type="pct"/>
            <w:vAlign w:val="center"/>
          </w:tcPr>
          <w:p w14:paraId="1C06A3E4"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38,520,939,069.72 </w:t>
            </w:r>
          </w:p>
        </w:tc>
        <w:tc>
          <w:tcPr>
            <w:tcW w:w="658" w:type="pct"/>
            <w:vAlign w:val="center"/>
          </w:tcPr>
          <w:p w14:paraId="45CA2CAE"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126,482,676.26 </w:t>
            </w:r>
          </w:p>
        </w:tc>
        <w:tc>
          <w:tcPr>
            <w:tcW w:w="731" w:type="pct"/>
            <w:vAlign w:val="center"/>
          </w:tcPr>
          <w:p w14:paraId="7820FAA8"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68,582,448.16 </w:t>
            </w:r>
          </w:p>
        </w:tc>
        <w:tc>
          <w:tcPr>
            <w:tcW w:w="658" w:type="pct"/>
            <w:vAlign w:val="center"/>
          </w:tcPr>
          <w:p w14:paraId="243CEB01"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542,328,134.83  </w:t>
            </w:r>
          </w:p>
        </w:tc>
        <w:tc>
          <w:tcPr>
            <w:tcW w:w="732" w:type="pct"/>
            <w:vAlign w:val="center"/>
          </w:tcPr>
          <w:p w14:paraId="50105576"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27,761,600,666.39   </w:t>
            </w:r>
          </w:p>
        </w:tc>
        <w:tc>
          <w:tcPr>
            <w:tcW w:w="744" w:type="pct"/>
            <w:vAlign w:val="center"/>
          </w:tcPr>
          <w:p w14:paraId="1DAB7061" w14:textId="454AC0FF"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11,496,731,662.58</w:t>
            </w:r>
          </w:p>
        </w:tc>
      </w:tr>
      <w:tr w:rsidR="00360F9E" w:rsidRPr="00073FAE" w14:paraId="50EBC346" w14:textId="77777777" w:rsidTr="00184944">
        <w:trPr>
          <w:trHeight w:val="284"/>
        </w:trPr>
        <w:tc>
          <w:tcPr>
            <w:tcW w:w="673" w:type="pct"/>
            <w:vAlign w:val="center"/>
          </w:tcPr>
          <w:p w14:paraId="6BFAFD41"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其中：主营业务成本</w:t>
            </w:r>
          </w:p>
        </w:tc>
        <w:tc>
          <w:tcPr>
            <w:tcW w:w="804" w:type="pct"/>
            <w:vAlign w:val="center"/>
          </w:tcPr>
          <w:p w14:paraId="16D2962F"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30,859,129,272.33 </w:t>
            </w:r>
          </w:p>
        </w:tc>
        <w:tc>
          <w:tcPr>
            <w:tcW w:w="658" w:type="pct"/>
            <w:vAlign w:val="center"/>
          </w:tcPr>
          <w:p w14:paraId="27D84E62"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126,482,676.26 </w:t>
            </w:r>
          </w:p>
        </w:tc>
        <w:tc>
          <w:tcPr>
            <w:tcW w:w="731" w:type="pct"/>
            <w:vAlign w:val="center"/>
          </w:tcPr>
          <w:p w14:paraId="3043E01E"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37,016,668.91 </w:t>
            </w:r>
          </w:p>
        </w:tc>
        <w:tc>
          <w:tcPr>
            <w:tcW w:w="658" w:type="pct"/>
            <w:vAlign w:val="center"/>
          </w:tcPr>
          <w:p w14:paraId="36F9A28F" w14:textId="2E129598" w:rsidR="003309EB" w:rsidRPr="00073FAE" w:rsidRDefault="00FF0693">
            <w:pPr>
              <w:spacing w:line="240" w:lineRule="exact"/>
              <w:jc w:val="right"/>
              <w:rPr>
                <w:rFonts w:ascii="Times New Roman" w:hAnsi="Times New Roman" w:cs="Times New Roman"/>
                <w:sz w:val="18"/>
                <w:szCs w:val="18"/>
              </w:rPr>
            </w:pPr>
            <w:r w:rsidRPr="00FF0693">
              <w:rPr>
                <w:rFonts w:ascii="Times New Roman" w:hAnsi="Times New Roman" w:cs="Times New Roman"/>
                <w:sz w:val="18"/>
                <w:szCs w:val="18"/>
              </w:rPr>
              <w:t>393,758,731.55</w:t>
            </w:r>
          </w:p>
        </w:tc>
        <w:tc>
          <w:tcPr>
            <w:tcW w:w="732" w:type="pct"/>
            <w:vAlign w:val="center"/>
          </w:tcPr>
          <w:p w14:paraId="21DE229D" w14:textId="3E576210"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20,039,182,154.16  </w:t>
            </w:r>
          </w:p>
        </w:tc>
        <w:tc>
          <w:tcPr>
            <w:tcW w:w="744" w:type="pct"/>
            <w:vAlign w:val="center"/>
          </w:tcPr>
          <w:p w14:paraId="61E2B2A1" w14:textId="1A01AEE1" w:rsidR="003309EB" w:rsidRPr="00073FAE" w:rsidRDefault="00FF0693">
            <w:pPr>
              <w:spacing w:line="240" w:lineRule="exact"/>
              <w:jc w:val="right"/>
              <w:rPr>
                <w:rFonts w:ascii="Times New Roman" w:hAnsi="Times New Roman" w:cs="Times New Roman"/>
                <w:sz w:val="18"/>
                <w:szCs w:val="18"/>
              </w:rPr>
            </w:pPr>
            <w:r w:rsidRPr="00FF0693">
              <w:rPr>
                <w:rFonts w:ascii="Times New Roman" w:hAnsi="Times New Roman" w:cs="Times New Roman"/>
                <w:sz w:val="18"/>
                <w:szCs w:val="18"/>
              </w:rPr>
              <w:t>11,377,205,194.89</w:t>
            </w:r>
          </w:p>
        </w:tc>
      </w:tr>
      <w:tr w:rsidR="00360F9E" w:rsidRPr="00073FAE" w14:paraId="57642BF0" w14:textId="77777777" w:rsidTr="00184944">
        <w:trPr>
          <w:trHeight w:val="284"/>
        </w:trPr>
        <w:tc>
          <w:tcPr>
            <w:tcW w:w="673" w:type="pct"/>
            <w:vAlign w:val="center"/>
          </w:tcPr>
          <w:p w14:paraId="7FAF26C6"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营业费用</w:t>
            </w:r>
          </w:p>
        </w:tc>
        <w:tc>
          <w:tcPr>
            <w:tcW w:w="804" w:type="pct"/>
            <w:vAlign w:val="center"/>
          </w:tcPr>
          <w:p w14:paraId="7D6F6BAB"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91,452,287.47 </w:t>
            </w:r>
          </w:p>
        </w:tc>
        <w:tc>
          <w:tcPr>
            <w:tcW w:w="658" w:type="pct"/>
            <w:vAlign w:val="center"/>
          </w:tcPr>
          <w:p w14:paraId="36827522"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145,808.06 </w:t>
            </w:r>
          </w:p>
        </w:tc>
        <w:tc>
          <w:tcPr>
            <w:tcW w:w="731" w:type="pct"/>
            <w:vAlign w:val="center"/>
          </w:tcPr>
          <w:p w14:paraId="45D4767D"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11,116,898.90 </w:t>
            </w:r>
          </w:p>
        </w:tc>
        <w:tc>
          <w:tcPr>
            <w:tcW w:w="658" w:type="pct"/>
            <w:vAlign w:val="center"/>
          </w:tcPr>
          <w:p w14:paraId="02D26AC9"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3,953,215.77 </w:t>
            </w:r>
          </w:p>
        </w:tc>
        <w:tc>
          <w:tcPr>
            <w:tcW w:w="732" w:type="pct"/>
            <w:vAlign w:val="center"/>
          </w:tcPr>
          <w:p w14:paraId="5D575E89"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1,492.66 </w:t>
            </w:r>
          </w:p>
        </w:tc>
        <w:tc>
          <w:tcPr>
            <w:tcW w:w="744" w:type="pct"/>
            <w:vAlign w:val="center"/>
          </w:tcPr>
          <w:p w14:paraId="7BD28C7A"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106,666,717.54 </w:t>
            </w:r>
          </w:p>
        </w:tc>
      </w:tr>
      <w:tr w:rsidR="00360F9E" w:rsidRPr="00073FAE" w14:paraId="5179049A" w14:textId="77777777" w:rsidTr="00184944">
        <w:trPr>
          <w:trHeight w:val="284"/>
        </w:trPr>
        <w:tc>
          <w:tcPr>
            <w:tcW w:w="673" w:type="pct"/>
            <w:vAlign w:val="center"/>
          </w:tcPr>
          <w:p w14:paraId="38F68DB3"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其中：工资</w:t>
            </w:r>
          </w:p>
        </w:tc>
        <w:tc>
          <w:tcPr>
            <w:tcW w:w="804" w:type="pct"/>
            <w:vAlign w:val="center"/>
          </w:tcPr>
          <w:p w14:paraId="65A6DB00" w14:textId="0A6F1D04" w:rsidR="003309EB" w:rsidRPr="00073FAE" w:rsidRDefault="006660F3">
            <w:pPr>
              <w:spacing w:line="240" w:lineRule="exact"/>
              <w:jc w:val="right"/>
              <w:rPr>
                <w:rFonts w:ascii="Times New Roman" w:hAnsi="Times New Roman" w:cs="Times New Roman"/>
                <w:sz w:val="18"/>
                <w:szCs w:val="18"/>
              </w:rPr>
            </w:pPr>
            <w:r w:rsidRPr="006660F3">
              <w:rPr>
                <w:rFonts w:ascii="Times New Roman" w:hAnsi="Times New Roman" w:cs="Times New Roman"/>
                <w:sz w:val="18"/>
                <w:szCs w:val="18"/>
              </w:rPr>
              <w:t>45,098,380.67</w:t>
            </w:r>
            <w:r w:rsidR="002E7E54" w:rsidRPr="00073FAE">
              <w:rPr>
                <w:rFonts w:ascii="Times New Roman" w:hAnsi="Times New Roman" w:cs="Times New Roman"/>
                <w:sz w:val="18"/>
                <w:szCs w:val="18"/>
              </w:rPr>
              <w:t xml:space="preserve"> </w:t>
            </w:r>
          </w:p>
        </w:tc>
        <w:tc>
          <w:tcPr>
            <w:tcW w:w="658" w:type="pct"/>
            <w:vAlign w:val="center"/>
          </w:tcPr>
          <w:p w14:paraId="4D2C7A12"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72,901.73 </w:t>
            </w:r>
          </w:p>
        </w:tc>
        <w:tc>
          <w:tcPr>
            <w:tcW w:w="731" w:type="pct"/>
            <w:vAlign w:val="center"/>
          </w:tcPr>
          <w:p w14:paraId="3E53F408"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3,574,025.74 </w:t>
            </w:r>
          </w:p>
        </w:tc>
        <w:tc>
          <w:tcPr>
            <w:tcW w:w="658" w:type="pct"/>
            <w:vAlign w:val="center"/>
          </w:tcPr>
          <w:p w14:paraId="35C5BB89"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1,621,662.12 </w:t>
            </w:r>
          </w:p>
        </w:tc>
        <w:tc>
          <w:tcPr>
            <w:tcW w:w="732" w:type="pct"/>
            <w:vAlign w:val="center"/>
          </w:tcPr>
          <w:p w14:paraId="7DB84E6F" w14:textId="2AA4D9DD"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p>
        </w:tc>
        <w:tc>
          <w:tcPr>
            <w:tcW w:w="744" w:type="pct"/>
            <w:vAlign w:val="center"/>
          </w:tcPr>
          <w:p w14:paraId="22A5E619" w14:textId="63B8E450" w:rsidR="003309EB" w:rsidRPr="00073FAE" w:rsidRDefault="00360F9E">
            <w:pPr>
              <w:spacing w:line="240" w:lineRule="exact"/>
              <w:jc w:val="right"/>
              <w:rPr>
                <w:rFonts w:ascii="Times New Roman" w:hAnsi="Times New Roman" w:cs="Times New Roman"/>
                <w:sz w:val="18"/>
                <w:szCs w:val="18"/>
              </w:rPr>
            </w:pPr>
            <w:r w:rsidRPr="00360F9E">
              <w:rPr>
                <w:rFonts w:ascii="Times New Roman" w:hAnsi="Times New Roman" w:cs="Times New Roman"/>
                <w:sz w:val="18"/>
                <w:szCs w:val="18"/>
              </w:rPr>
              <w:t>50,366,970.26</w:t>
            </w:r>
            <w:r w:rsidR="002E7E54" w:rsidRPr="00073FAE">
              <w:rPr>
                <w:rFonts w:ascii="Times New Roman" w:hAnsi="Times New Roman" w:cs="Times New Roman"/>
                <w:sz w:val="18"/>
                <w:szCs w:val="18"/>
              </w:rPr>
              <w:t xml:space="preserve"> </w:t>
            </w:r>
          </w:p>
        </w:tc>
      </w:tr>
      <w:tr w:rsidR="00360F9E" w:rsidRPr="00073FAE" w14:paraId="69EC3F70" w14:textId="77777777" w:rsidTr="00184944">
        <w:trPr>
          <w:trHeight w:val="284"/>
        </w:trPr>
        <w:tc>
          <w:tcPr>
            <w:tcW w:w="673" w:type="pct"/>
            <w:vAlign w:val="center"/>
          </w:tcPr>
          <w:p w14:paraId="2AB278A4"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折旧费</w:t>
            </w:r>
          </w:p>
        </w:tc>
        <w:tc>
          <w:tcPr>
            <w:tcW w:w="804" w:type="pct"/>
            <w:vAlign w:val="center"/>
          </w:tcPr>
          <w:p w14:paraId="1BCAE640"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924,400.19 </w:t>
            </w:r>
          </w:p>
        </w:tc>
        <w:tc>
          <w:tcPr>
            <w:tcW w:w="658" w:type="pct"/>
            <w:vAlign w:val="center"/>
          </w:tcPr>
          <w:p w14:paraId="51EFE157" w14:textId="01C23C67"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p>
        </w:tc>
        <w:tc>
          <w:tcPr>
            <w:tcW w:w="731" w:type="pct"/>
            <w:vAlign w:val="center"/>
          </w:tcPr>
          <w:p w14:paraId="7AA4BA5E"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1,889,865.39 </w:t>
            </w:r>
          </w:p>
        </w:tc>
        <w:tc>
          <w:tcPr>
            <w:tcW w:w="658" w:type="pct"/>
            <w:vAlign w:val="center"/>
          </w:tcPr>
          <w:p w14:paraId="1C8E9A57"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5,862.18 </w:t>
            </w:r>
          </w:p>
        </w:tc>
        <w:tc>
          <w:tcPr>
            <w:tcW w:w="732" w:type="pct"/>
            <w:vAlign w:val="center"/>
          </w:tcPr>
          <w:p w14:paraId="25C3CE8E" w14:textId="7A0B9D77"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p>
        </w:tc>
        <w:tc>
          <w:tcPr>
            <w:tcW w:w="744" w:type="pct"/>
            <w:vAlign w:val="center"/>
          </w:tcPr>
          <w:p w14:paraId="63D7D3FB"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2,820,127.76 </w:t>
            </w:r>
          </w:p>
        </w:tc>
      </w:tr>
      <w:tr w:rsidR="00360F9E" w:rsidRPr="00073FAE" w14:paraId="4A9B928C" w14:textId="77777777" w:rsidTr="00184944">
        <w:trPr>
          <w:trHeight w:val="284"/>
        </w:trPr>
        <w:tc>
          <w:tcPr>
            <w:tcW w:w="673" w:type="pct"/>
            <w:vAlign w:val="center"/>
          </w:tcPr>
          <w:p w14:paraId="274AA42D"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办公费</w:t>
            </w:r>
          </w:p>
        </w:tc>
        <w:tc>
          <w:tcPr>
            <w:tcW w:w="804" w:type="pct"/>
            <w:vAlign w:val="center"/>
          </w:tcPr>
          <w:p w14:paraId="758908D1" w14:textId="471BC44D"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w:t>
            </w:r>
            <w:r w:rsidR="00360F9E" w:rsidRPr="00360F9E">
              <w:rPr>
                <w:rFonts w:ascii="Times New Roman" w:hAnsi="Times New Roman" w:cs="Times New Roman"/>
                <w:sz w:val="18"/>
                <w:szCs w:val="18"/>
              </w:rPr>
              <w:t>1,128,584.76</w:t>
            </w:r>
            <w:r w:rsidRPr="00073FAE">
              <w:rPr>
                <w:rFonts w:ascii="Times New Roman" w:hAnsi="Times New Roman" w:cs="Times New Roman"/>
                <w:sz w:val="18"/>
                <w:szCs w:val="18"/>
              </w:rPr>
              <w:t xml:space="preserve"> </w:t>
            </w:r>
          </w:p>
        </w:tc>
        <w:tc>
          <w:tcPr>
            <w:tcW w:w="658" w:type="pct"/>
            <w:vAlign w:val="center"/>
          </w:tcPr>
          <w:p w14:paraId="25243C27" w14:textId="1393F544"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p>
        </w:tc>
        <w:tc>
          <w:tcPr>
            <w:tcW w:w="731" w:type="pct"/>
            <w:vAlign w:val="center"/>
          </w:tcPr>
          <w:p w14:paraId="7A247251"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6,629.23 </w:t>
            </w:r>
          </w:p>
        </w:tc>
        <w:tc>
          <w:tcPr>
            <w:tcW w:w="658" w:type="pct"/>
            <w:vAlign w:val="center"/>
          </w:tcPr>
          <w:p w14:paraId="63427892"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2,058.20 </w:t>
            </w:r>
          </w:p>
        </w:tc>
        <w:tc>
          <w:tcPr>
            <w:tcW w:w="732" w:type="pct"/>
            <w:vAlign w:val="center"/>
          </w:tcPr>
          <w:p w14:paraId="08186FA7" w14:textId="141162E5"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p>
        </w:tc>
        <w:tc>
          <w:tcPr>
            <w:tcW w:w="744" w:type="pct"/>
            <w:vAlign w:val="center"/>
          </w:tcPr>
          <w:p w14:paraId="2C8021C0" w14:textId="0F46A5C0" w:rsidR="003309EB" w:rsidRPr="00073FAE" w:rsidRDefault="00360F9E">
            <w:pPr>
              <w:spacing w:line="240" w:lineRule="exact"/>
              <w:jc w:val="right"/>
              <w:rPr>
                <w:rFonts w:ascii="Times New Roman" w:hAnsi="Times New Roman" w:cs="Times New Roman"/>
                <w:sz w:val="18"/>
                <w:szCs w:val="18"/>
              </w:rPr>
            </w:pPr>
            <w:r w:rsidRPr="00360F9E">
              <w:rPr>
                <w:rFonts w:ascii="Times New Roman" w:hAnsi="Times New Roman" w:cs="Times New Roman"/>
                <w:sz w:val="18"/>
                <w:szCs w:val="18"/>
              </w:rPr>
              <w:t>1,137,272.19</w:t>
            </w:r>
            <w:r w:rsidR="002E7E54" w:rsidRPr="00073FAE">
              <w:rPr>
                <w:rFonts w:ascii="Times New Roman" w:hAnsi="Times New Roman" w:cs="Times New Roman"/>
                <w:sz w:val="18"/>
                <w:szCs w:val="18"/>
              </w:rPr>
              <w:t xml:space="preserve"> </w:t>
            </w:r>
          </w:p>
        </w:tc>
      </w:tr>
      <w:tr w:rsidR="00360F9E" w:rsidRPr="00073FAE" w14:paraId="1EE65E7C" w14:textId="77777777" w:rsidTr="00184944">
        <w:trPr>
          <w:trHeight w:val="284"/>
        </w:trPr>
        <w:tc>
          <w:tcPr>
            <w:tcW w:w="673" w:type="pct"/>
            <w:vAlign w:val="center"/>
          </w:tcPr>
          <w:p w14:paraId="4D51EFDB"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差旅费</w:t>
            </w:r>
          </w:p>
        </w:tc>
        <w:tc>
          <w:tcPr>
            <w:tcW w:w="804" w:type="pct"/>
            <w:vAlign w:val="center"/>
          </w:tcPr>
          <w:p w14:paraId="5B6B8D15"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11,756,448.37 </w:t>
            </w:r>
          </w:p>
        </w:tc>
        <w:tc>
          <w:tcPr>
            <w:tcW w:w="658" w:type="pct"/>
            <w:vAlign w:val="center"/>
          </w:tcPr>
          <w:p w14:paraId="48104761"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12,886.33 </w:t>
            </w:r>
          </w:p>
        </w:tc>
        <w:tc>
          <w:tcPr>
            <w:tcW w:w="731" w:type="pct"/>
            <w:vAlign w:val="center"/>
          </w:tcPr>
          <w:p w14:paraId="338F2B88"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1,223.13 </w:t>
            </w:r>
          </w:p>
        </w:tc>
        <w:tc>
          <w:tcPr>
            <w:tcW w:w="658" w:type="pct"/>
            <w:vAlign w:val="center"/>
          </w:tcPr>
          <w:p w14:paraId="1685CB56"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232,659.36 </w:t>
            </w:r>
          </w:p>
        </w:tc>
        <w:tc>
          <w:tcPr>
            <w:tcW w:w="732" w:type="pct"/>
            <w:vAlign w:val="center"/>
          </w:tcPr>
          <w:p w14:paraId="25D66E4C" w14:textId="2D50E942"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p>
        </w:tc>
        <w:tc>
          <w:tcPr>
            <w:tcW w:w="744" w:type="pct"/>
            <w:vAlign w:val="center"/>
          </w:tcPr>
          <w:p w14:paraId="2E521B19"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12,003,217.19 </w:t>
            </w:r>
          </w:p>
        </w:tc>
      </w:tr>
      <w:tr w:rsidR="00360F9E" w:rsidRPr="00073FAE" w14:paraId="7BF42551" w14:textId="77777777" w:rsidTr="00184944">
        <w:trPr>
          <w:trHeight w:val="284"/>
        </w:trPr>
        <w:tc>
          <w:tcPr>
            <w:tcW w:w="673" w:type="pct"/>
            <w:vAlign w:val="center"/>
          </w:tcPr>
          <w:p w14:paraId="06C36AB5"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销售佣金</w:t>
            </w:r>
          </w:p>
        </w:tc>
        <w:tc>
          <w:tcPr>
            <w:tcW w:w="804" w:type="pct"/>
            <w:vAlign w:val="center"/>
          </w:tcPr>
          <w:p w14:paraId="11E142F3"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790,986.61 </w:t>
            </w:r>
          </w:p>
        </w:tc>
        <w:tc>
          <w:tcPr>
            <w:tcW w:w="658" w:type="pct"/>
            <w:vAlign w:val="center"/>
          </w:tcPr>
          <w:p w14:paraId="09D229AA" w14:textId="2E34EDE0"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p>
        </w:tc>
        <w:tc>
          <w:tcPr>
            <w:tcW w:w="731" w:type="pct"/>
            <w:vAlign w:val="center"/>
          </w:tcPr>
          <w:p w14:paraId="5E9519E0"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2,425,469.11 </w:t>
            </w:r>
          </w:p>
        </w:tc>
        <w:tc>
          <w:tcPr>
            <w:tcW w:w="658" w:type="pct"/>
            <w:vAlign w:val="center"/>
          </w:tcPr>
          <w:p w14:paraId="190E8C48"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171,028.20 </w:t>
            </w:r>
          </w:p>
        </w:tc>
        <w:tc>
          <w:tcPr>
            <w:tcW w:w="732" w:type="pct"/>
            <w:vAlign w:val="center"/>
          </w:tcPr>
          <w:p w14:paraId="5E285AD4" w14:textId="1682A717"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p>
        </w:tc>
        <w:tc>
          <w:tcPr>
            <w:tcW w:w="744" w:type="pct"/>
            <w:vAlign w:val="center"/>
          </w:tcPr>
          <w:p w14:paraId="4D316B74"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3,387,483.92 </w:t>
            </w:r>
          </w:p>
        </w:tc>
      </w:tr>
      <w:tr w:rsidR="00360F9E" w:rsidRPr="00073FAE" w14:paraId="4367F069" w14:textId="77777777" w:rsidTr="00184944">
        <w:trPr>
          <w:trHeight w:val="284"/>
        </w:trPr>
        <w:tc>
          <w:tcPr>
            <w:tcW w:w="673" w:type="pct"/>
            <w:vAlign w:val="center"/>
          </w:tcPr>
          <w:p w14:paraId="60488F02"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租赁费</w:t>
            </w:r>
          </w:p>
        </w:tc>
        <w:tc>
          <w:tcPr>
            <w:tcW w:w="804" w:type="pct"/>
            <w:vAlign w:val="center"/>
          </w:tcPr>
          <w:p w14:paraId="5AA31FDC"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3,195,914.93 </w:t>
            </w:r>
          </w:p>
        </w:tc>
        <w:tc>
          <w:tcPr>
            <w:tcW w:w="658" w:type="pct"/>
            <w:vAlign w:val="center"/>
          </w:tcPr>
          <w:p w14:paraId="3F0A167C" w14:textId="3F966F62"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p>
        </w:tc>
        <w:tc>
          <w:tcPr>
            <w:tcW w:w="731" w:type="pct"/>
            <w:vAlign w:val="center"/>
          </w:tcPr>
          <w:p w14:paraId="010D6B8B" w14:textId="093BE79C"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r w:rsidR="002E7E54" w:rsidRPr="00073FAE">
              <w:rPr>
                <w:rFonts w:ascii="Times New Roman" w:hAnsi="Times New Roman" w:cs="Times New Roman"/>
                <w:sz w:val="18"/>
                <w:szCs w:val="18"/>
              </w:rPr>
              <w:t xml:space="preserve">   </w:t>
            </w:r>
          </w:p>
        </w:tc>
        <w:tc>
          <w:tcPr>
            <w:tcW w:w="658" w:type="pct"/>
            <w:vAlign w:val="center"/>
          </w:tcPr>
          <w:p w14:paraId="7AE35476"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42,264.17 </w:t>
            </w:r>
          </w:p>
        </w:tc>
        <w:tc>
          <w:tcPr>
            <w:tcW w:w="732" w:type="pct"/>
            <w:vAlign w:val="center"/>
          </w:tcPr>
          <w:p w14:paraId="7E2C3012" w14:textId="6B90365E"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p>
        </w:tc>
        <w:tc>
          <w:tcPr>
            <w:tcW w:w="744" w:type="pct"/>
            <w:vAlign w:val="center"/>
          </w:tcPr>
          <w:p w14:paraId="003D1C01"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3,238,179.10 </w:t>
            </w:r>
          </w:p>
        </w:tc>
      </w:tr>
      <w:tr w:rsidR="00360F9E" w:rsidRPr="00073FAE" w14:paraId="3FEA3C1E" w14:textId="77777777" w:rsidTr="00184944">
        <w:trPr>
          <w:trHeight w:val="284"/>
        </w:trPr>
        <w:tc>
          <w:tcPr>
            <w:tcW w:w="673" w:type="pct"/>
            <w:vAlign w:val="center"/>
          </w:tcPr>
          <w:p w14:paraId="057EBFC5"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招待费</w:t>
            </w:r>
          </w:p>
        </w:tc>
        <w:tc>
          <w:tcPr>
            <w:tcW w:w="804" w:type="pct"/>
            <w:vAlign w:val="center"/>
          </w:tcPr>
          <w:p w14:paraId="6A8F9F56"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22,702,904.49 </w:t>
            </w:r>
          </w:p>
        </w:tc>
        <w:tc>
          <w:tcPr>
            <w:tcW w:w="658" w:type="pct"/>
            <w:vAlign w:val="center"/>
          </w:tcPr>
          <w:p w14:paraId="22E09DFB"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60,020.00 </w:t>
            </w:r>
          </w:p>
        </w:tc>
        <w:tc>
          <w:tcPr>
            <w:tcW w:w="731" w:type="pct"/>
            <w:vAlign w:val="center"/>
          </w:tcPr>
          <w:p w14:paraId="1E1963B4"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8,206.24 </w:t>
            </w:r>
          </w:p>
        </w:tc>
        <w:tc>
          <w:tcPr>
            <w:tcW w:w="658" w:type="pct"/>
            <w:vAlign w:val="center"/>
          </w:tcPr>
          <w:p w14:paraId="4F12A8BC"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466,166.04 </w:t>
            </w:r>
          </w:p>
        </w:tc>
        <w:tc>
          <w:tcPr>
            <w:tcW w:w="732" w:type="pct"/>
            <w:vAlign w:val="center"/>
          </w:tcPr>
          <w:p w14:paraId="19E024EB"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1,492.66 </w:t>
            </w:r>
          </w:p>
        </w:tc>
        <w:tc>
          <w:tcPr>
            <w:tcW w:w="744" w:type="pct"/>
            <w:vAlign w:val="center"/>
          </w:tcPr>
          <w:p w14:paraId="46F4FF12"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23,235,804.11 </w:t>
            </w:r>
          </w:p>
        </w:tc>
      </w:tr>
      <w:tr w:rsidR="00360F9E" w:rsidRPr="00073FAE" w14:paraId="1DB8E1EF" w14:textId="77777777" w:rsidTr="00184944">
        <w:trPr>
          <w:trHeight w:val="284"/>
        </w:trPr>
        <w:tc>
          <w:tcPr>
            <w:tcW w:w="673" w:type="pct"/>
            <w:vAlign w:val="center"/>
          </w:tcPr>
          <w:p w14:paraId="181117ED"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仓储费</w:t>
            </w:r>
          </w:p>
        </w:tc>
        <w:tc>
          <w:tcPr>
            <w:tcW w:w="804" w:type="pct"/>
            <w:vAlign w:val="center"/>
          </w:tcPr>
          <w:p w14:paraId="62CFAE72" w14:textId="2451802F"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w:t>
            </w:r>
            <w:r w:rsidR="00360F9E" w:rsidRPr="00360F9E">
              <w:rPr>
                <w:rFonts w:ascii="Times New Roman" w:hAnsi="Times New Roman" w:cs="Times New Roman"/>
                <w:sz w:val="18"/>
                <w:szCs w:val="18"/>
              </w:rPr>
              <w:t>93,953.41</w:t>
            </w:r>
            <w:r w:rsidRPr="00073FAE">
              <w:rPr>
                <w:rFonts w:ascii="Times New Roman" w:hAnsi="Times New Roman" w:cs="Times New Roman"/>
                <w:sz w:val="18"/>
                <w:szCs w:val="18"/>
              </w:rPr>
              <w:t xml:space="preserve"> </w:t>
            </w:r>
          </w:p>
        </w:tc>
        <w:tc>
          <w:tcPr>
            <w:tcW w:w="658" w:type="pct"/>
            <w:vAlign w:val="center"/>
          </w:tcPr>
          <w:p w14:paraId="546432F7" w14:textId="5A30F974"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p>
        </w:tc>
        <w:tc>
          <w:tcPr>
            <w:tcW w:w="731" w:type="pct"/>
            <w:vAlign w:val="center"/>
          </w:tcPr>
          <w:p w14:paraId="2304089F" w14:textId="311E8005"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r w:rsidR="002E7E54" w:rsidRPr="00073FAE">
              <w:rPr>
                <w:rFonts w:ascii="Times New Roman" w:hAnsi="Times New Roman" w:cs="Times New Roman"/>
                <w:sz w:val="18"/>
                <w:szCs w:val="18"/>
              </w:rPr>
              <w:t xml:space="preserve">   </w:t>
            </w:r>
          </w:p>
        </w:tc>
        <w:tc>
          <w:tcPr>
            <w:tcW w:w="658" w:type="pct"/>
            <w:vAlign w:val="center"/>
          </w:tcPr>
          <w:p w14:paraId="6CCB7BE6"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335,267.44 </w:t>
            </w:r>
          </w:p>
        </w:tc>
        <w:tc>
          <w:tcPr>
            <w:tcW w:w="732" w:type="pct"/>
            <w:vAlign w:val="center"/>
          </w:tcPr>
          <w:p w14:paraId="555D12FA" w14:textId="08FCF6AE"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p>
        </w:tc>
        <w:tc>
          <w:tcPr>
            <w:tcW w:w="744" w:type="pct"/>
            <w:vAlign w:val="center"/>
          </w:tcPr>
          <w:p w14:paraId="6EADD45D" w14:textId="65AF3ED9"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w:t>
            </w:r>
            <w:r w:rsidR="00360F9E" w:rsidRPr="00360F9E">
              <w:rPr>
                <w:rFonts w:ascii="Times New Roman" w:hAnsi="Times New Roman" w:cs="Times New Roman"/>
                <w:sz w:val="18"/>
                <w:szCs w:val="18"/>
              </w:rPr>
              <w:t>429,220.85</w:t>
            </w:r>
            <w:r w:rsidRPr="00073FAE">
              <w:rPr>
                <w:rFonts w:ascii="Times New Roman" w:hAnsi="Times New Roman" w:cs="Times New Roman"/>
                <w:sz w:val="18"/>
                <w:szCs w:val="18"/>
              </w:rPr>
              <w:t xml:space="preserve"> </w:t>
            </w:r>
          </w:p>
        </w:tc>
      </w:tr>
      <w:tr w:rsidR="00360F9E" w:rsidRPr="00073FAE" w14:paraId="49D9B31B" w14:textId="77777777" w:rsidTr="00184944">
        <w:trPr>
          <w:trHeight w:val="284"/>
        </w:trPr>
        <w:tc>
          <w:tcPr>
            <w:tcW w:w="673" w:type="pct"/>
            <w:vAlign w:val="center"/>
          </w:tcPr>
          <w:p w14:paraId="58C041E6"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其他</w:t>
            </w:r>
          </w:p>
        </w:tc>
        <w:tc>
          <w:tcPr>
            <w:tcW w:w="804" w:type="pct"/>
            <w:vAlign w:val="center"/>
          </w:tcPr>
          <w:p w14:paraId="62ACF79C" w14:textId="0F0AF861" w:rsidR="003309EB" w:rsidRPr="00073FAE" w:rsidRDefault="00360F9E">
            <w:pPr>
              <w:spacing w:line="240" w:lineRule="exact"/>
              <w:jc w:val="right"/>
              <w:rPr>
                <w:rFonts w:ascii="Times New Roman" w:hAnsi="Times New Roman" w:cs="Times New Roman"/>
                <w:sz w:val="18"/>
                <w:szCs w:val="18"/>
              </w:rPr>
            </w:pPr>
            <w:r w:rsidRPr="00360F9E">
              <w:rPr>
                <w:rFonts w:ascii="Times New Roman" w:hAnsi="Times New Roman" w:cs="Times New Roman"/>
                <w:sz w:val="18"/>
                <w:szCs w:val="18"/>
              </w:rPr>
              <w:t>5,760,714.04</w:t>
            </w:r>
            <w:r w:rsidR="002E7E54" w:rsidRPr="00073FAE">
              <w:rPr>
                <w:rFonts w:ascii="Times New Roman" w:hAnsi="Times New Roman" w:cs="Times New Roman"/>
                <w:sz w:val="18"/>
                <w:szCs w:val="18"/>
              </w:rPr>
              <w:t xml:space="preserve"> </w:t>
            </w:r>
          </w:p>
        </w:tc>
        <w:tc>
          <w:tcPr>
            <w:tcW w:w="658" w:type="pct"/>
            <w:vAlign w:val="center"/>
          </w:tcPr>
          <w:p w14:paraId="20A3FA75" w14:textId="23DEB04F"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p>
        </w:tc>
        <w:tc>
          <w:tcPr>
            <w:tcW w:w="731" w:type="pct"/>
            <w:vAlign w:val="center"/>
          </w:tcPr>
          <w:p w14:paraId="4DCC2BBA"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3,211,480.06 </w:t>
            </w:r>
          </w:p>
        </w:tc>
        <w:tc>
          <w:tcPr>
            <w:tcW w:w="658" w:type="pct"/>
            <w:vAlign w:val="center"/>
          </w:tcPr>
          <w:p w14:paraId="2CB65484"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1,076,248.06 </w:t>
            </w:r>
          </w:p>
        </w:tc>
        <w:tc>
          <w:tcPr>
            <w:tcW w:w="732" w:type="pct"/>
            <w:vAlign w:val="center"/>
          </w:tcPr>
          <w:p w14:paraId="69D50C8A" w14:textId="7A2217EE"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p>
        </w:tc>
        <w:tc>
          <w:tcPr>
            <w:tcW w:w="744" w:type="pct"/>
            <w:vAlign w:val="center"/>
          </w:tcPr>
          <w:p w14:paraId="2D4EFA01" w14:textId="32E76A25" w:rsidR="003309EB" w:rsidRPr="00073FAE" w:rsidRDefault="00360F9E">
            <w:pPr>
              <w:spacing w:line="240" w:lineRule="exact"/>
              <w:jc w:val="right"/>
              <w:rPr>
                <w:rFonts w:ascii="Times New Roman" w:hAnsi="Times New Roman" w:cs="Times New Roman"/>
                <w:sz w:val="18"/>
                <w:szCs w:val="18"/>
              </w:rPr>
            </w:pPr>
            <w:r w:rsidRPr="00360F9E">
              <w:rPr>
                <w:rFonts w:ascii="Times New Roman" w:hAnsi="Times New Roman" w:cs="Times New Roman"/>
                <w:sz w:val="18"/>
                <w:szCs w:val="18"/>
              </w:rPr>
              <w:t>10,048,442.16</w:t>
            </w:r>
            <w:r w:rsidR="002E7E54" w:rsidRPr="00073FAE">
              <w:rPr>
                <w:rFonts w:ascii="Times New Roman" w:hAnsi="Times New Roman" w:cs="Times New Roman"/>
                <w:sz w:val="18"/>
                <w:szCs w:val="18"/>
              </w:rPr>
              <w:t xml:space="preserve"> </w:t>
            </w:r>
          </w:p>
        </w:tc>
      </w:tr>
      <w:tr w:rsidR="00360F9E" w:rsidRPr="00073FAE" w14:paraId="0ADF511B" w14:textId="77777777" w:rsidTr="00184944">
        <w:trPr>
          <w:trHeight w:val="284"/>
        </w:trPr>
        <w:tc>
          <w:tcPr>
            <w:tcW w:w="673" w:type="pct"/>
            <w:vAlign w:val="center"/>
          </w:tcPr>
          <w:p w14:paraId="3FB8FC3C"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营业利润</w:t>
            </w:r>
            <w:r w:rsidRPr="00073FAE">
              <w:rPr>
                <w:rFonts w:ascii="Times New Roman" w:hAnsi="Times New Roman" w:cs="Times New Roman"/>
                <w:sz w:val="18"/>
                <w:szCs w:val="18"/>
              </w:rPr>
              <w:t>/(</w:t>
            </w:r>
            <w:r w:rsidRPr="00073FAE">
              <w:rPr>
                <w:rFonts w:ascii="Times New Roman" w:hAnsi="Times New Roman" w:cs="Times New Roman"/>
                <w:sz w:val="18"/>
                <w:szCs w:val="18"/>
              </w:rPr>
              <w:t>亏损</w:t>
            </w:r>
            <w:r w:rsidRPr="00073FAE">
              <w:rPr>
                <w:rFonts w:ascii="Times New Roman" w:hAnsi="Times New Roman" w:cs="Times New Roman"/>
                <w:sz w:val="18"/>
                <w:szCs w:val="18"/>
              </w:rPr>
              <w:t>)</w:t>
            </w:r>
          </w:p>
        </w:tc>
        <w:tc>
          <w:tcPr>
            <w:tcW w:w="804" w:type="pct"/>
            <w:vAlign w:val="center"/>
          </w:tcPr>
          <w:p w14:paraId="36B15314" w14:textId="7A08EBFC" w:rsidR="003309EB" w:rsidRPr="00073FAE" w:rsidRDefault="0002054A">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-623,546,726.55</w:t>
            </w:r>
          </w:p>
        </w:tc>
        <w:tc>
          <w:tcPr>
            <w:tcW w:w="658" w:type="pct"/>
            <w:vAlign w:val="center"/>
          </w:tcPr>
          <w:p w14:paraId="4BCCF278"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39,091,841.23 </w:t>
            </w:r>
          </w:p>
        </w:tc>
        <w:tc>
          <w:tcPr>
            <w:tcW w:w="731" w:type="pct"/>
            <w:vAlign w:val="center"/>
          </w:tcPr>
          <w:p w14:paraId="107EB505"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-61,163,817.15 </w:t>
            </w:r>
          </w:p>
        </w:tc>
        <w:tc>
          <w:tcPr>
            <w:tcW w:w="658" w:type="pct"/>
            <w:vAlign w:val="center"/>
          </w:tcPr>
          <w:p w14:paraId="67F348F8"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56,633,428.35  </w:t>
            </w:r>
          </w:p>
        </w:tc>
        <w:tc>
          <w:tcPr>
            <w:tcW w:w="732" w:type="pct"/>
            <w:vAlign w:val="center"/>
          </w:tcPr>
          <w:p w14:paraId="7B434F38" w14:textId="594671CB"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w:t>
            </w:r>
            <w:r w:rsidR="0002054A" w:rsidRPr="00073FAE">
              <w:rPr>
                <w:rFonts w:ascii="Times New Roman" w:hAnsi="Times New Roman" w:cs="Times New Roman"/>
                <w:sz w:val="18"/>
                <w:szCs w:val="18"/>
              </w:rPr>
              <w:t xml:space="preserve"> 314,949,905.92 </w:t>
            </w:r>
            <w:r w:rsidRPr="00073FAE">
              <w:rPr>
                <w:rFonts w:ascii="Times New Roman" w:hAnsi="Times New Roman" w:cs="Times New Roman"/>
                <w:sz w:val="18"/>
                <w:szCs w:val="18"/>
              </w:rPr>
              <w:t xml:space="preserve"> </w:t>
            </w:r>
          </w:p>
        </w:tc>
        <w:tc>
          <w:tcPr>
            <w:tcW w:w="744" w:type="pct"/>
            <w:vAlign w:val="center"/>
          </w:tcPr>
          <w:p w14:paraId="60432495" w14:textId="680411D9" w:rsidR="003309EB" w:rsidRPr="00073FAE" w:rsidRDefault="0002054A">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-903,935,180.04 </w:t>
            </w:r>
            <w:r w:rsidR="002E7E54" w:rsidRPr="00073FAE">
              <w:rPr>
                <w:rFonts w:ascii="Times New Roman" w:hAnsi="Times New Roman" w:cs="Times New Roman"/>
                <w:sz w:val="18"/>
                <w:szCs w:val="18"/>
              </w:rPr>
              <w:t xml:space="preserve">   </w:t>
            </w:r>
          </w:p>
        </w:tc>
      </w:tr>
      <w:tr w:rsidR="00360F9E" w:rsidRPr="00073FAE" w14:paraId="54A1D48E" w14:textId="77777777" w:rsidTr="00184944">
        <w:trPr>
          <w:trHeight w:val="284"/>
        </w:trPr>
        <w:tc>
          <w:tcPr>
            <w:tcW w:w="673" w:type="pct"/>
            <w:vAlign w:val="center"/>
          </w:tcPr>
          <w:p w14:paraId="34373EA5"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当期发生的在建工程总成本</w:t>
            </w:r>
          </w:p>
        </w:tc>
        <w:tc>
          <w:tcPr>
            <w:tcW w:w="804" w:type="pct"/>
            <w:vAlign w:val="center"/>
          </w:tcPr>
          <w:p w14:paraId="466AFE82"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146,009,004.57 </w:t>
            </w:r>
          </w:p>
        </w:tc>
        <w:tc>
          <w:tcPr>
            <w:tcW w:w="658" w:type="pct"/>
            <w:vAlign w:val="center"/>
          </w:tcPr>
          <w:p w14:paraId="11B28E68"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   </w:t>
            </w:r>
          </w:p>
        </w:tc>
        <w:tc>
          <w:tcPr>
            <w:tcW w:w="731" w:type="pct"/>
            <w:vAlign w:val="center"/>
          </w:tcPr>
          <w:p w14:paraId="0A0DE2B5"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   </w:t>
            </w:r>
          </w:p>
        </w:tc>
        <w:tc>
          <w:tcPr>
            <w:tcW w:w="658" w:type="pct"/>
            <w:vAlign w:val="center"/>
          </w:tcPr>
          <w:p w14:paraId="51BEF2B3"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2,509,433.97 </w:t>
            </w:r>
          </w:p>
        </w:tc>
        <w:tc>
          <w:tcPr>
            <w:tcW w:w="732" w:type="pct"/>
            <w:vAlign w:val="center"/>
          </w:tcPr>
          <w:p w14:paraId="257198AB"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   </w:t>
            </w:r>
          </w:p>
        </w:tc>
        <w:tc>
          <w:tcPr>
            <w:tcW w:w="744" w:type="pct"/>
            <w:vAlign w:val="center"/>
          </w:tcPr>
          <w:p w14:paraId="11FA9138"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148,518,438.54 </w:t>
            </w:r>
          </w:p>
        </w:tc>
      </w:tr>
      <w:tr w:rsidR="00360F9E" w:rsidRPr="00073FAE" w14:paraId="7D0F4C6C" w14:textId="77777777" w:rsidTr="00184944">
        <w:trPr>
          <w:trHeight w:val="284"/>
        </w:trPr>
        <w:tc>
          <w:tcPr>
            <w:tcW w:w="673" w:type="pct"/>
            <w:vAlign w:val="center"/>
          </w:tcPr>
          <w:p w14:paraId="5F6422CD"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当期购置的固</w:t>
            </w:r>
            <w:r w:rsidRPr="00073FAE">
              <w:rPr>
                <w:rFonts w:ascii="Times New Roman" w:hAnsi="Times New Roman" w:cs="Times New Roman"/>
                <w:sz w:val="18"/>
                <w:szCs w:val="18"/>
              </w:rPr>
              <w:lastRenderedPageBreak/>
              <w:t>定资产</w:t>
            </w:r>
          </w:p>
        </w:tc>
        <w:tc>
          <w:tcPr>
            <w:tcW w:w="804" w:type="pct"/>
            <w:vAlign w:val="center"/>
          </w:tcPr>
          <w:p w14:paraId="1F97FCCC"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lastRenderedPageBreak/>
              <w:t xml:space="preserve"> 79,181,364.03 </w:t>
            </w:r>
          </w:p>
        </w:tc>
        <w:tc>
          <w:tcPr>
            <w:tcW w:w="658" w:type="pct"/>
            <w:vAlign w:val="center"/>
          </w:tcPr>
          <w:p w14:paraId="24C9EE49"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   </w:t>
            </w:r>
          </w:p>
        </w:tc>
        <w:tc>
          <w:tcPr>
            <w:tcW w:w="731" w:type="pct"/>
            <w:vAlign w:val="center"/>
          </w:tcPr>
          <w:p w14:paraId="71C727A1"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157,609.55 </w:t>
            </w:r>
          </w:p>
        </w:tc>
        <w:tc>
          <w:tcPr>
            <w:tcW w:w="658" w:type="pct"/>
            <w:vAlign w:val="center"/>
          </w:tcPr>
          <w:p w14:paraId="004845C7"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455,396.13 </w:t>
            </w:r>
          </w:p>
        </w:tc>
        <w:tc>
          <w:tcPr>
            <w:tcW w:w="732" w:type="pct"/>
            <w:vAlign w:val="center"/>
          </w:tcPr>
          <w:p w14:paraId="6FA98130"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   </w:t>
            </w:r>
          </w:p>
        </w:tc>
        <w:tc>
          <w:tcPr>
            <w:tcW w:w="744" w:type="pct"/>
            <w:vAlign w:val="center"/>
          </w:tcPr>
          <w:p w14:paraId="54CDFA7C"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79,794,369.71 </w:t>
            </w:r>
          </w:p>
        </w:tc>
      </w:tr>
      <w:tr w:rsidR="00360F9E" w:rsidRPr="00073FAE" w14:paraId="347106CA" w14:textId="77777777" w:rsidTr="00184944">
        <w:trPr>
          <w:trHeight w:val="284"/>
        </w:trPr>
        <w:tc>
          <w:tcPr>
            <w:tcW w:w="673" w:type="pct"/>
            <w:vAlign w:val="center"/>
          </w:tcPr>
          <w:p w14:paraId="4EF3C238"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lastRenderedPageBreak/>
              <w:t>当期购置的无形资产</w:t>
            </w:r>
          </w:p>
        </w:tc>
        <w:tc>
          <w:tcPr>
            <w:tcW w:w="804" w:type="pct"/>
            <w:vAlign w:val="center"/>
          </w:tcPr>
          <w:p w14:paraId="786EC943"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24,205,100.00 </w:t>
            </w:r>
          </w:p>
        </w:tc>
        <w:tc>
          <w:tcPr>
            <w:tcW w:w="658" w:type="pct"/>
            <w:vAlign w:val="center"/>
          </w:tcPr>
          <w:p w14:paraId="4D2C1742"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   </w:t>
            </w:r>
          </w:p>
        </w:tc>
        <w:tc>
          <w:tcPr>
            <w:tcW w:w="731" w:type="pct"/>
            <w:vAlign w:val="center"/>
          </w:tcPr>
          <w:p w14:paraId="2F852C00"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   </w:t>
            </w:r>
          </w:p>
        </w:tc>
        <w:tc>
          <w:tcPr>
            <w:tcW w:w="658" w:type="pct"/>
            <w:vAlign w:val="center"/>
          </w:tcPr>
          <w:p w14:paraId="22F5BA7E"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   </w:t>
            </w:r>
          </w:p>
        </w:tc>
        <w:tc>
          <w:tcPr>
            <w:tcW w:w="732" w:type="pct"/>
            <w:vAlign w:val="center"/>
          </w:tcPr>
          <w:p w14:paraId="480039FB"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   </w:t>
            </w:r>
          </w:p>
        </w:tc>
        <w:tc>
          <w:tcPr>
            <w:tcW w:w="744" w:type="pct"/>
            <w:vAlign w:val="center"/>
          </w:tcPr>
          <w:p w14:paraId="4BBD3397"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24,205,100.00 </w:t>
            </w:r>
          </w:p>
        </w:tc>
      </w:tr>
      <w:tr w:rsidR="00360F9E" w:rsidRPr="00073FAE" w14:paraId="2F212A0C" w14:textId="77777777" w:rsidTr="00184944">
        <w:trPr>
          <w:trHeight w:val="284"/>
        </w:trPr>
        <w:tc>
          <w:tcPr>
            <w:tcW w:w="673" w:type="pct"/>
            <w:vAlign w:val="center"/>
          </w:tcPr>
          <w:p w14:paraId="6F1E528A"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资产总额</w:t>
            </w:r>
          </w:p>
        </w:tc>
        <w:tc>
          <w:tcPr>
            <w:tcW w:w="804" w:type="pct"/>
            <w:vAlign w:val="center"/>
          </w:tcPr>
          <w:p w14:paraId="79516C32" w14:textId="7694E88E" w:rsidR="003309EB" w:rsidRPr="00073FAE" w:rsidRDefault="0002054A">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152,006,775,904.45 </w:t>
            </w:r>
            <w:r w:rsidR="002E7E54" w:rsidRPr="00073FAE">
              <w:rPr>
                <w:rFonts w:ascii="Times New Roman" w:hAnsi="Times New Roman" w:cs="Times New Roman"/>
                <w:sz w:val="18"/>
                <w:szCs w:val="18"/>
              </w:rPr>
              <w:t xml:space="preserve">    </w:t>
            </w:r>
          </w:p>
        </w:tc>
        <w:tc>
          <w:tcPr>
            <w:tcW w:w="658" w:type="pct"/>
            <w:vAlign w:val="center"/>
          </w:tcPr>
          <w:p w14:paraId="43B0A1F1" w14:textId="5FDADC9D"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22,919,601,699.02 </w:t>
            </w:r>
          </w:p>
        </w:tc>
        <w:tc>
          <w:tcPr>
            <w:tcW w:w="731" w:type="pct"/>
            <w:vAlign w:val="center"/>
          </w:tcPr>
          <w:p w14:paraId="6A41640E" w14:textId="6A4E550A"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8,438,207,685.88 </w:t>
            </w:r>
          </w:p>
        </w:tc>
        <w:tc>
          <w:tcPr>
            <w:tcW w:w="658" w:type="pct"/>
            <w:vAlign w:val="center"/>
          </w:tcPr>
          <w:p w14:paraId="69A84E31" w14:textId="5A2150F3"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10,515,826,833.53  </w:t>
            </w:r>
          </w:p>
        </w:tc>
        <w:tc>
          <w:tcPr>
            <w:tcW w:w="732" w:type="pct"/>
            <w:vAlign w:val="center"/>
          </w:tcPr>
          <w:p w14:paraId="78CC9739" w14:textId="5B9EA6DF" w:rsidR="003309EB" w:rsidRPr="00073FAE" w:rsidRDefault="0002054A">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111,227,551,366.30 </w:t>
            </w:r>
            <w:r w:rsidR="002E7E54" w:rsidRPr="00073FAE">
              <w:rPr>
                <w:rFonts w:ascii="Times New Roman" w:hAnsi="Times New Roman" w:cs="Times New Roman"/>
                <w:sz w:val="18"/>
                <w:szCs w:val="18"/>
              </w:rPr>
              <w:t xml:space="preserve"> </w:t>
            </w:r>
          </w:p>
        </w:tc>
        <w:tc>
          <w:tcPr>
            <w:tcW w:w="744" w:type="pct"/>
            <w:vAlign w:val="center"/>
          </w:tcPr>
          <w:p w14:paraId="5BD25559" w14:textId="133DECFE" w:rsidR="003309EB" w:rsidRPr="00073FAE" w:rsidRDefault="0002054A">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82,652,860,756.58 </w:t>
            </w:r>
            <w:r w:rsidR="002E7E54" w:rsidRPr="00073FAE">
              <w:rPr>
                <w:rFonts w:ascii="Times New Roman" w:hAnsi="Times New Roman" w:cs="Times New Roman"/>
                <w:sz w:val="18"/>
                <w:szCs w:val="18"/>
              </w:rPr>
              <w:t xml:space="preserve">    </w:t>
            </w:r>
          </w:p>
        </w:tc>
      </w:tr>
      <w:tr w:rsidR="00360F9E" w:rsidRPr="00766CB8" w14:paraId="5D19B5F9" w14:textId="77777777" w:rsidTr="00184944">
        <w:trPr>
          <w:trHeight w:val="284"/>
        </w:trPr>
        <w:tc>
          <w:tcPr>
            <w:tcW w:w="673" w:type="pct"/>
            <w:vAlign w:val="center"/>
          </w:tcPr>
          <w:p w14:paraId="2656EBB9"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负债总额</w:t>
            </w:r>
          </w:p>
        </w:tc>
        <w:tc>
          <w:tcPr>
            <w:tcW w:w="804" w:type="pct"/>
            <w:vAlign w:val="center"/>
          </w:tcPr>
          <w:p w14:paraId="6F9DD81E" w14:textId="3C181D2F"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107,344,765,983.53  </w:t>
            </w:r>
          </w:p>
        </w:tc>
        <w:tc>
          <w:tcPr>
            <w:tcW w:w="658" w:type="pct"/>
            <w:vAlign w:val="center"/>
          </w:tcPr>
          <w:p w14:paraId="1578F4C8"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5,073,124,221.75 </w:t>
            </w:r>
          </w:p>
        </w:tc>
        <w:tc>
          <w:tcPr>
            <w:tcW w:w="731" w:type="pct"/>
            <w:vAlign w:val="center"/>
          </w:tcPr>
          <w:p w14:paraId="5C535620" w14:textId="49AAE4CB"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3,855,939,230.82 </w:t>
            </w:r>
          </w:p>
        </w:tc>
        <w:tc>
          <w:tcPr>
            <w:tcW w:w="658" w:type="pct"/>
            <w:vAlign w:val="center"/>
          </w:tcPr>
          <w:p w14:paraId="041BEFAE"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3,905,173,097.84 </w:t>
            </w:r>
          </w:p>
        </w:tc>
        <w:tc>
          <w:tcPr>
            <w:tcW w:w="732" w:type="pct"/>
            <w:vAlign w:val="center"/>
          </w:tcPr>
          <w:p w14:paraId="3EC6A8D3" w14:textId="4B2B5ED5"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60,441,256,630.31  </w:t>
            </w:r>
          </w:p>
        </w:tc>
        <w:tc>
          <w:tcPr>
            <w:tcW w:w="744" w:type="pct"/>
            <w:vAlign w:val="center"/>
          </w:tcPr>
          <w:p w14:paraId="66476C7C" w14:textId="59E1E213" w:rsidR="003309EB" w:rsidRPr="00766CB8"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59,737,745,903.63</w:t>
            </w:r>
            <w:r w:rsidRPr="00766CB8">
              <w:rPr>
                <w:rFonts w:ascii="Times New Roman" w:hAnsi="Times New Roman" w:cs="Times New Roman"/>
                <w:sz w:val="18"/>
                <w:szCs w:val="18"/>
              </w:rPr>
              <w:t xml:space="preserve">  </w:t>
            </w:r>
          </w:p>
        </w:tc>
      </w:tr>
    </w:tbl>
    <w:p w14:paraId="3E6704FF" w14:textId="77777777" w:rsidR="003309EB" w:rsidRDefault="002E7E54">
      <w:pPr>
        <w:pStyle w:val="a9"/>
        <w:spacing w:before="40" w:beforeAutospacing="0" w:after="40" w:afterAutospacing="0" w:line="400" w:lineRule="atLeast"/>
        <w:ind w:left="40" w:right="40"/>
        <w:rPr>
          <w:rFonts w:ascii="黑体" w:eastAsia="黑体" w:hAnsi="黑体"/>
          <w:i/>
          <w:iCs/>
          <w:color w:val="DD5353"/>
          <w:sz w:val="21"/>
          <w:szCs w:val="21"/>
        </w:rPr>
      </w:pPr>
      <w:r>
        <w:rPr>
          <w:rFonts w:ascii="Times New Roman" w:hAnsi="Times New Roman" w:cs="Times New Roman" w:hint="eastAsia"/>
          <w:sz w:val="18"/>
          <w:szCs w:val="18"/>
        </w:rPr>
        <w:t>会计基础：公司分部间的转移价格以市场价格为基础。</w:t>
      </w:r>
    </w:p>
    <w:p w14:paraId="113787ED" w14:textId="77777777" w:rsidR="003309EB" w:rsidRDefault="002E7E54">
      <w:pPr>
        <w:pStyle w:val="2"/>
        <w:keepNext w:val="0"/>
        <w:keepLines w:val="0"/>
        <w:spacing w:before="300" w:after="300" w:line="320" w:lineRule="exact"/>
        <w:rPr>
          <w:rFonts w:ascii="Times New Roman" w:hAnsi="Times New Roman" w:cs="Times New Roman"/>
          <w:b/>
          <w:bCs/>
          <w:sz w:val="24"/>
          <w:szCs w:val="24"/>
        </w:rPr>
      </w:pPr>
      <w:r>
        <w:rPr>
          <w:rFonts w:ascii="Times New Roman" w:hAnsi="Times New Roman" w:cs="Times New Roman"/>
          <w:b/>
          <w:bCs/>
          <w:sz w:val="24"/>
          <w:szCs w:val="24"/>
        </w:rPr>
        <w:t>十七、母公司财务报表主要项目注释</w:t>
      </w:r>
      <w:bookmarkEnd w:id="215"/>
    </w:p>
    <w:p w14:paraId="1A66480C" w14:textId="77777777" w:rsidR="003309EB" w:rsidRDefault="002E7E54">
      <w:pPr>
        <w:pStyle w:val="3"/>
        <w:keepNext w:val="0"/>
        <w:keepLines w:val="0"/>
        <w:spacing w:line="280" w:lineRule="exact"/>
        <w:jc w:val="left"/>
        <w:rPr>
          <w:rFonts w:ascii="Times New Roman" w:eastAsiaTheme="minorEastAsia" w:hAnsi="Times New Roman" w:cs="Times New Roman"/>
          <w:b/>
          <w:bCs/>
        </w:rPr>
      </w:pPr>
      <w:bookmarkStart w:id="217" w:name="_Toc989361"/>
      <w:r>
        <w:rPr>
          <w:rFonts w:ascii="Times New Roman" w:eastAsiaTheme="minorEastAsia" w:hAnsi="Times New Roman" w:cs="Times New Roman"/>
          <w:b/>
          <w:bCs/>
        </w:rPr>
        <w:t>1</w:t>
      </w:r>
      <w:r>
        <w:rPr>
          <w:rFonts w:ascii="Times New Roman" w:eastAsiaTheme="minorEastAsia" w:hAnsi="Times New Roman" w:cs="Times New Roman"/>
          <w:b/>
          <w:bCs/>
        </w:rPr>
        <w:t>、应收账款</w:t>
      </w:r>
      <w:bookmarkEnd w:id="217"/>
    </w:p>
    <w:p w14:paraId="60E6A9A2" w14:textId="77777777" w:rsidR="003309EB" w:rsidRDefault="002E7E54">
      <w:pPr>
        <w:spacing w:before="300" w:after="300" w:line="280" w:lineRule="exact"/>
        <w:outlineLvl w:val="3"/>
        <w:rPr>
          <w:rFonts w:ascii="Times New Roman" w:hAnsi="Times New Roman" w:cs="Times New Roman"/>
          <w:b/>
          <w:bCs/>
          <w:szCs w:val="21"/>
        </w:rPr>
      </w:pPr>
      <w:bookmarkStart w:id="218" w:name="_Toc989362"/>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）应收账款分类披露</w:t>
      </w:r>
      <w:bookmarkEnd w:id="218"/>
    </w:p>
    <w:p w14:paraId="0C068B50"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04"/>
        <w:gridCol w:w="997"/>
        <w:gridCol w:w="710"/>
        <w:gridCol w:w="851"/>
        <w:gridCol w:w="708"/>
        <w:gridCol w:w="853"/>
        <w:gridCol w:w="708"/>
        <w:gridCol w:w="710"/>
        <w:gridCol w:w="708"/>
        <w:gridCol w:w="702"/>
        <w:gridCol w:w="742"/>
      </w:tblGrid>
      <w:tr w:rsidR="00073FAE" w14:paraId="2930C3E1" w14:textId="77777777" w:rsidTr="00073FAE">
        <w:trPr>
          <w:trHeight w:val="284"/>
        </w:trPr>
        <w:tc>
          <w:tcPr>
            <w:tcW w:w="1034" w:type="pct"/>
            <w:vMerge w:val="restart"/>
            <w:shd w:val="clear" w:color="auto" w:fill="D3D3D3"/>
            <w:vAlign w:val="center"/>
          </w:tcPr>
          <w:p w14:paraId="721B3F45" w14:textId="77777777"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类别</w:t>
            </w:r>
          </w:p>
        </w:tc>
        <w:tc>
          <w:tcPr>
            <w:tcW w:w="2125" w:type="pct"/>
            <w:gridSpan w:val="5"/>
            <w:shd w:val="clear" w:color="auto" w:fill="D3D3D3"/>
            <w:vAlign w:val="center"/>
          </w:tcPr>
          <w:p w14:paraId="1A5737A6" w14:textId="77777777"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期末余额</w:t>
            </w:r>
          </w:p>
        </w:tc>
        <w:tc>
          <w:tcPr>
            <w:tcW w:w="1841" w:type="pct"/>
            <w:gridSpan w:val="5"/>
            <w:shd w:val="clear" w:color="auto" w:fill="D3D3D3"/>
            <w:vAlign w:val="center"/>
          </w:tcPr>
          <w:p w14:paraId="1EFE9F44" w14:textId="77777777"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期初余额</w:t>
            </w:r>
          </w:p>
        </w:tc>
      </w:tr>
      <w:tr w:rsidR="00073FAE" w14:paraId="06AC84ED" w14:textId="77777777" w:rsidTr="00073FAE">
        <w:trPr>
          <w:trHeight w:val="284"/>
        </w:trPr>
        <w:tc>
          <w:tcPr>
            <w:tcW w:w="1034" w:type="pct"/>
            <w:vMerge/>
            <w:shd w:val="clear" w:color="auto" w:fill="D3D3D3"/>
            <w:vAlign w:val="center"/>
          </w:tcPr>
          <w:p w14:paraId="4ED74FDA" w14:textId="77777777" w:rsidR="003309EB" w:rsidRPr="00671951" w:rsidRDefault="003309EB">
            <w:pPr>
              <w:rPr>
                <w:rFonts w:asciiTheme="minorEastAsia" w:hAnsiTheme="minorEastAsia"/>
                <w:sz w:val="18"/>
                <w:szCs w:val="18"/>
              </w:rPr>
            </w:pPr>
          </w:p>
        </w:tc>
        <w:tc>
          <w:tcPr>
            <w:tcW w:w="881" w:type="pct"/>
            <w:gridSpan w:val="2"/>
            <w:shd w:val="clear" w:color="auto" w:fill="D3D3D3"/>
            <w:vAlign w:val="center"/>
          </w:tcPr>
          <w:p w14:paraId="351F321E" w14:textId="77777777"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账面余额</w:t>
            </w:r>
          </w:p>
        </w:tc>
        <w:tc>
          <w:tcPr>
            <w:tcW w:w="804" w:type="pct"/>
            <w:gridSpan w:val="2"/>
            <w:shd w:val="clear" w:color="auto" w:fill="D3D3D3"/>
            <w:vAlign w:val="center"/>
          </w:tcPr>
          <w:p w14:paraId="08D26D29" w14:textId="77777777"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坏账准备</w:t>
            </w:r>
          </w:p>
        </w:tc>
        <w:tc>
          <w:tcPr>
            <w:tcW w:w="440" w:type="pct"/>
            <w:vMerge w:val="restart"/>
            <w:shd w:val="clear" w:color="auto" w:fill="D3D3D3"/>
            <w:vAlign w:val="center"/>
          </w:tcPr>
          <w:p w14:paraId="0BB28395" w14:textId="77777777"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账面价值</w:t>
            </w:r>
          </w:p>
        </w:tc>
        <w:tc>
          <w:tcPr>
            <w:tcW w:w="731" w:type="pct"/>
            <w:gridSpan w:val="2"/>
            <w:shd w:val="clear" w:color="auto" w:fill="D3D3D3"/>
            <w:vAlign w:val="center"/>
          </w:tcPr>
          <w:p w14:paraId="5A6E9BC2" w14:textId="77777777"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账面余额</w:t>
            </w:r>
          </w:p>
        </w:tc>
        <w:tc>
          <w:tcPr>
            <w:tcW w:w="727" w:type="pct"/>
            <w:gridSpan w:val="2"/>
            <w:shd w:val="clear" w:color="auto" w:fill="D3D3D3"/>
            <w:vAlign w:val="center"/>
          </w:tcPr>
          <w:p w14:paraId="605A36E5" w14:textId="77777777"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坏账准备</w:t>
            </w:r>
          </w:p>
        </w:tc>
        <w:tc>
          <w:tcPr>
            <w:tcW w:w="383" w:type="pct"/>
            <w:vMerge w:val="restart"/>
            <w:shd w:val="clear" w:color="auto" w:fill="D3D3D3"/>
            <w:vAlign w:val="center"/>
          </w:tcPr>
          <w:p w14:paraId="7FF8CBB9" w14:textId="77777777"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账面价值</w:t>
            </w:r>
          </w:p>
        </w:tc>
      </w:tr>
      <w:tr w:rsidR="00073FAE" w14:paraId="222EB2B8" w14:textId="77777777" w:rsidTr="00073FAE">
        <w:trPr>
          <w:trHeight w:val="284"/>
        </w:trPr>
        <w:tc>
          <w:tcPr>
            <w:tcW w:w="1034" w:type="pct"/>
            <w:vMerge/>
            <w:shd w:val="clear" w:color="auto" w:fill="D3D3D3"/>
            <w:vAlign w:val="center"/>
          </w:tcPr>
          <w:p w14:paraId="2374305F" w14:textId="77777777" w:rsidR="003309EB" w:rsidRPr="00671951" w:rsidRDefault="003309EB">
            <w:pPr>
              <w:rPr>
                <w:rFonts w:asciiTheme="minorEastAsia" w:hAnsiTheme="minorEastAsia"/>
                <w:sz w:val="18"/>
                <w:szCs w:val="18"/>
              </w:rPr>
            </w:pPr>
          </w:p>
        </w:tc>
        <w:tc>
          <w:tcPr>
            <w:tcW w:w="515" w:type="pct"/>
            <w:shd w:val="clear" w:color="auto" w:fill="D3D3D3"/>
            <w:vAlign w:val="center"/>
          </w:tcPr>
          <w:p w14:paraId="3B706FCC" w14:textId="77777777"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金额</w:t>
            </w:r>
          </w:p>
        </w:tc>
        <w:tc>
          <w:tcPr>
            <w:tcW w:w="366" w:type="pct"/>
            <w:shd w:val="clear" w:color="auto" w:fill="D3D3D3"/>
            <w:vAlign w:val="center"/>
          </w:tcPr>
          <w:p w14:paraId="637DC34B" w14:textId="588C7EAF"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比例</w:t>
            </w:r>
            <w:r w:rsidR="00671951">
              <w:rPr>
                <w:rFonts w:asciiTheme="minorEastAsia" w:hAnsiTheme="minorEastAsia" w:cs="宋体" w:hint="eastAsia"/>
                <w:sz w:val="18"/>
                <w:szCs w:val="18"/>
              </w:rPr>
              <w:t>(</w:t>
            </w:r>
            <w:r w:rsidR="00671951">
              <w:rPr>
                <w:rFonts w:asciiTheme="minorEastAsia" w:hAnsiTheme="minorEastAsia" w:cs="宋体"/>
                <w:sz w:val="18"/>
                <w:szCs w:val="18"/>
              </w:rPr>
              <w:t>%)</w:t>
            </w:r>
          </w:p>
        </w:tc>
        <w:tc>
          <w:tcPr>
            <w:tcW w:w="439" w:type="pct"/>
            <w:shd w:val="clear" w:color="auto" w:fill="D3D3D3"/>
            <w:vAlign w:val="center"/>
          </w:tcPr>
          <w:p w14:paraId="6AB9FA72" w14:textId="77777777"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金额</w:t>
            </w:r>
          </w:p>
        </w:tc>
        <w:tc>
          <w:tcPr>
            <w:tcW w:w="365" w:type="pct"/>
            <w:shd w:val="clear" w:color="auto" w:fill="D3D3D3"/>
            <w:vAlign w:val="center"/>
          </w:tcPr>
          <w:p w14:paraId="7BC9DE52" w14:textId="428A39C6"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计提比例</w:t>
            </w:r>
            <w:r w:rsidR="00671951">
              <w:rPr>
                <w:rFonts w:asciiTheme="minorEastAsia" w:hAnsiTheme="minorEastAsia" w:cs="宋体" w:hint="eastAsia"/>
                <w:sz w:val="18"/>
                <w:szCs w:val="18"/>
              </w:rPr>
              <w:t>(</w:t>
            </w:r>
            <w:r w:rsidR="00671951">
              <w:rPr>
                <w:rFonts w:asciiTheme="minorEastAsia" w:hAnsiTheme="minorEastAsia" w:cs="宋体"/>
                <w:sz w:val="18"/>
                <w:szCs w:val="18"/>
              </w:rPr>
              <w:t>%)</w:t>
            </w:r>
          </w:p>
        </w:tc>
        <w:tc>
          <w:tcPr>
            <w:tcW w:w="440" w:type="pct"/>
            <w:vMerge/>
            <w:shd w:val="clear" w:color="auto" w:fill="D3D3D3"/>
            <w:vAlign w:val="center"/>
          </w:tcPr>
          <w:p w14:paraId="0A62FA1C" w14:textId="77777777" w:rsidR="003309EB" w:rsidRPr="00671951" w:rsidRDefault="003309EB">
            <w:pPr>
              <w:rPr>
                <w:rFonts w:asciiTheme="minorEastAsia" w:hAnsiTheme="minorEastAsia"/>
                <w:sz w:val="18"/>
                <w:szCs w:val="18"/>
              </w:rPr>
            </w:pPr>
          </w:p>
        </w:tc>
        <w:tc>
          <w:tcPr>
            <w:tcW w:w="365" w:type="pct"/>
            <w:shd w:val="clear" w:color="auto" w:fill="D3D3D3"/>
            <w:vAlign w:val="center"/>
          </w:tcPr>
          <w:p w14:paraId="1221C3A4" w14:textId="77777777"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金额</w:t>
            </w:r>
          </w:p>
        </w:tc>
        <w:tc>
          <w:tcPr>
            <w:tcW w:w="366" w:type="pct"/>
            <w:shd w:val="clear" w:color="auto" w:fill="D3D3D3"/>
            <w:vAlign w:val="center"/>
          </w:tcPr>
          <w:p w14:paraId="345B1849" w14:textId="1CFBD1F6"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比例</w:t>
            </w:r>
            <w:r w:rsidR="00671951">
              <w:rPr>
                <w:rFonts w:asciiTheme="minorEastAsia" w:hAnsiTheme="minorEastAsia" w:cs="宋体" w:hint="eastAsia"/>
                <w:sz w:val="18"/>
                <w:szCs w:val="18"/>
              </w:rPr>
              <w:t>(</w:t>
            </w:r>
            <w:r w:rsidR="00671951">
              <w:rPr>
                <w:rFonts w:asciiTheme="minorEastAsia" w:hAnsiTheme="minorEastAsia" w:cs="宋体"/>
                <w:sz w:val="18"/>
                <w:szCs w:val="18"/>
              </w:rPr>
              <w:t>%)</w:t>
            </w:r>
          </w:p>
        </w:tc>
        <w:tc>
          <w:tcPr>
            <w:tcW w:w="365" w:type="pct"/>
            <w:shd w:val="clear" w:color="auto" w:fill="D3D3D3"/>
            <w:vAlign w:val="center"/>
          </w:tcPr>
          <w:p w14:paraId="25BF7AB8" w14:textId="77777777"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金额</w:t>
            </w:r>
          </w:p>
        </w:tc>
        <w:tc>
          <w:tcPr>
            <w:tcW w:w="362" w:type="pct"/>
            <w:shd w:val="clear" w:color="auto" w:fill="D3D3D3"/>
            <w:vAlign w:val="center"/>
          </w:tcPr>
          <w:p w14:paraId="3DD3A249" w14:textId="03B296DF"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计提比例</w:t>
            </w:r>
            <w:r w:rsidR="00671951">
              <w:rPr>
                <w:rFonts w:asciiTheme="minorEastAsia" w:hAnsiTheme="minorEastAsia" w:cs="宋体" w:hint="eastAsia"/>
                <w:sz w:val="18"/>
                <w:szCs w:val="18"/>
              </w:rPr>
              <w:t>(</w:t>
            </w:r>
            <w:r w:rsidR="00671951">
              <w:rPr>
                <w:rFonts w:asciiTheme="minorEastAsia" w:hAnsiTheme="minorEastAsia" w:cs="宋体"/>
                <w:sz w:val="18"/>
                <w:szCs w:val="18"/>
              </w:rPr>
              <w:t>%)</w:t>
            </w:r>
          </w:p>
        </w:tc>
        <w:tc>
          <w:tcPr>
            <w:tcW w:w="383" w:type="pct"/>
            <w:vMerge/>
            <w:shd w:val="clear" w:color="auto" w:fill="D3D3D3"/>
            <w:vAlign w:val="center"/>
          </w:tcPr>
          <w:p w14:paraId="7B05A242" w14:textId="77777777" w:rsidR="003309EB" w:rsidRPr="00671951" w:rsidRDefault="003309EB">
            <w:pPr>
              <w:rPr>
                <w:rFonts w:asciiTheme="minorEastAsia" w:hAnsiTheme="minorEastAsia"/>
                <w:sz w:val="18"/>
                <w:szCs w:val="18"/>
              </w:rPr>
            </w:pPr>
          </w:p>
        </w:tc>
      </w:tr>
      <w:tr w:rsidR="00073FAE" w14:paraId="0BBCF587" w14:textId="77777777" w:rsidTr="00073FAE">
        <w:trPr>
          <w:trHeight w:val="284"/>
        </w:trPr>
        <w:tc>
          <w:tcPr>
            <w:tcW w:w="1034" w:type="pct"/>
            <w:shd w:val="clear" w:color="auto" w:fill="D3D3D3"/>
            <w:vAlign w:val="center"/>
          </w:tcPr>
          <w:p w14:paraId="748AF051" w14:textId="77777777" w:rsidR="003309EB" w:rsidRPr="00671951" w:rsidRDefault="002E7E54">
            <w:pPr>
              <w:spacing w:before="40" w:after="40" w:line="240" w:lineRule="exact"/>
              <w:rPr>
                <w:rFonts w:asciiTheme="minorEastAsia" w:hAnsiTheme="minorEastAsia" w:cs="宋体"/>
                <w:sz w:val="18"/>
                <w:szCs w:val="18"/>
              </w:rPr>
            </w:pPr>
            <w:r w:rsidRPr="00671951">
              <w:rPr>
                <w:rFonts w:asciiTheme="minorEastAsia" w:hAnsiTheme="minorEastAsia" w:cs="宋体"/>
                <w:sz w:val="18"/>
                <w:szCs w:val="18"/>
              </w:rPr>
              <w:t>按单项计提坏账准备的应收账款</w:t>
            </w:r>
          </w:p>
        </w:tc>
        <w:tc>
          <w:tcPr>
            <w:tcW w:w="515" w:type="pct"/>
            <w:vAlign w:val="center"/>
          </w:tcPr>
          <w:p w14:paraId="11324B77" w14:textId="77777777" w:rsidR="003309EB" w:rsidRPr="00671951" w:rsidRDefault="003309EB">
            <w:pPr>
              <w:spacing w:line="240" w:lineRule="exact"/>
              <w:jc w:val="right"/>
              <w:rPr>
                <w:rFonts w:ascii="Times New Roman" w:hAnsi="Times New Roman" w:cs="Times New Roman"/>
                <w:sz w:val="18"/>
                <w:szCs w:val="18"/>
              </w:rPr>
            </w:pPr>
          </w:p>
        </w:tc>
        <w:tc>
          <w:tcPr>
            <w:tcW w:w="366" w:type="pct"/>
            <w:vAlign w:val="center"/>
          </w:tcPr>
          <w:p w14:paraId="5185C768" w14:textId="77777777" w:rsidR="003309EB" w:rsidRPr="00671951" w:rsidRDefault="003309EB">
            <w:pPr>
              <w:spacing w:line="240" w:lineRule="exact"/>
              <w:jc w:val="right"/>
              <w:rPr>
                <w:rFonts w:ascii="Times New Roman" w:hAnsi="Times New Roman" w:cs="Times New Roman"/>
                <w:sz w:val="18"/>
                <w:szCs w:val="18"/>
              </w:rPr>
            </w:pPr>
          </w:p>
        </w:tc>
        <w:tc>
          <w:tcPr>
            <w:tcW w:w="439" w:type="pct"/>
            <w:vAlign w:val="center"/>
          </w:tcPr>
          <w:p w14:paraId="143FBCF2" w14:textId="77777777" w:rsidR="003309EB" w:rsidRPr="00671951" w:rsidRDefault="003309EB">
            <w:pPr>
              <w:spacing w:line="240" w:lineRule="exact"/>
              <w:jc w:val="right"/>
              <w:rPr>
                <w:rFonts w:ascii="Times New Roman" w:hAnsi="Times New Roman" w:cs="Times New Roman"/>
                <w:sz w:val="18"/>
                <w:szCs w:val="18"/>
              </w:rPr>
            </w:pPr>
          </w:p>
        </w:tc>
        <w:tc>
          <w:tcPr>
            <w:tcW w:w="365" w:type="pct"/>
            <w:vAlign w:val="center"/>
          </w:tcPr>
          <w:p w14:paraId="6C40536C" w14:textId="77777777" w:rsidR="003309EB" w:rsidRPr="00671951" w:rsidRDefault="003309EB">
            <w:pPr>
              <w:spacing w:line="240" w:lineRule="exact"/>
              <w:jc w:val="right"/>
              <w:rPr>
                <w:rFonts w:ascii="Times New Roman" w:hAnsi="Times New Roman" w:cs="Times New Roman"/>
                <w:sz w:val="18"/>
                <w:szCs w:val="18"/>
              </w:rPr>
            </w:pPr>
          </w:p>
        </w:tc>
        <w:tc>
          <w:tcPr>
            <w:tcW w:w="440" w:type="pct"/>
            <w:vAlign w:val="center"/>
          </w:tcPr>
          <w:p w14:paraId="7ACD4952" w14:textId="77777777" w:rsidR="003309EB" w:rsidRPr="00671951" w:rsidRDefault="003309EB">
            <w:pPr>
              <w:spacing w:line="240" w:lineRule="exact"/>
              <w:jc w:val="right"/>
              <w:rPr>
                <w:rFonts w:ascii="Times New Roman" w:hAnsi="Times New Roman" w:cs="Times New Roman"/>
                <w:sz w:val="18"/>
                <w:szCs w:val="18"/>
              </w:rPr>
            </w:pPr>
          </w:p>
        </w:tc>
        <w:tc>
          <w:tcPr>
            <w:tcW w:w="365" w:type="pct"/>
            <w:vAlign w:val="center"/>
          </w:tcPr>
          <w:p w14:paraId="3082CEFE" w14:textId="77777777" w:rsidR="003309EB" w:rsidRPr="00671951" w:rsidRDefault="003309EB">
            <w:pPr>
              <w:spacing w:line="240" w:lineRule="exact"/>
              <w:jc w:val="right"/>
              <w:rPr>
                <w:rFonts w:ascii="Times New Roman" w:hAnsi="Times New Roman" w:cs="Times New Roman"/>
                <w:sz w:val="18"/>
                <w:szCs w:val="18"/>
              </w:rPr>
            </w:pPr>
          </w:p>
        </w:tc>
        <w:tc>
          <w:tcPr>
            <w:tcW w:w="366" w:type="pct"/>
            <w:vAlign w:val="center"/>
          </w:tcPr>
          <w:p w14:paraId="254BB806" w14:textId="77777777" w:rsidR="003309EB" w:rsidRPr="00671951" w:rsidRDefault="003309EB">
            <w:pPr>
              <w:spacing w:line="240" w:lineRule="exact"/>
              <w:jc w:val="right"/>
              <w:rPr>
                <w:rFonts w:ascii="Times New Roman" w:hAnsi="Times New Roman" w:cs="Times New Roman"/>
                <w:sz w:val="18"/>
                <w:szCs w:val="18"/>
              </w:rPr>
            </w:pPr>
          </w:p>
        </w:tc>
        <w:tc>
          <w:tcPr>
            <w:tcW w:w="365" w:type="pct"/>
            <w:vAlign w:val="center"/>
          </w:tcPr>
          <w:p w14:paraId="64DF782C" w14:textId="77777777" w:rsidR="003309EB" w:rsidRPr="00671951" w:rsidRDefault="003309EB">
            <w:pPr>
              <w:spacing w:line="240" w:lineRule="exact"/>
              <w:jc w:val="right"/>
              <w:rPr>
                <w:rFonts w:ascii="Times New Roman" w:hAnsi="Times New Roman" w:cs="Times New Roman"/>
                <w:sz w:val="18"/>
                <w:szCs w:val="18"/>
              </w:rPr>
            </w:pPr>
          </w:p>
        </w:tc>
        <w:tc>
          <w:tcPr>
            <w:tcW w:w="362" w:type="pct"/>
            <w:vAlign w:val="center"/>
          </w:tcPr>
          <w:p w14:paraId="6C122073" w14:textId="77777777" w:rsidR="003309EB" w:rsidRPr="00671951" w:rsidRDefault="003309EB">
            <w:pPr>
              <w:spacing w:line="240" w:lineRule="exact"/>
              <w:jc w:val="right"/>
              <w:rPr>
                <w:rFonts w:ascii="Times New Roman" w:hAnsi="Times New Roman" w:cs="Times New Roman"/>
                <w:sz w:val="18"/>
                <w:szCs w:val="18"/>
              </w:rPr>
            </w:pPr>
          </w:p>
        </w:tc>
        <w:tc>
          <w:tcPr>
            <w:tcW w:w="383" w:type="pct"/>
            <w:vAlign w:val="center"/>
          </w:tcPr>
          <w:p w14:paraId="0E73CE45" w14:textId="77777777" w:rsidR="003309EB" w:rsidRPr="00073FAE" w:rsidRDefault="003309EB">
            <w:pPr>
              <w:spacing w:line="240" w:lineRule="exact"/>
              <w:jc w:val="right"/>
              <w:rPr>
                <w:rFonts w:ascii="Times New Roman" w:hAnsi="Times New Roman" w:cs="Times New Roman"/>
                <w:sz w:val="18"/>
                <w:szCs w:val="18"/>
              </w:rPr>
            </w:pPr>
          </w:p>
        </w:tc>
      </w:tr>
      <w:tr w:rsidR="00073FAE" w14:paraId="7DAED09E" w14:textId="77777777" w:rsidTr="00073FAE">
        <w:trPr>
          <w:trHeight w:val="284"/>
        </w:trPr>
        <w:tc>
          <w:tcPr>
            <w:tcW w:w="1034" w:type="pct"/>
            <w:shd w:val="clear" w:color="auto" w:fill="D3D3D3"/>
            <w:vAlign w:val="center"/>
          </w:tcPr>
          <w:p w14:paraId="6B23E1F4" w14:textId="77777777" w:rsidR="003309EB" w:rsidRPr="00671951" w:rsidRDefault="002E7E54">
            <w:pPr>
              <w:spacing w:before="40" w:after="40" w:line="240" w:lineRule="exact"/>
              <w:rPr>
                <w:rFonts w:asciiTheme="minorEastAsia" w:hAnsiTheme="minorEastAsia" w:cs="宋体"/>
                <w:sz w:val="18"/>
                <w:szCs w:val="18"/>
              </w:rPr>
            </w:pPr>
            <w:r w:rsidRPr="00671951">
              <w:rPr>
                <w:rFonts w:asciiTheme="minorEastAsia" w:hAnsiTheme="minorEastAsia" w:cs="宋体"/>
                <w:sz w:val="18"/>
                <w:szCs w:val="18"/>
              </w:rPr>
              <w:t>按组合计提坏账准备的应收账款</w:t>
            </w:r>
          </w:p>
        </w:tc>
        <w:tc>
          <w:tcPr>
            <w:tcW w:w="515" w:type="pct"/>
            <w:vAlign w:val="center"/>
          </w:tcPr>
          <w:p w14:paraId="5AA04A65"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2,524,824,903.83</w:t>
            </w:r>
          </w:p>
        </w:tc>
        <w:tc>
          <w:tcPr>
            <w:tcW w:w="366" w:type="pct"/>
            <w:vAlign w:val="center"/>
          </w:tcPr>
          <w:p w14:paraId="5252EF2A"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100.00</w:t>
            </w:r>
          </w:p>
        </w:tc>
        <w:tc>
          <w:tcPr>
            <w:tcW w:w="439" w:type="pct"/>
            <w:vAlign w:val="center"/>
          </w:tcPr>
          <w:p w14:paraId="52ADFC5E"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4,565,784.22</w:t>
            </w:r>
          </w:p>
        </w:tc>
        <w:tc>
          <w:tcPr>
            <w:tcW w:w="365" w:type="pct"/>
            <w:vAlign w:val="center"/>
          </w:tcPr>
          <w:p w14:paraId="77B78161"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0.18</w:t>
            </w:r>
          </w:p>
        </w:tc>
        <w:tc>
          <w:tcPr>
            <w:tcW w:w="440" w:type="pct"/>
            <w:vAlign w:val="center"/>
          </w:tcPr>
          <w:p w14:paraId="55EB6145" w14:textId="77777777" w:rsidR="003309EB" w:rsidRPr="00671951" w:rsidRDefault="002E7E54">
            <w:pPr>
              <w:jc w:val="right"/>
              <w:rPr>
                <w:rFonts w:ascii="Times New Roman" w:hAnsi="Times New Roman" w:cs="Times New Roman"/>
                <w:sz w:val="18"/>
                <w:szCs w:val="18"/>
              </w:rPr>
            </w:pPr>
            <w:r w:rsidRPr="00671951">
              <w:rPr>
                <w:rFonts w:ascii="Times New Roman" w:hAnsi="Times New Roman" w:cs="Times New Roman"/>
                <w:sz w:val="18"/>
                <w:szCs w:val="18"/>
              </w:rPr>
              <w:t>2,520,259,119.61</w:t>
            </w:r>
          </w:p>
        </w:tc>
        <w:tc>
          <w:tcPr>
            <w:tcW w:w="365" w:type="pct"/>
            <w:vAlign w:val="center"/>
          </w:tcPr>
          <w:p w14:paraId="41FF77CC"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139,392,924.13</w:t>
            </w:r>
          </w:p>
        </w:tc>
        <w:tc>
          <w:tcPr>
            <w:tcW w:w="366" w:type="pct"/>
            <w:vAlign w:val="center"/>
          </w:tcPr>
          <w:p w14:paraId="00A39DE3"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100.00</w:t>
            </w:r>
          </w:p>
        </w:tc>
        <w:tc>
          <w:tcPr>
            <w:tcW w:w="365" w:type="pct"/>
            <w:vAlign w:val="center"/>
          </w:tcPr>
          <w:p w14:paraId="1FECB99A" w14:textId="77777777" w:rsidR="003309EB" w:rsidRPr="00671951" w:rsidRDefault="002E7E54">
            <w:pPr>
              <w:widowControl/>
              <w:jc w:val="right"/>
              <w:textAlignment w:val="center"/>
              <w:rPr>
                <w:rFonts w:ascii="Times New Roman" w:hAnsi="Times New Roman" w:cs="Times New Roman"/>
                <w:sz w:val="18"/>
                <w:szCs w:val="18"/>
                <w:highlight w:val="lightGray"/>
              </w:rPr>
            </w:pPr>
            <w:r w:rsidRPr="00671951">
              <w:rPr>
                <w:rFonts w:ascii="Times New Roman" w:hAnsi="Times New Roman" w:cs="Times New Roman"/>
                <w:color w:val="000000"/>
                <w:kern w:val="0"/>
                <w:sz w:val="18"/>
                <w:szCs w:val="18"/>
                <w:lang w:bidi="ar"/>
              </w:rPr>
              <w:t>4,637,396.40</w:t>
            </w:r>
          </w:p>
        </w:tc>
        <w:tc>
          <w:tcPr>
            <w:tcW w:w="362" w:type="pct"/>
            <w:vAlign w:val="center"/>
          </w:tcPr>
          <w:p w14:paraId="5798FBE6"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3.33</w:t>
            </w:r>
          </w:p>
        </w:tc>
        <w:tc>
          <w:tcPr>
            <w:tcW w:w="383" w:type="pct"/>
            <w:vAlign w:val="center"/>
          </w:tcPr>
          <w:p w14:paraId="23047951"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134,755,527.73</w:t>
            </w:r>
          </w:p>
        </w:tc>
      </w:tr>
      <w:tr w:rsidR="00073FAE" w14:paraId="1A02DD0E" w14:textId="77777777" w:rsidTr="00073FAE">
        <w:trPr>
          <w:trHeight w:val="284"/>
        </w:trPr>
        <w:tc>
          <w:tcPr>
            <w:tcW w:w="1034" w:type="pct"/>
            <w:shd w:val="clear" w:color="auto" w:fill="D3D3D3"/>
            <w:vAlign w:val="center"/>
          </w:tcPr>
          <w:p w14:paraId="36864671" w14:textId="77777777" w:rsidR="003309EB" w:rsidRPr="00671951" w:rsidRDefault="002E7E54">
            <w:pPr>
              <w:spacing w:before="40" w:after="40" w:line="240" w:lineRule="exact"/>
              <w:ind w:firstLineChars="100" w:firstLine="180"/>
              <w:rPr>
                <w:rFonts w:asciiTheme="minorEastAsia" w:hAnsiTheme="minorEastAsia" w:cs="宋体"/>
                <w:sz w:val="18"/>
                <w:szCs w:val="18"/>
              </w:rPr>
            </w:pPr>
            <w:r w:rsidRPr="00671951">
              <w:rPr>
                <w:rFonts w:asciiTheme="minorEastAsia" w:hAnsiTheme="minorEastAsia" w:cs="宋体"/>
                <w:sz w:val="18"/>
                <w:szCs w:val="18"/>
              </w:rPr>
              <w:t>其中：</w:t>
            </w:r>
          </w:p>
        </w:tc>
        <w:tc>
          <w:tcPr>
            <w:tcW w:w="515" w:type="pct"/>
            <w:shd w:val="clear" w:color="auto" w:fill="D3D3D3"/>
            <w:vAlign w:val="center"/>
          </w:tcPr>
          <w:p w14:paraId="58493F6E" w14:textId="77777777" w:rsidR="003309EB" w:rsidRPr="00671951" w:rsidRDefault="003309EB">
            <w:pPr>
              <w:rPr>
                <w:rFonts w:ascii="Times New Roman" w:hAnsi="Times New Roman" w:cs="Times New Roman"/>
                <w:sz w:val="18"/>
                <w:szCs w:val="18"/>
              </w:rPr>
            </w:pPr>
          </w:p>
        </w:tc>
        <w:tc>
          <w:tcPr>
            <w:tcW w:w="366" w:type="pct"/>
            <w:shd w:val="clear" w:color="auto" w:fill="D3D3D3"/>
            <w:vAlign w:val="center"/>
          </w:tcPr>
          <w:p w14:paraId="0D134BC3" w14:textId="77777777" w:rsidR="003309EB" w:rsidRPr="00671951" w:rsidRDefault="003309EB">
            <w:pPr>
              <w:rPr>
                <w:rFonts w:ascii="Times New Roman" w:hAnsi="Times New Roman" w:cs="Times New Roman"/>
                <w:sz w:val="18"/>
                <w:szCs w:val="18"/>
              </w:rPr>
            </w:pPr>
          </w:p>
        </w:tc>
        <w:tc>
          <w:tcPr>
            <w:tcW w:w="439" w:type="pct"/>
            <w:shd w:val="clear" w:color="auto" w:fill="D3D3D3"/>
            <w:vAlign w:val="center"/>
          </w:tcPr>
          <w:p w14:paraId="384E216D" w14:textId="77777777" w:rsidR="003309EB" w:rsidRPr="00671951" w:rsidRDefault="003309EB">
            <w:pPr>
              <w:rPr>
                <w:rFonts w:ascii="Times New Roman" w:hAnsi="Times New Roman" w:cs="Times New Roman"/>
                <w:sz w:val="18"/>
                <w:szCs w:val="18"/>
              </w:rPr>
            </w:pPr>
          </w:p>
        </w:tc>
        <w:tc>
          <w:tcPr>
            <w:tcW w:w="365" w:type="pct"/>
            <w:shd w:val="clear" w:color="auto" w:fill="D3D3D3"/>
            <w:vAlign w:val="center"/>
          </w:tcPr>
          <w:p w14:paraId="2865252C" w14:textId="77777777" w:rsidR="003309EB" w:rsidRPr="00671951" w:rsidRDefault="003309EB">
            <w:pPr>
              <w:rPr>
                <w:rFonts w:ascii="Times New Roman" w:hAnsi="Times New Roman" w:cs="Times New Roman"/>
                <w:sz w:val="18"/>
                <w:szCs w:val="18"/>
              </w:rPr>
            </w:pPr>
          </w:p>
        </w:tc>
        <w:tc>
          <w:tcPr>
            <w:tcW w:w="440" w:type="pct"/>
            <w:shd w:val="clear" w:color="auto" w:fill="D3D3D3"/>
            <w:vAlign w:val="center"/>
          </w:tcPr>
          <w:p w14:paraId="4B4FC2E7" w14:textId="77777777" w:rsidR="003309EB" w:rsidRPr="00671951" w:rsidRDefault="003309EB">
            <w:pPr>
              <w:jc w:val="right"/>
              <w:rPr>
                <w:rFonts w:ascii="Times New Roman" w:hAnsi="Times New Roman" w:cs="Times New Roman"/>
                <w:sz w:val="18"/>
                <w:szCs w:val="18"/>
              </w:rPr>
            </w:pPr>
          </w:p>
        </w:tc>
        <w:tc>
          <w:tcPr>
            <w:tcW w:w="365" w:type="pct"/>
            <w:shd w:val="clear" w:color="auto" w:fill="D3D3D3"/>
            <w:vAlign w:val="center"/>
          </w:tcPr>
          <w:p w14:paraId="4DF5016B" w14:textId="77777777" w:rsidR="003309EB" w:rsidRPr="00671951" w:rsidRDefault="003309EB">
            <w:pPr>
              <w:jc w:val="right"/>
              <w:rPr>
                <w:rFonts w:ascii="Times New Roman" w:hAnsi="Times New Roman" w:cs="Times New Roman"/>
                <w:sz w:val="18"/>
                <w:szCs w:val="18"/>
              </w:rPr>
            </w:pPr>
          </w:p>
        </w:tc>
        <w:tc>
          <w:tcPr>
            <w:tcW w:w="366" w:type="pct"/>
            <w:shd w:val="clear" w:color="auto" w:fill="D3D3D3"/>
            <w:vAlign w:val="center"/>
          </w:tcPr>
          <w:p w14:paraId="4B44361E" w14:textId="77777777" w:rsidR="003309EB" w:rsidRPr="00671951" w:rsidRDefault="003309EB">
            <w:pPr>
              <w:jc w:val="right"/>
              <w:rPr>
                <w:rFonts w:ascii="Times New Roman" w:hAnsi="Times New Roman" w:cs="Times New Roman"/>
                <w:sz w:val="18"/>
                <w:szCs w:val="18"/>
              </w:rPr>
            </w:pPr>
          </w:p>
        </w:tc>
        <w:tc>
          <w:tcPr>
            <w:tcW w:w="365" w:type="pct"/>
            <w:shd w:val="clear" w:color="auto" w:fill="D3D3D3"/>
            <w:vAlign w:val="center"/>
          </w:tcPr>
          <w:p w14:paraId="12DD0B59" w14:textId="77777777" w:rsidR="003309EB" w:rsidRPr="00671951" w:rsidRDefault="003309EB">
            <w:pPr>
              <w:jc w:val="right"/>
              <w:rPr>
                <w:rFonts w:ascii="Times New Roman" w:hAnsi="Times New Roman" w:cs="Times New Roman"/>
                <w:sz w:val="18"/>
                <w:szCs w:val="18"/>
              </w:rPr>
            </w:pPr>
          </w:p>
        </w:tc>
        <w:tc>
          <w:tcPr>
            <w:tcW w:w="362" w:type="pct"/>
            <w:shd w:val="clear" w:color="auto" w:fill="D3D3D3"/>
            <w:vAlign w:val="center"/>
          </w:tcPr>
          <w:p w14:paraId="4508FEC4" w14:textId="77777777" w:rsidR="003309EB" w:rsidRPr="00671951" w:rsidRDefault="003309EB">
            <w:pPr>
              <w:jc w:val="right"/>
              <w:rPr>
                <w:rFonts w:ascii="Times New Roman" w:hAnsi="Times New Roman" w:cs="Times New Roman"/>
                <w:sz w:val="18"/>
                <w:szCs w:val="18"/>
              </w:rPr>
            </w:pPr>
          </w:p>
        </w:tc>
        <w:tc>
          <w:tcPr>
            <w:tcW w:w="383" w:type="pct"/>
            <w:shd w:val="clear" w:color="auto" w:fill="D3D3D3"/>
            <w:vAlign w:val="center"/>
          </w:tcPr>
          <w:p w14:paraId="05229034" w14:textId="77777777" w:rsidR="003309EB" w:rsidRPr="00671951" w:rsidRDefault="003309EB">
            <w:pPr>
              <w:jc w:val="right"/>
              <w:rPr>
                <w:rFonts w:ascii="Times New Roman" w:hAnsi="Times New Roman" w:cs="Times New Roman"/>
                <w:sz w:val="18"/>
                <w:szCs w:val="18"/>
              </w:rPr>
            </w:pPr>
          </w:p>
        </w:tc>
      </w:tr>
      <w:tr w:rsidR="00073FAE" w14:paraId="3B25E997" w14:textId="77777777" w:rsidTr="00073FAE">
        <w:trPr>
          <w:trHeight w:val="284"/>
        </w:trPr>
        <w:tc>
          <w:tcPr>
            <w:tcW w:w="1034" w:type="pct"/>
            <w:vAlign w:val="center"/>
          </w:tcPr>
          <w:p w14:paraId="7AE72478" w14:textId="77777777" w:rsidR="003309EB" w:rsidRPr="00671951" w:rsidRDefault="002E7E54">
            <w:pPr>
              <w:spacing w:line="240" w:lineRule="exact"/>
              <w:rPr>
                <w:rFonts w:asciiTheme="minorEastAsia" w:hAnsiTheme="minorEastAsia" w:cs="宋体"/>
                <w:sz w:val="18"/>
                <w:szCs w:val="18"/>
              </w:rPr>
            </w:pPr>
            <w:r w:rsidRPr="00671951">
              <w:rPr>
                <w:rFonts w:asciiTheme="minorEastAsia" w:hAnsiTheme="minorEastAsia" w:cs="宋体" w:hint="eastAsia"/>
                <w:sz w:val="18"/>
                <w:szCs w:val="18"/>
              </w:rPr>
              <w:t>应收关联方客户</w:t>
            </w:r>
          </w:p>
        </w:tc>
        <w:tc>
          <w:tcPr>
            <w:tcW w:w="515" w:type="pct"/>
            <w:vAlign w:val="center"/>
          </w:tcPr>
          <w:p w14:paraId="106F0D40" w14:textId="72DFDD2A" w:rsidR="003309EB" w:rsidRPr="00671951" w:rsidRDefault="00360F9E">
            <w:pPr>
              <w:widowControl/>
              <w:jc w:val="right"/>
              <w:textAlignment w:val="center"/>
              <w:rPr>
                <w:rFonts w:ascii="Times New Roman" w:hAnsi="Times New Roman" w:cs="Times New Roman"/>
                <w:sz w:val="18"/>
                <w:szCs w:val="18"/>
              </w:rPr>
            </w:pPr>
            <w:r w:rsidRPr="00360F9E">
              <w:rPr>
                <w:rFonts w:ascii="Times New Roman" w:hAnsi="Times New Roman" w:cs="Times New Roman"/>
                <w:color w:val="000000"/>
                <w:kern w:val="0"/>
                <w:sz w:val="18"/>
                <w:szCs w:val="18"/>
                <w:lang w:bidi="ar"/>
              </w:rPr>
              <w:t>2,512,278,523.26</w:t>
            </w:r>
          </w:p>
        </w:tc>
        <w:tc>
          <w:tcPr>
            <w:tcW w:w="366" w:type="pct"/>
            <w:vAlign w:val="center"/>
          </w:tcPr>
          <w:p w14:paraId="0F5C1B42" w14:textId="1134784A" w:rsidR="003309EB" w:rsidRPr="00671951" w:rsidRDefault="00360F9E">
            <w:pPr>
              <w:widowControl/>
              <w:jc w:val="right"/>
              <w:textAlignment w:val="center"/>
              <w:rPr>
                <w:rFonts w:ascii="Times New Roman" w:hAnsi="Times New Roman" w:cs="Times New Roman"/>
                <w:sz w:val="18"/>
                <w:szCs w:val="18"/>
              </w:rPr>
            </w:pPr>
            <w:r w:rsidRPr="00360F9E">
              <w:rPr>
                <w:rFonts w:ascii="Times New Roman" w:hAnsi="Times New Roman" w:cs="Times New Roman"/>
                <w:color w:val="000000"/>
                <w:kern w:val="0"/>
                <w:sz w:val="18"/>
                <w:szCs w:val="18"/>
                <w:lang w:bidi="ar"/>
              </w:rPr>
              <w:t>99.50</w:t>
            </w:r>
          </w:p>
        </w:tc>
        <w:tc>
          <w:tcPr>
            <w:tcW w:w="439" w:type="pct"/>
            <w:vAlign w:val="center"/>
          </w:tcPr>
          <w:p w14:paraId="5B8E5FA2"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6,658.13</w:t>
            </w:r>
          </w:p>
        </w:tc>
        <w:tc>
          <w:tcPr>
            <w:tcW w:w="365" w:type="pct"/>
            <w:vAlign w:val="center"/>
          </w:tcPr>
          <w:p w14:paraId="7FF7AD94"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0.00</w:t>
            </w:r>
          </w:p>
        </w:tc>
        <w:tc>
          <w:tcPr>
            <w:tcW w:w="440" w:type="pct"/>
            <w:vAlign w:val="center"/>
          </w:tcPr>
          <w:p w14:paraId="5BCAFDE6" w14:textId="4D9EAC3A" w:rsidR="003309EB" w:rsidRPr="00671951" w:rsidRDefault="00FF0693">
            <w:pPr>
              <w:widowControl/>
              <w:jc w:val="right"/>
              <w:textAlignment w:val="center"/>
              <w:rPr>
                <w:rFonts w:ascii="Times New Roman" w:hAnsi="Times New Roman" w:cs="Times New Roman"/>
                <w:sz w:val="18"/>
                <w:szCs w:val="18"/>
              </w:rPr>
            </w:pPr>
            <w:r w:rsidRPr="00FF0693">
              <w:rPr>
                <w:rFonts w:ascii="Times New Roman" w:hAnsi="Times New Roman" w:cs="Times New Roman"/>
                <w:color w:val="000000"/>
                <w:kern w:val="0"/>
                <w:sz w:val="18"/>
                <w:szCs w:val="18"/>
                <w:lang w:bidi="ar"/>
              </w:rPr>
              <w:t>2,512,271,865.13</w:t>
            </w:r>
          </w:p>
        </w:tc>
        <w:tc>
          <w:tcPr>
            <w:tcW w:w="365" w:type="pct"/>
            <w:vAlign w:val="center"/>
          </w:tcPr>
          <w:p w14:paraId="157B5991"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101,246,295.74</w:t>
            </w:r>
          </w:p>
        </w:tc>
        <w:tc>
          <w:tcPr>
            <w:tcW w:w="366" w:type="pct"/>
            <w:vAlign w:val="center"/>
          </w:tcPr>
          <w:p w14:paraId="3827D091"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72.63</w:t>
            </w:r>
          </w:p>
        </w:tc>
        <w:tc>
          <w:tcPr>
            <w:tcW w:w="365" w:type="pct"/>
            <w:vAlign w:val="center"/>
          </w:tcPr>
          <w:p w14:paraId="6A7909B0" w14:textId="77777777" w:rsidR="003309EB" w:rsidRPr="00671951" w:rsidRDefault="003309EB">
            <w:pPr>
              <w:jc w:val="right"/>
              <w:rPr>
                <w:rFonts w:ascii="Times New Roman" w:hAnsi="Times New Roman" w:cs="Times New Roman"/>
                <w:sz w:val="18"/>
                <w:szCs w:val="18"/>
              </w:rPr>
            </w:pPr>
          </w:p>
        </w:tc>
        <w:tc>
          <w:tcPr>
            <w:tcW w:w="362" w:type="pct"/>
            <w:vAlign w:val="bottom"/>
          </w:tcPr>
          <w:p w14:paraId="40759BED" w14:textId="77777777" w:rsidR="003309EB" w:rsidRPr="00671951" w:rsidRDefault="003309EB">
            <w:pPr>
              <w:rPr>
                <w:rFonts w:ascii="Times New Roman" w:hAnsi="Times New Roman" w:cs="Times New Roman"/>
                <w:sz w:val="18"/>
                <w:szCs w:val="18"/>
              </w:rPr>
            </w:pPr>
          </w:p>
        </w:tc>
        <w:tc>
          <w:tcPr>
            <w:tcW w:w="383" w:type="pct"/>
            <w:vAlign w:val="center"/>
          </w:tcPr>
          <w:p w14:paraId="7AEB97A7"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101,246,295.74</w:t>
            </w:r>
          </w:p>
        </w:tc>
      </w:tr>
      <w:tr w:rsidR="00073FAE" w14:paraId="57C912A7" w14:textId="77777777" w:rsidTr="00073FAE">
        <w:trPr>
          <w:trHeight w:val="284"/>
        </w:trPr>
        <w:tc>
          <w:tcPr>
            <w:tcW w:w="1034" w:type="pct"/>
            <w:vAlign w:val="center"/>
          </w:tcPr>
          <w:p w14:paraId="387F0C83" w14:textId="77777777" w:rsidR="003309EB" w:rsidRPr="00671951" w:rsidRDefault="002E7E54">
            <w:pPr>
              <w:spacing w:line="240" w:lineRule="exact"/>
              <w:rPr>
                <w:rFonts w:asciiTheme="minorEastAsia" w:hAnsiTheme="minorEastAsia" w:cs="宋体"/>
                <w:sz w:val="18"/>
                <w:szCs w:val="18"/>
              </w:rPr>
            </w:pPr>
            <w:proofErr w:type="gramStart"/>
            <w:r w:rsidRPr="00671951">
              <w:rPr>
                <w:rFonts w:asciiTheme="minorEastAsia" w:hAnsiTheme="minorEastAsia" w:cs="宋体" w:hint="eastAsia"/>
                <w:sz w:val="18"/>
                <w:szCs w:val="18"/>
              </w:rPr>
              <w:t>应收非</w:t>
            </w:r>
            <w:proofErr w:type="gramEnd"/>
            <w:r w:rsidRPr="00671951">
              <w:rPr>
                <w:rFonts w:asciiTheme="minorEastAsia" w:hAnsiTheme="minorEastAsia" w:cs="宋体" w:hint="eastAsia"/>
                <w:sz w:val="18"/>
                <w:szCs w:val="18"/>
              </w:rPr>
              <w:t>关联方客户</w:t>
            </w:r>
          </w:p>
        </w:tc>
        <w:tc>
          <w:tcPr>
            <w:tcW w:w="515" w:type="pct"/>
            <w:vAlign w:val="center"/>
          </w:tcPr>
          <w:p w14:paraId="7D0FE271" w14:textId="24F7753E" w:rsidR="003309EB" w:rsidRPr="00671951" w:rsidRDefault="00360F9E">
            <w:pPr>
              <w:widowControl/>
              <w:jc w:val="right"/>
              <w:textAlignment w:val="center"/>
              <w:rPr>
                <w:rFonts w:ascii="Times New Roman" w:hAnsi="Times New Roman" w:cs="Times New Roman"/>
                <w:sz w:val="18"/>
                <w:szCs w:val="18"/>
              </w:rPr>
            </w:pPr>
            <w:r w:rsidRPr="00360F9E">
              <w:rPr>
                <w:rFonts w:ascii="Times New Roman" w:hAnsi="Times New Roman" w:cs="Times New Roman"/>
                <w:color w:val="000000"/>
                <w:kern w:val="0"/>
                <w:sz w:val="18"/>
                <w:szCs w:val="18"/>
                <w:lang w:bidi="ar"/>
              </w:rPr>
              <w:t>12,546,380.57</w:t>
            </w:r>
          </w:p>
        </w:tc>
        <w:tc>
          <w:tcPr>
            <w:tcW w:w="366" w:type="pct"/>
            <w:vAlign w:val="center"/>
          </w:tcPr>
          <w:p w14:paraId="656EF59F" w14:textId="44599481" w:rsidR="003309EB" w:rsidRPr="00671951" w:rsidRDefault="00360F9E">
            <w:pPr>
              <w:widowControl/>
              <w:jc w:val="right"/>
              <w:textAlignment w:val="center"/>
              <w:rPr>
                <w:rFonts w:ascii="Times New Roman" w:hAnsi="Times New Roman" w:cs="Times New Roman"/>
                <w:sz w:val="18"/>
                <w:szCs w:val="18"/>
              </w:rPr>
            </w:pPr>
            <w:r w:rsidRPr="00360F9E">
              <w:rPr>
                <w:rFonts w:ascii="Times New Roman" w:hAnsi="Times New Roman" w:cs="Times New Roman"/>
                <w:color w:val="000000"/>
                <w:kern w:val="0"/>
                <w:sz w:val="18"/>
                <w:szCs w:val="18"/>
                <w:lang w:bidi="ar"/>
              </w:rPr>
              <w:t>0.50</w:t>
            </w:r>
          </w:p>
        </w:tc>
        <w:tc>
          <w:tcPr>
            <w:tcW w:w="439" w:type="pct"/>
            <w:vAlign w:val="center"/>
          </w:tcPr>
          <w:p w14:paraId="6CD1B63E"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4,559,126.09</w:t>
            </w:r>
          </w:p>
        </w:tc>
        <w:tc>
          <w:tcPr>
            <w:tcW w:w="365" w:type="pct"/>
            <w:vAlign w:val="center"/>
          </w:tcPr>
          <w:p w14:paraId="44494E6D" w14:textId="3BA2EF8E" w:rsidR="003309EB" w:rsidRPr="00671951" w:rsidRDefault="00360F9E">
            <w:pPr>
              <w:widowControl/>
              <w:jc w:val="right"/>
              <w:textAlignment w:val="center"/>
              <w:rPr>
                <w:rFonts w:ascii="Times New Roman" w:hAnsi="Times New Roman" w:cs="Times New Roman"/>
                <w:sz w:val="18"/>
                <w:szCs w:val="18"/>
              </w:rPr>
            </w:pPr>
            <w:r w:rsidRPr="00360F9E">
              <w:rPr>
                <w:rFonts w:ascii="Times New Roman" w:hAnsi="Times New Roman" w:cs="Times New Roman"/>
                <w:color w:val="000000"/>
                <w:kern w:val="0"/>
                <w:sz w:val="18"/>
                <w:szCs w:val="18"/>
                <w:lang w:bidi="ar"/>
              </w:rPr>
              <w:t>36.34</w:t>
            </w:r>
          </w:p>
        </w:tc>
        <w:tc>
          <w:tcPr>
            <w:tcW w:w="440" w:type="pct"/>
            <w:vAlign w:val="center"/>
          </w:tcPr>
          <w:p w14:paraId="4B5286A3" w14:textId="5B4219A4" w:rsidR="003309EB" w:rsidRPr="00671951" w:rsidRDefault="00FF0693">
            <w:pPr>
              <w:widowControl/>
              <w:jc w:val="right"/>
              <w:textAlignment w:val="center"/>
              <w:rPr>
                <w:rFonts w:ascii="Times New Roman" w:hAnsi="Times New Roman" w:cs="Times New Roman"/>
                <w:sz w:val="18"/>
                <w:szCs w:val="18"/>
              </w:rPr>
            </w:pPr>
            <w:r w:rsidRPr="00FF0693">
              <w:rPr>
                <w:rFonts w:ascii="Times New Roman" w:hAnsi="Times New Roman" w:cs="Times New Roman"/>
                <w:color w:val="000000"/>
                <w:kern w:val="0"/>
                <w:sz w:val="18"/>
                <w:szCs w:val="18"/>
                <w:lang w:bidi="ar"/>
              </w:rPr>
              <w:t>7,987,254.48</w:t>
            </w:r>
          </w:p>
        </w:tc>
        <w:tc>
          <w:tcPr>
            <w:tcW w:w="365" w:type="pct"/>
            <w:vAlign w:val="center"/>
          </w:tcPr>
          <w:p w14:paraId="3803E94A"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38,146,628.39</w:t>
            </w:r>
          </w:p>
        </w:tc>
        <w:tc>
          <w:tcPr>
            <w:tcW w:w="366" w:type="pct"/>
            <w:vAlign w:val="center"/>
          </w:tcPr>
          <w:p w14:paraId="0919A011"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27.37</w:t>
            </w:r>
          </w:p>
        </w:tc>
        <w:tc>
          <w:tcPr>
            <w:tcW w:w="365" w:type="pct"/>
            <w:vAlign w:val="center"/>
          </w:tcPr>
          <w:p w14:paraId="371E5A08"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4,637,396.40</w:t>
            </w:r>
          </w:p>
        </w:tc>
        <w:tc>
          <w:tcPr>
            <w:tcW w:w="362" w:type="pct"/>
            <w:vAlign w:val="center"/>
          </w:tcPr>
          <w:p w14:paraId="2270C50B"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12.16</w:t>
            </w:r>
          </w:p>
        </w:tc>
        <w:tc>
          <w:tcPr>
            <w:tcW w:w="383" w:type="pct"/>
            <w:vAlign w:val="center"/>
          </w:tcPr>
          <w:p w14:paraId="5B43EC32"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33,509,231.99</w:t>
            </w:r>
          </w:p>
        </w:tc>
      </w:tr>
      <w:tr w:rsidR="00073FAE" w14:paraId="1822788C" w14:textId="77777777" w:rsidTr="00073FAE">
        <w:trPr>
          <w:trHeight w:val="284"/>
        </w:trPr>
        <w:tc>
          <w:tcPr>
            <w:tcW w:w="1034" w:type="pct"/>
            <w:shd w:val="clear" w:color="auto" w:fill="D3D3D3"/>
            <w:vAlign w:val="center"/>
          </w:tcPr>
          <w:p w14:paraId="57DD7E5D" w14:textId="77777777" w:rsidR="003309EB" w:rsidRPr="00671951" w:rsidRDefault="002E7E54" w:rsidP="00073FAE">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合计</w:t>
            </w:r>
          </w:p>
        </w:tc>
        <w:tc>
          <w:tcPr>
            <w:tcW w:w="515" w:type="pct"/>
            <w:vAlign w:val="center"/>
          </w:tcPr>
          <w:p w14:paraId="67458CA0"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2,524,824,903.83</w:t>
            </w:r>
          </w:p>
        </w:tc>
        <w:tc>
          <w:tcPr>
            <w:tcW w:w="366" w:type="pct"/>
            <w:vAlign w:val="center"/>
          </w:tcPr>
          <w:p w14:paraId="7230C3F8"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100.00</w:t>
            </w:r>
          </w:p>
        </w:tc>
        <w:tc>
          <w:tcPr>
            <w:tcW w:w="439" w:type="pct"/>
            <w:vAlign w:val="center"/>
          </w:tcPr>
          <w:p w14:paraId="53DAE5DF"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4,565,784.22</w:t>
            </w:r>
          </w:p>
        </w:tc>
        <w:tc>
          <w:tcPr>
            <w:tcW w:w="365" w:type="pct"/>
            <w:vAlign w:val="center"/>
          </w:tcPr>
          <w:p w14:paraId="0FB181B1"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0.18</w:t>
            </w:r>
          </w:p>
        </w:tc>
        <w:tc>
          <w:tcPr>
            <w:tcW w:w="440" w:type="pct"/>
            <w:vAlign w:val="center"/>
          </w:tcPr>
          <w:p w14:paraId="27C9296F" w14:textId="77777777" w:rsidR="003309EB" w:rsidRPr="00671951" w:rsidRDefault="002E7E54">
            <w:pPr>
              <w:spacing w:line="240" w:lineRule="exact"/>
              <w:jc w:val="right"/>
              <w:rPr>
                <w:rFonts w:ascii="Times New Roman" w:hAnsi="Times New Roman" w:cs="Times New Roman"/>
                <w:sz w:val="18"/>
                <w:szCs w:val="18"/>
              </w:rPr>
            </w:pPr>
            <w:r w:rsidRPr="00671951">
              <w:rPr>
                <w:rFonts w:ascii="Times New Roman" w:hAnsi="Times New Roman" w:cs="Times New Roman"/>
                <w:sz w:val="18"/>
                <w:szCs w:val="18"/>
              </w:rPr>
              <w:t>2,520,259,119.61</w:t>
            </w:r>
          </w:p>
        </w:tc>
        <w:tc>
          <w:tcPr>
            <w:tcW w:w="365" w:type="pct"/>
            <w:vAlign w:val="center"/>
          </w:tcPr>
          <w:p w14:paraId="6B4761C3"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139,392,924.13</w:t>
            </w:r>
          </w:p>
        </w:tc>
        <w:tc>
          <w:tcPr>
            <w:tcW w:w="366" w:type="pct"/>
            <w:vAlign w:val="center"/>
          </w:tcPr>
          <w:p w14:paraId="2C7E58E6"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100.00</w:t>
            </w:r>
          </w:p>
        </w:tc>
        <w:tc>
          <w:tcPr>
            <w:tcW w:w="365" w:type="pct"/>
            <w:vAlign w:val="center"/>
          </w:tcPr>
          <w:p w14:paraId="06252821"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4,637,396.40</w:t>
            </w:r>
          </w:p>
        </w:tc>
        <w:tc>
          <w:tcPr>
            <w:tcW w:w="362" w:type="pct"/>
            <w:vAlign w:val="center"/>
          </w:tcPr>
          <w:p w14:paraId="5A8132C8"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3.33</w:t>
            </w:r>
          </w:p>
        </w:tc>
        <w:tc>
          <w:tcPr>
            <w:tcW w:w="383" w:type="pct"/>
            <w:vAlign w:val="center"/>
          </w:tcPr>
          <w:p w14:paraId="298616B9"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134,755,527.73</w:t>
            </w:r>
          </w:p>
        </w:tc>
      </w:tr>
    </w:tbl>
    <w:p w14:paraId="7D775551" w14:textId="77777777" w:rsidR="003309EB" w:rsidRDefault="002E7E54">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w:t>
      </w:r>
      <w:r>
        <w:rPr>
          <w:rFonts w:ascii="宋体" w:eastAsia="宋体" w:hAnsi="宋体" w:cs="宋体" w:hint="eastAsia"/>
          <w:sz w:val="18"/>
          <w:szCs w:val="18"/>
        </w:rPr>
        <w:t>：应收关联方客户</w:t>
      </w:r>
    </w:p>
    <w:p w14:paraId="6611090C"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24"/>
        <w:gridCol w:w="2423"/>
        <w:gridCol w:w="2423"/>
        <w:gridCol w:w="2423"/>
      </w:tblGrid>
      <w:tr w:rsidR="003309EB" w14:paraId="1BF66A7E" w14:textId="77777777" w:rsidTr="00073FAE">
        <w:trPr>
          <w:trHeight w:val="284"/>
        </w:trPr>
        <w:tc>
          <w:tcPr>
            <w:tcW w:w="1250" w:type="pct"/>
            <w:vMerge w:val="restart"/>
            <w:shd w:val="clear" w:color="auto" w:fill="D3D3D3"/>
            <w:vAlign w:val="center"/>
          </w:tcPr>
          <w:p w14:paraId="3694FEA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3750" w:type="pct"/>
            <w:gridSpan w:val="3"/>
            <w:shd w:val="clear" w:color="auto" w:fill="D3D3D3"/>
            <w:vAlign w:val="center"/>
          </w:tcPr>
          <w:p w14:paraId="0CFB3394"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09EB" w14:paraId="4927D599" w14:textId="77777777" w:rsidTr="00073FAE">
        <w:trPr>
          <w:trHeight w:val="284"/>
        </w:trPr>
        <w:tc>
          <w:tcPr>
            <w:tcW w:w="1250" w:type="pct"/>
            <w:vMerge/>
            <w:shd w:val="clear" w:color="auto" w:fill="D3D3D3"/>
            <w:vAlign w:val="center"/>
          </w:tcPr>
          <w:p w14:paraId="57602050" w14:textId="77777777" w:rsidR="003309EB" w:rsidRDefault="003309EB"/>
        </w:tc>
        <w:tc>
          <w:tcPr>
            <w:tcW w:w="1250" w:type="pct"/>
            <w:shd w:val="clear" w:color="auto" w:fill="D3D3D3"/>
            <w:vAlign w:val="center"/>
          </w:tcPr>
          <w:p w14:paraId="1DC4944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250" w:type="pct"/>
            <w:shd w:val="clear" w:color="auto" w:fill="D3D3D3"/>
            <w:vAlign w:val="center"/>
          </w:tcPr>
          <w:p w14:paraId="19791AE6"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250" w:type="pct"/>
            <w:shd w:val="clear" w:color="auto" w:fill="D3D3D3"/>
            <w:vAlign w:val="center"/>
          </w:tcPr>
          <w:p w14:paraId="56099862"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r>
              <w:rPr>
                <w:rFonts w:ascii="宋体" w:eastAsia="宋体" w:hAnsi="宋体" w:cs="宋体" w:hint="eastAsia"/>
                <w:sz w:val="18"/>
                <w:szCs w:val="18"/>
              </w:rPr>
              <w:t>（%）</w:t>
            </w:r>
          </w:p>
        </w:tc>
      </w:tr>
      <w:tr w:rsidR="003309EB" w14:paraId="087B5474" w14:textId="77777777" w:rsidTr="00073FAE">
        <w:trPr>
          <w:trHeight w:val="284"/>
        </w:trPr>
        <w:tc>
          <w:tcPr>
            <w:tcW w:w="1250" w:type="pct"/>
            <w:vAlign w:val="center"/>
          </w:tcPr>
          <w:p w14:paraId="183A1AF0" w14:textId="77777777" w:rsidR="003309EB" w:rsidRDefault="002E7E54">
            <w:pPr>
              <w:widowControl/>
              <w:jc w:val="both"/>
              <w:textAlignment w:val="center"/>
              <w:rPr>
                <w:rFonts w:ascii="宋体" w:eastAsia="宋体" w:hAnsi="宋体" w:cs="宋体"/>
                <w:sz w:val="18"/>
                <w:szCs w:val="18"/>
              </w:rPr>
            </w:pPr>
            <w:r>
              <w:rPr>
                <w:rStyle w:val="font31"/>
                <w:rFonts w:ascii="宋体" w:eastAsia="宋体" w:hAnsi="宋体" w:cs="宋体" w:hint="eastAsia"/>
                <w:color w:val="auto"/>
                <w:sz w:val="18"/>
                <w:szCs w:val="18"/>
                <w:lang w:bidi="ar"/>
              </w:rPr>
              <w:t>1</w:t>
            </w:r>
            <w:r>
              <w:rPr>
                <w:rStyle w:val="font41"/>
                <w:rFonts w:ascii="宋体" w:eastAsia="宋体" w:hAnsi="宋体" w:cs="宋体" w:hint="eastAsia"/>
                <w:color w:val="auto"/>
                <w:sz w:val="18"/>
                <w:szCs w:val="18"/>
                <w:lang w:bidi="ar"/>
              </w:rPr>
              <w:t>年以内</w:t>
            </w:r>
          </w:p>
        </w:tc>
        <w:tc>
          <w:tcPr>
            <w:tcW w:w="1250" w:type="pct"/>
            <w:vAlign w:val="center"/>
          </w:tcPr>
          <w:p w14:paraId="08282030" w14:textId="74CCFA7E" w:rsidR="003309EB" w:rsidRPr="00671951" w:rsidRDefault="00360F9E">
            <w:pPr>
              <w:widowControl/>
              <w:jc w:val="right"/>
              <w:textAlignment w:val="center"/>
              <w:rPr>
                <w:rFonts w:ascii="Times New Roman" w:eastAsia="宋体" w:hAnsi="Times New Roman" w:cs="Times New Roman"/>
                <w:sz w:val="18"/>
                <w:szCs w:val="18"/>
              </w:rPr>
            </w:pPr>
            <w:r w:rsidRPr="00360F9E">
              <w:rPr>
                <w:rFonts w:ascii="Times New Roman" w:eastAsia="宋体" w:hAnsi="Times New Roman" w:cs="Times New Roman"/>
                <w:kern w:val="0"/>
                <w:sz w:val="18"/>
                <w:szCs w:val="18"/>
                <w:lang w:bidi="ar"/>
              </w:rPr>
              <w:t>2,512,278,523.26</w:t>
            </w:r>
          </w:p>
        </w:tc>
        <w:tc>
          <w:tcPr>
            <w:tcW w:w="1250" w:type="pct"/>
            <w:vAlign w:val="center"/>
          </w:tcPr>
          <w:p w14:paraId="0667915B" w14:textId="77777777" w:rsidR="003309EB" w:rsidRPr="00671951" w:rsidRDefault="002E7E54">
            <w:pPr>
              <w:widowControl/>
              <w:jc w:val="right"/>
              <w:textAlignment w:val="center"/>
              <w:rPr>
                <w:rFonts w:ascii="Times New Roman" w:eastAsia="宋体" w:hAnsi="Times New Roman" w:cs="Times New Roman"/>
                <w:sz w:val="18"/>
                <w:szCs w:val="18"/>
              </w:rPr>
            </w:pPr>
            <w:r w:rsidRPr="00671951">
              <w:rPr>
                <w:rFonts w:ascii="Times New Roman" w:eastAsia="宋体" w:hAnsi="Times New Roman" w:cs="Times New Roman"/>
                <w:kern w:val="0"/>
                <w:sz w:val="18"/>
                <w:szCs w:val="18"/>
                <w:lang w:bidi="ar"/>
              </w:rPr>
              <w:t>6,658.13</w:t>
            </w:r>
          </w:p>
        </w:tc>
        <w:tc>
          <w:tcPr>
            <w:tcW w:w="1250" w:type="pct"/>
            <w:vAlign w:val="center"/>
          </w:tcPr>
          <w:p w14:paraId="4E400136" w14:textId="77777777" w:rsidR="003309EB" w:rsidRPr="00671951" w:rsidRDefault="002E7E54">
            <w:pPr>
              <w:widowControl/>
              <w:jc w:val="right"/>
              <w:textAlignment w:val="center"/>
              <w:rPr>
                <w:rFonts w:ascii="Times New Roman" w:eastAsia="宋体" w:hAnsi="Times New Roman" w:cs="Times New Roman"/>
                <w:sz w:val="18"/>
                <w:szCs w:val="18"/>
              </w:rPr>
            </w:pPr>
            <w:r w:rsidRPr="00671951">
              <w:rPr>
                <w:rFonts w:ascii="Times New Roman" w:eastAsia="宋体" w:hAnsi="Times New Roman" w:cs="Times New Roman"/>
                <w:kern w:val="0"/>
                <w:sz w:val="18"/>
                <w:szCs w:val="18"/>
                <w:lang w:bidi="ar"/>
              </w:rPr>
              <w:t>0.00</w:t>
            </w:r>
          </w:p>
        </w:tc>
      </w:tr>
      <w:tr w:rsidR="003309EB" w14:paraId="5BE2D5BA" w14:textId="77777777" w:rsidTr="00073FAE">
        <w:trPr>
          <w:trHeight w:val="284"/>
        </w:trPr>
        <w:tc>
          <w:tcPr>
            <w:tcW w:w="1250" w:type="pct"/>
            <w:shd w:val="clear" w:color="auto" w:fill="D3D3D3"/>
            <w:vAlign w:val="center"/>
          </w:tcPr>
          <w:p w14:paraId="7E63A5D4" w14:textId="77777777" w:rsidR="003309EB" w:rsidRDefault="002E7E54" w:rsidP="00073FAE">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250" w:type="pct"/>
            <w:vAlign w:val="center"/>
          </w:tcPr>
          <w:p w14:paraId="4FDD9EFD" w14:textId="76B2A0CB" w:rsidR="003309EB" w:rsidRPr="00671951" w:rsidRDefault="00360F9E">
            <w:pPr>
              <w:spacing w:line="240" w:lineRule="exact"/>
              <w:jc w:val="right"/>
              <w:rPr>
                <w:rFonts w:ascii="Times New Roman" w:eastAsia="宋体" w:hAnsi="Times New Roman" w:cs="Times New Roman"/>
                <w:sz w:val="18"/>
                <w:szCs w:val="18"/>
              </w:rPr>
            </w:pPr>
            <w:r w:rsidRPr="00360F9E">
              <w:rPr>
                <w:rFonts w:ascii="Times New Roman" w:eastAsia="宋体" w:hAnsi="Times New Roman" w:cs="Times New Roman"/>
                <w:kern w:val="0"/>
                <w:sz w:val="18"/>
                <w:szCs w:val="18"/>
                <w:lang w:bidi="ar"/>
              </w:rPr>
              <w:t>2,512,278,523.26</w:t>
            </w:r>
          </w:p>
        </w:tc>
        <w:tc>
          <w:tcPr>
            <w:tcW w:w="1250" w:type="pct"/>
            <w:vAlign w:val="center"/>
          </w:tcPr>
          <w:p w14:paraId="04293C2F" w14:textId="77777777" w:rsidR="003309EB" w:rsidRPr="00671951" w:rsidRDefault="002E7E54">
            <w:pPr>
              <w:spacing w:line="240" w:lineRule="exact"/>
              <w:jc w:val="right"/>
              <w:rPr>
                <w:rFonts w:ascii="Times New Roman" w:eastAsia="宋体" w:hAnsi="Times New Roman" w:cs="Times New Roman"/>
                <w:sz w:val="18"/>
                <w:szCs w:val="18"/>
              </w:rPr>
            </w:pPr>
            <w:r w:rsidRPr="00671951">
              <w:rPr>
                <w:rFonts w:ascii="Times New Roman" w:eastAsia="宋体" w:hAnsi="Times New Roman" w:cs="Times New Roman"/>
                <w:kern w:val="0"/>
                <w:sz w:val="18"/>
                <w:szCs w:val="18"/>
                <w:lang w:bidi="ar"/>
              </w:rPr>
              <w:t>6,658.13</w:t>
            </w:r>
          </w:p>
        </w:tc>
        <w:tc>
          <w:tcPr>
            <w:tcW w:w="1250" w:type="pct"/>
            <w:shd w:val="clear" w:color="auto" w:fill="D3D3D3"/>
            <w:vAlign w:val="center"/>
          </w:tcPr>
          <w:p w14:paraId="3CF69C9C" w14:textId="77777777" w:rsidR="003309EB" w:rsidRPr="00671951" w:rsidRDefault="002E7E54">
            <w:pPr>
              <w:jc w:val="right"/>
              <w:rPr>
                <w:rFonts w:ascii="Times New Roman" w:hAnsi="Times New Roman" w:cs="Times New Roman"/>
              </w:rPr>
            </w:pPr>
            <w:r w:rsidRPr="00671951">
              <w:rPr>
                <w:rFonts w:ascii="Times New Roman" w:eastAsia="宋体" w:hAnsi="Times New Roman" w:cs="Times New Roman"/>
                <w:kern w:val="0"/>
                <w:sz w:val="18"/>
                <w:szCs w:val="18"/>
                <w:lang w:bidi="ar"/>
              </w:rPr>
              <w:t>0.00</w:t>
            </w:r>
          </w:p>
        </w:tc>
      </w:tr>
    </w:tbl>
    <w:p w14:paraId="282E1E3C" w14:textId="77777777" w:rsidR="003309EB" w:rsidRDefault="002E7E54">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w:t>
      </w:r>
      <w:r>
        <w:rPr>
          <w:rFonts w:ascii="宋体" w:eastAsia="宋体" w:hAnsi="宋体" w:cs="宋体" w:hint="eastAsia"/>
          <w:sz w:val="18"/>
          <w:szCs w:val="18"/>
        </w:rPr>
        <w:t>：</w:t>
      </w:r>
      <w:proofErr w:type="gramStart"/>
      <w:r>
        <w:rPr>
          <w:rFonts w:ascii="宋体" w:eastAsia="宋体" w:hAnsi="宋体" w:cs="宋体" w:hint="eastAsia"/>
          <w:sz w:val="18"/>
          <w:szCs w:val="18"/>
        </w:rPr>
        <w:t>应收非</w:t>
      </w:r>
      <w:proofErr w:type="gramEnd"/>
      <w:r>
        <w:rPr>
          <w:rFonts w:ascii="宋体" w:eastAsia="宋体" w:hAnsi="宋体" w:cs="宋体" w:hint="eastAsia"/>
          <w:sz w:val="18"/>
          <w:szCs w:val="18"/>
        </w:rPr>
        <w:t>关联方客户</w:t>
      </w:r>
    </w:p>
    <w:p w14:paraId="0C4A9939"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24"/>
        <w:gridCol w:w="2423"/>
        <w:gridCol w:w="2423"/>
        <w:gridCol w:w="2423"/>
      </w:tblGrid>
      <w:tr w:rsidR="003309EB" w14:paraId="2643053E" w14:textId="77777777" w:rsidTr="00073FAE">
        <w:trPr>
          <w:trHeight w:val="284"/>
        </w:trPr>
        <w:tc>
          <w:tcPr>
            <w:tcW w:w="1250" w:type="pct"/>
            <w:vMerge w:val="restart"/>
            <w:shd w:val="clear" w:color="auto" w:fill="D3D3D3"/>
            <w:vAlign w:val="center"/>
          </w:tcPr>
          <w:p w14:paraId="24E4E6B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3750" w:type="pct"/>
            <w:gridSpan w:val="3"/>
            <w:shd w:val="clear" w:color="auto" w:fill="D3D3D3"/>
            <w:vAlign w:val="center"/>
          </w:tcPr>
          <w:p w14:paraId="7C74C1F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09EB" w14:paraId="0D2DB096" w14:textId="77777777" w:rsidTr="00073FAE">
        <w:trPr>
          <w:trHeight w:val="284"/>
        </w:trPr>
        <w:tc>
          <w:tcPr>
            <w:tcW w:w="1250" w:type="pct"/>
            <w:vMerge/>
            <w:shd w:val="clear" w:color="auto" w:fill="D3D3D3"/>
            <w:vAlign w:val="center"/>
          </w:tcPr>
          <w:p w14:paraId="742CD896" w14:textId="77777777" w:rsidR="003309EB" w:rsidRDefault="003309EB"/>
        </w:tc>
        <w:tc>
          <w:tcPr>
            <w:tcW w:w="1250" w:type="pct"/>
            <w:shd w:val="clear" w:color="auto" w:fill="D3D3D3"/>
            <w:vAlign w:val="center"/>
          </w:tcPr>
          <w:p w14:paraId="777DF41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250" w:type="pct"/>
            <w:shd w:val="clear" w:color="auto" w:fill="D3D3D3"/>
            <w:vAlign w:val="center"/>
          </w:tcPr>
          <w:p w14:paraId="360B0608"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250" w:type="pct"/>
            <w:shd w:val="clear" w:color="auto" w:fill="D3D3D3"/>
            <w:vAlign w:val="center"/>
          </w:tcPr>
          <w:p w14:paraId="5FF3205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r>
              <w:rPr>
                <w:rFonts w:ascii="宋体" w:eastAsia="宋体" w:hAnsi="宋体" w:cs="宋体" w:hint="eastAsia"/>
                <w:sz w:val="18"/>
                <w:szCs w:val="18"/>
              </w:rPr>
              <w:t>（%）</w:t>
            </w:r>
          </w:p>
        </w:tc>
      </w:tr>
      <w:tr w:rsidR="003309EB" w14:paraId="2701BE88" w14:textId="77777777" w:rsidTr="00073FAE">
        <w:trPr>
          <w:trHeight w:val="284"/>
        </w:trPr>
        <w:tc>
          <w:tcPr>
            <w:tcW w:w="1250" w:type="pct"/>
            <w:vAlign w:val="center"/>
          </w:tcPr>
          <w:p w14:paraId="2CDC1654" w14:textId="77777777" w:rsidR="003309EB" w:rsidRPr="00B93A2F" w:rsidRDefault="002E7E54">
            <w:pPr>
              <w:widowControl/>
              <w:jc w:val="both"/>
              <w:textAlignment w:val="center"/>
              <w:rPr>
                <w:rFonts w:ascii="Times New Roman" w:eastAsia="宋体" w:hAnsi="Times New Roman" w:cs="Times New Roman"/>
                <w:sz w:val="18"/>
                <w:szCs w:val="18"/>
              </w:rPr>
            </w:pPr>
            <w:r w:rsidRPr="00B93A2F">
              <w:rPr>
                <w:rFonts w:ascii="Times New Roman" w:eastAsia="宋体" w:hAnsi="Times New Roman" w:cs="Times New Roman"/>
                <w:kern w:val="0"/>
                <w:sz w:val="18"/>
                <w:szCs w:val="18"/>
                <w:lang w:bidi="ar"/>
              </w:rPr>
              <w:t>1</w:t>
            </w:r>
            <w:r w:rsidRPr="00B93A2F">
              <w:rPr>
                <w:rStyle w:val="font51"/>
                <w:rFonts w:ascii="Times New Roman" w:eastAsia="宋体" w:hAnsi="Times New Roman" w:cs="Times New Roman"/>
                <w:color w:val="auto"/>
                <w:sz w:val="18"/>
                <w:szCs w:val="18"/>
                <w:lang w:bidi="ar"/>
              </w:rPr>
              <w:t>年以内</w:t>
            </w:r>
          </w:p>
        </w:tc>
        <w:tc>
          <w:tcPr>
            <w:tcW w:w="1250" w:type="pct"/>
            <w:vAlign w:val="center"/>
          </w:tcPr>
          <w:p w14:paraId="125151F6" w14:textId="77777777" w:rsidR="003309EB" w:rsidRPr="00B93A2F" w:rsidRDefault="002E7E54">
            <w:pPr>
              <w:widowControl/>
              <w:jc w:val="right"/>
              <w:textAlignment w:val="center"/>
              <w:rPr>
                <w:rFonts w:ascii="Times New Roman" w:eastAsia="宋体" w:hAnsi="Times New Roman" w:cs="Times New Roman"/>
                <w:sz w:val="18"/>
                <w:szCs w:val="18"/>
              </w:rPr>
            </w:pPr>
            <w:r w:rsidRPr="00B93A2F">
              <w:rPr>
                <w:rFonts w:ascii="Times New Roman" w:eastAsia="宋体" w:hAnsi="Times New Roman" w:cs="Times New Roman"/>
                <w:color w:val="000000"/>
                <w:kern w:val="0"/>
                <w:sz w:val="18"/>
                <w:szCs w:val="18"/>
                <w:lang w:bidi="ar"/>
              </w:rPr>
              <w:t>8,043,559.40</w:t>
            </w:r>
          </w:p>
        </w:tc>
        <w:tc>
          <w:tcPr>
            <w:tcW w:w="1250" w:type="pct"/>
            <w:vAlign w:val="center"/>
          </w:tcPr>
          <w:p w14:paraId="54C1FBBE" w14:textId="77777777" w:rsidR="003309EB" w:rsidRPr="00B93A2F" w:rsidRDefault="002E7E54">
            <w:pPr>
              <w:widowControl/>
              <w:jc w:val="right"/>
              <w:textAlignment w:val="center"/>
              <w:rPr>
                <w:rFonts w:ascii="Times New Roman" w:eastAsia="宋体" w:hAnsi="Times New Roman" w:cs="Times New Roman"/>
                <w:sz w:val="18"/>
                <w:szCs w:val="18"/>
              </w:rPr>
            </w:pPr>
            <w:r w:rsidRPr="00B93A2F">
              <w:rPr>
                <w:rFonts w:ascii="Times New Roman" w:eastAsia="宋体" w:hAnsi="Times New Roman" w:cs="Times New Roman"/>
                <w:color w:val="000000"/>
                <w:kern w:val="0"/>
                <w:sz w:val="18"/>
                <w:szCs w:val="18"/>
                <w:lang w:bidi="ar"/>
              </w:rPr>
              <w:t>56,304.92</w:t>
            </w:r>
          </w:p>
        </w:tc>
        <w:tc>
          <w:tcPr>
            <w:tcW w:w="1250" w:type="pct"/>
            <w:vAlign w:val="center"/>
          </w:tcPr>
          <w:p w14:paraId="30E39CC3" w14:textId="77777777" w:rsidR="003309EB" w:rsidRPr="00B93A2F" w:rsidRDefault="002E7E54">
            <w:pPr>
              <w:widowControl/>
              <w:jc w:val="right"/>
              <w:textAlignment w:val="center"/>
              <w:rPr>
                <w:rFonts w:ascii="Times New Roman" w:eastAsia="宋体" w:hAnsi="Times New Roman" w:cs="Times New Roman"/>
                <w:sz w:val="18"/>
                <w:szCs w:val="18"/>
              </w:rPr>
            </w:pPr>
            <w:r w:rsidRPr="00B93A2F">
              <w:rPr>
                <w:rFonts w:ascii="Times New Roman" w:eastAsia="宋体" w:hAnsi="Times New Roman" w:cs="Times New Roman"/>
                <w:color w:val="000000"/>
                <w:kern w:val="0"/>
                <w:sz w:val="18"/>
                <w:szCs w:val="18"/>
                <w:lang w:bidi="ar"/>
              </w:rPr>
              <w:t>0.70</w:t>
            </w:r>
          </w:p>
        </w:tc>
      </w:tr>
      <w:tr w:rsidR="003309EB" w14:paraId="7978BE46" w14:textId="77777777" w:rsidTr="00073FAE">
        <w:trPr>
          <w:trHeight w:val="284"/>
        </w:trPr>
        <w:tc>
          <w:tcPr>
            <w:tcW w:w="1250" w:type="pct"/>
            <w:vAlign w:val="center"/>
          </w:tcPr>
          <w:p w14:paraId="08F72B25" w14:textId="77777777" w:rsidR="003309EB" w:rsidRPr="00B93A2F" w:rsidRDefault="002E7E54">
            <w:pPr>
              <w:widowControl/>
              <w:jc w:val="both"/>
              <w:textAlignment w:val="center"/>
              <w:rPr>
                <w:rStyle w:val="font31"/>
                <w:rFonts w:ascii="Times New Roman" w:eastAsia="宋体" w:hAnsi="Times New Roman" w:cs="Times New Roman"/>
                <w:color w:val="auto"/>
                <w:sz w:val="18"/>
                <w:szCs w:val="18"/>
                <w:lang w:bidi="ar"/>
              </w:rPr>
            </w:pPr>
            <w:r w:rsidRPr="00B93A2F">
              <w:rPr>
                <w:rFonts w:ascii="Times New Roman" w:eastAsia="宋体" w:hAnsi="Times New Roman" w:cs="Times New Roman"/>
                <w:kern w:val="0"/>
                <w:sz w:val="18"/>
                <w:szCs w:val="18"/>
                <w:lang w:bidi="ar"/>
              </w:rPr>
              <w:t>1</w:t>
            </w:r>
            <w:r w:rsidRPr="00B93A2F">
              <w:rPr>
                <w:rStyle w:val="font51"/>
                <w:rFonts w:ascii="Times New Roman" w:eastAsia="宋体" w:hAnsi="Times New Roman" w:cs="Times New Roman"/>
                <w:color w:val="auto"/>
                <w:sz w:val="18"/>
                <w:szCs w:val="18"/>
                <w:lang w:bidi="ar"/>
              </w:rPr>
              <w:t>至</w:t>
            </w:r>
            <w:r w:rsidRPr="00B93A2F">
              <w:rPr>
                <w:rFonts w:ascii="Times New Roman" w:eastAsia="宋体" w:hAnsi="Times New Roman" w:cs="Times New Roman"/>
                <w:kern w:val="0"/>
                <w:sz w:val="18"/>
                <w:szCs w:val="18"/>
                <w:lang w:bidi="ar"/>
              </w:rPr>
              <w:t>2</w:t>
            </w:r>
            <w:r w:rsidRPr="00B93A2F">
              <w:rPr>
                <w:rStyle w:val="font51"/>
                <w:rFonts w:ascii="Times New Roman" w:eastAsia="宋体" w:hAnsi="Times New Roman" w:cs="Times New Roman"/>
                <w:color w:val="auto"/>
                <w:sz w:val="18"/>
                <w:szCs w:val="18"/>
                <w:lang w:bidi="ar"/>
              </w:rPr>
              <w:t>年</w:t>
            </w:r>
          </w:p>
        </w:tc>
        <w:tc>
          <w:tcPr>
            <w:tcW w:w="1250" w:type="pct"/>
            <w:vAlign w:val="center"/>
          </w:tcPr>
          <w:p w14:paraId="0D3EE5B7" w14:textId="3DCF70AD" w:rsidR="003309EB" w:rsidRPr="00B93A2F" w:rsidRDefault="003309EB">
            <w:pPr>
              <w:widowControl/>
              <w:jc w:val="right"/>
              <w:textAlignment w:val="center"/>
              <w:rPr>
                <w:rFonts w:ascii="Times New Roman" w:eastAsia="宋体" w:hAnsi="Times New Roman" w:cs="Times New Roman"/>
                <w:kern w:val="0"/>
                <w:sz w:val="18"/>
                <w:szCs w:val="18"/>
                <w:lang w:bidi="ar"/>
              </w:rPr>
            </w:pPr>
          </w:p>
        </w:tc>
        <w:tc>
          <w:tcPr>
            <w:tcW w:w="1250" w:type="pct"/>
            <w:vAlign w:val="center"/>
          </w:tcPr>
          <w:p w14:paraId="40FF4498" w14:textId="5A226A19" w:rsidR="003309EB" w:rsidRPr="00B93A2F" w:rsidRDefault="003309EB">
            <w:pPr>
              <w:widowControl/>
              <w:jc w:val="right"/>
              <w:textAlignment w:val="center"/>
              <w:rPr>
                <w:rFonts w:ascii="Times New Roman" w:eastAsia="宋体" w:hAnsi="Times New Roman" w:cs="Times New Roman"/>
                <w:kern w:val="0"/>
                <w:sz w:val="18"/>
                <w:szCs w:val="18"/>
                <w:lang w:bidi="ar"/>
              </w:rPr>
            </w:pPr>
          </w:p>
        </w:tc>
        <w:tc>
          <w:tcPr>
            <w:tcW w:w="1250" w:type="pct"/>
            <w:vAlign w:val="center"/>
          </w:tcPr>
          <w:p w14:paraId="1BF74E04" w14:textId="754D2555" w:rsidR="003309EB" w:rsidRPr="00B93A2F" w:rsidRDefault="003309EB">
            <w:pPr>
              <w:widowControl/>
              <w:jc w:val="right"/>
              <w:textAlignment w:val="center"/>
              <w:rPr>
                <w:rFonts w:ascii="Times New Roman" w:eastAsia="宋体" w:hAnsi="Times New Roman" w:cs="Times New Roman"/>
                <w:kern w:val="0"/>
                <w:sz w:val="18"/>
                <w:szCs w:val="18"/>
                <w:lang w:bidi="ar"/>
              </w:rPr>
            </w:pPr>
          </w:p>
        </w:tc>
      </w:tr>
      <w:tr w:rsidR="003309EB" w14:paraId="528F4865" w14:textId="77777777" w:rsidTr="00073FAE">
        <w:trPr>
          <w:trHeight w:val="284"/>
        </w:trPr>
        <w:tc>
          <w:tcPr>
            <w:tcW w:w="1250" w:type="pct"/>
            <w:vAlign w:val="center"/>
          </w:tcPr>
          <w:p w14:paraId="282886EE" w14:textId="77777777" w:rsidR="003309EB" w:rsidRPr="00B93A2F" w:rsidRDefault="002E7E54">
            <w:pPr>
              <w:widowControl/>
              <w:jc w:val="both"/>
              <w:textAlignment w:val="center"/>
              <w:rPr>
                <w:rStyle w:val="font31"/>
                <w:rFonts w:ascii="Times New Roman" w:eastAsia="宋体" w:hAnsi="Times New Roman" w:cs="Times New Roman"/>
                <w:color w:val="auto"/>
                <w:sz w:val="18"/>
                <w:szCs w:val="18"/>
                <w:lang w:bidi="ar"/>
              </w:rPr>
            </w:pPr>
            <w:r w:rsidRPr="00B93A2F">
              <w:rPr>
                <w:rFonts w:ascii="Times New Roman" w:eastAsia="宋体" w:hAnsi="Times New Roman" w:cs="Times New Roman"/>
                <w:kern w:val="0"/>
                <w:sz w:val="18"/>
                <w:szCs w:val="18"/>
                <w:lang w:bidi="ar"/>
              </w:rPr>
              <w:t>2</w:t>
            </w:r>
            <w:r w:rsidRPr="00B93A2F">
              <w:rPr>
                <w:rStyle w:val="font51"/>
                <w:rFonts w:ascii="Times New Roman" w:eastAsia="宋体" w:hAnsi="Times New Roman" w:cs="Times New Roman"/>
                <w:color w:val="auto"/>
                <w:sz w:val="18"/>
                <w:szCs w:val="18"/>
                <w:lang w:bidi="ar"/>
              </w:rPr>
              <w:t>至</w:t>
            </w:r>
            <w:r w:rsidRPr="00B93A2F">
              <w:rPr>
                <w:rFonts w:ascii="Times New Roman" w:eastAsia="宋体" w:hAnsi="Times New Roman" w:cs="Times New Roman"/>
                <w:kern w:val="0"/>
                <w:sz w:val="18"/>
                <w:szCs w:val="18"/>
                <w:lang w:bidi="ar"/>
              </w:rPr>
              <w:t>3</w:t>
            </w:r>
            <w:r w:rsidRPr="00B93A2F">
              <w:rPr>
                <w:rStyle w:val="font51"/>
                <w:rFonts w:ascii="Times New Roman" w:eastAsia="宋体" w:hAnsi="Times New Roman" w:cs="Times New Roman"/>
                <w:color w:val="auto"/>
                <w:sz w:val="18"/>
                <w:szCs w:val="18"/>
                <w:lang w:bidi="ar"/>
              </w:rPr>
              <w:t>年</w:t>
            </w:r>
          </w:p>
        </w:tc>
        <w:tc>
          <w:tcPr>
            <w:tcW w:w="1250" w:type="pct"/>
            <w:vAlign w:val="center"/>
          </w:tcPr>
          <w:p w14:paraId="35CD29E9" w14:textId="77777777" w:rsidR="003309EB" w:rsidRPr="00B93A2F" w:rsidRDefault="003309EB">
            <w:pPr>
              <w:jc w:val="right"/>
              <w:rPr>
                <w:rFonts w:ascii="Times New Roman" w:eastAsia="宋体" w:hAnsi="Times New Roman" w:cs="Times New Roman"/>
                <w:kern w:val="0"/>
                <w:sz w:val="18"/>
                <w:szCs w:val="18"/>
                <w:lang w:bidi="ar"/>
              </w:rPr>
            </w:pPr>
          </w:p>
        </w:tc>
        <w:tc>
          <w:tcPr>
            <w:tcW w:w="1250" w:type="pct"/>
            <w:vAlign w:val="center"/>
          </w:tcPr>
          <w:p w14:paraId="1ACD9422" w14:textId="77777777" w:rsidR="003309EB" w:rsidRPr="00B93A2F" w:rsidRDefault="003309EB">
            <w:pPr>
              <w:jc w:val="right"/>
              <w:rPr>
                <w:rFonts w:ascii="Times New Roman" w:eastAsia="宋体" w:hAnsi="Times New Roman" w:cs="Times New Roman"/>
                <w:kern w:val="0"/>
                <w:sz w:val="18"/>
                <w:szCs w:val="18"/>
                <w:lang w:bidi="ar"/>
              </w:rPr>
            </w:pPr>
          </w:p>
        </w:tc>
        <w:tc>
          <w:tcPr>
            <w:tcW w:w="1250" w:type="pct"/>
            <w:vAlign w:val="center"/>
          </w:tcPr>
          <w:p w14:paraId="5BB89093" w14:textId="77777777" w:rsidR="003309EB" w:rsidRPr="00B93A2F" w:rsidRDefault="003309EB">
            <w:pPr>
              <w:jc w:val="right"/>
              <w:rPr>
                <w:rFonts w:ascii="Times New Roman" w:eastAsia="宋体" w:hAnsi="Times New Roman" w:cs="Times New Roman"/>
                <w:kern w:val="0"/>
                <w:sz w:val="18"/>
                <w:szCs w:val="18"/>
                <w:lang w:bidi="ar"/>
              </w:rPr>
            </w:pPr>
          </w:p>
        </w:tc>
      </w:tr>
      <w:tr w:rsidR="003309EB" w14:paraId="0DABB55E" w14:textId="77777777" w:rsidTr="00073FAE">
        <w:trPr>
          <w:trHeight w:val="284"/>
        </w:trPr>
        <w:tc>
          <w:tcPr>
            <w:tcW w:w="1250" w:type="pct"/>
            <w:vAlign w:val="center"/>
          </w:tcPr>
          <w:p w14:paraId="5DD9213B" w14:textId="77777777" w:rsidR="003309EB" w:rsidRPr="00B93A2F" w:rsidRDefault="002E7E54">
            <w:pPr>
              <w:widowControl/>
              <w:jc w:val="both"/>
              <w:textAlignment w:val="center"/>
              <w:rPr>
                <w:rStyle w:val="font31"/>
                <w:rFonts w:ascii="Times New Roman" w:eastAsia="宋体" w:hAnsi="Times New Roman" w:cs="Times New Roman"/>
                <w:color w:val="auto"/>
                <w:sz w:val="18"/>
                <w:szCs w:val="18"/>
                <w:lang w:bidi="ar"/>
              </w:rPr>
            </w:pPr>
            <w:r w:rsidRPr="00B93A2F">
              <w:rPr>
                <w:rFonts w:ascii="Times New Roman" w:eastAsia="宋体" w:hAnsi="Times New Roman" w:cs="Times New Roman"/>
                <w:kern w:val="0"/>
                <w:sz w:val="18"/>
                <w:szCs w:val="18"/>
                <w:lang w:bidi="ar"/>
              </w:rPr>
              <w:t>3</w:t>
            </w:r>
            <w:r w:rsidRPr="00B93A2F">
              <w:rPr>
                <w:rStyle w:val="font01"/>
                <w:rFonts w:ascii="Times New Roman" w:hAnsi="Times New Roman" w:cs="Times New Roman" w:hint="default"/>
                <w:color w:val="auto"/>
                <w:sz w:val="18"/>
                <w:szCs w:val="18"/>
                <w:lang w:bidi="ar"/>
              </w:rPr>
              <w:t>年以上</w:t>
            </w:r>
          </w:p>
        </w:tc>
        <w:tc>
          <w:tcPr>
            <w:tcW w:w="1250" w:type="pct"/>
            <w:vAlign w:val="center"/>
          </w:tcPr>
          <w:p w14:paraId="6DDCCCC4" w14:textId="2B9E2F6E" w:rsidR="003309EB" w:rsidRPr="00B93A2F" w:rsidRDefault="00360F9E">
            <w:pPr>
              <w:widowControl/>
              <w:jc w:val="right"/>
              <w:textAlignment w:val="center"/>
              <w:rPr>
                <w:rFonts w:ascii="Times New Roman" w:eastAsia="宋体" w:hAnsi="Times New Roman" w:cs="Times New Roman"/>
                <w:kern w:val="0"/>
                <w:sz w:val="18"/>
                <w:szCs w:val="18"/>
                <w:lang w:bidi="ar"/>
              </w:rPr>
            </w:pPr>
            <w:r w:rsidRPr="00360F9E">
              <w:rPr>
                <w:rFonts w:ascii="Times New Roman" w:eastAsia="宋体" w:hAnsi="Times New Roman" w:cs="Times New Roman"/>
                <w:color w:val="000000"/>
                <w:kern w:val="0"/>
                <w:sz w:val="18"/>
                <w:szCs w:val="18"/>
                <w:lang w:bidi="ar"/>
              </w:rPr>
              <w:t>4,502,821.17</w:t>
            </w:r>
          </w:p>
        </w:tc>
        <w:tc>
          <w:tcPr>
            <w:tcW w:w="1250" w:type="pct"/>
            <w:vAlign w:val="center"/>
          </w:tcPr>
          <w:p w14:paraId="4AA87077" w14:textId="6E8E6B0C" w:rsidR="003309EB" w:rsidRPr="00B93A2F" w:rsidRDefault="00360F9E">
            <w:pPr>
              <w:widowControl/>
              <w:jc w:val="right"/>
              <w:textAlignment w:val="center"/>
              <w:rPr>
                <w:rFonts w:ascii="Times New Roman" w:eastAsia="宋体" w:hAnsi="Times New Roman" w:cs="Times New Roman"/>
                <w:kern w:val="0"/>
                <w:sz w:val="18"/>
                <w:szCs w:val="18"/>
                <w:lang w:bidi="ar"/>
              </w:rPr>
            </w:pPr>
            <w:r w:rsidRPr="00360F9E">
              <w:rPr>
                <w:rFonts w:ascii="Times New Roman" w:eastAsia="宋体" w:hAnsi="Times New Roman" w:cs="Times New Roman"/>
                <w:color w:val="000000"/>
                <w:kern w:val="0"/>
                <w:sz w:val="18"/>
                <w:szCs w:val="18"/>
                <w:lang w:bidi="ar"/>
              </w:rPr>
              <w:t>4,502,821.17</w:t>
            </w:r>
          </w:p>
        </w:tc>
        <w:tc>
          <w:tcPr>
            <w:tcW w:w="1250" w:type="pct"/>
            <w:vAlign w:val="center"/>
          </w:tcPr>
          <w:p w14:paraId="3AEF6969" w14:textId="77777777" w:rsidR="003309EB" w:rsidRPr="00B93A2F" w:rsidRDefault="002E7E54">
            <w:pPr>
              <w:widowControl/>
              <w:jc w:val="right"/>
              <w:textAlignment w:val="center"/>
              <w:rPr>
                <w:rFonts w:ascii="Times New Roman" w:eastAsia="宋体" w:hAnsi="Times New Roman" w:cs="Times New Roman"/>
                <w:kern w:val="0"/>
                <w:sz w:val="18"/>
                <w:szCs w:val="18"/>
                <w:lang w:bidi="ar"/>
              </w:rPr>
            </w:pPr>
            <w:r w:rsidRPr="00B93A2F">
              <w:rPr>
                <w:rFonts w:ascii="Times New Roman" w:eastAsia="宋体" w:hAnsi="Times New Roman" w:cs="Times New Roman"/>
                <w:color w:val="000000"/>
                <w:kern w:val="0"/>
                <w:sz w:val="18"/>
                <w:szCs w:val="18"/>
                <w:lang w:bidi="ar"/>
              </w:rPr>
              <w:t>100.00</w:t>
            </w:r>
          </w:p>
        </w:tc>
      </w:tr>
      <w:tr w:rsidR="003309EB" w14:paraId="7FFE6630" w14:textId="77777777" w:rsidTr="00073FAE">
        <w:trPr>
          <w:trHeight w:val="284"/>
        </w:trPr>
        <w:tc>
          <w:tcPr>
            <w:tcW w:w="1250" w:type="pct"/>
            <w:shd w:val="clear" w:color="auto" w:fill="D3D3D3"/>
            <w:vAlign w:val="center"/>
          </w:tcPr>
          <w:p w14:paraId="0F5990EC" w14:textId="77777777" w:rsidR="003309EB" w:rsidRPr="00B93A2F" w:rsidRDefault="002E7E54" w:rsidP="00073FAE">
            <w:pPr>
              <w:spacing w:before="40" w:after="40" w:line="240" w:lineRule="exact"/>
              <w:jc w:val="center"/>
              <w:rPr>
                <w:rFonts w:ascii="Times New Roman" w:eastAsia="宋体" w:hAnsi="Times New Roman" w:cs="Times New Roman"/>
                <w:sz w:val="18"/>
                <w:szCs w:val="18"/>
              </w:rPr>
            </w:pPr>
            <w:r w:rsidRPr="00B93A2F">
              <w:rPr>
                <w:rFonts w:ascii="Times New Roman" w:eastAsia="宋体" w:hAnsi="Times New Roman" w:cs="Times New Roman"/>
                <w:sz w:val="18"/>
                <w:szCs w:val="18"/>
              </w:rPr>
              <w:t>合计</w:t>
            </w:r>
          </w:p>
        </w:tc>
        <w:tc>
          <w:tcPr>
            <w:tcW w:w="1250" w:type="pct"/>
            <w:vAlign w:val="center"/>
          </w:tcPr>
          <w:p w14:paraId="7A1962EE" w14:textId="68AD8E43" w:rsidR="003309EB" w:rsidRPr="00B474D2" w:rsidRDefault="00360F9E">
            <w:pPr>
              <w:widowControl/>
              <w:jc w:val="right"/>
              <w:textAlignment w:val="center"/>
              <w:rPr>
                <w:rFonts w:ascii="Times New Roman" w:eastAsia="宋体" w:hAnsi="Times New Roman" w:cs="Times New Roman"/>
                <w:color w:val="000000"/>
                <w:kern w:val="0"/>
                <w:sz w:val="18"/>
                <w:szCs w:val="18"/>
                <w:lang w:bidi="ar"/>
              </w:rPr>
            </w:pPr>
            <w:r w:rsidRPr="00360F9E">
              <w:rPr>
                <w:rFonts w:ascii="Times New Roman" w:eastAsia="宋体" w:hAnsi="Times New Roman" w:cs="Times New Roman"/>
                <w:color w:val="000000"/>
                <w:kern w:val="0"/>
                <w:sz w:val="18"/>
                <w:szCs w:val="18"/>
                <w:lang w:bidi="ar"/>
              </w:rPr>
              <w:t>12,546,380.57</w:t>
            </w:r>
          </w:p>
        </w:tc>
        <w:tc>
          <w:tcPr>
            <w:tcW w:w="1250" w:type="pct"/>
            <w:vAlign w:val="center"/>
          </w:tcPr>
          <w:p w14:paraId="3AF54351" w14:textId="77777777" w:rsidR="003309EB" w:rsidRPr="00B93A2F" w:rsidRDefault="002E7E54">
            <w:pPr>
              <w:widowControl/>
              <w:jc w:val="right"/>
              <w:textAlignment w:val="center"/>
              <w:rPr>
                <w:rFonts w:ascii="Times New Roman" w:eastAsia="宋体" w:hAnsi="Times New Roman" w:cs="Times New Roman"/>
                <w:sz w:val="18"/>
                <w:szCs w:val="18"/>
              </w:rPr>
            </w:pPr>
            <w:r w:rsidRPr="00B93A2F">
              <w:rPr>
                <w:rFonts w:ascii="Times New Roman" w:eastAsia="宋体" w:hAnsi="Times New Roman" w:cs="Times New Roman"/>
                <w:color w:val="000000"/>
                <w:kern w:val="0"/>
                <w:sz w:val="18"/>
                <w:szCs w:val="18"/>
                <w:lang w:bidi="ar"/>
              </w:rPr>
              <w:t>4,559,126.09</w:t>
            </w:r>
          </w:p>
        </w:tc>
        <w:tc>
          <w:tcPr>
            <w:tcW w:w="1250" w:type="pct"/>
            <w:shd w:val="clear" w:color="auto" w:fill="D3D3D3"/>
            <w:vAlign w:val="center"/>
          </w:tcPr>
          <w:p w14:paraId="6E2441D4" w14:textId="6537978C" w:rsidR="003309EB" w:rsidRPr="00B93A2F" w:rsidRDefault="00360F9E">
            <w:pPr>
              <w:widowControl/>
              <w:jc w:val="right"/>
              <w:textAlignment w:val="center"/>
              <w:rPr>
                <w:rFonts w:ascii="Times New Roman" w:eastAsia="宋体" w:hAnsi="Times New Roman" w:cs="Times New Roman"/>
                <w:sz w:val="18"/>
                <w:szCs w:val="18"/>
              </w:rPr>
            </w:pPr>
            <w:r w:rsidRPr="00360F9E">
              <w:rPr>
                <w:rFonts w:ascii="Times New Roman" w:eastAsia="宋体" w:hAnsi="Times New Roman" w:cs="Times New Roman" w:hint="eastAsia"/>
                <w:color w:val="000000"/>
                <w:kern w:val="0"/>
                <w:sz w:val="18"/>
                <w:szCs w:val="18"/>
                <w:lang w:bidi="ar"/>
              </w:rPr>
              <w:t>36.34</w:t>
            </w:r>
          </w:p>
        </w:tc>
      </w:tr>
    </w:tbl>
    <w:p w14:paraId="5DA32929" w14:textId="77777777" w:rsidR="003309EB" w:rsidRDefault="002E7E54">
      <w:pPr>
        <w:spacing w:before="100" w:after="100" w:line="240" w:lineRule="exact"/>
        <w:rPr>
          <w:rFonts w:ascii="宋体" w:eastAsia="宋体" w:hAnsi="宋体" w:cs="宋体"/>
          <w:sz w:val="18"/>
          <w:szCs w:val="18"/>
        </w:rPr>
      </w:pPr>
      <w:proofErr w:type="gramStart"/>
      <w:r>
        <w:rPr>
          <w:rFonts w:ascii="宋体" w:eastAsia="宋体" w:hAnsi="宋体" w:cs="宋体"/>
          <w:sz w:val="18"/>
          <w:szCs w:val="18"/>
        </w:rPr>
        <w:lastRenderedPageBreak/>
        <w:t>按账龄</w:t>
      </w:r>
      <w:proofErr w:type="gramEnd"/>
      <w:r>
        <w:rPr>
          <w:rFonts w:ascii="宋体" w:eastAsia="宋体" w:hAnsi="宋体" w:cs="宋体"/>
          <w:sz w:val="18"/>
          <w:szCs w:val="18"/>
        </w:rPr>
        <w:t>披露</w:t>
      </w:r>
    </w:p>
    <w:p w14:paraId="576EEF1F"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46"/>
        <w:gridCol w:w="4847"/>
      </w:tblGrid>
      <w:tr w:rsidR="003309EB" w14:paraId="26862D18" w14:textId="77777777" w:rsidTr="00073FAE">
        <w:trPr>
          <w:trHeight w:val="284"/>
        </w:trPr>
        <w:tc>
          <w:tcPr>
            <w:tcW w:w="2500" w:type="pct"/>
            <w:shd w:val="clear" w:color="auto" w:fill="D3D3D3"/>
            <w:vAlign w:val="center"/>
          </w:tcPr>
          <w:p w14:paraId="55D8614F"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2500" w:type="pct"/>
            <w:shd w:val="clear" w:color="auto" w:fill="D3D3D3"/>
            <w:vAlign w:val="center"/>
          </w:tcPr>
          <w:p w14:paraId="691A06D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09EB" w14:paraId="03AE1D16" w14:textId="77777777" w:rsidTr="00184944">
        <w:trPr>
          <w:trHeight w:val="284"/>
        </w:trPr>
        <w:tc>
          <w:tcPr>
            <w:tcW w:w="2500" w:type="pct"/>
            <w:shd w:val="clear" w:color="auto" w:fill="D3D3D3"/>
            <w:vAlign w:val="center"/>
          </w:tcPr>
          <w:p w14:paraId="047CBF46" w14:textId="77777777" w:rsidR="003309EB" w:rsidRPr="00B93A2F" w:rsidRDefault="002E7E54">
            <w:pPr>
              <w:spacing w:before="40" w:after="40" w:line="240" w:lineRule="exact"/>
              <w:rPr>
                <w:rFonts w:ascii="Times New Roman" w:eastAsia="宋体" w:hAnsi="Times New Roman" w:cs="Times New Roman"/>
                <w:sz w:val="18"/>
                <w:szCs w:val="18"/>
              </w:rPr>
            </w:pPr>
            <w:r w:rsidRPr="00B93A2F">
              <w:rPr>
                <w:rFonts w:ascii="Times New Roman" w:eastAsia="宋体" w:hAnsi="Times New Roman" w:cs="Times New Roman"/>
                <w:sz w:val="18"/>
                <w:szCs w:val="18"/>
              </w:rPr>
              <w:t>1</w:t>
            </w:r>
            <w:r w:rsidRPr="00B93A2F">
              <w:rPr>
                <w:rFonts w:ascii="Times New Roman" w:eastAsia="宋体" w:hAnsi="Times New Roman" w:cs="Times New Roman"/>
                <w:sz w:val="18"/>
                <w:szCs w:val="18"/>
              </w:rPr>
              <w:t>年以内（含</w:t>
            </w:r>
            <w:r w:rsidRPr="00B93A2F">
              <w:rPr>
                <w:rFonts w:ascii="Times New Roman" w:eastAsia="宋体" w:hAnsi="Times New Roman" w:cs="Times New Roman"/>
                <w:sz w:val="18"/>
                <w:szCs w:val="18"/>
              </w:rPr>
              <w:t>1</w:t>
            </w:r>
            <w:r w:rsidRPr="00B93A2F">
              <w:rPr>
                <w:rFonts w:ascii="Times New Roman" w:eastAsia="宋体" w:hAnsi="Times New Roman" w:cs="Times New Roman"/>
                <w:sz w:val="18"/>
                <w:szCs w:val="18"/>
              </w:rPr>
              <w:t>年）</w:t>
            </w:r>
          </w:p>
        </w:tc>
        <w:tc>
          <w:tcPr>
            <w:tcW w:w="2500" w:type="pct"/>
            <w:vAlign w:val="center"/>
          </w:tcPr>
          <w:p w14:paraId="40C293D5" w14:textId="20BDD5B0" w:rsidR="003309EB" w:rsidRPr="00B93A2F" w:rsidRDefault="00B474D2" w:rsidP="00D433E1">
            <w:pPr>
              <w:widowControl/>
              <w:jc w:val="right"/>
              <w:textAlignment w:val="bottom"/>
              <w:rPr>
                <w:rFonts w:ascii="Times New Roman" w:eastAsia="宋体" w:hAnsi="Times New Roman" w:cs="Times New Roman"/>
                <w:sz w:val="18"/>
                <w:szCs w:val="18"/>
              </w:rPr>
            </w:pPr>
            <w:r w:rsidRPr="00B474D2">
              <w:rPr>
                <w:rFonts w:ascii="Times New Roman" w:eastAsia="宋体" w:hAnsi="Times New Roman" w:cs="Times New Roman"/>
                <w:color w:val="000000"/>
                <w:kern w:val="0"/>
                <w:sz w:val="18"/>
                <w:szCs w:val="18"/>
                <w:lang w:bidi="ar"/>
              </w:rPr>
              <w:t>2,520,322,082.66</w:t>
            </w:r>
          </w:p>
        </w:tc>
      </w:tr>
      <w:tr w:rsidR="003309EB" w14:paraId="73108FBB" w14:textId="77777777" w:rsidTr="00184944">
        <w:trPr>
          <w:trHeight w:val="284"/>
        </w:trPr>
        <w:tc>
          <w:tcPr>
            <w:tcW w:w="2500" w:type="pct"/>
            <w:shd w:val="clear" w:color="auto" w:fill="D3D3D3"/>
            <w:vAlign w:val="center"/>
          </w:tcPr>
          <w:p w14:paraId="499E8C24" w14:textId="77777777" w:rsidR="003309EB" w:rsidRPr="00B93A2F" w:rsidRDefault="002E7E54">
            <w:pPr>
              <w:spacing w:before="40" w:after="40" w:line="240" w:lineRule="exact"/>
              <w:rPr>
                <w:rFonts w:ascii="Times New Roman" w:eastAsia="宋体" w:hAnsi="Times New Roman" w:cs="Times New Roman"/>
                <w:sz w:val="18"/>
                <w:szCs w:val="18"/>
              </w:rPr>
            </w:pPr>
            <w:r w:rsidRPr="00B93A2F">
              <w:rPr>
                <w:rFonts w:ascii="Times New Roman" w:eastAsia="宋体" w:hAnsi="Times New Roman" w:cs="Times New Roman"/>
                <w:sz w:val="18"/>
                <w:szCs w:val="18"/>
              </w:rPr>
              <w:t>1</w:t>
            </w:r>
            <w:r w:rsidRPr="00B93A2F">
              <w:rPr>
                <w:rFonts w:ascii="Times New Roman" w:eastAsia="宋体" w:hAnsi="Times New Roman" w:cs="Times New Roman"/>
                <w:sz w:val="18"/>
                <w:szCs w:val="18"/>
              </w:rPr>
              <w:t>至</w:t>
            </w:r>
            <w:r w:rsidRPr="00B93A2F">
              <w:rPr>
                <w:rFonts w:ascii="Times New Roman" w:eastAsia="宋体" w:hAnsi="Times New Roman" w:cs="Times New Roman"/>
                <w:sz w:val="18"/>
                <w:szCs w:val="18"/>
              </w:rPr>
              <w:t>2</w:t>
            </w:r>
            <w:r w:rsidRPr="00B93A2F">
              <w:rPr>
                <w:rFonts w:ascii="Times New Roman" w:eastAsia="宋体" w:hAnsi="Times New Roman" w:cs="Times New Roman"/>
                <w:sz w:val="18"/>
                <w:szCs w:val="18"/>
              </w:rPr>
              <w:t>年</w:t>
            </w:r>
          </w:p>
        </w:tc>
        <w:tc>
          <w:tcPr>
            <w:tcW w:w="2500" w:type="pct"/>
            <w:vAlign w:val="center"/>
          </w:tcPr>
          <w:p w14:paraId="62730EED" w14:textId="2DBB9622" w:rsidR="003309EB" w:rsidRPr="00B93A2F" w:rsidRDefault="003309EB" w:rsidP="00D433E1">
            <w:pPr>
              <w:widowControl/>
              <w:jc w:val="right"/>
              <w:textAlignment w:val="bottom"/>
              <w:rPr>
                <w:rFonts w:ascii="Times New Roman" w:eastAsia="宋体" w:hAnsi="Times New Roman" w:cs="Times New Roman"/>
                <w:sz w:val="18"/>
                <w:szCs w:val="18"/>
              </w:rPr>
            </w:pPr>
          </w:p>
        </w:tc>
      </w:tr>
      <w:tr w:rsidR="003309EB" w14:paraId="067E1A63" w14:textId="77777777" w:rsidTr="00184944">
        <w:trPr>
          <w:trHeight w:val="284"/>
        </w:trPr>
        <w:tc>
          <w:tcPr>
            <w:tcW w:w="2500" w:type="pct"/>
            <w:shd w:val="clear" w:color="auto" w:fill="D3D3D3"/>
            <w:vAlign w:val="center"/>
          </w:tcPr>
          <w:p w14:paraId="5D66FFE1" w14:textId="77777777" w:rsidR="003309EB" w:rsidRPr="00B93A2F" w:rsidRDefault="002E7E54">
            <w:pPr>
              <w:spacing w:before="40" w:after="40" w:line="240" w:lineRule="exact"/>
              <w:rPr>
                <w:rFonts w:ascii="Times New Roman" w:eastAsia="宋体" w:hAnsi="Times New Roman" w:cs="Times New Roman"/>
                <w:sz w:val="18"/>
                <w:szCs w:val="18"/>
              </w:rPr>
            </w:pPr>
            <w:r w:rsidRPr="00B93A2F">
              <w:rPr>
                <w:rFonts w:ascii="Times New Roman" w:eastAsia="宋体" w:hAnsi="Times New Roman" w:cs="Times New Roman"/>
                <w:sz w:val="18"/>
                <w:szCs w:val="18"/>
              </w:rPr>
              <w:t>2</w:t>
            </w:r>
            <w:r w:rsidRPr="00B93A2F">
              <w:rPr>
                <w:rFonts w:ascii="Times New Roman" w:eastAsia="宋体" w:hAnsi="Times New Roman" w:cs="Times New Roman"/>
                <w:sz w:val="18"/>
                <w:szCs w:val="18"/>
              </w:rPr>
              <w:t>至</w:t>
            </w:r>
            <w:r w:rsidRPr="00B93A2F">
              <w:rPr>
                <w:rFonts w:ascii="Times New Roman" w:eastAsia="宋体" w:hAnsi="Times New Roman" w:cs="Times New Roman"/>
                <w:sz w:val="18"/>
                <w:szCs w:val="18"/>
              </w:rPr>
              <w:t>3</w:t>
            </w:r>
            <w:r w:rsidRPr="00B93A2F">
              <w:rPr>
                <w:rFonts w:ascii="Times New Roman" w:eastAsia="宋体" w:hAnsi="Times New Roman" w:cs="Times New Roman"/>
                <w:sz w:val="18"/>
                <w:szCs w:val="18"/>
              </w:rPr>
              <w:t>年</w:t>
            </w:r>
          </w:p>
        </w:tc>
        <w:tc>
          <w:tcPr>
            <w:tcW w:w="2500" w:type="pct"/>
            <w:vAlign w:val="center"/>
          </w:tcPr>
          <w:p w14:paraId="537339D2" w14:textId="77777777" w:rsidR="003309EB" w:rsidRPr="00B93A2F" w:rsidRDefault="003309EB" w:rsidP="00145E2D">
            <w:pPr>
              <w:jc w:val="right"/>
              <w:rPr>
                <w:rFonts w:ascii="Times New Roman" w:eastAsia="宋体" w:hAnsi="Times New Roman" w:cs="Times New Roman"/>
                <w:sz w:val="18"/>
                <w:szCs w:val="18"/>
              </w:rPr>
            </w:pPr>
          </w:p>
        </w:tc>
      </w:tr>
      <w:tr w:rsidR="003309EB" w14:paraId="2804AB5C" w14:textId="77777777" w:rsidTr="00184944">
        <w:trPr>
          <w:trHeight w:val="284"/>
        </w:trPr>
        <w:tc>
          <w:tcPr>
            <w:tcW w:w="2500" w:type="pct"/>
            <w:shd w:val="clear" w:color="auto" w:fill="D3D3D3"/>
            <w:vAlign w:val="center"/>
          </w:tcPr>
          <w:p w14:paraId="2EC70D6D" w14:textId="77777777" w:rsidR="003309EB" w:rsidRPr="00B93A2F" w:rsidRDefault="002E7E54">
            <w:pPr>
              <w:spacing w:before="40" w:after="40" w:line="240" w:lineRule="exact"/>
              <w:rPr>
                <w:rFonts w:ascii="Times New Roman" w:eastAsia="宋体" w:hAnsi="Times New Roman" w:cs="Times New Roman"/>
                <w:sz w:val="18"/>
                <w:szCs w:val="18"/>
              </w:rPr>
            </w:pPr>
            <w:r w:rsidRPr="00B93A2F">
              <w:rPr>
                <w:rFonts w:ascii="Times New Roman" w:eastAsia="宋体" w:hAnsi="Times New Roman" w:cs="Times New Roman"/>
                <w:sz w:val="18"/>
                <w:szCs w:val="18"/>
              </w:rPr>
              <w:t>3</w:t>
            </w:r>
            <w:r w:rsidRPr="00B93A2F">
              <w:rPr>
                <w:rFonts w:ascii="Times New Roman" w:eastAsia="宋体" w:hAnsi="Times New Roman" w:cs="Times New Roman"/>
                <w:sz w:val="18"/>
                <w:szCs w:val="18"/>
              </w:rPr>
              <w:t>年以上</w:t>
            </w:r>
          </w:p>
        </w:tc>
        <w:tc>
          <w:tcPr>
            <w:tcW w:w="2500" w:type="pct"/>
            <w:vAlign w:val="center"/>
          </w:tcPr>
          <w:p w14:paraId="255AD0B0" w14:textId="107B5DFC" w:rsidR="003309EB" w:rsidRPr="00145E2D" w:rsidRDefault="00B474D2" w:rsidP="00D433E1">
            <w:pPr>
              <w:widowControl/>
              <w:jc w:val="right"/>
              <w:textAlignment w:val="bottom"/>
              <w:rPr>
                <w:rFonts w:ascii="Times New Roman" w:eastAsia="宋体" w:hAnsi="Times New Roman" w:cs="Times New Roman"/>
                <w:color w:val="000000"/>
                <w:kern w:val="0"/>
                <w:sz w:val="18"/>
                <w:szCs w:val="18"/>
                <w:lang w:bidi="ar"/>
              </w:rPr>
            </w:pPr>
            <w:r w:rsidRPr="00B474D2">
              <w:rPr>
                <w:rFonts w:ascii="Times New Roman" w:eastAsia="宋体" w:hAnsi="Times New Roman" w:cs="Times New Roman"/>
                <w:color w:val="000000"/>
                <w:kern w:val="0"/>
                <w:sz w:val="18"/>
                <w:szCs w:val="18"/>
                <w:lang w:bidi="ar"/>
              </w:rPr>
              <w:t>4,502,821.17</w:t>
            </w:r>
          </w:p>
        </w:tc>
      </w:tr>
      <w:tr w:rsidR="003309EB" w14:paraId="43E6722A" w14:textId="77777777" w:rsidTr="00184944">
        <w:trPr>
          <w:trHeight w:val="284"/>
        </w:trPr>
        <w:tc>
          <w:tcPr>
            <w:tcW w:w="2500" w:type="pct"/>
            <w:shd w:val="clear" w:color="auto" w:fill="D3D3D3"/>
            <w:vAlign w:val="center"/>
          </w:tcPr>
          <w:p w14:paraId="562E9D78" w14:textId="77777777" w:rsidR="003309EB" w:rsidRPr="00B93A2F" w:rsidRDefault="002E7E54" w:rsidP="00073FAE">
            <w:pPr>
              <w:spacing w:before="40" w:after="40" w:line="240" w:lineRule="exact"/>
              <w:jc w:val="center"/>
              <w:rPr>
                <w:rFonts w:ascii="Times New Roman" w:eastAsia="宋体" w:hAnsi="Times New Roman" w:cs="Times New Roman"/>
                <w:sz w:val="18"/>
                <w:szCs w:val="18"/>
              </w:rPr>
            </w:pPr>
            <w:r w:rsidRPr="00B93A2F">
              <w:rPr>
                <w:rFonts w:ascii="Times New Roman" w:eastAsia="宋体" w:hAnsi="Times New Roman" w:cs="Times New Roman"/>
                <w:sz w:val="18"/>
                <w:szCs w:val="18"/>
              </w:rPr>
              <w:t>小计</w:t>
            </w:r>
          </w:p>
        </w:tc>
        <w:tc>
          <w:tcPr>
            <w:tcW w:w="2500" w:type="pct"/>
            <w:vAlign w:val="center"/>
          </w:tcPr>
          <w:p w14:paraId="555BF582" w14:textId="77777777" w:rsidR="003309EB" w:rsidRPr="00B93A2F" w:rsidRDefault="002E7E54" w:rsidP="00D433E1">
            <w:pPr>
              <w:widowControl/>
              <w:jc w:val="right"/>
              <w:textAlignment w:val="bottom"/>
              <w:rPr>
                <w:rFonts w:ascii="Times New Roman" w:eastAsia="宋体" w:hAnsi="Times New Roman" w:cs="Times New Roman"/>
                <w:sz w:val="18"/>
                <w:szCs w:val="18"/>
              </w:rPr>
            </w:pPr>
            <w:r w:rsidRPr="00B93A2F">
              <w:rPr>
                <w:rFonts w:ascii="Times New Roman" w:eastAsia="宋体" w:hAnsi="Times New Roman" w:cs="Times New Roman"/>
                <w:color w:val="000000"/>
                <w:kern w:val="0"/>
                <w:sz w:val="18"/>
                <w:szCs w:val="18"/>
                <w:lang w:bidi="ar"/>
              </w:rPr>
              <w:t>2,524,824,903.83</w:t>
            </w:r>
          </w:p>
        </w:tc>
      </w:tr>
      <w:tr w:rsidR="003309EB" w14:paraId="2DB6ADF9" w14:textId="77777777" w:rsidTr="00184944">
        <w:trPr>
          <w:trHeight w:val="284"/>
        </w:trPr>
        <w:tc>
          <w:tcPr>
            <w:tcW w:w="2500" w:type="pct"/>
            <w:shd w:val="clear" w:color="auto" w:fill="D3D3D3"/>
            <w:vAlign w:val="center"/>
          </w:tcPr>
          <w:p w14:paraId="7AB68B59" w14:textId="77777777" w:rsidR="003309EB" w:rsidRPr="00B93A2F" w:rsidRDefault="002E7E54">
            <w:pPr>
              <w:spacing w:before="40" w:after="40" w:line="240" w:lineRule="exact"/>
              <w:rPr>
                <w:rFonts w:ascii="Times New Roman" w:eastAsia="宋体" w:hAnsi="Times New Roman" w:cs="Times New Roman"/>
                <w:sz w:val="18"/>
                <w:szCs w:val="18"/>
              </w:rPr>
            </w:pPr>
            <w:r w:rsidRPr="00B93A2F">
              <w:rPr>
                <w:rFonts w:ascii="Times New Roman" w:eastAsia="宋体" w:hAnsi="Times New Roman" w:cs="Times New Roman"/>
                <w:sz w:val="18"/>
                <w:szCs w:val="18"/>
              </w:rPr>
              <w:t>减：坏账准备</w:t>
            </w:r>
          </w:p>
        </w:tc>
        <w:tc>
          <w:tcPr>
            <w:tcW w:w="2500" w:type="pct"/>
            <w:vAlign w:val="center"/>
          </w:tcPr>
          <w:p w14:paraId="480CCA38" w14:textId="77777777" w:rsidR="003309EB" w:rsidRPr="00B93A2F" w:rsidRDefault="002E7E54" w:rsidP="00D433E1">
            <w:pPr>
              <w:widowControl/>
              <w:jc w:val="right"/>
              <w:textAlignment w:val="bottom"/>
              <w:rPr>
                <w:rFonts w:ascii="Times New Roman" w:eastAsia="宋体" w:hAnsi="Times New Roman" w:cs="Times New Roman"/>
                <w:sz w:val="18"/>
                <w:szCs w:val="18"/>
              </w:rPr>
            </w:pPr>
            <w:r w:rsidRPr="00B93A2F">
              <w:rPr>
                <w:rFonts w:ascii="Times New Roman" w:eastAsia="宋体" w:hAnsi="Times New Roman" w:cs="Times New Roman"/>
                <w:color w:val="000000"/>
                <w:kern w:val="0"/>
                <w:sz w:val="18"/>
                <w:szCs w:val="18"/>
                <w:lang w:bidi="ar"/>
              </w:rPr>
              <w:t>4,565,784.22</w:t>
            </w:r>
          </w:p>
        </w:tc>
      </w:tr>
      <w:tr w:rsidR="003309EB" w14:paraId="0179B9D5" w14:textId="77777777" w:rsidTr="00184944">
        <w:trPr>
          <w:trHeight w:val="284"/>
        </w:trPr>
        <w:tc>
          <w:tcPr>
            <w:tcW w:w="2500" w:type="pct"/>
            <w:shd w:val="clear" w:color="auto" w:fill="D3D3D3"/>
            <w:vAlign w:val="center"/>
          </w:tcPr>
          <w:p w14:paraId="543CE4F3" w14:textId="77777777" w:rsidR="003309EB" w:rsidRPr="00B93A2F" w:rsidRDefault="002E7E54" w:rsidP="00073FAE">
            <w:pPr>
              <w:spacing w:before="40" w:after="40" w:line="240" w:lineRule="exact"/>
              <w:jc w:val="center"/>
              <w:rPr>
                <w:rFonts w:ascii="Times New Roman" w:eastAsia="宋体" w:hAnsi="Times New Roman" w:cs="Times New Roman"/>
                <w:sz w:val="18"/>
                <w:szCs w:val="18"/>
              </w:rPr>
            </w:pPr>
            <w:r w:rsidRPr="00B93A2F">
              <w:rPr>
                <w:rFonts w:ascii="Times New Roman" w:eastAsia="宋体" w:hAnsi="Times New Roman" w:cs="Times New Roman"/>
                <w:sz w:val="18"/>
                <w:szCs w:val="18"/>
              </w:rPr>
              <w:t>合计</w:t>
            </w:r>
          </w:p>
        </w:tc>
        <w:tc>
          <w:tcPr>
            <w:tcW w:w="2500" w:type="pct"/>
            <w:vAlign w:val="center"/>
          </w:tcPr>
          <w:p w14:paraId="3F2820A9" w14:textId="77777777" w:rsidR="003309EB" w:rsidRPr="00B93A2F" w:rsidRDefault="002E7E54" w:rsidP="00D433E1">
            <w:pPr>
              <w:widowControl/>
              <w:jc w:val="right"/>
              <w:textAlignment w:val="bottom"/>
              <w:rPr>
                <w:rFonts w:ascii="Times New Roman" w:eastAsia="宋体" w:hAnsi="Times New Roman" w:cs="Times New Roman"/>
                <w:sz w:val="18"/>
                <w:szCs w:val="18"/>
              </w:rPr>
            </w:pPr>
            <w:r w:rsidRPr="00B93A2F">
              <w:rPr>
                <w:rFonts w:ascii="Times New Roman" w:eastAsia="宋体" w:hAnsi="Times New Roman" w:cs="Times New Roman"/>
                <w:color w:val="000000"/>
                <w:kern w:val="0"/>
                <w:sz w:val="18"/>
                <w:szCs w:val="18"/>
                <w:lang w:bidi="ar"/>
              </w:rPr>
              <w:t>2,520,259,119.61</w:t>
            </w:r>
          </w:p>
        </w:tc>
      </w:tr>
    </w:tbl>
    <w:p w14:paraId="2582DB4E" w14:textId="77777777" w:rsidR="003309EB" w:rsidRDefault="002E7E54">
      <w:pPr>
        <w:keepNext/>
        <w:keepLines/>
        <w:spacing w:before="300" w:after="300" w:line="280" w:lineRule="exact"/>
        <w:outlineLvl w:val="3"/>
        <w:rPr>
          <w:rFonts w:ascii="宋体" w:eastAsia="宋体" w:hAnsi="宋体" w:cs="宋体"/>
          <w:b/>
          <w:bCs/>
          <w:szCs w:val="21"/>
        </w:rPr>
      </w:pPr>
      <w:r>
        <w:rPr>
          <w:rFonts w:ascii="宋体" w:eastAsia="宋体" w:hAnsi="宋体" w:cs="宋体"/>
          <w:b/>
          <w:bCs/>
          <w:szCs w:val="21"/>
        </w:rPr>
        <w:t>（2）本期计提、收回或转回的坏账准备情况</w:t>
      </w:r>
    </w:p>
    <w:p w14:paraId="282404B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本期计提坏账准备情况：</w:t>
      </w:r>
    </w:p>
    <w:p w14:paraId="08D5E854"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85"/>
        <w:gridCol w:w="1385"/>
        <w:gridCol w:w="1385"/>
        <w:gridCol w:w="1384"/>
        <w:gridCol w:w="1384"/>
        <w:gridCol w:w="1386"/>
        <w:gridCol w:w="1384"/>
      </w:tblGrid>
      <w:tr w:rsidR="003309EB" w14:paraId="1B0E237A" w14:textId="77777777" w:rsidTr="00073FAE">
        <w:trPr>
          <w:trHeight w:val="284"/>
        </w:trPr>
        <w:tc>
          <w:tcPr>
            <w:tcW w:w="714" w:type="pct"/>
            <w:vMerge w:val="restart"/>
            <w:shd w:val="clear" w:color="auto" w:fill="D3D3D3"/>
            <w:vAlign w:val="center"/>
          </w:tcPr>
          <w:p w14:paraId="113E9E0F"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714" w:type="pct"/>
            <w:vMerge w:val="restart"/>
            <w:shd w:val="clear" w:color="auto" w:fill="D3D3D3"/>
            <w:vAlign w:val="center"/>
          </w:tcPr>
          <w:p w14:paraId="2A425A20"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2857" w:type="pct"/>
            <w:gridSpan w:val="4"/>
            <w:shd w:val="clear" w:color="auto" w:fill="D3D3D3"/>
            <w:vAlign w:val="center"/>
          </w:tcPr>
          <w:p w14:paraId="4E884BB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714" w:type="pct"/>
            <w:vMerge w:val="restart"/>
            <w:shd w:val="clear" w:color="auto" w:fill="D3D3D3"/>
            <w:vAlign w:val="center"/>
          </w:tcPr>
          <w:p w14:paraId="5DCCF634"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09EB" w14:paraId="72BF89AE" w14:textId="77777777" w:rsidTr="00073FAE">
        <w:trPr>
          <w:trHeight w:val="284"/>
        </w:trPr>
        <w:tc>
          <w:tcPr>
            <w:tcW w:w="714" w:type="pct"/>
            <w:vMerge/>
            <w:shd w:val="clear" w:color="auto" w:fill="D3D3D3"/>
            <w:vAlign w:val="center"/>
          </w:tcPr>
          <w:p w14:paraId="0873B918" w14:textId="77777777" w:rsidR="003309EB" w:rsidRDefault="003309EB"/>
        </w:tc>
        <w:tc>
          <w:tcPr>
            <w:tcW w:w="714" w:type="pct"/>
            <w:vMerge/>
            <w:shd w:val="clear" w:color="auto" w:fill="D3D3D3"/>
            <w:vAlign w:val="center"/>
          </w:tcPr>
          <w:p w14:paraId="5A9082EB" w14:textId="77777777" w:rsidR="003309EB" w:rsidRDefault="003309EB"/>
        </w:tc>
        <w:tc>
          <w:tcPr>
            <w:tcW w:w="714" w:type="pct"/>
            <w:shd w:val="clear" w:color="auto" w:fill="D3D3D3"/>
            <w:vAlign w:val="center"/>
          </w:tcPr>
          <w:p w14:paraId="74FB49DC"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714" w:type="pct"/>
            <w:shd w:val="clear" w:color="auto" w:fill="D3D3D3"/>
            <w:vAlign w:val="center"/>
          </w:tcPr>
          <w:p w14:paraId="674D6A9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714" w:type="pct"/>
            <w:shd w:val="clear" w:color="auto" w:fill="D3D3D3"/>
            <w:vAlign w:val="center"/>
          </w:tcPr>
          <w:p w14:paraId="2000063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714" w:type="pct"/>
            <w:shd w:val="clear" w:color="auto" w:fill="D3D3D3"/>
            <w:vAlign w:val="center"/>
          </w:tcPr>
          <w:p w14:paraId="3BFC4001"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14" w:type="pct"/>
            <w:vMerge/>
            <w:shd w:val="clear" w:color="auto" w:fill="D3D3D3"/>
            <w:vAlign w:val="center"/>
          </w:tcPr>
          <w:p w14:paraId="57304B24" w14:textId="77777777" w:rsidR="003309EB" w:rsidRDefault="003309EB"/>
        </w:tc>
      </w:tr>
      <w:tr w:rsidR="003309EB" w14:paraId="7EF38884" w14:textId="77777777" w:rsidTr="00073FAE">
        <w:trPr>
          <w:trHeight w:val="284"/>
        </w:trPr>
        <w:tc>
          <w:tcPr>
            <w:tcW w:w="714" w:type="pct"/>
            <w:vAlign w:val="center"/>
          </w:tcPr>
          <w:p w14:paraId="3911BDBD" w14:textId="77777777" w:rsidR="003309EB" w:rsidRDefault="002E7E54">
            <w:pPr>
              <w:spacing w:line="240" w:lineRule="exact"/>
              <w:rPr>
                <w:rFonts w:ascii="宋体" w:eastAsia="宋体" w:hAnsi="宋体" w:cs="宋体"/>
                <w:sz w:val="18"/>
                <w:szCs w:val="18"/>
              </w:rPr>
            </w:pPr>
            <w:r>
              <w:rPr>
                <w:rFonts w:ascii="宋体" w:eastAsia="宋体" w:hAnsi="宋体" w:cs="宋体" w:hint="eastAsia"/>
                <w:sz w:val="18"/>
                <w:szCs w:val="18"/>
              </w:rPr>
              <w:t>坏账准备</w:t>
            </w:r>
          </w:p>
        </w:tc>
        <w:tc>
          <w:tcPr>
            <w:tcW w:w="714" w:type="pct"/>
            <w:vAlign w:val="center"/>
          </w:tcPr>
          <w:p w14:paraId="78A8DA4B" w14:textId="77777777" w:rsidR="003309EB" w:rsidRPr="00B93A2F" w:rsidRDefault="002E7E54" w:rsidP="00B93A2F">
            <w:pPr>
              <w:spacing w:line="240" w:lineRule="exact"/>
              <w:jc w:val="right"/>
              <w:rPr>
                <w:rFonts w:ascii="Times New Roman" w:eastAsia="宋体" w:hAnsi="Times New Roman" w:cs="Times New Roman"/>
                <w:sz w:val="18"/>
                <w:szCs w:val="18"/>
              </w:rPr>
            </w:pPr>
            <w:r w:rsidRPr="00B93A2F">
              <w:rPr>
                <w:rFonts w:ascii="Times New Roman" w:eastAsia="宋体" w:hAnsi="Times New Roman" w:cs="Times New Roman"/>
                <w:sz w:val="18"/>
                <w:szCs w:val="18"/>
              </w:rPr>
              <w:t>4,637,396.40</w:t>
            </w:r>
          </w:p>
        </w:tc>
        <w:tc>
          <w:tcPr>
            <w:tcW w:w="714" w:type="pct"/>
            <w:vAlign w:val="center"/>
          </w:tcPr>
          <w:p w14:paraId="00CB58E6" w14:textId="77777777" w:rsidR="003309EB" w:rsidRPr="00B93A2F" w:rsidRDefault="003309EB">
            <w:pPr>
              <w:spacing w:line="240" w:lineRule="exact"/>
              <w:jc w:val="center"/>
              <w:rPr>
                <w:rFonts w:ascii="Times New Roman" w:eastAsia="宋体" w:hAnsi="Times New Roman" w:cs="Times New Roman"/>
                <w:sz w:val="18"/>
                <w:szCs w:val="18"/>
              </w:rPr>
            </w:pPr>
          </w:p>
        </w:tc>
        <w:tc>
          <w:tcPr>
            <w:tcW w:w="714" w:type="pct"/>
            <w:vAlign w:val="center"/>
          </w:tcPr>
          <w:p w14:paraId="141E2787" w14:textId="77777777" w:rsidR="003309EB" w:rsidRPr="00B93A2F" w:rsidRDefault="002E7E54">
            <w:pPr>
              <w:spacing w:line="240" w:lineRule="exact"/>
              <w:jc w:val="right"/>
              <w:rPr>
                <w:rFonts w:ascii="Times New Roman" w:eastAsia="宋体" w:hAnsi="Times New Roman" w:cs="Times New Roman"/>
                <w:sz w:val="18"/>
                <w:szCs w:val="18"/>
              </w:rPr>
            </w:pPr>
            <w:r w:rsidRPr="00B93A2F">
              <w:rPr>
                <w:rFonts w:ascii="Times New Roman" w:eastAsia="宋体" w:hAnsi="Times New Roman" w:cs="Times New Roman"/>
                <w:sz w:val="18"/>
                <w:szCs w:val="18"/>
              </w:rPr>
              <w:t>71,612.18</w:t>
            </w:r>
          </w:p>
        </w:tc>
        <w:tc>
          <w:tcPr>
            <w:tcW w:w="714" w:type="pct"/>
            <w:vAlign w:val="center"/>
          </w:tcPr>
          <w:p w14:paraId="63DF33D1" w14:textId="77777777" w:rsidR="003309EB" w:rsidRPr="00B93A2F" w:rsidRDefault="003309EB">
            <w:pPr>
              <w:spacing w:line="240" w:lineRule="exact"/>
              <w:jc w:val="right"/>
              <w:rPr>
                <w:rFonts w:ascii="Times New Roman" w:eastAsia="宋体" w:hAnsi="Times New Roman" w:cs="Times New Roman"/>
                <w:sz w:val="18"/>
                <w:szCs w:val="18"/>
              </w:rPr>
            </w:pPr>
          </w:p>
        </w:tc>
        <w:tc>
          <w:tcPr>
            <w:tcW w:w="714" w:type="pct"/>
            <w:vAlign w:val="center"/>
          </w:tcPr>
          <w:p w14:paraId="04D3D31A" w14:textId="77777777" w:rsidR="003309EB" w:rsidRPr="00B93A2F" w:rsidRDefault="003309EB">
            <w:pPr>
              <w:spacing w:line="240" w:lineRule="exact"/>
              <w:jc w:val="center"/>
              <w:rPr>
                <w:rFonts w:ascii="Times New Roman" w:eastAsia="宋体" w:hAnsi="Times New Roman" w:cs="Times New Roman"/>
                <w:sz w:val="18"/>
                <w:szCs w:val="18"/>
              </w:rPr>
            </w:pPr>
          </w:p>
        </w:tc>
        <w:tc>
          <w:tcPr>
            <w:tcW w:w="714" w:type="pct"/>
            <w:vAlign w:val="center"/>
          </w:tcPr>
          <w:p w14:paraId="4D56331C" w14:textId="77777777" w:rsidR="003309EB" w:rsidRPr="00B93A2F" w:rsidRDefault="002E7E54" w:rsidP="00073FAE">
            <w:pPr>
              <w:spacing w:line="240" w:lineRule="exact"/>
              <w:jc w:val="right"/>
              <w:rPr>
                <w:rFonts w:ascii="Times New Roman" w:eastAsia="宋体" w:hAnsi="Times New Roman" w:cs="Times New Roman"/>
                <w:sz w:val="18"/>
                <w:szCs w:val="18"/>
              </w:rPr>
            </w:pPr>
            <w:r w:rsidRPr="00B93A2F">
              <w:rPr>
                <w:rFonts w:ascii="Times New Roman" w:eastAsia="宋体" w:hAnsi="Times New Roman" w:cs="Times New Roman"/>
                <w:sz w:val="18"/>
                <w:szCs w:val="18"/>
              </w:rPr>
              <w:t>4,565,784.22</w:t>
            </w:r>
          </w:p>
        </w:tc>
      </w:tr>
      <w:tr w:rsidR="003309EB" w14:paraId="65AB9612" w14:textId="77777777" w:rsidTr="00073FAE">
        <w:trPr>
          <w:trHeight w:val="284"/>
        </w:trPr>
        <w:tc>
          <w:tcPr>
            <w:tcW w:w="714" w:type="pct"/>
            <w:shd w:val="clear" w:color="auto" w:fill="D3D3D3"/>
            <w:vAlign w:val="center"/>
          </w:tcPr>
          <w:p w14:paraId="5FC93DDE" w14:textId="77777777" w:rsidR="003309EB" w:rsidRDefault="002E7E54" w:rsidP="00073FAE">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714" w:type="pct"/>
            <w:vAlign w:val="center"/>
          </w:tcPr>
          <w:p w14:paraId="465748B0" w14:textId="77777777" w:rsidR="003309EB" w:rsidRPr="00B93A2F" w:rsidRDefault="002E7E54">
            <w:pPr>
              <w:spacing w:line="240" w:lineRule="exact"/>
              <w:jc w:val="right"/>
              <w:rPr>
                <w:rFonts w:ascii="Times New Roman" w:eastAsia="宋体" w:hAnsi="Times New Roman" w:cs="Times New Roman"/>
                <w:sz w:val="18"/>
                <w:szCs w:val="18"/>
              </w:rPr>
            </w:pPr>
            <w:r w:rsidRPr="00B93A2F">
              <w:rPr>
                <w:rFonts w:ascii="Times New Roman" w:eastAsia="宋体" w:hAnsi="Times New Roman" w:cs="Times New Roman"/>
                <w:sz w:val="18"/>
                <w:szCs w:val="18"/>
              </w:rPr>
              <w:t>4,637,396.40</w:t>
            </w:r>
          </w:p>
        </w:tc>
        <w:tc>
          <w:tcPr>
            <w:tcW w:w="714" w:type="pct"/>
            <w:vAlign w:val="center"/>
          </w:tcPr>
          <w:p w14:paraId="1D8C5604" w14:textId="77777777" w:rsidR="003309EB" w:rsidRPr="00B93A2F" w:rsidRDefault="003309EB">
            <w:pPr>
              <w:spacing w:line="240" w:lineRule="exact"/>
              <w:jc w:val="right"/>
              <w:rPr>
                <w:rFonts w:ascii="Times New Roman" w:eastAsia="宋体" w:hAnsi="Times New Roman" w:cs="Times New Roman"/>
                <w:sz w:val="18"/>
                <w:szCs w:val="18"/>
              </w:rPr>
            </w:pPr>
          </w:p>
        </w:tc>
        <w:tc>
          <w:tcPr>
            <w:tcW w:w="714" w:type="pct"/>
            <w:vAlign w:val="center"/>
          </w:tcPr>
          <w:p w14:paraId="2BCC9545" w14:textId="77777777" w:rsidR="003309EB" w:rsidRPr="00B93A2F" w:rsidRDefault="002E7E54">
            <w:pPr>
              <w:spacing w:line="240" w:lineRule="exact"/>
              <w:jc w:val="right"/>
              <w:rPr>
                <w:rFonts w:ascii="Times New Roman" w:eastAsia="宋体" w:hAnsi="Times New Roman" w:cs="Times New Roman"/>
                <w:sz w:val="18"/>
                <w:szCs w:val="18"/>
              </w:rPr>
            </w:pPr>
            <w:r w:rsidRPr="00B93A2F">
              <w:rPr>
                <w:rFonts w:ascii="Times New Roman" w:eastAsia="宋体" w:hAnsi="Times New Roman" w:cs="Times New Roman"/>
                <w:sz w:val="18"/>
                <w:szCs w:val="18"/>
              </w:rPr>
              <w:t>71,612.18</w:t>
            </w:r>
          </w:p>
        </w:tc>
        <w:tc>
          <w:tcPr>
            <w:tcW w:w="714" w:type="pct"/>
            <w:vAlign w:val="center"/>
          </w:tcPr>
          <w:p w14:paraId="62874C49" w14:textId="77777777" w:rsidR="003309EB" w:rsidRPr="00B93A2F" w:rsidRDefault="003309EB">
            <w:pPr>
              <w:spacing w:line="240" w:lineRule="exact"/>
              <w:jc w:val="right"/>
              <w:rPr>
                <w:rFonts w:ascii="Times New Roman" w:eastAsia="宋体" w:hAnsi="Times New Roman" w:cs="Times New Roman"/>
                <w:sz w:val="18"/>
                <w:szCs w:val="18"/>
              </w:rPr>
            </w:pPr>
          </w:p>
        </w:tc>
        <w:tc>
          <w:tcPr>
            <w:tcW w:w="714" w:type="pct"/>
            <w:vAlign w:val="center"/>
          </w:tcPr>
          <w:p w14:paraId="7B866CA6" w14:textId="77777777" w:rsidR="003309EB" w:rsidRPr="00B93A2F" w:rsidRDefault="003309EB">
            <w:pPr>
              <w:spacing w:line="240" w:lineRule="exact"/>
              <w:jc w:val="right"/>
              <w:rPr>
                <w:rFonts w:ascii="Times New Roman" w:eastAsia="宋体" w:hAnsi="Times New Roman" w:cs="Times New Roman"/>
                <w:sz w:val="18"/>
                <w:szCs w:val="18"/>
              </w:rPr>
            </w:pPr>
          </w:p>
        </w:tc>
        <w:tc>
          <w:tcPr>
            <w:tcW w:w="714" w:type="pct"/>
            <w:vAlign w:val="center"/>
          </w:tcPr>
          <w:p w14:paraId="6F031E3A" w14:textId="77777777" w:rsidR="003309EB" w:rsidRPr="00B93A2F" w:rsidRDefault="002E7E54">
            <w:pPr>
              <w:spacing w:line="240" w:lineRule="exact"/>
              <w:jc w:val="right"/>
              <w:rPr>
                <w:rFonts w:ascii="Times New Roman" w:eastAsia="宋体" w:hAnsi="Times New Roman" w:cs="Times New Roman"/>
                <w:sz w:val="18"/>
                <w:szCs w:val="18"/>
              </w:rPr>
            </w:pPr>
            <w:r w:rsidRPr="00B93A2F">
              <w:rPr>
                <w:rFonts w:ascii="Times New Roman" w:eastAsia="宋体" w:hAnsi="Times New Roman" w:cs="Times New Roman"/>
                <w:sz w:val="18"/>
                <w:szCs w:val="18"/>
              </w:rPr>
              <w:t>4,565,784.22</w:t>
            </w:r>
          </w:p>
        </w:tc>
      </w:tr>
    </w:tbl>
    <w:p w14:paraId="02A92C40" w14:textId="77777777" w:rsidR="003309EB" w:rsidRDefault="002E7E54">
      <w:pPr>
        <w:keepNext/>
        <w:keepLines/>
        <w:numPr>
          <w:ilvl w:val="0"/>
          <w:numId w:val="3"/>
        </w:numPr>
        <w:spacing w:before="300" w:after="300" w:line="280" w:lineRule="exact"/>
        <w:outlineLvl w:val="3"/>
        <w:rPr>
          <w:rFonts w:ascii="宋体" w:eastAsia="宋体" w:hAnsi="宋体" w:cs="宋体"/>
          <w:b/>
          <w:bCs/>
          <w:szCs w:val="21"/>
        </w:rPr>
      </w:pPr>
      <w:bookmarkStart w:id="219" w:name="_Toc989400"/>
      <w:r>
        <w:rPr>
          <w:rFonts w:ascii="宋体" w:eastAsia="宋体" w:hAnsi="宋体" w:cs="宋体"/>
          <w:b/>
          <w:bCs/>
          <w:szCs w:val="21"/>
        </w:rPr>
        <w:t>按欠款方归集的期末余额前五名的应收账款情况</w:t>
      </w:r>
      <w:bookmarkEnd w:id="219"/>
    </w:p>
    <w:p w14:paraId="2F134275" w14:textId="67D158E6" w:rsidR="003309EB" w:rsidRPr="00145E2D" w:rsidRDefault="002E7E54" w:rsidP="00145E2D">
      <w:pPr>
        <w:ind w:firstLineChars="200" w:firstLine="360"/>
        <w:rPr>
          <w:rFonts w:ascii="Times New Roman" w:hAnsi="Times New Roman" w:cs="Times New Roman"/>
          <w:sz w:val="18"/>
          <w:szCs w:val="18"/>
        </w:rPr>
      </w:pPr>
      <w:r w:rsidRPr="00145E2D">
        <w:rPr>
          <w:rFonts w:ascii="Times New Roman" w:hAnsi="Times New Roman" w:cs="Times New Roman" w:hint="eastAsia"/>
          <w:sz w:val="18"/>
          <w:szCs w:val="18"/>
        </w:rPr>
        <w:t>本期按欠款方归集的期末余额前五名应收账款汇总金额</w:t>
      </w:r>
      <w:r w:rsidRPr="00B93A2F">
        <w:rPr>
          <w:rFonts w:ascii="Times New Roman" w:hAnsi="Times New Roman" w:cs="Times New Roman"/>
          <w:sz w:val="18"/>
          <w:szCs w:val="18"/>
        </w:rPr>
        <w:t>2,511,327,361.34</w:t>
      </w:r>
      <w:r w:rsidRPr="00145E2D">
        <w:rPr>
          <w:rFonts w:ascii="Times New Roman" w:hAnsi="Times New Roman" w:cs="Times New Roman" w:hint="eastAsia"/>
          <w:sz w:val="18"/>
          <w:szCs w:val="18"/>
        </w:rPr>
        <w:t>元，占应收账款期末余额合计数的比例</w:t>
      </w:r>
      <w:r w:rsidRPr="00B93A2F">
        <w:rPr>
          <w:rFonts w:ascii="Times New Roman" w:hAnsi="Times New Roman" w:cs="Times New Roman"/>
          <w:sz w:val="18"/>
          <w:szCs w:val="18"/>
        </w:rPr>
        <w:t>99.47%</w:t>
      </w:r>
      <w:r w:rsidRPr="00B93A2F">
        <w:rPr>
          <w:rFonts w:ascii="Times New Roman" w:hAnsi="Times New Roman" w:cs="Times New Roman"/>
          <w:sz w:val="18"/>
          <w:szCs w:val="18"/>
        </w:rPr>
        <w:t>，</w:t>
      </w:r>
      <w:r w:rsidRPr="00145E2D">
        <w:rPr>
          <w:rFonts w:ascii="Times New Roman" w:hAnsi="Times New Roman" w:cs="Times New Roman" w:hint="eastAsia"/>
          <w:sz w:val="18"/>
          <w:szCs w:val="18"/>
        </w:rPr>
        <w:t>相应计提的坏账准备期末余额汇总金额</w:t>
      </w:r>
      <w:r w:rsidR="00B474D2" w:rsidRPr="00145E2D">
        <w:rPr>
          <w:rFonts w:ascii="Times New Roman" w:hAnsi="Times New Roman" w:cs="Times New Roman"/>
          <w:sz w:val="18"/>
          <w:szCs w:val="18"/>
        </w:rPr>
        <w:t>0.00</w:t>
      </w:r>
      <w:r w:rsidRPr="00145E2D">
        <w:rPr>
          <w:rFonts w:ascii="Times New Roman" w:hAnsi="Times New Roman" w:cs="Times New Roman" w:hint="eastAsia"/>
          <w:sz w:val="18"/>
          <w:szCs w:val="18"/>
        </w:rPr>
        <w:t>元。</w:t>
      </w:r>
    </w:p>
    <w:p w14:paraId="10E9469F"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22"/>
        <w:gridCol w:w="1842"/>
        <w:gridCol w:w="3402"/>
        <w:gridCol w:w="1727"/>
      </w:tblGrid>
      <w:tr w:rsidR="003309EB" w:rsidRPr="00073FAE" w14:paraId="70118DE2" w14:textId="77777777" w:rsidTr="00073FAE">
        <w:trPr>
          <w:trHeight w:val="284"/>
        </w:trPr>
        <w:tc>
          <w:tcPr>
            <w:tcW w:w="1404" w:type="pct"/>
            <w:shd w:val="clear" w:color="auto" w:fill="D3D3D3"/>
            <w:vAlign w:val="center"/>
          </w:tcPr>
          <w:p w14:paraId="6046EA25" w14:textId="77777777" w:rsidR="003309EB" w:rsidRPr="00073FAE" w:rsidRDefault="002E7E54">
            <w:pPr>
              <w:spacing w:before="40" w:after="40" w:line="240" w:lineRule="exact"/>
              <w:jc w:val="center"/>
              <w:rPr>
                <w:rFonts w:ascii="Times New Roman" w:eastAsia="宋体" w:hAnsi="Times New Roman" w:cs="Times New Roman"/>
                <w:sz w:val="18"/>
                <w:szCs w:val="18"/>
              </w:rPr>
            </w:pPr>
            <w:r w:rsidRPr="00073FAE">
              <w:rPr>
                <w:rFonts w:ascii="Times New Roman" w:eastAsia="宋体" w:hAnsi="Times New Roman" w:cs="Times New Roman"/>
                <w:sz w:val="18"/>
                <w:szCs w:val="18"/>
              </w:rPr>
              <w:t>单位名称</w:t>
            </w:r>
          </w:p>
        </w:tc>
        <w:tc>
          <w:tcPr>
            <w:tcW w:w="950" w:type="pct"/>
            <w:shd w:val="clear" w:color="auto" w:fill="D3D3D3"/>
            <w:vAlign w:val="center"/>
          </w:tcPr>
          <w:p w14:paraId="1B9189FA" w14:textId="77777777" w:rsidR="003309EB" w:rsidRPr="00073FAE" w:rsidRDefault="002E7E54">
            <w:pPr>
              <w:spacing w:before="40" w:after="40" w:line="240" w:lineRule="exact"/>
              <w:jc w:val="center"/>
              <w:rPr>
                <w:rFonts w:ascii="Times New Roman" w:eastAsia="宋体" w:hAnsi="Times New Roman" w:cs="Times New Roman"/>
                <w:sz w:val="18"/>
                <w:szCs w:val="18"/>
              </w:rPr>
            </w:pPr>
            <w:r w:rsidRPr="00073FAE">
              <w:rPr>
                <w:rFonts w:ascii="Times New Roman" w:eastAsia="宋体" w:hAnsi="Times New Roman" w:cs="Times New Roman"/>
                <w:sz w:val="18"/>
                <w:szCs w:val="18"/>
              </w:rPr>
              <w:t>应收账款期末余额</w:t>
            </w:r>
          </w:p>
        </w:tc>
        <w:tc>
          <w:tcPr>
            <w:tcW w:w="1755" w:type="pct"/>
            <w:shd w:val="clear" w:color="auto" w:fill="D3D3D3"/>
            <w:vAlign w:val="center"/>
          </w:tcPr>
          <w:p w14:paraId="3966EAF3" w14:textId="77777777" w:rsidR="003309EB" w:rsidRPr="00073FAE" w:rsidRDefault="002E7E54">
            <w:pPr>
              <w:spacing w:before="40" w:after="40" w:line="240" w:lineRule="exact"/>
              <w:jc w:val="center"/>
              <w:rPr>
                <w:rFonts w:ascii="Times New Roman" w:eastAsia="宋体" w:hAnsi="Times New Roman" w:cs="Times New Roman"/>
                <w:sz w:val="18"/>
                <w:szCs w:val="18"/>
              </w:rPr>
            </w:pPr>
            <w:r w:rsidRPr="00073FAE">
              <w:rPr>
                <w:rFonts w:ascii="Times New Roman" w:eastAsia="宋体" w:hAnsi="Times New Roman" w:cs="Times New Roman"/>
                <w:sz w:val="18"/>
                <w:szCs w:val="18"/>
              </w:rPr>
              <w:t>占应收账款期末余额合计数的比例（</w:t>
            </w:r>
            <w:r w:rsidRPr="00073FAE">
              <w:rPr>
                <w:rFonts w:ascii="Times New Roman" w:eastAsia="宋体" w:hAnsi="Times New Roman" w:cs="Times New Roman"/>
                <w:sz w:val="18"/>
                <w:szCs w:val="18"/>
              </w:rPr>
              <w:t>%</w:t>
            </w:r>
            <w:r w:rsidRPr="00073FAE">
              <w:rPr>
                <w:rFonts w:ascii="Times New Roman" w:eastAsia="宋体" w:hAnsi="Times New Roman" w:cs="Times New Roman"/>
                <w:sz w:val="18"/>
                <w:szCs w:val="18"/>
              </w:rPr>
              <w:t>）</w:t>
            </w:r>
          </w:p>
        </w:tc>
        <w:tc>
          <w:tcPr>
            <w:tcW w:w="891" w:type="pct"/>
            <w:shd w:val="clear" w:color="auto" w:fill="D3D3D3"/>
            <w:vAlign w:val="center"/>
          </w:tcPr>
          <w:p w14:paraId="3C504FC8" w14:textId="77777777" w:rsidR="003309EB" w:rsidRPr="00073FAE" w:rsidRDefault="002E7E54">
            <w:pPr>
              <w:spacing w:before="40" w:after="40" w:line="240" w:lineRule="exact"/>
              <w:jc w:val="center"/>
              <w:rPr>
                <w:rFonts w:ascii="Times New Roman" w:eastAsia="宋体" w:hAnsi="Times New Roman" w:cs="Times New Roman"/>
                <w:sz w:val="18"/>
                <w:szCs w:val="18"/>
              </w:rPr>
            </w:pPr>
            <w:r w:rsidRPr="00073FAE">
              <w:rPr>
                <w:rFonts w:ascii="Times New Roman" w:eastAsia="宋体" w:hAnsi="Times New Roman" w:cs="Times New Roman"/>
                <w:sz w:val="18"/>
                <w:szCs w:val="18"/>
              </w:rPr>
              <w:t>坏账准备期末余额</w:t>
            </w:r>
          </w:p>
        </w:tc>
      </w:tr>
      <w:tr w:rsidR="003309EB" w:rsidRPr="00073FAE" w14:paraId="188C1F66" w14:textId="77777777" w:rsidTr="00145E2D">
        <w:trPr>
          <w:trHeight w:val="284"/>
        </w:trPr>
        <w:tc>
          <w:tcPr>
            <w:tcW w:w="1404" w:type="pct"/>
            <w:vAlign w:val="center"/>
          </w:tcPr>
          <w:p w14:paraId="6C7D1C52" w14:textId="654C4CEA" w:rsidR="003309EB" w:rsidRPr="00073FAE" w:rsidRDefault="00B474D2" w:rsidP="00145E2D">
            <w:pPr>
              <w:widowControl/>
              <w:jc w:val="center"/>
              <w:textAlignment w:val="bottom"/>
              <w:rPr>
                <w:rFonts w:ascii="Times New Roman" w:hAnsi="Times New Roman" w:cs="Times New Roman"/>
                <w:sz w:val="18"/>
                <w:szCs w:val="18"/>
              </w:rPr>
            </w:pPr>
            <w:r>
              <w:rPr>
                <w:rFonts w:ascii="Times New Roman" w:hAnsi="Times New Roman" w:cs="Times New Roman" w:hint="eastAsia"/>
                <w:color w:val="000000"/>
                <w:kern w:val="0"/>
                <w:sz w:val="18"/>
                <w:szCs w:val="18"/>
                <w:lang w:bidi="ar"/>
              </w:rPr>
              <w:t>客户</w:t>
            </w:r>
            <w:proofErr w:type="gramStart"/>
            <w:r>
              <w:rPr>
                <w:rFonts w:ascii="Times New Roman" w:hAnsi="Times New Roman" w:cs="Times New Roman" w:hint="eastAsia"/>
                <w:color w:val="000000"/>
                <w:kern w:val="0"/>
                <w:sz w:val="18"/>
                <w:szCs w:val="18"/>
                <w:lang w:bidi="ar"/>
              </w:rPr>
              <w:t>一</w:t>
            </w:r>
            <w:proofErr w:type="gramEnd"/>
          </w:p>
        </w:tc>
        <w:tc>
          <w:tcPr>
            <w:tcW w:w="950" w:type="pct"/>
            <w:vAlign w:val="center"/>
          </w:tcPr>
          <w:p w14:paraId="16B4747F" w14:textId="77777777" w:rsidR="003309EB" w:rsidRPr="00073FAE" w:rsidRDefault="002E7E54">
            <w:pPr>
              <w:widowControl/>
              <w:jc w:val="right"/>
              <w:textAlignment w:val="center"/>
              <w:rPr>
                <w:rFonts w:ascii="Times New Roman" w:eastAsia="宋体" w:hAnsi="Times New Roman" w:cs="Times New Roman"/>
                <w:sz w:val="18"/>
                <w:szCs w:val="18"/>
              </w:rPr>
            </w:pPr>
            <w:r w:rsidRPr="00073FAE">
              <w:rPr>
                <w:rFonts w:ascii="Times New Roman" w:eastAsia="宋体" w:hAnsi="Times New Roman" w:cs="Times New Roman"/>
                <w:color w:val="000000"/>
                <w:kern w:val="0"/>
                <w:sz w:val="18"/>
                <w:szCs w:val="18"/>
                <w:lang w:bidi="ar"/>
              </w:rPr>
              <w:t>1,417,896,807.62</w:t>
            </w:r>
          </w:p>
        </w:tc>
        <w:tc>
          <w:tcPr>
            <w:tcW w:w="1755" w:type="pct"/>
            <w:vAlign w:val="center"/>
          </w:tcPr>
          <w:p w14:paraId="23E5E59C" w14:textId="77777777" w:rsidR="003309EB" w:rsidRPr="00073FAE" w:rsidRDefault="002E7E54">
            <w:pPr>
              <w:widowControl/>
              <w:jc w:val="right"/>
              <w:textAlignment w:val="center"/>
              <w:rPr>
                <w:rFonts w:ascii="Times New Roman" w:eastAsia="宋体" w:hAnsi="Times New Roman" w:cs="Times New Roman"/>
                <w:sz w:val="18"/>
                <w:szCs w:val="18"/>
              </w:rPr>
            </w:pPr>
            <w:r w:rsidRPr="00073FAE">
              <w:rPr>
                <w:rFonts w:ascii="Times New Roman" w:eastAsia="宋体" w:hAnsi="Times New Roman" w:cs="Times New Roman"/>
                <w:color w:val="000000"/>
                <w:kern w:val="0"/>
                <w:sz w:val="18"/>
                <w:szCs w:val="18"/>
                <w:lang w:bidi="ar"/>
              </w:rPr>
              <w:t>56.16</w:t>
            </w:r>
          </w:p>
        </w:tc>
        <w:tc>
          <w:tcPr>
            <w:tcW w:w="891" w:type="pct"/>
            <w:vAlign w:val="center"/>
          </w:tcPr>
          <w:p w14:paraId="45A6515C" w14:textId="77777777" w:rsidR="003309EB" w:rsidRPr="00073FAE" w:rsidRDefault="003309EB">
            <w:pPr>
              <w:jc w:val="right"/>
              <w:rPr>
                <w:rFonts w:ascii="Times New Roman" w:eastAsia="宋体" w:hAnsi="Times New Roman" w:cs="Times New Roman"/>
                <w:sz w:val="18"/>
                <w:szCs w:val="18"/>
              </w:rPr>
            </w:pPr>
          </w:p>
        </w:tc>
      </w:tr>
      <w:tr w:rsidR="003309EB" w:rsidRPr="00073FAE" w14:paraId="2438C1E0" w14:textId="77777777" w:rsidTr="00145E2D">
        <w:trPr>
          <w:trHeight w:val="284"/>
        </w:trPr>
        <w:tc>
          <w:tcPr>
            <w:tcW w:w="1404" w:type="pct"/>
            <w:vAlign w:val="center"/>
          </w:tcPr>
          <w:p w14:paraId="529D51E3" w14:textId="3B2F9349" w:rsidR="003309EB" w:rsidRPr="00073FAE" w:rsidRDefault="00B474D2" w:rsidP="00145E2D">
            <w:pPr>
              <w:widowControl/>
              <w:jc w:val="center"/>
              <w:textAlignment w:val="bottom"/>
              <w:rPr>
                <w:rFonts w:ascii="Times New Roman" w:hAnsi="Times New Roman" w:cs="Times New Roman"/>
                <w:sz w:val="18"/>
                <w:szCs w:val="18"/>
              </w:rPr>
            </w:pPr>
            <w:r>
              <w:rPr>
                <w:rFonts w:ascii="Times New Roman" w:hAnsi="Times New Roman" w:cs="Times New Roman" w:hint="eastAsia"/>
                <w:color w:val="000000"/>
                <w:kern w:val="0"/>
                <w:sz w:val="18"/>
                <w:szCs w:val="18"/>
                <w:lang w:bidi="ar"/>
              </w:rPr>
              <w:t>客户二</w:t>
            </w:r>
          </w:p>
        </w:tc>
        <w:tc>
          <w:tcPr>
            <w:tcW w:w="950" w:type="pct"/>
            <w:vAlign w:val="center"/>
          </w:tcPr>
          <w:p w14:paraId="785B5664" w14:textId="77777777" w:rsidR="003309EB" w:rsidRPr="00073FAE" w:rsidRDefault="002E7E54">
            <w:pPr>
              <w:widowControl/>
              <w:jc w:val="right"/>
              <w:textAlignment w:val="center"/>
              <w:rPr>
                <w:rFonts w:ascii="Times New Roman" w:eastAsia="宋体" w:hAnsi="Times New Roman" w:cs="Times New Roman"/>
                <w:sz w:val="18"/>
                <w:szCs w:val="18"/>
              </w:rPr>
            </w:pPr>
            <w:r w:rsidRPr="00073FAE">
              <w:rPr>
                <w:rFonts w:ascii="Times New Roman" w:eastAsia="宋体" w:hAnsi="Times New Roman" w:cs="Times New Roman"/>
                <w:color w:val="000000"/>
                <w:kern w:val="0"/>
                <w:sz w:val="18"/>
                <w:szCs w:val="18"/>
                <w:lang w:bidi="ar"/>
              </w:rPr>
              <w:t>1,000,000,000.00</w:t>
            </w:r>
          </w:p>
        </w:tc>
        <w:tc>
          <w:tcPr>
            <w:tcW w:w="1755" w:type="pct"/>
            <w:vAlign w:val="center"/>
          </w:tcPr>
          <w:p w14:paraId="630E2DDE" w14:textId="77777777" w:rsidR="003309EB" w:rsidRPr="00073FAE" w:rsidRDefault="002E7E54">
            <w:pPr>
              <w:widowControl/>
              <w:jc w:val="right"/>
              <w:textAlignment w:val="center"/>
              <w:rPr>
                <w:rFonts w:ascii="Times New Roman" w:eastAsia="宋体" w:hAnsi="Times New Roman" w:cs="Times New Roman"/>
                <w:sz w:val="18"/>
                <w:szCs w:val="18"/>
              </w:rPr>
            </w:pPr>
            <w:r w:rsidRPr="00073FAE">
              <w:rPr>
                <w:rFonts w:ascii="Times New Roman" w:eastAsia="宋体" w:hAnsi="Times New Roman" w:cs="Times New Roman"/>
                <w:color w:val="000000"/>
                <w:kern w:val="0"/>
                <w:sz w:val="18"/>
                <w:szCs w:val="18"/>
                <w:lang w:bidi="ar"/>
              </w:rPr>
              <w:t>39.61</w:t>
            </w:r>
          </w:p>
        </w:tc>
        <w:tc>
          <w:tcPr>
            <w:tcW w:w="891" w:type="pct"/>
            <w:vAlign w:val="center"/>
          </w:tcPr>
          <w:p w14:paraId="32027B16" w14:textId="77777777" w:rsidR="003309EB" w:rsidRPr="00073FAE" w:rsidRDefault="003309EB">
            <w:pPr>
              <w:jc w:val="right"/>
              <w:rPr>
                <w:rFonts w:ascii="Times New Roman" w:eastAsia="宋体" w:hAnsi="Times New Roman" w:cs="Times New Roman"/>
                <w:sz w:val="18"/>
                <w:szCs w:val="18"/>
              </w:rPr>
            </w:pPr>
          </w:p>
        </w:tc>
      </w:tr>
      <w:tr w:rsidR="003309EB" w:rsidRPr="00073FAE" w14:paraId="52FB4ADE" w14:textId="77777777" w:rsidTr="00145E2D">
        <w:trPr>
          <w:trHeight w:val="284"/>
        </w:trPr>
        <w:tc>
          <w:tcPr>
            <w:tcW w:w="1404" w:type="pct"/>
            <w:vAlign w:val="center"/>
          </w:tcPr>
          <w:p w14:paraId="307281C5" w14:textId="2B322F0A" w:rsidR="003309EB" w:rsidRPr="00073FAE" w:rsidRDefault="00B474D2" w:rsidP="00145E2D">
            <w:pPr>
              <w:widowControl/>
              <w:jc w:val="center"/>
              <w:textAlignment w:val="bottom"/>
              <w:rPr>
                <w:rFonts w:ascii="Times New Roman" w:hAnsi="Times New Roman" w:cs="Times New Roman"/>
                <w:sz w:val="18"/>
                <w:szCs w:val="18"/>
              </w:rPr>
            </w:pPr>
            <w:r>
              <w:rPr>
                <w:rFonts w:ascii="Times New Roman" w:hAnsi="Times New Roman" w:cs="Times New Roman" w:hint="eastAsia"/>
                <w:color w:val="000000"/>
                <w:kern w:val="0"/>
                <w:sz w:val="18"/>
                <w:szCs w:val="18"/>
                <w:lang w:bidi="ar"/>
              </w:rPr>
              <w:t>客户三</w:t>
            </w:r>
          </w:p>
        </w:tc>
        <w:tc>
          <w:tcPr>
            <w:tcW w:w="950" w:type="pct"/>
            <w:vAlign w:val="center"/>
          </w:tcPr>
          <w:p w14:paraId="33E942C7" w14:textId="77777777" w:rsidR="003309EB" w:rsidRPr="00073FAE" w:rsidRDefault="002E7E54">
            <w:pPr>
              <w:widowControl/>
              <w:jc w:val="right"/>
              <w:textAlignment w:val="center"/>
              <w:rPr>
                <w:rFonts w:ascii="Times New Roman" w:eastAsia="宋体" w:hAnsi="Times New Roman" w:cs="Times New Roman"/>
                <w:sz w:val="18"/>
                <w:szCs w:val="18"/>
              </w:rPr>
            </w:pPr>
            <w:r w:rsidRPr="00073FAE">
              <w:rPr>
                <w:rFonts w:ascii="Times New Roman" w:eastAsia="宋体" w:hAnsi="Times New Roman" w:cs="Times New Roman"/>
                <w:color w:val="000000"/>
                <w:kern w:val="0"/>
                <w:sz w:val="18"/>
                <w:szCs w:val="18"/>
                <w:lang w:bidi="ar"/>
              </w:rPr>
              <w:t>72,800,000.00</w:t>
            </w:r>
          </w:p>
        </w:tc>
        <w:tc>
          <w:tcPr>
            <w:tcW w:w="1755" w:type="pct"/>
            <w:vAlign w:val="center"/>
          </w:tcPr>
          <w:p w14:paraId="16B38877" w14:textId="77777777" w:rsidR="003309EB" w:rsidRPr="00073FAE" w:rsidRDefault="002E7E54">
            <w:pPr>
              <w:widowControl/>
              <w:jc w:val="right"/>
              <w:textAlignment w:val="center"/>
              <w:rPr>
                <w:rFonts w:ascii="Times New Roman" w:eastAsia="宋体" w:hAnsi="Times New Roman" w:cs="Times New Roman"/>
                <w:sz w:val="18"/>
                <w:szCs w:val="18"/>
              </w:rPr>
            </w:pPr>
            <w:r w:rsidRPr="00073FAE">
              <w:rPr>
                <w:rFonts w:ascii="Times New Roman" w:eastAsia="宋体" w:hAnsi="Times New Roman" w:cs="Times New Roman"/>
                <w:color w:val="000000"/>
                <w:kern w:val="0"/>
                <w:sz w:val="18"/>
                <w:szCs w:val="18"/>
                <w:lang w:bidi="ar"/>
              </w:rPr>
              <w:t>2.88</w:t>
            </w:r>
          </w:p>
        </w:tc>
        <w:tc>
          <w:tcPr>
            <w:tcW w:w="891" w:type="pct"/>
            <w:vAlign w:val="center"/>
          </w:tcPr>
          <w:p w14:paraId="0086EB3E" w14:textId="77777777" w:rsidR="003309EB" w:rsidRPr="00073FAE" w:rsidRDefault="003309EB">
            <w:pPr>
              <w:jc w:val="right"/>
              <w:rPr>
                <w:rFonts w:ascii="Times New Roman" w:eastAsia="宋体" w:hAnsi="Times New Roman" w:cs="Times New Roman"/>
                <w:sz w:val="18"/>
                <w:szCs w:val="18"/>
              </w:rPr>
            </w:pPr>
          </w:p>
        </w:tc>
      </w:tr>
      <w:tr w:rsidR="003309EB" w:rsidRPr="00073FAE" w14:paraId="064DBDAC" w14:textId="77777777" w:rsidTr="00145E2D">
        <w:trPr>
          <w:trHeight w:val="284"/>
        </w:trPr>
        <w:tc>
          <w:tcPr>
            <w:tcW w:w="1404" w:type="pct"/>
            <w:vAlign w:val="center"/>
          </w:tcPr>
          <w:p w14:paraId="0D73F9F9" w14:textId="3F434C1A" w:rsidR="003309EB" w:rsidRPr="00073FAE" w:rsidRDefault="00B474D2" w:rsidP="00145E2D">
            <w:pPr>
              <w:widowControl/>
              <w:jc w:val="center"/>
              <w:textAlignment w:val="bottom"/>
              <w:rPr>
                <w:rFonts w:ascii="Times New Roman" w:hAnsi="Times New Roman" w:cs="Times New Roman"/>
                <w:sz w:val="18"/>
                <w:szCs w:val="18"/>
              </w:rPr>
            </w:pPr>
            <w:r>
              <w:rPr>
                <w:rFonts w:ascii="Times New Roman" w:hAnsi="Times New Roman" w:cs="Times New Roman" w:hint="eastAsia"/>
                <w:color w:val="000000"/>
                <w:kern w:val="0"/>
                <w:sz w:val="18"/>
                <w:szCs w:val="18"/>
                <w:lang w:bidi="ar"/>
              </w:rPr>
              <w:t>客户四</w:t>
            </w:r>
          </w:p>
        </w:tc>
        <w:tc>
          <w:tcPr>
            <w:tcW w:w="950" w:type="pct"/>
            <w:vAlign w:val="center"/>
          </w:tcPr>
          <w:p w14:paraId="354983CC" w14:textId="77777777" w:rsidR="003309EB" w:rsidRPr="00073FAE" w:rsidRDefault="002E7E54">
            <w:pPr>
              <w:widowControl/>
              <w:jc w:val="right"/>
              <w:textAlignment w:val="center"/>
              <w:rPr>
                <w:rFonts w:ascii="Times New Roman" w:eastAsia="宋体" w:hAnsi="Times New Roman" w:cs="Times New Roman"/>
                <w:sz w:val="18"/>
                <w:szCs w:val="18"/>
              </w:rPr>
            </w:pPr>
            <w:r w:rsidRPr="00073FAE">
              <w:rPr>
                <w:rFonts w:ascii="Times New Roman" w:eastAsia="宋体" w:hAnsi="Times New Roman" w:cs="Times New Roman"/>
                <w:color w:val="000000"/>
                <w:kern w:val="0"/>
                <w:sz w:val="18"/>
                <w:szCs w:val="18"/>
                <w:lang w:bidi="ar"/>
              </w:rPr>
              <w:t>10,630,553.72</w:t>
            </w:r>
          </w:p>
        </w:tc>
        <w:tc>
          <w:tcPr>
            <w:tcW w:w="1755" w:type="pct"/>
            <w:vAlign w:val="center"/>
          </w:tcPr>
          <w:p w14:paraId="605207BE" w14:textId="77777777" w:rsidR="003309EB" w:rsidRPr="00073FAE" w:rsidRDefault="002E7E54">
            <w:pPr>
              <w:widowControl/>
              <w:jc w:val="right"/>
              <w:textAlignment w:val="center"/>
              <w:rPr>
                <w:rFonts w:ascii="Times New Roman" w:eastAsia="宋体" w:hAnsi="Times New Roman" w:cs="Times New Roman"/>
                <w:sz w:val="18"/>
                <w:szCs w:val="18"/>
              </w:rPr>
            </w:pPr>
            <w:r w:rsidRPr="00073FAE">
              <w:rPr>
                <w:rFonts w:ascii="Times New Roman" w:eastAsia="宋体" w:hAnsi="Times New Roman" w:cs="Times New Roman"/>
                <w:color w:val="000000"/>
                <w:kern w:val="0"/>
                <w:sz w:val="18"/>
                <w:szCs w:val="18"/>
                <w:lang w:bidi="ar"/>
              </w:rPr>
              <w:t>0.42</w:t>
            </w:r>
          </w:p>
        </w:tc>
        <w:tc>
          <w:tcPr>
            <w:tcW w:w="891" w:type="pct"/>
            <w:vAlign w:val="center"/>
          </w:tcPr>
          <w:p w14:paraId="45FFEDAC" w14:textId="77777777" w:rsidR="003309EB" w:rsidRPr="00073FAE" w:rsidRDefault="003309EB">
            <w:pPr>
              <w:jc w:val="right"/>
              <w:rPr>
                <w:rFonts w:ascii="Times New Roman" w:eastAsia="宋体" w:hAnsi="Times New Roman" w:cs="Times New Roman"/>
                <w:sz w:val="18"/>
                <w:szCs w:val="18"/>
              </w:rPr>
            </w:pPr>
          </w:p>
        </w:tc>
      </w:tr>
      <w:tr w:rsidR="003309EB" w:rsidRPr="00073FAE" w14:paraId="26450D50" w14:textId="77777777" w:rsidTr="00145E2D">
        <w:trPr>
          <w:trHeight w:val="284"/>
        </w:trPr>
        <w:tc>
          <w:tcPr>
            <w:tcW w:w="1404" w:type="pct"/>
            <w:vAlign w:val="center"/>
          </w:tcPr>
          <w:p w14:paraId="6F722F52" w14:textId="13CB6780" w:rsidR="003309EB" w:rsidRPr="00073FAE" w:rsidRDefault="00B474D2" w:rsidP="00145E2D">
            <w:pPr>
              <w:widowControl/>
              <w:jc w:val="center"/>
              <w:textAlignment w:val="bottom"/>
              <w:rPr>
                <w:rFonts w:ascii="Times New Roman" w:hAnsi="Times New Roman" w:cs="Times New Roman"/>
                <w:sz w:val="18"/>
                <w:szCs w:val="18"/>
              </w:rPr>
            </w:pPr>
            <w:r>
              <w:rPr>
                <w:rFonts w:ascii="Times New Roman" w:hAnsi="Times New Roman" w:cs="Times New Roman" w:hint="eastAsia"/>
                <w:sz w:val="18"/>
                <w:szCs w:val="18"/>
              </w:rPr>
              <w:t>客户五</w:t>
            </w:r>
          </w:p>
        </w:tc>
        <w:tc>
          <w:tcPr>
            <w:tcW w:w="950" w:type="pct"/>
            <w:vAlign w:val="center"/>
          </w:tcPr>
          <w:p w14:paraId="0A8E53B4" w14:textId="77777777" w:rsidR="003309EB" w:rsidRPr="00073FAE" w:rsidRDefault="002E7E54">
            <w:pPr>
              <w:widowControl/>
              <w:jc w:val="right"/>
              <w:textAlignment w:val="center"/>
              <w:rPr>
                <w:rFonts w:ascii="Times New Roman" w:eastAsia="宋体" w:hAnsi="Times New Roman" w:cs="Times New Roman"/>
                <w:sz w:val="18"/>
                <w:szCs w:val="18"/>
              </w:rPr>
            </w:pPr>
            <w:r w:rsidRPr="00073FAE">
              <w:rPr>
                <w:rFonts w:ascii="Times New Roman" w:eastAsia="宋体" w:hAnsi="Times New Roman" w:cs="Times New Roman"/>
                <w:color w:val="000000"/>
                <w:kern w:val="0"/>
                <w:sz w:val="18"/>
                <w:szCs w:val="18"/>
                <w:lang w:bidi="ar"/>
              </w:rPr>
              <w:t>10,000,000.00</w:t>
            </w:r>
          </w:p>
        </w:tc>
        <w:tc>
          <w:tcPr>
            <w:tcW w:w="1755" w:type="pct"/>
            <w:vAlign w:val="center"/>
          </w:tcPr>
          <w:p w14:paraId="112DDE0F" w14:textId="77777777" w:rsidR="003309EB" w:rsidRPr="00073FAE" w:rsidRDefault="002E7E54">
            <w:pPr>
              <w:widowControl/>
              <w:jc w:val="right"/>
              <w:textAlignment w:val="center"/>
              <w:rPr>
                <w:rFonts w:ascii="Times New Roman" w:eastAsia="宋体" w:hAnsi="Times New Roman" w:cs="Times New Roman"/>
                <w:sz w:val="18"/>
                <w:szCs w:val="18"/>
              </w:rPr>
            </w:pPr>
            <w:r w:rsidRPr="00073FAE">
              <w:rPr>
                <w:rFonts w:ascii="Times New Roman" w:eastAsia="宋体" w:hAnsi="Times New Roman" w:cs="Times New Roman"/>
                <w:color w:val="000000"/>
                <w:kern w:val="0"/>
                <w:sz w:val="18"/>
                <w:szCs w:val="18"/>
                <w:lang w:bidi="ar"/>
              </w:rPr>
              <w:t>0.40</w:t>
            </w:r>
          </w:p>
        </w:tc>
        <w:tc>
          <w:tcPr>
            <w:tcW w:w="891" w:type="pct"/>
            <w:vAlign w:val="center"/>
          </w:tcPr>
          <w:p w14:paraId="27ACABBC" w14:textId="7D4E5C1C" w:rsidR="003309EB" w:rsidRPr="00073FAE" w:rsidRDefault="003309EB">
            <w:pPr>
              <w:widowControl/>
              <w:jc w:val="right"/>
              <w:textAlignment w:val="center"/>
              <w:rPr>
                <w:rFonts w:ascii="Times New Roman" w:eastAsia="宋体" w:hAnsi="Times New Roman" w:cs="Times New Roman"/>
                <w:sz w:val="18"/>
                <w:szCs w:val="18"/>
              </w:rPr>
            </w:pPr>
          </w:p>
        </w:tc>
      </w:tr>
      <w:tr w:rsidR="003309EB" w:rsidRPr="00073FAE" w14:paraId="4467EE29" w14:textId="77777777" w:rsidTr="00073FAE">
        <w:trPr>
          <w:trHeight w:val="284"/>
        </w:trPr>
        <w:tc>
          <w:tcPr>
            <w:tcW w:w="1404" w:type="pct"/>
            <w:shd w:val="clear" w:color="auto" w:fill="D3D3D3"/>
            <w:vAlign w:val="center"/>
          </w:tcPr>
          <w:p w14:paraId="421C6A83" w14:textId="77777777" w:rsidR="003309EB" w:rsidRPr="00073FAE" w:rsidRDefault="002E7E54" w:rsidP="00073FAE">
            <w:pPr>
              <w:spacing w:before="40" w:after="40" w:line="240" w:lineRule="exact"/>
              <w:jc w:val="center"/>
              <w:rPr>
                <w:rFonts w:ascii="Times New Roman" w:eastAsia="宋体" w:hAnsi="Times New Roman" w:cs="Times New Roman"/>
                <w:sz w:val="18"/>
                <w:szCs w:val="18"/>
              </w:rPr>
            </w:pPr>
            <w:r w:rsidRPr="00073FAE">
              <w:rPr>
                <w:rFonts w:ascii="Times New Roman" w:eastAsia="宋体" w:hAnsi="Times New Roman" w:cs="Times New Roman"/>
                <w:sz w:val="18"/>
                <w:szCs w:val="18"/>
              </w:rPr>
              <w:t>合计</w:t>
            </w:r>
          </w:p>
        </w:tc>
        <w:tc>
          <w:tcPr>
            <w:tcW w:w="950" w:type="pct"/>
            <w:vAlign w:val="center"/>
          </w:tcPr>
          <w:p w14:paraId="572F031F" w14:textId="77777777" w:rsidR="003309EB" w:rsidRPr="00073FAE" w:rsidRDefault="002E7E54">
            <w:pPr>
              <w:widowControl/>
              <w:jc w:val="right"/>
              <w:textAlignment w:val="center"/>
              <w:rPr>
                <w:rFonts w:ascii="Times New Roman" w:eastAsia="宋体" w:hAnsi="Times New Roman" w:cs="Times New Roman"/>
                <w:sz w:val="18"/>
                <w:szCs w:val="18"/>
              </w:rPr>
            </w:pPr>
            <w:r w:rsidRPr="00073FAE">
              <w:rPr>
                <w:rFonts w:ascii="Times New Roman" w:eastAsia="宋体" w:hAnsi="Times New Roman" w:cs="Times New Roman"/>
                <w:color w:val="000000"/>
                <w:kern w:val="0"/>
                <w:sz w:val="18"/>
                <w:szCs w:val="18"/>
                <w:lang w:bidi="ar"/>
              </w:rPr>
              <w:t>2,511,327,361.34</w:t>
            </w:r>
          </w:p>
        </w:tc>
        <w:tc>
          <w:tcPr>
            <w:tcW w:w="1755" w:type="pct"/>
            <w:vAlign w:val="center"/>
          </w:tcPr>
          <w:p w14:paraId="4197ACCE" w14:textId="77777777" w:rsidR="003309EB" w:rsidRPr="00073FAE" w:rsidRDefault="002E7E54">
            <w:pPr>
              <w:widowControl/>
              <w:jc w:val="right"/>
              <w:textAlignment w:val="center"/>
              <w:rPr>
                <w:rFonts w:ascii="Times New Roman" w:eastAsia="宋体" w:hAnsi="Times New Roman" w:cs="Times New Roman"/>
                <w:sz w:val="18"/>
                <w:szCs w:val="18"/>
              </w:rPr>
            </w:pPr>
            <w:r w:rsidRPr="00073FAE">
              <w:rPr>
                <w:rFonts w:ascii="Times New Roman" w:eastAsia="宋体" w:hAnsi="Times New Roman" w:cs="Times New Roman"/>
                <w:color w:val="000000"/>
                <w:kern w:val="0"/>
                <w:sz w:val="18"/>
                <w:szCs w:val="18"/>
                <w:lang w:bidi="ar"/>
              </w:rPr>
              <w:t>99.47</w:t>
            </w:r>
          </w:p>
        </w:tc>
        <w:tc>
          <w:tcPr>
            <w:tcW w:w="891" w:type="pct"/>
            <w:shd w:val="clear" w:color="auto" w:fill="D3D3D3"/>
            <w:vAlign w:val="center"/>
          </w:tcPr>
          <w:p w14:paraId="72CD2DEE" w14:textId="42308A5E" w:rsidR="003309EB" w:rsidRPr="00073FAE" w:rsidRDefault="003309EB">
            <w:pPr>
              <w:widowControl/>
              <w:jc w:val="right"/>
              <w:textAlignment w:val="center"/>
              <w:rPr>
                <w:rFonts w:ascii="Times New Roman" w:eastAsia="宋体" w:hAnsi="Times New Roman" w:cs="Times New Roman"/>
                <w:sz w:val="18"/>
                <w:szCs w:val="18"/>
              </w:rPr>
            </w:pPr>
          </w:p>
        </w:tc>
      </w:tr>
    </w:tbl>
    <w:p w14:paraId="6228678B" w14:textId="77777777" w:rsidR="003309EB" w:rsidRDefault="002E7E54">
      <w:pPr>
        <w:pStyle w:val="3"/>
        <w:keepNext w:val="0"/>
        <w:keepLines w:val="0"/>
        <w:spacing w:line="280" w:lineRule="exact"/>
        <w:jc w:val="left"/>
        <w:rPr>
          <w:rFonts w:ascii="Times New Roman" w:eastAsiaTheme="minorEastAsia" w:hAnsi="Times New Roman" w:cs="Times New Roman"/>
          <w:b/>
          <w:bCs/>
        </w:rPr>
      </w:pPr>
      <w:bookmarkStart w:id="220" w:name="_Toc989368"/>
      <w:r>
        <w:rPr>
          <w:rFonts w:ascii="Times New Roman" w:eastAsiaTheme="minorEastAsia" w:hAnsi="Times New Roman" w:cs="Times New Roman"/>
          <w:b/>
          <w:bCs/>
        </w:rPr>
        <w:t>2</w:t>
      </w:r>
      <w:r>
        <w:rPr>
          <w:rFonts w:ascii="Times New Roman" w:eastAsiaTheme="minorEastAsia" w:hAnsi="Times New Roman" w:cs="Times New Roman"/>
          <w:b/>
          <w:bCs/>
        </w:rPr>
        <w:t>、其他应收款</w:t>
      </w:r>
      <w:bookmarkEnd w:id="220"/>
      <w:r>
        <w:rPr>
          <w:rFonts w:ascii="Times New Roman" w:eastAsiaTheme="minorEastAsia" w:hAnsi="Times New Roman" w:cs="Times New Roman"/>
          <w:b/>
          <w:bCs/>
        </w:rPr>
        <w:tab/>
      </w:r>
    </w:p>
    <w:p w14:paraId="431938BB"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89"/>
        <w:gridCol w:w="2918"/>
        <w:gridCol w:w="3486"/>
      </w:tblGrid>
      <w:tr w:rsidR="003309EB" w14:paraId="40041785" w14:textId="77777777" w:rsidTr="00073FAE">
        <w:trPr>
          <w:trHeight w:val="284"/>
        </w:trPr>
        <w:tc>
          <w:tcPr>
            <w:tcW w:w="1697" w:type="pct"/>
            <w:shd w:val="clear" w:color="auto" w:fill="D3D3D3"/>
            <w:vAlign w:val="center"/>
          </w:tcPr>
          <w:p w14:paraId="39A233B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505" w:type="pct"/>
            <w:shd w:val="clear" w:color="auto" w:fill="D3D3D3"/>
            <w:vAlign w:val="center"/>
          </w:tcPr>
          <w:p w14:paraId="1EA73F96"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798" w:type="pct"/>
            <w:shd w:val="clear" w:color="auto" w:fill="D3D3D3"/>
            <w:vAlign w:val="center"/>
          </w:tcPr>
          <w:p w14:paraId="113F2F3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09EB" w14:paraId="672660CC" w14:textId="77777777" w:rsidTr="00073FAE">
        <w:trPr>
          <w:trHeight w:val="284"/>
        </w:trPr>
        <w:tc>
          <w:tcPr>
            <w:tcW w:w="1697" w:type="pct"/>
            <w:shd w:val="clear" w:color="auto" w:fill="D3D3D3"/>
            <w:vAlign w:val="center"/>
          </w:tcPr>
          <w:p w14:paraId="7807136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其他应收款</w:t>
            </w:r>
          </w:p>
        </w:tc>
        <w:tc>
          <w:tcPr>
            <w:tcW w:w="1505" w:type="pct"/>
            <w:vAlign w:val="center"/>
          </w:tcPr>
          <w:p w14:paraId="4280E25D" w14:textId="77777777" w:rsidR="003309EB" w:rsidRPr="00B93A2F" w:rsidRDefault="002E7E54">
            <w:pPr>
              <w:spacing w:line="240" w:lineRule="exact"/>
              <w:jc w:val="right"/>
              <w:rPr>
                <w:rFonts w:ascii="Times New Roman" w:eastAsia="宋体" w:hAnsi="Times New Roman" w:cs="Times New Roman"/>
                <w:sz w:val="18"/>
                <w:szCs w:val="18"/>
              </w:rPr>
            </w:pPr>
            <w:r w:rsidRPr="00B93A2F">
              <w:rPr>
                <w:rFonts w:ascii="Times New Roman" w:eastAsia="宋体" w:hAnsi="Times New Roman" w:cs="Times New Roman"/>
                <w:sz w:val="18"/>
                <w:szCs w:val="18"/>
              </w:rPr>
              <w:t>8,352,806,067.27</w:t>
            </w:r>
          </w:p>
        </w:tc>
        <w:tc>
          <w:tcPr>
            <w:tcW w:w="1798" w:type="pct"/>
            <w:vAlign w:val="center"/>
          </w:tcPr>
          <w:p w14:paraId="6578D23D" w14:textId="77777777" w:rsidR="003309EB" w:rsidRPr="00B93A2F" w:rsidRDefault="002E7E54">
            <w:pPr>
              <w:spacing w:line="240" w:lineRule="exact"/>
              <w:jc w:val="right"/>
              <w:rPr>
                <w:rFonts w:ascii="Times New Roman" w:eastAsia="宋体" w:hAnsi="Times New Roman" w:cs="Times New Roman"/>
                <w:sz w:val="18"/>
                <w:szCs w:val="18"/>
              </w:rPr>
            </w:pPr>
            <w:r w:rsidRPr="00B93A2F">
              <w:rPr>
                <w:rFonts w:ascii="Times New Roman" w:eastAsia="宋体" w:hAnsi="Times New Roman" w:cs="Times New Roman"/>
                <w:sz w:val="18"/>
                <w:szCs w:val="18"/>
              </w:rPr>
              <w:t>9,337,019,470.13</w:t>
            </w:r>
          </w:p>
        </w:tc>
      </w:tr>
      <w:tr w:rsidR="003309EB" w14:paraId="4F838DD6" w14:textId="77777777" w:rsidTr="00073FAE">
        <w:trPr>
          <w:trHeight w:val="284"/>
        </w:trPr>
        <w:tc>
          <w:tcPr>
            <w:tcW w:w="1697" w:type="pct"/>
            <w:shd w:val="clear" w:color="auto" w:fill="D3D3D3"/>
            <w:vAlign w:val="center"/>
          </w:tcPr>
          <w:p w14:paraId="465C6EDD" w14:textId="77777777" w:rsidR="003309EB" w:rsidRDefault="002E7E54" w:rsidP="00073FAE">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505" w:type="pct"/>
            <w:vAlign w:val="center"/>
          </w:tcPr>
          <w:p w14:paraId="6315FEAE" w14:textId="77777777" w:rsidR="003309EB" w:rsidRPr="00B93A2F" w:rsidRDefault="002E7E54">
            <w:pPr>
              <w:spacing w:line="240" w:lineRule="exact"/>
              <w:jc w:val="right"/>
              <w:rPr>
                <w:rFonts w:ascii="Times New Roman" w:eastAsia="宋体" w:hAnsi="Times New Roman" w:cs="Times New Roman"/>
                <w:sz w:val="18"/>
                <w:szCs w:val="18"/>
              </w:rPr>
            </w:pPr>
            <w:r w:rsidRPr="00B93A2F">
              <w:rPr>
                <w:rFonts w:ascii="Times New Roman" w:eastAsia="宋体" w:hAnsi="Times New Roman" w:cs="Times New Roman"/>
                <w:sz w:val="18"/>
                <w:szCs w:val="18"/>
              </w:rPr>
              <w:t>8,352,806,067.27</w:t>
            </w:r>
          </w:p>
        </w:tc>
        <w:tc>
          <w:tcPr>
            <w:tcW w:w="1798" w:type="pct"/>
            <w:vAlign w:val="center"/>
          </w:tcPr>
          <w:p w14:paraId="5DD856B7" w14:textId="77777777" w:rsidR="003309EB" w:rsidRPr="00B93A2F" w:rsidRDefault="002E7E54">
            <w:pPr>
              <w:spacing w:line="240" w:lineRule="exact"/>
              <w:jc w:val="right"/>
              <w:rPr>
                <w:rFonts w:ascii="Times New Roman" w:eastAsia="宋体" w:hAnsi="Times New Roman" w:cs="Times New Roman"/>
                <w:sz w:val="18"/>
                <w:szCs w:val="18"/>
              </w:rPr>
            </w:pPr>
            <w:r w:rsidRPr="00B93A2F">
              <w:rPr>
                <w:rFonts w:ascii="Times New Roman" w:eastAsia="宋体" w:hAnsi="Times New Roman" w:cs="Times New Roman"/>
                <w:sz w:val="18"/>
                <w:szCs w:val="18"/>
              </w:rPr>
              <w:t>9,337,019,470.13</w:t>
            </w:r>
          </w:p>
        </w:tc>
      </w:tr>
    </w:tbl>
    <w:p w14:paraId="64E4835E" w14:textId="53B498BC" w:rsidR="003309EB" w:rsidRPr="00DB7258" w:rsidRDefault="00B93A2F" w:rsidP="00DB7258">
      <w:pPr>
        <w:spacing w:before="300" w:after="300" w:line="280" w:lineRule="exact"/>
        <w:outlineLvl w:val="3"/>
        <w:rPr>
          <w:rFonts w:ascii="Times New Roman" w:hAnsi="Times New Roman" w:cs="Times New Roman"/>
          <w:b/>
          <w:bCs/>
          <w:szCs w:val="21"/>
        </w:rPr>
      </w:pPr>
      <w:bookmarkStart w:id="221" w:name="_Toc989413"/>
      <w:r w:rsidRPr="00DB7258">
        <w:rPr>
          <w:rFonts w:ascii="Times New Roman" w:hAnsi="Times New Roman" w:cs="Times New Roman" w:hint="eastAsia"/>
          <w:b/>
          <w:bCs/>
          <w:szCs w:val="21"/>
        </w:rPr>
        <w:t>（</w:t>
      </w:r>
      <w:r w:rsidRPr="00DB7258">
        <w:rPr>
          <w:rFonts w:ascii="Times New Roman" w:hAnsi="Times New Roman" w:cs="Times New Roman" w:hint="eastAsia"/>
          <w:b/>
          <w:bCs/>
          <w:szCs w:val="21"/>
        </w:rPr>
        <w:t>1</w:t>
      </w:r>
      <w:r w:rsidRPr="00DB7258">
        <w:rPr>
          <w:rFonts w:ascii="Times New Roman" w:hAnsi="Times New Roman" w:cs="Times New Roman" w:hint="eastAsia"/>
          <w:b/>
          <w:bCs/>
          <w:szCs w:val="21"/>
        </w:rPr>
        <w:t>）</w:t>
      </w:r>
      <w:r w:rsidRPr="00DB7258">
        <w:rPr>
          <w:rFonts w:ascii="Times New Roman" w:hAnsi="Times New Roman" w:cs="Times New Roman"/>
          <w:b/>
          <w:bCs/>
          <w:szCs w:val="21"/>
        </w:rPr>
        <w:t>其他应收款按款项性质分类情况</w:t>
      </w:r>
      <w:bookmarkEnd w:id="221"/>
    </w:p>
    <w:p w14:paraId="2D90AAF4"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14:paraId="7D561F5D" w14:textId="77777777" w:rsidTr="00073FAE">
        <w:trPr>
          <w:trHeight w:val="240"/>
        </w:trPr>
        <w:tc>
          <w:tcPr>
            <w:tcW w:w="1667" w:type="pct"/>
            <w:shd w:val="clear" w:color="auto" w:fill="D3D3D3"/>
            <w:vAlign w:val="center"/>
          </w:tcPr>
          <w:p w14:paraId="21FB2B82"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款项性质</w:t>
            </w:r>
          </w:p>
        </w:tc>
        <w:tc>
          <w:tcPr>
            <w:tcW w:w="1667" w:type="pct"/>
            <w:shd w:val="clear" w:color="auto" w:fill="D3D3D3"/>
            <w:vAlign w:val="center"/>
          </w:tcPr>
          <w:p w14:paraId="3BC0DE0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1667" w:type="pct"/>
            <w:shd w:val="clear" w:color="auto" w:fill="D3D3D3"/>
            <w:vAlign w:val="center"/>
          </w:tcPr>
          <w:p w14:paraId="7112E7D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3309EB" w14:paraId="388E9A76" w14:textId="77777777" w:rsidTr="00073FAE">
        <w:trPr>
          <w:trHeight w:val="240"/>
        </w:trPr>
        <w:tc>
          <w:tcPr>
            <w:tcW w:w="1667" w:type="pct"/>
            <w:vAlign w:val="center"/>
          </w:tcPr>
          <w:p w14:paraId="6BFE2C64"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往来款</w:t>
            </w:r>
          </w:p>
        </w:tc>
        <w:tc>
          <w:tcPr>
            <w:tcW w:w="1667" w:type="pct"/>
            <w:shd w:val="clear" w:color="auto" w:fill="auto"/>
            <w:vAlign w:val="center"/>
          </w:tcPr>
          <w:p w14:paraId="10F9F10A" w14:textId="77777777" w:rsidR="003309EB" w:rsidRDefault="002E7E54">
            <w:pPr>
              <w:widowControl/>
              <w:jc w:val="right"/>
              <w:rPr>
                <w:rFonts w:ascii="Times New Roman" w:eastAsia="等线" w:hAnsi="Times New Roman" w:cs="Times New Roman"/>
                <w:color w:val="000000"/>
                <w:kern w:val="0"/>
                <w:sz w:val="18"/>
                <w:szCs w:val="18"/>
              </w:rPr>
            </w:pPr>
            <w:r>
              <w:rPr>
                <w:rFonts w:ascii="Times New Roman" w:eastAsia="等线" w:hAnsi="Times New Roman" w:cs="Times New Roman"/>
                <w:color w:val="000000"/>
                <w:sz w:val="18"/>
                <w:szCs w:val="18"/>
              </w:rPr>
              <w:t>8,415,914,078.75</w:t>
            </w:r>
          </w:p>
        </w:tc>
        <w:tc>
          <w:tcPr>
            <w:tcW w:w="1667" w:type="pct"/>
            <w:shd w:val="clear" w:color="auto" w:fill="auto"/>
            <w:vAlign w:val="center"/>
          </w:tcPr>
          <w:p w14:paraId="5FA0D816" w14:textId="77777777" w:rsidR="003309EB" w:rsidRDefault="002E7E54">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9,391,199,670.38</w:t>
            </w:r>
          </w:p>
        </w:tc>
      </w:tr>
      <w:tr w:rsidR="003309EB" w14:paraId="211E00FD" w14:textId="77777777" w:rsidTr="00073FAE">
        <w:trPr>
          <w:trHeight w:val="240"/>
        </w:trPr>
        <w:tc>
          <w:tcPr>
            <w:tcW w:w="1667" w:type="pct"/>
            <w:vAlign w:val="center"/>
          </w:tcPr>
          <w:p w14:paraId="51C86BDF"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备用金及借款</w:t>
            </w:r>
          </w:p>
        </w:tc>
        <w:tc>
          <w:tcPr>
            <w:tcW w:w="1667" w:type="pct"/>
            <w:shd w:val="clear" w:color="auto" w:fill="auto"/>
            <w:vAlign w:val="center"/>
          </w:tcPr>
          <w:p w14:paraId="10DF1D09" w14:textId="77777777" w:rsidR="003309EB" w:rsidRDefault="002E7E54">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20,758,876.60</w:t>
            </w:r>
          </w:p>
        </w:tc>
        <w:tc>
          <w:tcPr>
            <w:tcW w:w="1667" w:type="pct"/>
            <w:shd w:val="clear" w:color="auto" w:fill="auto"/>
            <w:vAlign w:val="center"/>
          </w:tcPr>
          <w:p w14:paraId="5A699FA2" w14:textId="77777777" w:rsidR="003309EB" w:rsidRDefault="002E7E54">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15,112,113.60</w:t>
            </w:r>
          </w:p>
        </w:tc>
      </w:tr>
      <w:tr w:rsidR="003309EB" w14:paraId="36A05A7B" w14:textId="77777777" w:rsidTr="00073FAE">
        <w:trPr>
          <w:trHeight w:val="240"/>
        </w:trPr>
        <w:tc>
          <w:tcPr>
            <w:tcW w:w="1667" w:type="pct"/>
            <w:vAlign w:val="center"/>
          </w:tcPr>
          <w:p w14:paraId="1718BC6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保证金、押金</w:t>
            </w:r>
          </w:p>
        </w:tc>
        <w:tc>
          <w:tcPr>
            <w:tcW w:w="1667" w:type="pct"/>
            <w:shd w:val="clear" w:color="auto" w:fill="auto"/>
            <w:vAlign w:val="center"/>
          </w:tcPr>
          <w:p w14:paraId="2B00BB19" w14:textId="77777777" w:rsidR="003309EB" w:rsidRDefault="002E7E54">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730,500.00</w:t>
            </w:r>
          </w:p>
        </w:tc>
        <w:tc>
          <w:tcPr>
            <w:tcW w:w="1667" w:type="pct"/>
            <w:shd w:val="clear" w:color="auto" w:fill="auto"/>
            <w:vAlign w:val="center"/>
          </w:tcPr>
          <w:p w14:paraId="56167556" w14:textId="77777777" w:rsidR="003309EB" w:rsidRDefault="002E7E54">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850,000.00</w:t>
            </w:r>
          </w:p>
        </w:tc>
      </w:tr>
      <w:tr w:rsidR="003309EB" w14:paraId="476049B1" w14:textId="77777777" w:rsidTr="00073FAE">
        <w:trPr>
          <w:trHeight w:val="240"/>
        </w:trPr>
        <w:tc>
          <w:tcPr>
            <w:tcW w:w="1667" w:type="pct"/>
            <w:vAlign w:val="center"/>
          </w:tcPr>
          <w:p w14:paraId="40BBEC4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1667" w:type="pct"/>
            <w:shd w:val="clear" w:color="auto" w:fill="auto"/>
            <w:vAlign w:val="center"/>
          </w:tcPr>
          <w:p w14:paraId="046490ED" w14:textId="77777777" w:rsidR="003309EB" w:rsidRDefault="002E7E54">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4,908,983.57</w:t>
            </w:r>
          </w:p>
        </w:tc>
        <w:tc>
          <w:tcPr>
            <w:tcW w:w="1667" w:type="pct"/>
            <w:shd w:val="clear" w:color="auto" w:fill="auto"/>
            <w:vAlign w:val="center"/>
          </w:tcPr>
          <w:p w14:paraId="211896DC" w14:textId="77777777" w:rsidR="003309EB" w:rsidRDefault="002E7E54">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13,027,863.16</w:t>
            </w:r>
          </w:p>
        </w:tc>
      </w:tr>
      <w:tr w:rsidR="003309EB" w14:paraId="2F08BD02" w14:textId="77777777" w:rsidTr="00073FAE">
        <w:trPr>
          <w:trHeight w:val="240"/>
        </w:trPr>
        <w:tc>
          <w:tcPr>
            <w:tcW w:w="1667" w:type="pct"/>
            <w:shd w:val="clear" w:color="auto" w:fill="D3D3D3"/>
            <w:vAlign w:val="center"/>
          </w:tcPr>
          <w:p w14:paraId="53F7E7FC" w14:textId="77777777" w:rsidR="003309EB" w:rsidRDefault="002E7E54" w:rsidP="00073FAE">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667" w:type="pct"/>
            <w:shd w:val="clear" w:color="auto" w:fill="auto"/>
            <w:vAlign w:val="center"/>
          </w:tcPr>
          <w:p w14:paraId="688BA2D5" w14:textId="77777777" w:rsidR="003309EB" w:rsidRDefault="002E7E54">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8,442,312,438.92</w:t>
            </w:r>
          </w:p>
        </w:tc>
        <w:tc>
          <w:tcPr>
            <w:tcW w:w="1667" w:type="pct"/>
            <w:shd w:val="clear" w:color="auto" w:fill="auto"/>
            <w:vAlign w:val="center"/>
          </w:tcPr>
          <w:p w14:paraId="4FF2C1FC" w14:textId="77777777" w:rsidR="003309EB" w:rsidRDefault="002E7E54">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9,420,189,647.14</w:t>
            </w:r>
          </w:p>
        </w:tc>
      </w:tr>
    </w:tbl>
    <w:p w14:paraId="7D47D51B" w14:textId="2EFD45C8" w:rsidR="003309EB" w:rsidRPr="00DB7258" w:rsidRDefault="00B93A2F" w:rsidP="00DB7258">
      <w:pPr>
        <w:spacing w:before="300" w:after="300" w:line="280" w:lineRule="exact"/>
        <w:outlineLvl w:val="3"/>
        <w:rPr>
          <w:rFonts w:ascii="Times New Roman" w:hAnsi="Times New Roman" w:cs="Times New Roman"/>
          <w:b/>
          <w:bCs/>
          <w:szCs w:val="21"/>
        </w:rPr>
      </w:pPr>
      <w:bookmarkStart w:id="222" w:name="_Toc989414"/>
      <w:r w:rsidRPr="00DB7258">
        <w:rPr>
          <w:rFonts w:ascii="Times New Roman" w:hAnsi="Times New Roman" w:cs="Times New Roman" w:hint="eastAsia"/>
          <w:b/>
          <w:bCs/>
          <w:szCs w:val="21"/>
        </w:rPr>
        <w:t>（</w:t>
      </w:r>
      <w:r w:rsidRPr="00DB7258">
        <w:rPr>
          <w:rFonts w:ascii="Times New Roman" w:hAnsi="Times New Roman" w:cs="Times New Roman" w:hint="eastAsia"/>
          <w:b/>
          <w:bCs/>
          <w:szCs w:val="21"/>
        </w:rPr>
        <w:t>2</w:t>
      </w:r>
      <w:r w:rsidRPr="00DB7258">
        <w:rPr>
          <w:rFonts w:ascii="Times New Roman" w:hAnsi="Times New Roman" w:cs="Times New Roman" w:hint="eastAsia"/>
          <w:b/>
          <w:bCs/>
          <w:szCs w:val="21"/>
        </w:rPr>
        <w:t>）</w:t>
      </w:r>
      <w:r w:rsidR="002E7E54" w:rsidRPr="00DB7258">
        <w:rPr>
          <w:rFonts w:ascii="Times New Roman" w:hAnsi="Times New Roman" w:cs="Times New Roman"/>
          <w:b/>
          <w:bCs/>
          <w:szCs w:val="21"/>
        </w:rPr>
        <w:t>坏账准备计提情况</w:t>
      </w:r>
      <w:bookmarkEnd w:id="222"/>
    </w:p>
    <w:p w14:paraId="47C775C7"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38"/>
        <w:gridCol w:w="1938"/>
        <w:gridCol w:w="1939"/>
        <w:gridCol w:w="1939"/>
        <w:gridCol w:w="1939"/>
      </w:tblGrid>
      <w:tr w:rsidR="003309EB" w14:paraId="7DE9EF9B" w14:textId="77777777" w:rsidTr="00073FAE">
        <w:trPr>
          <w:trHeight w:val="284"/>
        </w:trPr>
        <w:tc>
          <w:tcPr>
            <w:tcW w:w="1000" w:type="pct"/>
            <w:vMerge w:val="restart"/>
            <w:shd w:val="clear" w:color="auto" w:fill="D3D3D3"/>
            <w:vAlign w:val="center"/>
          </w:tcPr>
          <w:p w14:paraId="49FE2EA1"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000" w:type="pct"/>
            <w:shd w:val="clear" w:color="auto" w:fill="D3D3D3"/>
            <w:vAlign w:val="center"/>
          </w:tcPr>
          <w:p w14:paraId="374FC070"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第一阶段</w:t>
            </w:r>
          </w:p>
        </w:tc>
        <w:tc>
          <w:tcPr>
            <w:tcW w:w="1000" w:type="pct"/>
            <w:shd w:val="clear" w:color="auto" w:fill="D3D3D3"/>
            <w:vAlign w:val="center"/>
          </w:tcPr>
          <w:p w14:paraId="09965C6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第二阶段</w:t>
            </w:r>
          </w:p>
        </w:tc>
        <w:tc>
          <w:tcPr>
            <w:tcW w:w="1000" w:type="pct"/>
            <w:shd w:val="clear" w:color="auto" w:fill="D3D3D3"/>
            <w:vAlign w:val="center"/>
          </w:tcPr>
          <w:p w14:paraId="6862F151"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第三阶段</w:t>
            </w:r>
          </w:p>
        </w:tc>
        <w:tc>
          <w:tcPr>
            <w:tcW w:w="1000" w:type="pct"/>
            <w:vMerge w:val="restart"/>
            <w:shd w:val="clear" w:color="auto" w:fill="D3D3D3"/>
            <w:vAlign w:val="center"/>
          </w:tcPr>
          <w:p w14:paraId="36D0A8D6"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3309EB" w14:paraId="6152F0FA" w14:textId="77777777" w:rsidTr="00073FAE">
        <w:trPr>
          <w:trHeight w:val="284"/>
        </w:trPr>
        <w:tc>
          <w:tcPr>
            <w:tcW w:w="1000" w:type="pct"/>
            <w:vMerge/>
            <w:shd w:val="clear" w:color="auto" w:fill="D3D3D3"/>
            <w:vAlign w:val="center"/>
          </w:tcPr>
          <w:p w14:paraId="129A13A8" w14:textId="77777777" w:rsidR="003309EB" w:rsidRDefault="003309EB"/>
        </w:tc>
        <w:tc>
          <w:tcPr>
            <w:tcW w:w="1000" w:type="pct"/>
            <w:shd w:val="clear" w:color="auto" w:fill="D3D3D3"/>
            <w:vAlign w:val="center"/>
          </w:tcPr>
          <w:p w14:paraId="3BF0E1BC"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未来12个月预期信用损失</w:t>
            </w:r>
          </w:p>
        </w:tc>
        <w:tc>
          <w:tcPr>
            <w:tcW w:w="1000" w:type="pct"/>
            <w:shd w:val="clear" w:color="auto" w:fill="D3D3D3"/>
            <w:vAlign w:val="center"/>
          </w:tcPr>
          <w:p w14:paraId="2310AAA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整个存续期预期信用损失(未发生信用减值)</w:t>
            </w:r>
          </w:p>
        </w:tc>
        <w:tc>
          <w:tcPr>
            <w:tcW w:w="1000" w:type="pct"/>
            <w:shd w:val="clear" w:color="auto" w:fill="D3D3D3"/>
            <w:vAlign w:val="center"/>
          </w:tcPr>
          <w:p w14:paraId="516EF1A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整个存续期预期信用损失(已发生信用减值)</w:t>
            </w:r>
          </w:p>
        </w:tc>
        <w:tc>
          <w:tcPr>
            <w:tcW w:w="1000" w:type="pct"/>
            <w:vMerge/>
            <w:shd w:val="clear" w:color="auto" w:fill="D3D3D3"/>
            <w:vAlign w:val="center"/>
          </w:tcPr>
          <w:p w14:paraId="283A581C" w14:textId="77777777" w:rsidR="003309EB" w:rsidRDefault="003309EB"/>
        </w:tc>
      </w:tr>
      <w:tr w:rsidR="003309EB" w14:paraId="7B29354E" w14:textId="77777777" w:rsidTr="00073FAE">
        <w:trPr>
          <w:trHeight w:val="284"/>
        </w:trPr>
        <w:tc>
          <w:tcPr>
            <w:tcW w:w="1000" w:type="pct"/>
            <w:shd w:val="clear" w:color="auto" w:fill="D3D3D3"/>
            <w:vAlign w:val="center"/>
          </w:tcPr>
          <w:p w14:paraId="45F3999C" w14:textId="77777777" w:rsidR="003309EB" w:rsidRPr="00B93A2F" w:rsidRDefault="002E7E54">
            <w:pPr>
              <w:spacing w:before="40" w:after="40" w:line="240" w:lineRule="exact"/>
              <w:rPr>
                <w:rFonts w:ascii="Times New Roman" w:eastAsia="宋体" w:hAnsi="Times New Roman" w:cs="Times New Roman"/>
                <w:sz w:val="18"/>
                <w:szCs w:val="18"/>
              </w:rPr>
            </w:pPr>
            <w:r w:rsidRPr="00B93A2F">
              <w:rPr>
                <w:rFonts w:ascii="Times New Roman" w:eastAsia="宋体" w:hAnsi="Times New Roman" w:cs="Times New Roman"/>
                <w:sz w:val="18"/>
                <w:szCs w:val="18"/>
              </w:rPr>
              <w:t>2023</w:t>
            </w:r>
            <w:r w:rsidRPr="00B93A2F">
              <w:rPr>
                <w:rFonts w:ascii="Times New Roman" w:eastAsia="宋体" w:hAnsi="Times New Roman" w:cs="Times New Roman"/>
                <w:sz w:val="18"/>
                <w:szCs w:val="18"/>
              </w:rPr>
              <w:t>年</w:t>
            </w:r>
            <w:r w:rsidRPr="00B93A2F">
              <w:rPr>
                <w:rFonts w:ascii="Times New Roman" w:eastAsia="宋体" w:hAnsi="Times New Roman" w:cs="Times New Roman"/>
                <w:sz w:val="18"/>
                <w:szCs w:val="18"/>
              </w:rPr>
              <w:t>1</w:t>
            </w:r>
            <w:r w:rsidRPr="00B93A2F">
              <w:rPr>
                <w:rFonts w:ascii="Times New Roman" w:eastAsia="宋体" w:hAnsi="Times New Roman" w:cs="Times New Roman"/>
                <w:sz w:val="18"/>
                <w:szCs w:val="18"/>
              </w:rPr>
              <w:t>月</w:t>
            </w:r>
            <w:r w:rsidRPr="00B93A2F">
              <w:rPr>
                <w:rFonts w:ascii="Times New Roman" w:eastAsia="宋体" w:hAnsi="Times New Roman" w:cs="Times New Roman"/>
                <w:sz w:val="18"/>
                <w:szCs w:val="18"/>
              </w:rPr>
              <w:t>1</w:t>
            </w:r>
            <w:r w:rsidRPr="00B93A2F">
              <w:rPr>
                <w:rFonts w:ascii="Times New Roman" w:eastAsia="宋体" w:hAnsi="Times New Roman" w:cs="Times New Roman"/>
                <w:sz w:val="18"/>
                <w:szCs w:val="18"/>
              </w:rPr>
              <w:t>日余额</w:t>
            </w:r>
          </w:p>
        </w:tc>
        <w:tc>
          <w:tcPr>
            <w:tcW w:w="1000" w:type="pct"/>
            <w:vAlign w:val="center"/>
          </w:tcPr>
          <w:p w14:paraId="2D58DA01" w14:textId="77777777" w:rsidR="003309EB" w:rsidRDefault="002E7E54">
            <w:pPr>
              <w:spacing w:line="240" w:lineRule="exact"/>
              <w:jc w:val="right"/>
              <w:rPr>
                <w:rFonts w:ascii="宋体" w:eastAsia="等线" w:hAnsi="宋体" w:cs="宋体"/>
                <w:sz w:val="18"/>
                <w:szCs w:val="18"/>
              </w:rPr>
            </w:pPr>
            <w:r>
              <w:rPr>
                <w:rFonts w:ascii="Times New Roman" w:eastAsia="等线" w:hAnsi="Times New Roman" w:cs="Times New Roman"/>
                <w:color w:val="000000"/>
                <w:sz w:val="18"/>
                <w:szCs w:val="18"/>
              </w:rPr>
              <w:t>34,208,745.73</w:t>
            </w:r>
          </w:p>
        </w:tc>
        <w:tc>
          <w:tcPr>
            <w:tcW w:w="1000" w:type="pct"/>
            <w:vAlign w:val="center"/>
          </w:tcPr>
          <w:p w14:paraId="44B01428"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32021A6C" w14:textId="77777777" w:rsidR="003309EB" w:rsidRDefault="002E7E54">
            <w:pPr>
              <w:spacing w:line="240" w:lineRule="exact"/>
              <w:jc w:val="right"/>
              <w:rPr>
                <w:rFonts w:ascii="宋体" w:eastAsia="等线" w:hAnsi="宋体" w:cs="宋体"/>
                <w:sz w:val="18"/>
                <w:szCs w:val="18"/>
              </w:rPr>
            </w:pPr>
            <w:r>
              <w:rPr>
                <w:rFonts w:ascii="Times New Roman" w:eastAsia="等线" w:hAnsi="Times New Roman" w:cs="Times New Roman"/>
                <w:color w:val="000000"/>
                <w:sz w:val="18"/>
                <w:szCs w:val="18"/>
              </w:rPr>
              <w:t>48,961,431.28</w:t>
            </w:r>
          </w:p>
        </w:tc>
        <w:tc>
          <w:tcPr>
            <w:tcW w:w="1000" w:type="pct"/>
            <w:vAlign w:val="center"/>
          </w:tcPr>
          <w:p w14:paraId="15BC7D8D" w14:textId="77777777" w:rsidR="003309EB" w:rsidRDefault="002E7E54">
            <w:pPr>
              <w:spacing w:line="240" w:lineRule="exact"/>
              <w:jc w:val="right"/>
              <w:rPr>
                <w:rFonts w:ascii="宋体" w:eastAsia="等线" w:hAnsi="宋体" w:cs="宋体"/>
                <w:sz w:val="18"/>
                <w:szCs w:val="18"/>
              </w:rPr>
            </w:pPr>
            <w:r>
              <w:rPr>
                <w:rFonts w:ascii="Times New Roman" w:eastAsia="等线" w:hAnsi="Times New Roman" w:cs="Times New Roman"/>
                <w:color w:val="000000"/>
                <w:sz w:val="18"/>
                <w:szCs w:val="18"/>
              </w:rPr>
              <w:t>83,170,177.01</w:t>
            </w:r>
          </w:p>
        </w:tc>
      </w:tr>
      <w:tr w:rsidR="003309EB" w14:paraId="1E746C5F" w14:textId="77777777" w:rsidTr="00073FAE">
        <w:trPr>
          <w:trHeight w:val="284"/>
        </w:trPr>
        <w:tc>
          <w:tcPr>
            <w:tcW w:w="1000" w:type="pct"/>
            <w:shd w:val="clear" w:color="auto" w:fill="D3D3D3"/>
            <w:vAlign w:val="center"/>
          </w:tcPr>
          <w:p w14:paraId="76EEDC2E" w14:textId="77777777" w:rsidR="003309EB" w:rsidRPr="00B93A2F" w:rsidRDefault="002E7E54">
            <w:pPr>
              <w:spacing w:before="40" w:after="40" w:line="240" w:lineRule="exact"/>
              <w:rPr>
                <w:rFonts w:ascii="Times New Roman" w:eastAsia="宋体" w:hAnsi="Times New Roman" w:cs="Times New Roman"/>
                <w:sz w:val="18"/>
                <w:szCs w:val="18"/>
              </w:rPr>
            </w:pPr>
            <w:r w:rsidRPr="00B93A2F">
              <w:rPr>
                <w:rFonts w:ascii="Times New Roman" w:eastAsia="宋体" w:hAnsi="Times New Roman" w:cs="Times New Roman"/>
                <w:sz w:val="18"/>
                <w:szCs w:val="18"/>
              </w:rPr>
              <w:t>2023</w:t>
            </w:r>
            <w:r w:rsidRPr="00B93A2F">
              <w:rPr>
                <w:rFonts w:ascii="Times New Roman" w:eastAsia="宋体" w:hAnsi="Times New Roman" w:cs="Times New Roman"/>
                <w:sz w:val="18"/>
                <w:szCs w:val="18"/>
              </w:rPr>
              <w:t>年</w:t>
            </w:r>
            <w:r w:rsidRPr="00B93A2F">
              <w:rPr>
                <w:rFonts w:ascii="Times New Roman" w:eastAsia="宋体" w:hAnsi="Times New Roman" w:cs="Times New Roman"/>
                <w:sz w:val="18"/>
                <w:szCs w:val="18"/>
              </w:rPr>
              <w:t>1</w:t>
            </w:r>
            <w:r w:rsidRPr="00B93A2F">
              <w:rPr>
                <w:rFonts w:ascii="Times New Roman" w:eastAsia="宋体" w:hAnsi="Times New Roman" w:cs="Times New Roman"/>
                <w:sz w:val="18"/>
                <w:szCs w:val="18"/>
              </w:rPr>
              <w:t>月</w:t>
            </w:r>
            <w:r w:rsidRPr="00B93A2F">
              <w:rPr>
                <w:rFonts w:ascii="Times New Roman" w:eastAsia="宋体" w:hAnsi="Times New Roman" w:cs="Times New Roman"/>
                <w:sz w:val="18"/>
                <w:szCs w:val="18"/>
              </w:rPr>
              <w:t>1</w:t>
            </w:r>
            <w:r w:rsidRPr="00B93A2F">
              <w:rPr>
                <w:rFonts w:ascii="Times New Roman" w:eastAsia="宋体" w:hAnsi="Times New Roman" w:cs="Times New Roman"/>
                <w:sz w:val="18"/>
                <w:szCs w:val="18"/>
              </w:rPr>
              <w:t>日余额在本期</w:t>
            </w:r>
          </w:p>
        </w:tc>
        <w:tc>
          <w:tcPr>
            <w:tcW w:w="1000" w:type="pct"/>
            <w:shd w:val="clear" w:color="auto" w:fill="D3D3D3"/>
            <w:vAlign w:val="center"/>
          </w:tcPr>
          <w:p w14:paraId="4481D1D0" w14:textId="77777777" w:rsidR="003309EB" w:rsidRDefault="003309EB"/>
        </w:tc>
        <w:tc>
          <w:tcPr>
            <w:tcW w:w="1000" w:type="pct"/>
            <w:shd w:val="clear" w:color="auto" w:fill="D3D3D3"/>
            <w:vAlign w:val="center"/>
          </w:tcPr>
          <w:p w14:paraId="435AF134" w14:textId="77777777" w:rsidR="003309EB" w:rsidRDefault="003309EB"/>
        </w:tc>
        <w:tc>
          <w:tcPr>
            <w:tcW w:w="1000" w:type="pct"/>
            <w:shd w:val="clear" w:color="auto" w:fill="D3D3D3"/>
            <w:vAlign w:val="center"/>
          </w:tcPr>
          <w:p w14:paraId="12E42D29" w14:textId="77777777" w:rsidR="003309EB" w:rsidRDefault="003309EB"/>
        </w:tc>
        <w:tc>
          <w:tcPr>
            <w:tcW w:w="1000" w:type="pct"/>
            <w:shd w:val="clear" w:color="auto" w:fill="D3D3D3"/>
            <w:vAlign w:val="center"/>
          </w:tcPr>
          <w:p w14:paraId="56A54C7E" w14:textId="77777777" w:rsidR="003309EB" w:rsidRDefault="003309EB"/>
        </w:tc>
      </w:tr>
      <w:tr w:rsidR="003309EB" w14:paraId="01027197" w14:textId="77777777" w:rsidTr="00073FAE">
        <w:trPr>
          <w:trHeight w:val="284"/>
        </w:trPr>
        <w:tc>
          <w:tcPr>
            <w:tcW w:w="1000" w:type="pct"/>
            <w:shd w:val="clear" w:color="auto" w:fill="D3D3D3"/>
            <w:vAlign w:val="center"/>
          </w:tcPr>
          <w:p w14:paraId="736E2FE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--转入第二阶段</w:t>
            </w:r>
          </w:p>
        </w:tc>
        <w:tc>
          <w:tcPr>
            <w:tcW w:w="1000" w:type="pct"/>
            <w:vAlign w:val="center"/>
          </w:tcPr>
          <w:p w14:paraId="652FD3DB"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76DF61FB"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72BEC9D3"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1C51965F" w14:textId="77777777" w:rsidR="003309EB" w:rsidRDefault="003309EB">
            <w:pPr>
              <w:spacing w:line="240" w:lineRule="exact"/>
              <w:jc w:val="right"/>
              <w:rPr>
                <w:rFonts w:ascii="宋体" w:eastAsia="宋体" w:hAnsi="宋体" w:cs="宋体"/>
                <w:sz w:val="18"/>
                <w:szCs w:val="18"/>
              </w:rPr>
            </w:pPr>
          </w:p>
        </w:tc>
      </w:tr>
      <w:tr w:rsidR="003309EB" w14:paraId="0B5E4C65" w14:textId="77777777" w:rsidTr="00073FAE">
        <w:trPr>
          <w:trHeight w:val="284"/>
        </w:trPr>
        <w:tc>
          <w:tcPr>
            <w:tcW w:w="1000" w:type="pct"/>
            <w:shd w:val="clear" w:color="auto" w:fill="D3D3D3"/>
            <w:vAlign w:val="center"/>
          </w:tcPr>
          <w:p w14:paraId="55CC4E60"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--转入第三阶段</w:t>
            </w:r>
          </w:p>
        </w:tc>
        <w:tc>
          <w:tcPr>
            <w:tcW w:w="1000" w:type="pct"/>
            <w:vAlign w:val="center"/>
          </w:tcPr>
          <w:p w14:paraId="19E78C46"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62FD1EBD"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2391132D"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0F996903" w14:textId="77777777" w:rsidR="003309EB" w:rsidRDefault="003309EB">
            <w:pPr>
              <w:spacing w:line="240" w:lineRule="exact"/>
              <w:jc w:val="right"/>
              <w:rPr>
                <w:rFonts w:ascii="宋体" w:eastAsia="宋体" w:hAnsi="宋体" w:cs="宋体"/>
                <w:sz w:val="18"/>
                <w:szCs w:val="18"/>
              </w:rPr>
            </w:pPr>
          </w:p>
        </w:tc>
      </w:tr>
      <w:tr w:rsidR="003309EB" w14:paraId="7DAD3AEB" w14:textId="77777777" w:rsidTr="00073FAE">
        <w:trPr>
          <w:trHeight w:val="284"/>
        </w:trPr>
        <w:tc>
          <w:tcPr>
            <w:tcW w:w="1000" w:type="pct"/>
            <w:shd w:val="clear" w:color="auto" w:fill="D3D3D3"/>
            <w:vAlign w:val="center"/>
          </w:tcPr>
          <w:p w14:paraId="3BA569E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--转回第二阶段</w:t>
            </w:r>
          </w:p>
        </w:tc>
        <w:tc>
          <w:tcPr>
            <w:tcW w:w="1000" w:type="pct"/>
            <w:vAlign w:val="center"/>
          </w:tcPr>
          <w:p w14:paraId="53DD7B85"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72D86FA9"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74409822"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6D19465C" w14:textId="77777777" w:rsidR="003309EB" w:rsidRDefault="003309EB">
            <w:pPr>
              <w:spacing w:line="240" w:lineRule="exact"/>
              <w:jc w:val="right"/>
              <w:rPr>
                <w:rFonts w:ascii="宋体" w:eastAsia="宋体" w:hAnsi="宋体" w:cs="宋体"/>
                <w:sz w:val="18"/>
                <w:szCs w:val="18"/>
              </w:rPr>
            </w:pPr>
          </w:p>
        </w:tc>
      </w:tr>
      <w:tr w:rsidR="003309EB" w14:paraId="7D3D31E7" w14:textId="77777777" w:rsidTr="00073FAE">
        <w:trPr>
          <w:trHeight w:val="284"/>
        </w:trPr>
        <w:tc>
          <w:tcPr>
            <w:tcW w:w="1000" w:type="pct"/>
            <w:shd w:val="clear" w:color="auto" w:fill="D3D3D3"/>
            <w:vAlign w:val="center"/>
          </w:tcPr>
          <w:p w14:paraId="79BA412E"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--转回第一阶段</w:t>
            </w:r>
          </w:p>
        </w:tc>
        <w:tc>
          <w:tcPr>
            <w:tcW w:w="1000" w:type="pct"/>
            <w:vAlign w:val="center"/>
          </w:tcPr>
          <w:p w14:paraId="79636CA1"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764B647B"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455AB699"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441BE56C" w14:textId="77777777" w:rsidR="003309EB" w:rsidRDefault="003309EB">
            <w:pPr>
              <w:spacing w:line="240" w:lineRule="exact"/>
              <w:jc w:val="right"/>
              <w:rPr>
                <w:rFonts w:ascii="宋体" w:eastAsia="宋体" w:hAnsi="宋体" w:cs="宋体"/>
                <w:sz w:val="18"/>
                <w:szCs w:val="18"/>
              </w:rPr>
            </w:pPr>
          </w:p>
        </w:tc>
      </w:tr>
      <w:tr w:rsidR="003309EB" w14:paraId="14AA0A82" w14:textId="77777777" w:rsidTr="00073FAE">
        <w:trPr>
          <w:trHeight w:val="284"/>
        </w:trPr>
        <w:tc>
          <w:tcPr>
            <w:tcW w:w="1000" w:type="pct"/>
            <w:shd w:val="clear" w:color="auto" w:fill="D3D3D3"/>
            <w:vAlign w:val="center"/>
          </w:tcPr>
          <w:p w14:paraId="2FB06AAC"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本期计提</w:t>
            </w:r>
          </w:p>
        </w:tc>
        <w:tc>
          <w:tcPr>
            <w:tcW w:w="1000" w:type="pct"/>
            <w:vAlign w:val="center"/>
          </w:tcPr>
          <w:p w14:paraId="1DF916C9" w14:textId="77777777" w:rsidR="003309EB" w:rsidRDefault="002E7E54">
            <w:pPr>
              <w:spacing w:line="240" w:lineRule="exact"/>
              <w:jc w:val="right"/>
              <w:rPr>
                <w:rFonts w:ascii="宋体" w:eastAsia="等线" w:hAnsi="宋体" w:cs="宋体"/>
                <w:sz w:val="18"/>
                <w:szCs w:val="18"/>
              </w:rPr>
            </w:pPr>
            <w:r>
              <w:rPr>
                <w:rFonts w:ascii="Times New Roman" w:eastAsia="等线" w:hAnsi="Times New Roman" w:cs="Times New Roman"/>
                <w:color w:val="000000"/>
                <w:sz w:val="18"/>
                <w:szCs w:val="18"/>
              </w:rPr>
              <w:t>5,914,844.93</w:t>
            </w:r>
          </w:p>
        </w:tc>
        <w:tc>
          <w:tcPr>
            <w:tcW w:w="1000" w:type="pct"/>
            <w:vAlign w:val="center"/>
          </w:tcPr>
          <w:p w14:paraId="77EBEFBD"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315913E2" w14:textId="77777777" w:rsidR="003309EB" w:rsidRDefault="002E7E54">
            <w:pPr>
              <w:spacing w:line="240" w:lineRule="exact"/>
              <w:jc w:val="right"/>
              <w:rPr>
                <w:rFonts w:ascii="宋体" w:eastAsia="等线" w:hAnsi="宋体" w:cs="宋体"/>
                <w:sz w:val="18"/>
                <w:szCs w:val="18"/>
              </w:rPr>
            </w:pPr>
            <w:r>
              <w:rPr>
                <w:rFonts w:ascii="Times New Roman" w:eastAsia="等线" w:hAnsi="Times New Roman" w:cs="Times New Roman"/>
                <w:color w:val="000000"/>
                <w:sz w:val="18"/>
                <w:szCs w:val="18"/>
              </w:rPr>
              <w:t>421,349.71</w:t>
            </w:r>
          </w:p>
        </w:tc>
        <w:tc>
          <w:tcPr>
            <w:tcW w:w="1000" w:type="pct"/>
            <w:vAlign w:val="center"/>
          </w:tcPr>
          <w:p w14:paraId="415C8012" w14:textId="77777777" w:rsidR="003309EB" w:rsidRDefault="002E7E54">
            <w:pPr>
              <w:spacing w:line="240" w:lineRule="exact"/>
              <w:jc w:val="right"/>
              <w:rPr>
                <w:rFonts w:ascii="宋体" w:eastAsia="等线" w:hAnsi="宋体" w:cs="宋体"/>
                <w:sz w:val="18"/>
                <w:szCs w:val="18"/>
              </w:rPr>
            </w:pPr>
            <w:r>
              <w:rPr>
                <w:rFonts w:ascii="Times New Roman" w:eastAsia="等线" w:hAnsi="Times New Roman" w:cs="Times New Roman"/>
                <w:color w:val="000000"/>
                <w:sz w:val="18"/>
                <w:szCs w:val="18"/>
              </w:rPr>
              <w:t>6,336,194.64</w:t>
            </w:r>
          </w:p>
        </w:tc>
      </w:tr>
      <w:tr w:rsidR="003309EB" w14:paraId="7E21B3BE" w14:textId="77777777" w:rsidTr="00073FAE">
        <w:trPr>
          <w:trHeight w:val="284"/>
        </w:trPr>
        <w:tc>
          <w:tcPr>
            <w:tcW w:w="1000" w:type="pct"/>
            <w:shd w:val="clear" w:color="auto" w:fill="D3D3D3"/>
            <w:vAlign w:val="center"/>
          </w:tcPr>
          <w:p w14:paraId="5A61DA24"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本期转回</w:t>
            </w:r>
          </w:p>
        </w:tc>
        <w:tc>
          <w:tcPr>
            <w:tcW w:w="1000" w:type="pct"/>
            <w:vAlign w:val="center"/>
          </w:tcPr>
          <w:p w14:paraId="76FA8AC4"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04AA6C6E"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190E68BE"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58D4FE04" w14:textId="77777777" w:rsidR="003309EB" w:rsidRDefault="003309EB">
            <w:pPr>
              <w:spacing w:line="240" w:lineRule="exact"/>
              <w:jc w:val="right"/>
              <w:rPr>
                <w:rFonts w:ascii="宋体" w:eastAsia="宋体" w:hAnsi="宋体" w:cs="宋体"/>
                <w:sz w:val="18"/>
                <w:szCs w:val="18"/>
              </w:rPr>
            </w:pPr>
          </w:p>
        </w:tc>
      </w:tr>
      <w:tr w:rsidR="003309EB" w14:paraId="5AF49515" w14:textId="77777777" w:rsidTr="00073FAE">
        <w:trPr>
          <w:trHeight w:val="284"/>
        </w:trPr>
        <w:tc>
          <w:tcPr>
            <w:tcW w:w="1000" w:type="pct"/>
            <w:shd w:val="clear" w:color="auto" w:fill="D3D3D3"/>
            <w:vAlign w:val="center"/>
          </w:tcPr>
          <w:p w14:paraId="6DF98D7C"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本期转销</w:t>
            </w:r>
          </w:p>
        </w:tc>
        <w:tc>
          <w:tcPr>
            <w:tcW w:w="1000" w:type="pct"/>
            <w:vAlign w:val="center"/>
          </w:tcPr>
          <w:p w14:paraId="19B5CBDB"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6E5A4322"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17CE607F"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6358A666" w14:textId="77777777" w:rsidR="003309EB" w:rsidRDefault="003309EB">
            <w:pPr>
              <w:spacing w:line="240" w:lineRule="exact"/>
              <w:jc w:val="right"/>
              <w:rPr>
                <w:rFonts w:ascii="宋体" w:eastAsia="宋体" w:hAnsi="宋体" w:cs="宋体"/>
                <w:sz w:val="18"/>
                <w:szCs w:val="18"/>
              </w:rPr>
            </w:pPr>
          </w:p>
        </w:tc>
      </w:tr>
      <w:tr w:rsidR="003309EB" w14:paraId="72D21319" w14:textId="77777777" w:rsidTr="00073FAE">
        <w:trPr>
          <w:trHeight w:val="284"/>
        </w:trPr>
        <w:tc>
          <w:tcPr>
            <w:tcW w:w="1000" w:type="pct"/>
            <w:shd w:val="clear" w:color="auto" w:fill="D3D3D3"/>
            <w:vAlign w:val="center"/>
          </w:tcPr>
          <w:p w14:paraId="7408346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本期核销</w:t>
            </w:r>
          </w:p>
        </w:tc>
        <w:tc>
          <w:tcPr>
            <w:tcW w:w="1000" w:type="pct"/>
            <w:vAlign w:val="center"/>
          </w:tcPr>
          <w:p w14:paraId="79CF0ADD"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16E0AA03"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43E6F3F4"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0E29C0B2" w14:textId="77777777" w:rsidR="003309EB" w:rsidRDefault="003309EB">
            <w:pPr>
              <w:spacing w:line="240" w:lineRule="exact"/>
              <w:jc w:val="right"/>
              <w:rPr>
                <w:rFonts w:ascii="宋体" w:eastAsia="宋体" w:hAnsi="宋体" w:cs="宋体"/>
                <w:sz w:val="18"/>
                <w:szCs w:val="18"/>
              </w:rPr>
            </w:pPr>
          </w:p>
        </w:tc>
      </w:tr>
      <w:tr w:rsidR="003309EB" w14:paraId="0BDE3BE6" w14:textId="77777777" w:rsidTr="00073FAE">
        <w:trPr>
          <w:trHeight w:val="284"/>
        </w:trPr>
        <w:tc>
          <w:tcPr>
            <w:tcW w:w="1000" w:type="pct"/>
            <w:shd w:val="clear" w:color="auto" w:fill="D3D3D3"/>
            <w:vAlign w:val="center"/>
          </w:tcPr>
          <w:p w14:paraId="0033AD4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其他变动</w:t>
            </w:r>
          </w:p>
        </w:tc>
        <w:tc>
          <w:tcPr>
            <w:tcW w:w="1000" w:type="pct"/>
            <w:vAlign w:val="center"/>
          </w:tcPr>
          <w:p w14:paraId="598A642A"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2D317906"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5DFCB445"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429C93C8" w14:textId="77777777" w:rsidR="003309EB" w:rsidRDefault="003309EB">
            <w:pPr>
              <w:spacing w:line="240" w:lineRule="exact"/>
              <w:jc w:val="right"/>
              <w:rPr>
                <w:rFonts w:ascii="宋体" w:eastAsia="宋体" w:hAnsi="宋体" w:cs="宋体"/>
                <w:sz w:val="18"/>
                <w:szCs w:val="18"/>
              </w:rPr>
            </w:pPr>
          </w:p>
        </w:tc>
      </w:tr>
      <w:tr w:rsidR="003309EB" w14:paraId="58D3BA76" w14:textId="77777777" w:rsidTr="00073FAE">
        <w:trPr>
          <w:trHeight w:val="284"/>
        </w:trPr>
        <w:tc>
          <w:tcPr>
            <w:tcW w:w="1000" w:type="pct"/>
            <w:shd w:val="clear" w:color="auto" w:fill="D3D3D3"/>
            <w:vAlign w:val="center"/>
          </w:tcPr>
          <w:p w14:paraId="67AC8AAB" w14:textId="77777777" w:rsidR="003309EB" w:rsidRPr="00B93A2F" w:rsidRDefault="002E7E54">
            <w:pPr>
              <w:spacing w:before="40" w:after="40" w:line="240" w:lineRule="exact"/>
              <w:rPr>
                <w:rFonts w:ascii="Times New Roman" w:eastAsia="宋体" w:hAnsi="Times New Roman" w:cs="Times New Roman"/>
                <w:sz w:val="18"/>
                <w:szCs w:val="18"/>
              </w:rPr>
            </w:pPr>
            <w:r w:rsidRPr="00B93A2F">
              <w:rPr>
                <w:rFonts w:ascii="Times New Roman" w:eastAsia="宋体" w:hAnsi="Times New Roman" w:cs="Times New Roman"/>
                <w:sz w:val="18"/>
                <w:szCs w:val="18"/>
              </w:rPr>
              <w:t>2023</w:t>
            </w:r>
            <w:r w:rsidRPr="00B93A2F">
              <w:rPr>
                <w:rFonts w:ascii="Times New Roman" w:eastAsia="宋体" w:hAnsi="Times New Roman" w:cs="Times New Roman"/>
                <w:sz w:val="18"/>
                <w:szCs w:val="18"/>
              </w:rPr>
              <w:t>年</w:t>
            </w:r>
            <w:r w:rsidRPr="00B93A2F">
              <w:rPr>
                <w:rFonts w:ascii="Times New Roman" w:eastAsia="宋体" w:hAnsi="Times New Roman" w:cs="Times New Roman"/>
                <w:sz w:val="18"/>
                <w:szCs w:val="18"/>
              </w:rPr>
              <w:t>6</w:t>
            </w:r>
            <w:r w:rsidRPr="00B93A2F">
              <w:rPr>
                <w:rFonts w:ascii="Times New Roman" w:eastAsia="宋体" w:hAnsi="Times New Roman" w:cs="Times New Roman"/>
                <w:sz w:val="18"/>
                <w:szCs w:val="18"/>
              </w:rPr>
              <w:t>月</w:t>
            </w:r>
            <w:r w:rsidRPr="00B93A2F">
              <w:rPr>
                <w:rFonts w:ascii="Times New Roman" w:eastAsia="宋体" w:hAnsi="Times New Roman" w:cs="Times New Roman"/>
                <w:sz w:val="18"/>
                <w:szCs w:val="18"/>
              </w:rPr>
              <w:t>30</w:t>
            </w:r>
            <w:r w:rsidRPr="00B93A2F">
              <w:rPr>
                <w:rFonts w:ascii="Times New Roman" w:eastAsia="宋体" w:hAnsi="Times New Roman" w:cs="Times New Roman"/>
                <w:sz w:val="18"/>
                <w:szCs w:val="18"/>
              </w:rPr>
              <w:t>日余额</w:t>
            </w:r>
          </w:p>
        </w:tc>
        <w:tc>
          <w:tcPr>
            <w:tcW w:w="1000" w:type="pct"/>
            <w:vAlign w:val="center"/>
          </w:tcPr>
          <w:p w14:paraId="6150B117" w14:textId="77777777" w:rsidR="003309EB" w:rsidRDefault="002E7E54">
            <w:pPr>
              <w:spacing w:line="240" w:lineRule="exact"/>
              <w:jc w:val="right"/>
              <w:rPr>
                <w:rFonts w:ascii="宋体" w:eastAsia="等线" w:hAnsi="宋体" w:cs="宋体"/>
                <w:sz w:val="18"/>
                <w:szCs w:val="18"/>
              </w:rPr>
            </w:pPr>
            <w:r>
              <w:rPr>
                <w:rFonts w:ascii="Times New Roman" w:eastAsia="等线" w:hAnsi="Times New Roman" w:cs="Times New Roman"/>
                <w:color w:val="000000"/>
                <w:sz w:val="18"/>
                <w:szCs w:val="18"/>
              </w:rPr>
              <w:t>40,123,590.66</w:t>
            </w:r>
          </w:p>
        </w:tc>
        <w:tc>
          <w:tcPr>
            <w:tcW w:w="1000" w:type="pct"/>
            <w:vAlign w:val="center"/>
          </w:tcPr>
          <w:p w14:paraId="6FA69991"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655E4430" w14:textId="77777777" w:rsidR="003309EB" w:rsidRDefault="002E7E54">
            <w:pPr>
              <w:spacing w:line="240" w:lineRule="exact"/>
              <w:jc w:val="right"/>
              <w:rPr>
                <w:rFonts w:ascii="宋体" w:eastAsia="等线" w:hAnsi="宋体" w:cs="宋体"/>
                <w:sz w:val="18"/>
                <w:szCs w:val="18"/>
              </w:rPr>
            </w:pPr>
            <w:r>
              <w:rPr>
                <w:rFonts w:ascii="Times New Roman" w:eastAsia="等线" w:hAnsi="Times New Roman" w:cs="Times New Roman"/>
                <w:color w:val="000000"/>
                <w:sz w:val="18"/>
                <w:szCs w:val="18"/>
              </w:rPr>
              <w:t>49,382,780.99</w:t>
            </w:r>
          </w:p>
        </w:tc>
        <w:tc>
          <w:tcPr>
            <w:tcW w:w="1000" w:type="pct"/>
            <w:vAlign w:val="center"/>
          </w:tcPr>
          <w:p w14:paraId="6C6AD0A8" w14:textId="77777777" w:rsidR="003309EB" w:rsidRDefault="002E7E54">
            <w:pPr>
              <w:spacing w:line="240" w:lineRule="exact"/>
              <w:jc w:val="right"/>
              <w:rPr>
                <w:rFonts w:ascii="宋体" w:eastAsia="等线" w:hAnsi="宋体" w:cs="宋体"/>
                <w:sz w:val="18"/>
                <w:szCs w:val="18"/>
              </w:rPr>
            </w:pPr>
            <w:r>
              <w:rPr>
                <w:rFonts w:ascii="Times New Roman" w:eastAsia="等线" w:hAnsi="Times New Roman" w:cs="Times New Roman"/>
                <w:color w:val="000000"/>
                <w:sz w:val="18"/>
                <w:szCs w:val="18"/>
              </w:rPr>
              <w:t>89,506,371.65</w:t>
            </w:r>
          </w:p>
        </w:tc>
      </w:tr>
    </w:tbl>
    <w:p w14:paraId="4DA51D67" w14:textId="77777777" w:rsidR="003309EB" w:rsidRDefault="002E7E54">
      <w:pPr>
        <w:spacing w:before="100" w:after="40" w:line="240" w:lineRule="exact"/>
        <w:rPr>
          <w:rFonts w:ascii="宋体" w:eastAsia="宋体" w:hAnsi="宋体" w:cs="宋体"/>
          <w:sz w:val="18"/>
          <w:szCs w:val="18"/>
        </w:rPr>
      </w:pPr>
      <w:r>
        <w:rPr>
          <w:rFonts w:ascii="宋体" w:eastAsia="宋体" w:hAnsi="宋体" w:cs="宋体"/>
          <w:sz w:val="18"/>
          <w:szCs w:val="18"/>
        </w:rPr>
        <w:t>损失准备本期变动金额重大的账面余额变动情况</w:t>
      </w:r>
    </w:p>
    <w:p w14:paraId="29200A0D" w14:textId="1FBD56DE" w:rsidR="003309EB" w:rsidRPr="00923110" w:rsidRDefault="002E7E54" w:rsidP="00923110">
      <w:pPr>
        <w:spacing w:before="40" w:after="40" w:line="240" w:lineRule="exact"/>
        <w:rPr>
          <w:rFonts w:ascii="宋体" w:eastAsia="宋体" w:hAnsi="宋体" w:cs="宋体"/>
          <w:sz w:val="18"/>
          <w:szCs w:val="18"/>
        </w:rPr>
      </w:pPr>
      <w:r>
        <w:rPr>
          <w:rFonts w:ascii="宋体" w:eastAsia="宋体" w:hAnsi="宋体" w:cs="宋体"/>
          <w:sz w:val="18"/>
          <w:szCs w:val="18"/>
        </w:rPr>
        <w:t>□适用</w:t>
      </w:r>
      <w:r w:rsidR="00073FAE">
        <w:rPr>
          <w:rFonts w:ascii="宋体" w:eastAsia="宋体" w:hAnsi="宋体" w:cs="宋体" w:hint="eastAsia"/>
          <w:sz w:val="18"/>
          <w:szCs w:val="18"/>
        </w:rPr>
        <w:t xml:space="preserve"> </w:t>
      </w:r>
      <w:r w:rsidR="00DB7258" w:rsidRPr="001D55BB">
        <w:rPr>
          <w:rFonts w:ascii="Times New Roman" w:hAnsi="Times New Roman" w:cs="Times New Roman"/>
          <w:sz w:val="18"/>
          <w:szCs w:val="18"/>
        </w:rPr>
        <w:sym w:font="Wingdings 2" w:char="F052"/>
      </w:r>
      <w:r>
        <w:rPr>
          <w:rFonts w:ascii="宋体" w:eastAsia="宋体" w:hAnsi="宋体" w:cs="宋体"/>
          <w:sz w:val="18"/>
          <w:szCs w:val="18"/>
        </w:rPr>
        <w:t>不适用</w:t>
      </w:r>
    </w:p>
    <w:p w14:paraId="4D2E706F" w14:textId="77777777" w:rsidR="003309EB" w:rsidRDefault="002E7E54">
      <w:pPr>
        <w:spacing w:before="100" w:after="40" w:line="240" w:lineRule="exact"/>
        <w:rPr>
          <w:rFonts w:ascii="宋体" w:eastAsia="宋体" w:hAnsi="宋体" w:cs="宋体"/>
          <w:sz w:val="18"/>
          <w:szCs w:val="18"/>
        </w:rPr>
      </w:pPr>
      <w:proofErr w:type="gramStart"/>
      <w:r>
        <w:rPr>
          <w:rFonts w:ascii="宋体" w:eastAsia="宋体" w:hAnsi="宋体" w:cs="宋体"/>
          <w:sz w:val="18"/>
          <w:szCs w:val="18"/>
        </w:rPr>
        <w:t>按账龄</w:t>
      </w:r>
      <w:proofErr w:type="gramEnd"/>
      <w:r>
        <w:rPr>
          <w:rFonts w:ascii="宋体" w:eastAsia="宋体" w:hAnsi="宋体" w:cs="宋体"/>
          <w:sz w:val="18"/>
          <w:szCs w:val="18"/>
        </w:rPr>
        <w:t>披露</w:t>
      </w:r>
    </w:p>
    <w:p w14:paraId="099C38C1"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46"/>
        <w:gridCol w:w="4847"/>
      </w:tblGrid>
      <w:tr w:rsidR="003309EB" w14:paraId="116D8A7D" w14:textId="77777777" w:rsidTr="00DB7258">
        <w:trPr>
          <w:trHeight w:val="284"/>
        </w:trPr>
        <w:tc>
          <w:tcPr>
            <w:tcW w:w="2500" w:type="pct"/>
            <w:shd w:val="clear" w:color="auto" w:fill="D3D3D3"/>
            <w:vAlign w:val="center"/>
          </w:tcPr>
          <w:p w14:paraId="493A0334"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2500" w:type="pct"/>
            <w:shd w:val="clear" w:color="auto" w:fill="D3D3D3"/>
            <w:vAlign w:val="center"/>
          </w:tcPr>
          <w:p w14:paraId="5199B97B"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09EB" w14:paraId="2F65924C" w14:textId="77777777" w:rsidTr="00DB7258">
        <w:trPr>
          <w:trHeight w:val="284"/>
        </w:trPr>
        <w:tc>
          <w:tcPr>
            <w:tcW w:w="2500" w:type="pct"/>
            <w:shd w:val="clear" w:color="auto" w:fill="D3D3D3"/>
            <w:vAlign w:val="center"/>
          </w:tcPr>
          <w:p w14:paraId="326698FB" w14:textId="77777777" w:rsidR="003309EB" w:rsidRPr="00923110" w:rsidRDefault="002E7E54">
            <w:pPr>
              <w:spacing w:before="40" w:after="40" w:line="240" w:lineRule="exact"/>
              <w:rPr>
                <w:rFonts w:ascii="Times New Roman" w:eastAsia="宋体" w:hAnsi="Times New Roman" w:cs="Times New Roman"/>
                <w:sz w:val="18"/>
                <w:szCs w:val="18"/>
              </w:rPr>
            </w:pPr>
            <w:r w:rsidRPr="00923110">
              <w:rPr>
                <w:rFonts w:ascii="Times New Roman" w:eastAsia="宋体" w:hAnsi="Times New Roman" w:cs="Times New Roman"/>
                <w:sz w:val="18"/>
                <w:szCs w:val="18"/>
              </w:rPr>
              <w:t>1</w:t>
            </w:r>
            <w:r w:rsidRPr="00923110">
              <w:rPr>
                <w:rFonts w:ascii="Times New Roman" w:eastAsia="宋体" w:hAnsi="Times New Roman" w:cs="Times New Roman"/>
                <w:sz w:val="18"/>
                <w:szCs w:val="18"/>
              </w:rPr>
              <w:t>年以内（含</w:t>
            </w:r>
            <w:r w:rsidRPr="00923110">
              <w:rPr>
                <w:rFonts w:ascii="Times New Roman" w:eastAsia="宋体" w:hAnsi="Times New Roman" w:cs="Times New Roman"/>
                <w:sz w:val="18"/>
                <w:szCs w:val="18"/>
              </w:rPr>
              <w:t>1</w:t>
            </w:r>
            <w:r w:rsidRPr="00923110">
              <w:rPr>
                <w:rFonts w:ascii="Times New Roman" w:eastAsia="宋体" w:hAnsi="Times New Roman" w:cs="Times New Roman"/>
                <w:sz w:val="18"/>
                <w:szCs w:val="18"/>
              </w:rPr>
              <w:t>年）</w:t>
            </w:r>
          </w:p>
        </w:tc>
        <w:tc>
          <w:tcPr>
            <w:tcW w:w="2500" w:type="pct"/>
            <w:shd w:val="clear" w:color="auto" w:fill="auto"/>
            <w:vAlign w:val="bottom"/>
          </w:tcPr>
          <w:p w14:paraId="2507982C" w14:textId="77777777" w:rsidR="003309EB" w:rsidRPr="00923110" w:rsidRDefault="002E7E54">
            <w:pPr>
              <w:widowControl/>
              <w:jc w:val="right"/>
              <w:rPr>
                <w:rFonts w:ascii="Times New Roman" w:eastAsia="等线" w:hAnsi="Times New Roman" w:cs="Times New Roman"/>
                <w:color w:val="000000"/>
                <w:kern w:val="0"/>
                <w:sz w:val="18"/>
                <w:szCs w:val="18"/>
              </w:rPr>
            </w:pPr>
            <w:r w:rsidRPr="00923110">
              <w:rPr>
                <w:rFonts w:ascii="Times New Roman" w:eastAsia="等线" w:hAnsi="Times New Roman" w:cs="Times New Roman"/>
                <w:color w:val="000000"/>
                <w:sz w:val="18"/>
                <w:szCs w:val="18"/>
              </w:rPr>
              <w:t>8,290,851,749.53</w:t>
            </w:r>
          </w:p>
        </w:tc>
      </w:tr>
      <w:tr w:rsidR="003309EB" w14:paraId="0125050F" w14:textId="77777777" w:rsidTr="00DB7258">
        <w:trPr>
          <w:trHeight w:val="284"/>
        </w:trPr>
        <w:tc>
          <w:tcPr>
            <w:tcW w:w="2500" w:type="pct"/>
            <w:shd w:val="clear" w:color="auto" w:fill="D3D3D3"/>
            <w:vAlign w:val="center"/>
          </w:tcPr>
          <w:p w14:paraId="66AA3DEE" w14:textId="77777777" w:rsidR="003309EB" w:rsidRPr="00923110" w:rsidRDefault="002E7E54">
            <w:pPr>
              <w:spacing w:before="40" w:after="40" w:line="240" w:lineRule="exact"/>
              <w:rPr>
                <w:rFonts w:ascii="Times New Roman" w:eastAsia="宋体" w:hAnsi="Times New Roman" w:cs="Times New Roman"/>
                <w:sz w:val="18"/>
                <w:szCs w:val="18"/>
              </w:rPr>
            </w:pPr>
            <w:r w:rsidRPr="00923110">
              <w:rPr>
                <w:rFonts w:ascii="Times New Roman" w:eastAsia="宋体" w:hAnsi="Times New Roman" w:cs="Times New Roman"/>
                <w:sz w:val="18"/>
                <w:szCs w:val="18"/>
              </w:rPr>
              <w:t>1</w:t>
            </w:r>
            <w:r w:rsidRPr="00923110">
              <w:rPr>
                <w:rFonts w:ascii="Times New Roman" w:eastAsia="宋体" w:hAnsi="Times New Roman" w:cs="Times New Roman"/>
                <w:sz w:val="18"/>
                <w:szCs w:val="18"/>
              </w:rPr>
              <w:t>至</w:t>
            </w:r>
            <w:r w:rsidRPr="00923110">
              <w:rPr>
                <w:rFonts w:ascii="Times New Roman" w:eastAsia="宋体" w:hAnsi="Times New Roman" w:cs="Times New Roman"/>
                <w:sz w:val="18"/>
                <w:szCs w:val="18"/>
              </w:rPr>
              <w:t>2</w:t>
            </w:r>
            <w:r w:rsidRPr="00923110">
              <w:rPr>
                <w:rFonts w:ascii="Times New Roman" w:eastAsia="宋体" w:hAnsi="Times New Roman" w:cs="Times New Roman"/>
                <w:sz w:val="18"/>
                <w:szCs w:val="18"/>
              </w:rPr>
              <w:t>年</w:t>
            </w:r>
          </w:p>
        </w:tc>
        <w:tc>
          <w:tcPr>
            <w:tcW w:w="2500" w:type="pct"/>
            <w:shd w:val="clear" w:color="auto" w:fill="auto"/>
            <w:vAlign w:val="bottom"/>
          </w:tcPr>
          <w:p w14:paraId="2C16C8E0" w14:textId="77777777" w:rsidR="003309EB" w:rsidRPr="00923110" w:rsidRDefault="002E7E54">
            <w:pPr>
              <w:jc w:val="right"/>
              <w:rPr>
                <w:rFonts w:ascii="Times New Roman" w:eastAsia="等线" w:hAnsi="Times New Roman" w:cs="Times New Roman"/>
                <w:color w:val="000000"/>
                <w:sz w:val="18"/>
                <w:szCs w:val="18"/>
              </w:rPr>
            </w:pPr>
            <w:r w:rsidRPr="00923110">
              <w:rPr>
                <w:rFonts w:ascii="Times New Roman" w:eastAsia="等线" w:hAnsi="Times New Roman" w:cs="Times New Roman"/>
                <w:color w:val="000000"/>
                <w:sz w:val="18"/>
                <w:szCs w:val="18"/>
              </w:rPr>
              <w:t>68,570,416.65</w:t>
            </w:r>
          </w:p>
        </w:tc>
      </w:tr>
      <w:tr w:rsidR="003309EB" w14:paraId="4DE768D9" w14:textId="77777777" w:rsidTr="00DB7258">
        <w:trPr>
          <w:trHeight w:val="284"/>
        </w:trPr>
        <w:tc>
          <w:tcPr>
            <w:tcW w:w="2500" w:type="pct"/>
            <w:shd w:val="clear" w:color="auto" w:fill="D3D3D3"/>
            <w:vAlign w:val="center"/>
          </w:tcPr>
          <w:p w14:paraId="043FAF19" w14:textId="77777777" w:rsidR="003309EB" w:rsidRPr="00923110" w:rsidRDefault="002E7E54">
            <w:pPr>
              <w:spacing w:before="40" w:after="40" w:line="240" w:lineRule="exact"/>
              <w:rPr>
                <w:rFonts w:ascii="Times New Roman" w:eastAsia="宋体" w:hAnsi="Times New Roman" w:cs="Times New Roman"/>
                <w:sz w:val="18"/>
                <w:szCs w:val="18"/>
              </w:rPr>
            </w:pPr>
            <w:r w:rsidRPr="00923110">
              <w:rPr>
                <w:rFonts w:ascii="Times New Roman" w:eastAsia="宋体" w:hAnsi="Times New Roman" w:cs="Times New Roman"/>
                <w:sz w:val="18"/>
                <w:szCs w:val="18"/>
              </w:rPr>
              <w:t>2</w:t>
            </w:r>
            <w:r w:rsidRPr="00923110">
              <w:rPr>
                <w:rFonts w:ascii="Times New Roman" w:eastAsia="宋体" w:hAnsi="Times New Roman" w:cs="Times New Roman"/>
                <w:sz w:val="18"/>
                <w:szCs w:val="18"/>
              </w:rPr>
              <w:t>至</w:t>
            </w:r>
            <w:r w:rsidRPr="00923110">
              <w:rPr>
                <w:rFonts w:ascii="Times New Roman" w:eastAsia="宋体" w:hAnsi="Times New Roman" w:cs="Times New Roman"/>
                <w:sz w:val="18"/>
                <w:szCs w:val="18"/>
              </w:rPr>
              <w:t>3</w:t>
            </w:r>
            <w:r w:rsidRPr="00923110">
              <w:rPr>
                <w:rFonts w:ascii="Times New Roman" w:eastAsia="宋体" w:hAnsi="Times New Roman" w:cs="Times New Roman"/>
                <w:sz w:val="18"/>
                <w:szCs w:val="18"/>
              </w:rPr>
              <w:t>年</w:t>
            </w:r>
          </w:p>
        </w:tc>
        <w:tc>
          <w:tcPr>
            <w:tcW w:w="2500" w:type="pct"/>
            <w:shd w:val="clear" w:color="auto" w:fill="auto"/>
            <w:vAlign w:val="bottom"/>
          </w:tcPr>
          <w:p w14:paraId="1A2D10BA" w14:textId="77777777" w:rsidR="003309EB" w:rsidRPr="00923110" w:rsidRDefault="002E7E54">
            <w:pPr>
              <w:jc w:val="right"/>
              <w:rPr>
                <w:rFonts w:ascii="Times New Roman" w:eastAsia="等线" w:hAnsi="Times New Roman" w:cs="Times New Roman"/>
                <w:color w:val="000000"/>
                <w:sz w:val="18"/>
                <w:szCs w:val="18"/>
              </w:rPr>
            </w:pPr>
            <w:r w:rsidRPr="00923110">
              <w:rPr>
                <w:rFonts w:ascii="Times New Roman" w:eastAsia="等线" w:hAnsi="Times New Roman" w:cs="Times New Roman"/>
                <w:color w:val="000000"/>
                <w:sz w:val="18"/>
                <w:szCs w:val="18"/>
              </w:rPr>
              <w:t>3,547,424.94</w:t>
            </w:r>
          </w:p>
        </w:tc>
      </w:tr>
      <w:tr w:rsidR="003309EB" w14:paraId="32422C20" w14:textId="77777777" w:rsidTr="00DB7258">
        <w:trPr>
          <w:trHeight w:val="284"/>
        </w:trPr>
        <w:tc>
          <w:tcPr>
            <w:tcW w:w="2500" w:type="pct"/>
            <w:shd w:val="clear" w:color="auto" w:fill="D3D3D3"/>
            <w:vAlign w:val="center"/>
          </w:tcPr>
          <w:p w14:paraId="41AE2D05" w14:textId="77777777" w:rsidR="003309EB" w:rsidRPr="00923110" w:rsidRDefault="002E7E54">
            <w:pPr>
              <w:spacing w:before="40" w:after="40" w:line="240" w:lineRule="exact"/>
              <w:rPr>
                <w:rFonts w:ascii="Times New Roman" w:eastAsia="宋体" w:hAnsi="Times New Roman" w:cs="Times New Roman"/>
                <w:sz w:val="18"/>
                <w:szCs w:val="18"/>
              </w:rPr>
            </w:pPr>
            <w:r w:rsidRPr="00923110">
              <w:rPr>
                <w:rFonts w:ascii="Times New Roman" w:eastAsia="宋体" w:hAnsi="Times New Roman" w:cs="Times New Roman"/>
                <w:sz w:val="18"/>
                <w:szCs w:val="18"/>
              </w:rPr>
              <w:t>3</w:t>
            </w:r>
            <w:r w:rsidRPr="00923110">
              <w:rPr>
                <w:rFonts w:ascii="Times New Roman" w:eastAsia="宋体" w:hAnsi="Times New Roman" w:cs="Times New Roman"/>
                <w:sz w:val="18"/>
                <w:szCs w:val="18"/>
              </w:rPr>
              <w:t>年以上</w:t>
            </w:r>
          </w:p>
        </w:tc>
        <w:tc>
          <w:tcPr>
            <w:tcW w:w="2500" w:type="pct"/>
            <w:shd w:val="clear" w:color="auto" w:fill="auto"/>
            <w:vAlign w:val="bottom"/>
          </w:tcPr>
          <w:p w14:paraId="52020337" w14:textId="77777777" w:rsidR="003309EB" w:rsidRPr="00923110" w:rsidRDefault="002E7E54">
            <w:pPr>
              <w:jc w:val="right"/>
              <w:rPr>
                <w:rFonts w:ascii="Times New Roman" w:eastAsia="等线" w:hAnsi="Times New Roman" w:cs="Times New Roman"/>
                <w:color w:val="000000"/>
                <w:sz w:val="18"/>
                <w:szCs w:val="18"/>
              </w:rPr>
            </w:pPr>
            <w:r w:rsidRPr="00923110">
              <w:rPr>
                <w:rFonts w:ascii="Times New Roman" w:eastAsia="等线" w:hAnsi="Times New Roman" w:cs="Times New Roman"/>
                <w:color w:val="000000"/>
                <w:sz w:val="18"/>
                <w:szCs w:val="18"/>
              </w:rPr>
              <w:t>79,342,847.80</w:t>
            </w:r>
          </w:p>
        </w:tc>
      </w:tr>
      <w:tr w:rsidR="003309EB" w14:paraId="7E66EE66" w14:textId="77777777" w:rsidTr="00DB7258">
        <w:trPr>
          <w:trHeight w:val="284"/>
        </w:trPr>
        <w:tc>
          <w:tcPr>
            <w:tcW w:w="2500" w:type="pct"/>
            <w:shd w:val="clear" w:color="auto" w:fill="D3D3D3"/>
            <w:vAlign w:val="center"/>
          </w:tcPr>
          <w:p w14:paraId="2FA3849E" w14:textId="77777777" w:rsidR="003309EB" w:rsidRPr="00923110" w:rsidRDefault="002E7E54" w:rsidP="00DB7258">
            <w:pPr>
              <w:spacing w:before="40" w:after="40" w:line="240" w:lineRule="exact"/>
              <w:jc w:val="center"/>
              <w:rPr>
                <w:rFonts w:ascii="Times New Roman" w:eastAsia="宋体" w:hAnsi="Times New Roman" w:cs="Times New Roman"/>
                <w:sz w:val="18"/>
                <w:szCs w:val="18"/>
              </w:rPr>
            </w:pPr>
            <w:r w:rsidRPr="00923110">
              <w:rPr>
                <w:rFonts w:ascii="Times New Roman" w:eastAsia="宋体" w:hAnsi="Times New Roman" w:cs="Times New Roman"/>
                <w:sz w:val="18"/>
                <w:szCs w:val="18"/>
              </w:rPr>
              <w:t>合计</w:t>
            </w:r>
          </w:p>
        </w:tc>
        <w:tc>
          <w:tcPr>
            <w:tcW w:w="2500" w:type="pct"/>
            <w:vAlign w:val="center"/>
          </w:tcPr>
          <w:p w14:paraId="2F2375B2" w14:textId="77777777" w:rsidR="003309EB" w:rsidRPr="00923110" w:rsidRDefault="002E7E54">
            <w:pPr>
              <w:spacing w:line="240" w:lineRule="exact"/>
              <w:jc w:val="right"/>
              <w:rPr>
                <w:rFonts w:ascii="Times New Roman" w:eastAsia="宋体" w:hAnsi="Times New Roman" w:cs="Times New Roman"/>
                <w:sz w:val="18"/>
                <w:szCs w:val="18"/>
              </w:rPr>
            </w:pPr>
            <w:r w:rsidRPr="00923110">
              <w:rPr>
                <w:rFonts w:ascii="Times New Roman" w:eastAsia="宋体" w:hAnsi="Times New Roman" w:cs="Times New Roman"/>
                <w:sz w:val="18"/>
                <w:szCs w:val="18"/>
              </w:rPr>
              <w:t>8,442,312,438.92</w:t>
            </w:r>
          </w:p>
        </w:tc>
      </w:tr>
    </w:tbl>
    <w:p w14:paraId="755E1CDC" w14:textId="7E2483A2" w:rsidR="003309EB" w:rsidRPr="00DB7258" w:rsidRDefault="00B93A2F" w:rsidP="00DB7258">
      <w:pPr>
        <w:spacing w:before="300" w:after="300" w:line="280" w:lineRule="exact"/>
        <w:outlineLvl w:val="3"/>
        <w:rPr>
          <w:rFonts w:ascii="Times New Roman" w:hAnsi="Times New Roman" w:cs="Times New Roman"/>
          <w:b/>
          <w:bCs/>
          <w:szCs w:val="21"/>
        </w:rPr>
      </w:pPr>
      <w:bookmarkStart w:id="223" w:name="_Toc989415"/>
      <w:r w:rsidRPr="00DB7258">
        <w:rPr>
          <w:rFonts w:ascii="Times New Roman" w:hAnsi="Times New Roman" w:cs="Times New Roman" w:hint="eastAsia"/>
          <w:b/>
          <w:bCs/>
          <w:szCs w:val="21"/>
        </w:rPr>
        <w:t>（</w:t>
      </w:r>
      <w:r w:rsidRPr="00DB7258">
        <w:rPr>
          <w:rFonts w:ascii="Times New Roman" w:hAnsi="Times New Roman" w:cs="Times New Roman" w:hint="eastAsia"/>
          <w:b/>
          <w:bCs/>
          <w:szCs w:val="21"/>
        </w:rPr>
        <w:t>3</w:t>
      </w:r>
      <w:r w:rsidRPr="00DB7258">
        <w:rPr>
          <w:rFonts w:ascii="Times New Roman" w:hAnsi="Times New Roman" w:cs="Times New Roman" w:hint="eastAsia"/>
          <w:b/>
          <w:bCs/>
          <w:szCs w:val="21"/>
        </w:rPr>
        <w:t>）</w:t>
      </w:r>
      <w:r w:rsidR="002E7E54" w:rsidRPr="00DB7258">
        <w:rPr>
          <w:rFonts w:ascii="Times New Roman" w:hAnsi="Times New Roman" w:cs="Times New Roman"/>
          <w:b/>
          <w:bCs/>
          <w:szCs w:val="21"/>
        </w:rPr>
        <w:t>本期计提、收回或转回的坏账准备情况</w:t>
      </w:r>
      <w:bookmarkEnd w:id="223"/>
    </w:p>
    <w:p w14:paraId="36861511" w14:textId="77777777" w:rsidR="003309EB" w:rsidRDefault="002E7E54">
      <w:pPr>
        <w:spacing w:line="240" w:lineRule="exact"/>
        <w:rPr>
          <w:rFonts w:ascii="宋体" w:eastAsia="宋体" w:hAnsi="宋体" w:cs="宋体"/>
          <w:sz w:val="18"/>
          <w:szCs w:val="18"/>
        </w:rPr>
      </w:pPr>
      <w:r>
        <w:rPr>
          <w:rFonts w:ascii="宋体" w:eastAsia="宋体" w:hAnsi="宋体" w:cs="宋体"/>
          <w:sz w:val="18"/>
          <w:szCs w:val="18"/>
        </w:rPr>
        <w:t>本期计提坏账准备情况：</w:t>
      </w:r>
    </w:p>
    <w:p w14:paraId="50E2EB71"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84"/>
        <w:gridCol w:w="1574"/>
        <w:gridCol w:w="1359"/>
        <w:gridCol w:w="1359"/>
        <w:gridCol w:w="1359"/>
        <w:gridCol w:w="1359"/>
        <w:gridCol w:w="1299"/>
      </w:tblGrid>
      <w:tr w:rsidR="003309EB" w14:paraId="2E683624" w14:textId="77777777" w:rsidTr="00DB7258">
        <w:trPr>
          <w:trHeight w:val="284"/>
        </w:trPr>
        <w:tc>
          <w:tcPr>
            <w:tcW w:w="714" w:type="pct"/>
            <w:vMerge w:val="restart"/>
            <w:shd w:val="clear" w:color="auto" w:fill="D3D3D3"/>
            <w:vAlign w:val="center"/>
          </w:tcPr>
          <w:p w14:paraId="2C6F25B8"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812" w:type="pct"/>
            <w:vMerge w:val="restart"/>
            <w:shd w:val="clear" w:color="auto" w:fill="D3D3D3"/>
            <w:vAlign w:val="center"/>
          </w:tcPr>
          <w:p w14:paraId="3F06CB40"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2803" w:type="pct"/>
            <w:gridSpan w:val="4"/>
            <w:shd w:val="clear" w:color="auto" w:fill="D3D3D3"/>
            <w:vAlign w:val="center"/>
          </w:tcPr>
          <w:p w14:paraId="02B03410"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671" w:type="pct"/>
            <w:vMerge w:val="restart"/>
            <w:shd w:val="clear" w:color="auto" w:fill="D3D3D3"/>
            <w:vAlign w:val="center"/>
          </w:tcPr>
          <w:p w14:paraId="3CCA0D2C"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09EB" w14:paraId="03183100" w14:textId="77777777" w:rsidTr="00DB7258">
        <w:trPr>
          <w:trHeight w:val="284"/>
        </w:trPr>
        <w:tc>
          <w:tcPr>
            <w:tcW w:w="714" w:type="pct"/>
            <w:vMerge/>
            <w:shd w:val="clear" w:color="auto" w:fill="D3D3D3"/>
            <w:vAlign w:val="center"/>
          </w:tcPr>
          <w:p w14:paraId="6EF1D5CC" w14:textId="77777777" w:rsidR="003309EB" w:rsidRDefault="003309EB"/>
        </w:tc>
        <w:tc>
          <w:tcPr>
            <w:tcW w:w="812" w:type="pct"/>
            <w:vMerge/>
            <w:shd w:val="clear" w:color="auto" w:fill="D3D3D3"/>
            <w:vAlign w:val="center"/>
          </w:tcPr>
          <w:p w14:paraId="4EA3E154" w14:textId="77777777" w:rsidR="003309EB" w:rsidRDefault="003309EB"/>
        </w:tc>
        <w:tc>
          <w:tcPr>
            <w:tcW w:w="701" w:type="pct"/>
            <w:shd w:val="clear" w:color="auto" w:fill="D3D3D3"/>
            <w:vAlign w:val="center"/>
          </w:tcPr>
          <w:p w14:paraId="000834D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701" w:type="pct"/>
            <w:shd w:val="clear" w:color="auto" w:fill="D3D3D3"/>
            <w:vAlign w:val="center"/>
          </w:tcPr>
          <w:p w14:paraId="55E040CC"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701" w:type="pct"/>
            <w:shd w:val="clear" w:color="auto" w:fill="D3D3D3"/>
            <w:vAlign w:val="center"/>
          </w:tcPr>
          <w:p w14:paraId="1722B565"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701" w:type="pct"/>
            <w:shd w:val="clear" w:color="auto" w:fill="D3D3D3"/>
            <w:vAlign w:val="center"/>
          </w:tcPr>
          <w:p w14:paraId="2995984B"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671" w:type="pct"/>
            <w:vMerge/>
            <w:shd w:val="clear" w:color="auto" w:fill="D3D3D3"/>
            <w:vAlign w:val="center"/>
          </w:tcPr>
          <w:p w14:paraId="6B003C5A" w14:textId="77777777" w:rsidR="003309EB" w:rsidRDefault="003309EB"/>
        </w:tc>
      </w:tr>
      <w:tr w:rsidR="003309EB" w14:paraId="06A88FD9" w14:textId="77777777" w:rsidTr="00DB7258">
        <w:trPr>
          <w:trHeight w:val="284"/>
        </w:trPr>
        <w:tc>
          <w:tcPr>
            <w:tcW w:w="714" w:type="pct"/>
            <w:vAlign w:val="center"/>
          </w:tcPr>
          <w:p w14:paraId="521C7A7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其他应收款</w:t>
            </w:r>
          </w:p>
        </w:tc>
        <w:tc>
          <w:tcPr>
            <w:tcW w:w="812" w:type="pct"/>
            <w:vAlign w:val="center"/>
          </w:tcPr>
          <w:p w14:paraId="2993A458" w14:textId="77777777" w:rsidR="003309EB" w:rsidRPr="00923110" w:rsidRDefault="002E7E54">
            <w:pPr>
              <w:spacing w:before="40" w:after="40" w:line="240" w:lineRule="exact"/>
              <w:jc w:val="right"/>
              <w:rPr>
                <w:rFonts w:ascii="Times New Roman" w:eastAsia="宋体" w:hAnsi="Times New Roman" w:cs="Times New Roman"/>
                <w:sz w:val="18"/>
                <w:szCs w:val="18"/>
              </w:rPr>
            </w:pPr>
            <w:r w:rsidRPr="00923110">
              <w:rPr>
                <w:rFonts w:ascii="Times New Roman" w:eastAsia="宋体" w:hAnsi="Times New Roman" w:cs="Times New Roman"/>
                <w:sz w:val="18"/>
                <w:szCs w:val="18"/>
              </w:rPr>
              <w:t>83,170,177.01</w:t>
            </w:r>
          </w:p>
        </w:tc>
        <w:tc>
          <w:tcPr>
            <w:tcW w:w="701" w:type="pct"/>
            <w:vAlign w:val="center"/>
          </w:tcPr>
          <w:p w14:paraId="20147E6A" w14:textId="77777777" w:rsidR="003309EB" w:rsidRPr="00923110" w:rsidRDefault="002E7E54">
            <w:pPr>
              <w:spacing w:before="40" w:after="40" w:line="240" w:lineRule="exact"/>
              <w:jc w:val="right"/>
              <w:rPr>
                <w:rFonts w:ascii="Times New Roman" w:eastAsia="宋体" w:hAnsi="Times New Roman" w:cs="Times New Roman"/>
                <w:sz w:val="18"/>
                <w:szCs w:val="18"/>
              </w:rPr>
            </w:pPr>
            <w:r w:rsidRPr="00923110">
              <w:rPr>
                <w:rFonts w:ascii="Times New Roman" w:eastAsia="宋体" w:hAnsi="Times New Roman" w:cs="Times New Roman"/>
                <w:sz w:val="18"/>
                <w:szCs w:val="18"/>
              </w:rPr>
              <w:t>6,336,194.64</w:t>
            </w:r>
          </w:p>
        </w:tc>
        <w:tc>
          <w:tcPr>
            <w:tcW w:w="701" w:type="pct"/>
            <w:vAlign w:val="center"/>
          </w:tcPr>
          <w:p w14:paraId="4D42760F" w14:textId="77777777" w:rsidR="003309EB" w:rsidRPr="00923110" w:rsidRDefault="003309EB">
            <w:pPr>
              <w:spacing w:before="40" w:after="40" w:line="240" w:lineRule="exact"/>
              <w:jc w:val="right"/>
              <w:rPr>
                <w:rFonts w:ascii="Times New Roman" w:eastAsia="宋体" w:hAnsi="Times New Roman" w:cs="Times New Roman"/>
                <w:sz w:val="18"/>
                <w:szCs w:val="18"/>
              </w:rPr>
            </w:pPr>
          </w:p>
        </w:tc>
        <w:tc>
          <w:tcPr>
            <w:tcW w:w="701" w:type="pct"/>
            <w:vAlign w:val="center"/>
          </w:tcPr>
          <w:p w14:paraId="09B7F738" w14:textId="77777777" w:rsidR="003309EB" w:rsidRPr="00923110" w:rsidRDefault="003309EB">
            <w:pPr>
              <w:spacing w:before="40" w:after="40" w:line="240" w:lineRule="exact"/>
              <w:jc w:val="right"/>
              <w:rPr>
                <w:rFonts w:ascii="Times New Roman" w:eastAsia="宋体" w:hAnsi="Times New Roman" w:cs="Times New Roman"/>
                <w:sz w:val="18"/>
                <w:szCs w:val="18"/>
              </w:rPr>
            </w:pPr>
          </w:p>
        </w:tc>
        <w:tc>
          <w:tcPr>
            <w:tcW w:w="701" w:type="pct"/>
            <w:vAlign w:val="center"/>
          </w:tcPr>
          <w:p w14:paraId="7193C3AE" w14:textId="77777777" w:rsidR="003309EB" w:rsidRPr="00923110" w:rsidRDefault="003309EB">
            <w:pPr>
              <w:spacing w:before="40" w:after="40" w:line="240" w:lineRule="exact"/>
              <w:jc w:val="right"/>
              <w:rPr>
                <w:rFonts w:ascii="Times New Roman" w:eastAsia="宋体" w:hAnsi="Times New Roman" w:cs="Times New Roman"/>
                <w:sz w:val="18"/>
                <w:szCs w:val="18"/>
              </w:rPr>
            </w:pPr>
          </w:p>
        </w:tc>
        <w:tc>
          <w:tcPr>
            <w:tcW w:w="671" w:type="pct"/>
            <w:vAlign w:val="center"/>
          </w:tcPr>
          <w:p w14:paraId="4CC6EE16" w14:textId="77777777" w:rsidR="003309EB" w:rsidRPr="00923110" w:rsidRDefault="002E7E54">
            <w:pPr>
              <w:spacing w:before="40" w:after="40" w:line="240" w:lineRule="exact"/>
              <w:jc w:val="right"/>
              <w:rPr>
                <w:rFonts w:ascii="Times New Roman" w:eastAsia="宋体" w:hAnsi="Times New Roman" w:cs="Times New Roman"/>
                <w:sz w:val="18"/>
                <w:szCs w:val="18"/>
              </w:rPr>
            </w:pPr>
            <w:r w:rsidRPr="00923110">
              <w:rPr>
                <w:rFonts w:ascii="Times New Roman" w:eastAsia="宋体" w:hAnsi="Times New Roman" w:cs="Times New Roman"/>
                <w:sz w:val="18"/>
                <w:szCs w:val="18"/>
              </w:rPr>
              <w:t>89,506,371.65</w:t>
            </w:r>
          </w:p>
        </w:tc>
      </w:tr>
      <w:tr w:rsidR="003309EB" w14:paraId="1F8DDDBB" w14:textId="77777777" w:rsidTr="00DB7258">
        <w:trPr>
          <w:trHeight w:val="284"/>
        </w:trPr>
        <w:tc>
          <w:tcPr>
            <w:tcW w:w="714" w:type="pct"/>
            <w:shd w:val="clear" w:color="auto" w:fill="D3D3D3"/>
            <w:vAlign w:val="center"/>
          </w:tcPr>
          <w:p w14:paraId="0BA320BF" w14:textId="77777777" w:rsidR="003309EB" w:rsidRDefault="002E7E54" w:rsidP="00DB7258">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812" w:type="pct"/>
            <w:vAlign w:val="center"/>
          </w:tcPr>
          <w:p w14:paraId="0C2BF99C" w14:textId="77777777" w:rsidR="003309EB" w:rsidRPr="00923110" w:rsidRDefault="002E7E54">
            <w:pPr>
              <w:spacing w:before="40" w:after="40" w:line="240" w:lineRule="exact"/>
              <w:jc w:val="right"/>
              <w:rPr>
                <w:rFonts w:ascii="Times New Roman" w:eastAsia="宋体" w:hAnsi="Times New Roman" w:cs="Times New Roman"/>
                <w:sz w:val="18"/>
                <w:szCs w:val="18"/>
              </w:rPr>
            </w:pPr>
            <w:r w:rsidRPr="00923110">
              <w:rPr>
                <w:rFonts w:ascii="Times New Roman" w:eastAsia="宋体" w:hAnsi="Times New Roman" w:cs="Times New Roman"/>
                <w:sz w:val="18"/>
                <w:szCs w:val="18"/>
              </w:rPr>
              <w:t>83,170,177.01</w:t>
            </w:r>
          </w:p>
        </w:tc>
        <w:tc>
          <w:tcPr>
            <w:tcW w:w="701" w:type="pct"/>
            <w:vAlign w:val="center"/>
          </w:tcPr>
          <w:p w14:paraId="0E138E52" w14:textId="77777777" w:rsidR="003309EB" w:rsidRPr="00923110" w:rsidRDefault="002E7E54">
            <w:pPr>
              <w:spacing w:before="40" w:after="40" w:line="240" w:lineRule="exact"/>
              <w:jc w:val="right"/>
              <w:rPr>
                <w:rFonts w:ascii="Times New Roman" w:eastAsia="宋体" w:hAnsi="Times New Roman" w:cs="Times New Roman"/>
                <w:sz w:val="18"/>
                <w:szCs w:val="18"/>
              </w:rPr>
            </w:pPr>
            <w:r w:rsidRPr="00923110">
              <w:rPr>
                <w:rFonts w:ascii="Times New Roman" w:eastAsia="宋体" w:hAnsi="Times New Roman" w:cs="Times New Roman"/>
                <w:sz w:val="18"/>
                <w:szCs w:val="18"/>
              </w:rPr>
              <w:t>6,336,194.64</w:t>
            </w:r>
          </w:p>
        </w:tc>
        <w:tc>
          <w:tcPr>
            <w:tcW w:w="701" w:type="pct"/>
            <w:vAlign w:val="center"/>
          </w:tcPr>
          <w:p w14:paraId="1F479F8E" w14:textId="77777777" w:rsidR="003309EB" w:rsidRPr="00923110" w:rsidRDefault="003309EB">
            <w:pPr>
              <w:spacing w:before="40" w:after="40" w:line="240" w:lineRule="exact"/>
              <w:jc w:val="right"/>
              <w:rPr>
                <w:rFonts w:ascii="Times New Roman" w:eastAsia="宋体" w:hAnsi="Times New Roman" w:cs="Times New Roman"/>
                <w:sz w:val="18"/>
                <w:szCs w:val="18"/>
              </w:rPr>
            </w:pPr>
          </w:p>
        </w:tc>
        <w:tc>
          <w:tcPr>
            <w:tcW w:w="701" w:type="pct"/>
            <w:vAlign w:val="center"/>
          </w:tcPr>
          <w:p w14:paraId="19C0D42B" w14:textId="77777777" w:rsidR="003309EB" w:rsidRPr="00923110" w:rsidRDefault="003309EB">
            <w:pPr>
              <w:spacing w:before="40" w:after="40" w:line="240" w:lineRule="exact"/>
              <w:jc w:val="right"/>
              <w:rPr>
                <w:rFonts w:ascii="Times New Roman" w:eastAsia="宋体" w:hAnsi="Times New Roman" w:cs="Times New Roman"/>
                <w:sz w:val="18"/>
                <w:szCs w:val="18"/>
              </w:rPr>
            </w:pPr>
          </w:p>
        </w:tc>
        <w:tc>
          <w:tcPr>
            <w:tcW w:w="701" w:type="pct"/>
            <w:vAlign w:val="center"/>
          </w:tcPr>
          <w:p w14:paraId="15983756" w14:textId="77777777" w:rsidR="003309EB" w:rsidRPr="00923110" w:rsidRDefault="003309EB">
            <w:pPr>
              <w:spacing w:before="40" w:after="40" w:line="240" w:lineRule="exact"/>
              <w:jc w:val="right"/>
              <w:rPr>
                <w:rFonts w:ascii="Times New Roman" w:eastAsia="宋体" w:hAnsi="Times New Roman" w:cs="Times New Roman"/>
                <w:sz w:val="18"/>
                <w:szCs w:val="18"/>
              </w:rPr>
            </w:pPr>
          </w:p>
        </w:tc>
        <w:tc>
          <w:tcPr>
            <w:tcW w:w="671" w:type="pct"/>
            <w:vAlign w:val="center"/>
          </w:tcPr>
          <w:p w14:paraId="0B8F9D2F" w14:textId="77777777" w:rsidR="003309EB" w:rsidRPr="00923110" w:rsidRDefault="002E7E54">
            <w:pPr>
              <w:spacing w:before="40" w:after="40" w:line="240" w:lineRule="exact"/>
              <w:jc w:val="right"/>
              <w:rPr>
                <w:rFonts w:ascii="Times New Roman" w:eastAsia="宋体" w:hAnsi="Times New Roman" w:cs="Times New Roman"/>
                <w:sz w:val="18"/>
                <w:szCs w:val="18"/>
              </w:rPr>
            </w:pPr>
            <w:r w:rsidRPr="00923110">
              <w:rPr>
                <w:rFonts w:ascii="Times New Roman" w:eastAsia="宋体" w:hAnsi="Times New Roman" w:cs="Times New Roman"/>
                <w:sz w:val="18"/>
                <w:szCs w:val="18"/>
              </w:rPr>
              <w:t>89,506,371.65</w:t>
            </w:r>
          </w:p>
        </w:tc>
      </w:tr>
    </w:tbl>
    <w:p w14:paraId="28093647" w14:textId="77777777" w:rsidR="00B474D2" w:rsidRDefault="00B93A2F" w:rsidP="00B474D2">
      <w:pPr>
        <w:spacing w:before="300" w:after="300" w:line="280" w:lineRule="exact"/>
        <w:outlineLvl w:val="3"/>
        <w:rPr>
          <w:rFonts w:ascii="Times New Roman" w:hAnsi="Times New Roman" w:cs="Times New Roman"/>
          <w:b/>
          <w:bCs/>
          <w:szCs w:val="21"/>
        </w:rPr>
      </w:pPr>
      <w:bookmarkStart w:id="224" w:name="_Toc989417"/>
      <w:r w:rsidRPr="00DB7258">
        <w:rPr>
          <w:rFonts w:ascii="Times New Roman" w:hAnsi="Times New Roman" w:cs="Times New Roman" w:hint="eastAsia"/>
          <w:b/>
          <w:bCs/>
          <w:szCs w:val="21"/>
        </w:rPr>
        <w:lastRenderedPageBreak/>
        <w:t>（</w:t>
      </w:r>
      <w:r w:rsidRPr="00DB7258">
        <w:rPr>
          <w:rFonts w:ascii="Times New Roman" w:hAnsi="Times New Roman" w:cs="Times New Roman" w:hint="eastAsia"/>
          <w:b/>
          <w:bCs/>
          <w:szCs w:val="21"/>
        </w:rPr>
        <w:t>4</w:t>
      </w:r>
      <w:r w:rsidRPr="00DB7258">
        <w:rPr>
          <w:rFonts w:ascii="Times New Roman" w:hAnsi="Times New Roman" w:cs="Times New Roman" w:hint="eastAsia"/>
          <w:b/>
          <w:bCs/>
          <w:szCs w:val="21"/>
        </w:rPr>
        <w:t>）</w:t>
      </w:r>
      <w:r w:rsidR="002E7E54" w:rsidRPr="00DB7258">
        <w:rPr>
          <w:rFonts w:ascii="Times New Roman" w:hAnsi="Times New Roman" w:cs="Times New Roman"/>
          <w:b/>
          <w:bCs/>
          <w:szCs w:val="21"/>
        </w:rPr>
        <w:t>按欠款方归集的期末余额前五名的其他应收款情况</w:t>
      </w:r>
      <w:bookmarkEnd w:id="224"/>
    </w:p>
    <w:p w14:paraId="6D16C337" w14:textId="04741378" w:rsidR="003309EB" w:rsidRPr="00DB7258" w:rsidRDefault="00B474D2" w:rsidP="00145E2D">
      <w:pPr>
        <w:ind w:firstLineChars="200" w:firstLine="360"/>
        <w:rPr>
          <w:rFonts w:ascii="Times New Roman" w:hAnsi="Times New Roman" w:cs="Times New Roman"/>
          <w:b/>
          <w:bCs/>
          <w:szCs w:val="21"/>
        </w:rPr>
      </w:pPr>
      <w:r w:rsidRPr="000D4370">
        <w:rPr>
          <w:rFonts w:ascii="Times New Roman" w:hAnsi="Times New Roman" w:cs="Times New Roman"/>
          <w:sz w:val="18"/>
          <w:szCs w:val="18"/>
        </w:rPr>
        <w:t>本期按欠款方归集的期末余额前五名其他应收款汇总金额</w:t>
      </w:r>
      <w:r w:rsidRPr="00923110">
        <w:rPr>
          <w:rFonts w:ascii="Times New Roman" w:hAnsi="Times New Roman" w:cs="Times New Roman"/>
          <w:color w:val="000000"/>
          <w:sz w:val="18"/>
          <w:szCs w:val="18"/>
        </w:rPr>
        <w:t>4,443,181,018.88</w:t>
      </w:r>
      <w:r w:rsidRPr="000D4370">
        <w:rPr>
          <w:rFonts w:ascii="Times New Roman" w:hAnsi="Times New Roman" w:cs="Times New Roman"/>
          <w:sz w:val="18"/>
          <w:szCs w:val="18"/>
        </w:rPr>
        <w:t>元，占其他应收款期末余额合计数的比例</w:t>
      </w:r>
      <w:r>
        <w:rPr>
          <w:rFonts w:ascii="Times New Roman" w:hAnsi="Times New Roman" w:cs="Times New Roman" w:hint="eastAsia"/>
          <w:sz w:val="18"/>
          <w:szCs w:val="18"/>
        </w:rPr>
        <w:t>52.64</w:t>
      </w:r>
      <w:r w:rsidRPr="000D4370">
        <w:rPr>
          <w:rFonts w:ascii="Times New Roman" w:hAnsi="Times New Roman" w:cs="Times New Roman"/>
          <w:sz w:val="18"/>
          <w:szCs w:val="18"/>
        </w:rPr>
        <w:t>%</w:t>
      </w:r>
      <w:r w:rsidRPr="000D4370">
        <w:rPr>
          <w:rFonts w:ascii="Times New Roman" w:hAnsi="Times New Roman" w:cs="Times New Roman"/>
          <w:sz w:val="18"/>
          <w:szCs w:val="18"/>
        </w:rPr>
        <w:t>，相应计提的坏账准备期末余额汇总金额</w:t>
      </w:r>
      <w:r w:rsidRPr="000D4370">
        <w:rPr>
          <w:rFonts w:ascii="Times New Roman" w:hAnsi="Times New Roman" w:cs="Times New Roman"/>
          <w:sz w:val="18"/>
          <w:szCs w:val="18"/>
        </w:rPr>
        <w:t>0.00</w:t>
      </w:r>
      <w:r w:rsidRPr="000D4370">
        <w:rPr>
          <w:rFonts w:ascii="Times New Roman" w:hAnsi="Times New Roman" w:cs="Times New Roman"/>
          <w:sz w:val="18"/>
          <w:szCs w:val="18"/>
        </w:rPr>
        <w:t>元。</w:t>
      </w:r>
    </w:p>
    <w:p w14:paraId="1D4C0560"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78"/>
        <w:gridCol w:w="993"/>
        <w:gridCol w:w="1983"/>
        <w:gridCol w:w="1276"/>
        <w:gridCol w:w="1888"/>
        <w:gridCol w:w="1175"/>
      </w:tblGrid>
      <w:tr w:rsidR="003309EB" w14:paraId="7C4BE47C" w14:textId="77777777" w:rsidTr="00B474D2">
        <w:trPr>
          <w:trHeight w:val="284"/>
        </w:trPr>
        <w:tc>
          <w:tcPr>
            <w:tcW w:w="1227" w:type="pct"/>
            <w:shd w:val="clear" w:color="auto" w:fill="D3D3D3"/>
            <w:vAlign w:val="center"/>
          </w:tcPr>
          <w:p w14:paraId="0876F90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512" w:type="pct"/>
            <w:shd w:val="clear" w:color="auto" w:fill="D3D3D3"/>
            <w:vAlign w:val="center"/>
          </w:tcPr>
          <w:p w14:paraId="573C9AD8"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款项的性质</w:t>
            </w:r>
          </w:p>
        </w:tc>
        <w:tc>
          <w:tcPr>
            <w:tcW w:w="1023" w:type="pct"/>
            <w:shd w:val="clear" w:color="auto" w:fill="D3D3D3"/>
            <w:vAlign w:val="center"/>
          </w:tcPr>
          <w:p w14:paraId="4B0D42BC"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658" w:type="pct"/>
            <w:shd w:val="clear" w:color="auto" w:fill="D3D3D3"/>
            <w:vAlign w:val="center"/>
          </w:tcPr>
          <w:p w14:paraId="56C60036"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974" w:type="pct"/>
            <w:shd w:val="clear" w:color="auto" w:fill="D3D3D3"/>
            <w:vAlign w:val="center"/>
          </w:tcPr>
          <w:p w14:paraId="0502F04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占其他应收款期末余额合计数的比例</w:t>
            </w:r>
          </w:p>
        </w:tc>
        <w:tc>
          <w:tcPr>
            <w:tcW w:w="606" w:type="pct"/>
            <w:shd w:val="clear" w:color="auto" w:fill="D3D3D3"/>
            <w:vAlign w:val="center"/>
          </w:tcPr>
          <w:p w14:paraId="5CC7E93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B474D2" w14:paraId="153C5517" w14:textId="77777777" w:rsidTr="00145E2D">
        <w:trPr>
          <w:trHeight w:val="284"/>
        </w:trPr>
        <w:tc>
          <w:tcPr>
            <w:tcW w:w="1227" w:type="pct"/>
            <w:vAlign w:val="center"/>
          </w:tcPr>
          <w:p w14:paraId="068957A5" w14:textId="5B391D13" w:rsidR="00B474D2" w:rsidRDefault="00B474D2" w:rsidP="00145E2D">
            <w:pPr>
              <w:spacing w:before="40" w:after="40" w:line="240" w:lineRule="exact"/>
              <w:jc w:val="center"/>
              <w:rPr>
                <w:rFonts w:ascii="宋体" w:eastAsia="宋体" w:hAnsi="宋体" w:cs="宋体"/>
                <w:sz w:val="18"/>
                <w:szCs w:val="18"/>
              </w:rPr>
            </w:pPr>
            <w:r>
              <w:rPr>
                <w:rFonts w:ascii="Times New Roman" w:hAnsi="Times New Roman" w:cs="Times New Roman" w:hint="eastAsia"/>
                <w:color w:val="000000"/>
                <w:kern w:val="0"/>
                <w:sz w:val="18"/>
                <w:szCs w:val="18"/>
                <w:lang w:bidi="ar"/>
              </w:rPr>
              <w:t>客户</w:t>
            </w:r>
            <w:proofErr w:type="gramStart"/>
            <w:r>
              <w:rPr>
                <w:rFonts w:ascii="Times New Roman" w:hAnsi="Times New Roman" w:cs="Times New Roman" w:hint="eastAsia"/>
                <w:color w:val="000000"/>
                <w:kern w:val="0"/>
                <w:sz w:val="18"/>
                <w:szCs w:val="18"/>
                <w:lang w:bidi="ar"/>
              </w:rPr>
              <w:t>一</w:t>
            </w:r>
            <w:proofErr w:type="gramEnd"/>
          </w:p>
        </w:tc>
        <w:tc>
          <w:tcPr>
            <w:tcW w:w="512" w:type="pct"/>
            <w:shd w:val="clear" w:color="auto" w:fill="auto"/>
            <w:vAlign w:val="bottom"/>
          </w:tcPr>
          <w:p w14:paraId="5DF40C50" w14:textId="77777777" w:rsidR="00B474D2" w:rsidRDefault="00B474D2" w:rsidP="00DB7258">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往来款</w:t>
            </w:r>
          </w:p>
        </w:tc>
        <w:tc>
          <w:tcPr>
            <w:tcW w:w="1023" w:type="pct"/>
            <w:shd w:val="clear" w:color="auto" w:fill="auto"/>
            <w:vAlign w:val="center"/>
          </w:tcPr>
          <w:p w14:paraId="76893BD1" w14:textId="77777777" w:rsidR="00B474D2" w:rsidRPr="00923110" w:rsidRDefault="00B474D2" w:rsidP="00D433E1">
            <w:pPr>
              <w:jc w:val="right"/>
              <w:rPr>
                <w:rFonts w:ascii="Times New Roman" w:hAnsi="Times New Roman" w:cs="Times New Roman"/>
                <w:color w:val="000000"/>
                <w:sz w:val="18"/>
                <w:szCs w:val="18"/>
              </w:rPr>
            </w:pPr>
            <w:r w:rsidRPr="00923110">
              <w:rPr>
                <w:rFonts w:ascii="Times New Roman" w:hAnsi="Times New Roman" w:cs="Times New Roman"/>
                <w:color w:val="000000"/>
                <w:sz w:val="18"/>
                <w:szCs w:val="18"/>
              </w:rPr>
              <w:t>1,277,000,000.00</w:t>
            </w:r>
          </w:p>
        </w:tc>
        <w:tc>
          <w:tcPr>
            <w:tcW w:w="658" w:type="pct"/>
            <w:shd w:val="clear" w:color="auto" w:fill="auto"/>
            <w:vAlign w:val="center"/>
          </w:tcPr>
          <w:p w14:paraId="09C8AA34" w14:textId="77777777" w:rsidR="00B474D2" w:rsidRPr="00923110" w:rsidRDefault="00B474D2" w:rsidP="00145E2D">
            <w:pPr>
              <w:jc w:val="center"/>
              <w:rPr>
                <w:rFonts w:ascii="Times New Roman" w:hAnsi="Times New Roman" w:cs="Times New Roman"/>
                <w:color w:val="000000"/>
                <w:sz w:val="18"/>
                <w:szCs w:val="18"/>
              </w:rPr>
            </w:pPr>
            <w:r w:rsidRPr="00923110">
              <w:rPr>
                <w:rFonts w:ascii="Times New Roman" w:hAnsi="Times New Roman" w:cs="Times New Roman"/>
                <w:color w:val="000000"/>
                <w:sz w:val="18"/>
                <w:szCs w:val="18"/>
              </w:rPr>
              <w:t>1</w:t>
            </w:r>
            <w:r w:rsidRPr="00923110">
              <w:rPr>
                <w:rFonts w:ascii="Times New Roman" w:hAnsi="Times New Roman" w:cs="Times New Roman"/>
                <w:color w:val="000000"/>
                <w:sz w:val="18"/>
                <w:szCs w:val="18"/>
              </w:rPr>
              <w:t>年以内</w:t>
            </w:r>
          </w:p>
        </w:tc>
        <w:tc>
          <w:tcPr>
            <w:tcW w:w="974" w:type="pct"/>
            <w:shd w:val="clear" w:color="auto" w:fill="auto"/>
            <w:vAlign w:val="center"/>
          </w:tcPr>
          <w:p w14:paraId="7236484E" w14:textId="77777777" w:rsidR="00B474D2" w:rsidRPr="00923110" w:rsidRDefault="00B474D2" w:rsidP="00591672">
            <w:pPr>
              <w:jc w:val="right"/>
              <w:rPr>
                <w:rFonts w:ascii="Times New Roman" w:hAnsi="Times New Roman" w:cs="Times New Roman"/>
                <w:color w:val="000000"/>
                <w:sz w:val="18"/>
                <w:szCs w:val="18"/>
              </w:rPr>
            </w:pPr>
            <w:r w:rsidRPr="00923110">
              <w:rPr>
                <w:rFonts w:ascii="Times New Roman" w:hAnsi="Times New Roman" w:cs="Times New Roman"/>
                <w:color w:val="000000"/>
                <w:sz w:val="18"/>
                <w:szCs w:val="18"/>
              </w:rPr>
              <w:t>15.13%</w:t>
            </w:r>
          </w:p>
        </w:tc>
        <w:tc>
          <w:tcPr>
            <w:tcW w:w="606" w:type="pct"/>
            <w:vAlign w:val="center"/>
          </w:tcPr>
          <w:p w14:paraId="2780DA1D" w14:textId="77777777" w:rsidR="00B474D2" w:rsidRDefault="00B474D2">
            <w:pPr>
              <w:spacing w:before="40" w:after="40" w:line="240" w:lineRule="exact"/>
              <w:rPr>
                <w:rFonts w:ascii="宋体" w:eastAsia="宋体" w:hAnsi="宋体" w:cs="宋体"/>
                <w:sz w:val="18"/>
                <w:szCs w:val="18"/>
              </w:rPr>
            </w:pPr>
          </w:p>
        </w:tc>
      </w:tr>
      <w:tr w:rsidR="00B474D2" w14:paraId="7A603CF7" w14:textId="77777777" w:rsidTr="00145E2D">
        <w:trPr>
          <w:trHeight w:val="284"/>
        </w:trPr>
        <w:tc>
          <w:tcPr>
            <w:tcW w:w="1227" w:type="pct"/>
            <w:vAlign w:val="center"/>
          </w:tcPr>
          <w:p w14:paraId="469922EE" w14:textId="391D5571" w:rsidR="00B474D2" w:rsidRDefault="00B474D2" w:rsidP="00145E2D">
            <w:pPr>
              <w:spacing w:before="40" w:after="40" w:line="240" w:lineRule="exact"/>
              <w:jc w:val="center"/>
              <w:rPr>
                <w:rFonts w:ascii="宋体" w:eastAsia="宋体" w:hAnsi="宋体" w:cs="宋体"/>
                <w:sz w:val="18"/>
                <w:szCs w:val="18"/>
              </w:rPr>
            </w:pPr>
            <w:r>
              <w:rPr>
                <w:rFonts w:ascii="Times New Roman" w:hAnsi="Times New Roman" w:cs="Times New Roman" w:hint="eastAsia"/>
                <w:color w:val="000000"/>
                <w:kern w:val="0"/>
                <w:sz w:val="18"/>
                <w:szCs w:val="18"/>
                <w:lang w:bidi="ar"/>
              </w:rPr>
              <w:t>客户二</w:t>
            </w:r>
          </w:p>
        </w:tc>
        <w:tc>
          <w:tcPr>
            <w:tcW w:w="512" w:type="pct"/>
            <w:shd w:val="clear" w:color="auto" w:fill="auto"/>
            <w:vAlign w:val="bottom"/>
          </w:tcPr>
          <w:p w14:paraId="7BDDDA8D" w14:textId="77777777" w:rsidR="00B474D2" w:rsidRDefault="00B474D2" w:rsidP="00DB7258">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往来款</w:t>
            </w:r>
          </w:p>
        </w:tc>
        <w:tc>
          <w:tcPr>
            <w:tcW w:w="1023" w:type="pct"/>
            <w:shd w:val="clear" w:color="auto" w:fill="auto"/>
            <w:vAlign w:val="center"/>
          </w:tcPr>
          <w:p w14:paraId="0916481D" w14:textId="77777777" w:rsidR="00B474D2" w:rsidRPr="00923110" w:rsidRDefault="00B474D2" w:rsidP="00D433E1">
            <w:pPr>
              <w:jc w:val="right"/>
              <w:rPr>
                <w:rFonts w:ascii="Times New Roman" w:hAnsi="Times New Roman" w:cs="Times New Roman"/>
                <w:color w:val="000000"/>
                <w:sz w:val="18"/>
                <w:szCs w:val="18"/>
              </w:rPr>
            </w:pPr>
            <w:r w:rsidRPr="00923110">
              <w:rPr>
                <w:rFonts w:ascii="Times New Roman" w:hAnsi="Times New Roman" w:cs="Times New Roman"/>
                <w:color w:val="000000"/>
                <w:sz w:val="18"/>
                <w:szCs w:val="18"/>
              </w:rPr>
              <w:t>1,047,280,075.00</w:t>
            </w:r>
          </w:p>
        </w:tc>
        <w:tc>
          <w:tcPr>
            <w:tcW w:w="658" w:type="pct"/>
            <w:shd w:val="clear" w:color="auto" w:fill="auto"/>
            <w:vAlign w:val="center"/>
          </w:tcPr>
          <w:p w14:paraId="36D941CC" w14:textId="77777777" w:rsidR="00B474D2" w:rsidRPr="00923110" w:rsidRDefault="00B474D2" w:rsidP="00145E2D">
            <w:pPr>
              <w:jc w:val="center"/>
              <w:rPr>
                <w:rFonts w:ascii="Times New Roman" w:hAnsi="Times New Roman" w:cs="Times New Roman"/>
                <w:color w:val="000000"/>
                <w:sz w:val="18"/>
                <w:szCs w:val="18"/>
              </w:rPr>
            </w:pPr>
            <w:r w:rsidRPr="00923110">
              <w:rPr>
                <w:rFonts w:ascii="Times New Roman" w:hAnsi="Times New Roman" w:cs="Times New Roman"/>
                <w:color w:val="000000"/>
                <w:sz w:val="18"/>
                <w:szCs w:val="18"/>
              </w:rPr>
              <w:t>1</w:t>
            </w:r>
            <w:r w:rsidRPr="00923110">
              <w:rPr>
                <w:rFonts w:ascii="Times New Roman" w:hAnsi="Times New Roman" w:cs="Times New Roman"/>
                <w:color w:val="000000"/>
                <w:sz w:val="18"/>
                <w:szCs w:val="18"/>
              </w:rPr>
              <w:t>年以内</w:t>
            </w:r>
          </w:p>
        </w:tc>
        <w:tc>
          <w:tcPr>
            <w:tcW w:w="974" w:type="pct"/>
            <w:shd w:val="clear" w:color="auto" w:fill="auto"/>
            <w:vAlign w:val="center"/>
          </w:tcPr>
          <w:p w14:paraId="47BE10F7" w14:textId="77777777" w:rsidR="00B474D2" w:rsidRPr="00923110" w:rsidRDefault="00B474D2" w:rsidP="00591672">
            <w:pPr>
              <w:jc w:val="right"/>
              <w:rPr>
                <w:rFonts w:ascii="Times New Roman" w:hAnsi="Times New Roman" w:cs="Times New Roman"/>
                <w:color w:val="000000"/>
                <w:sz w:val="18"/>
                <w:szCs w:val="18"/>
              </w:rPr>
            </w:pPr>
            <w:r w:rsidRPr="00923110">
              <w:rPr>
                <w:rFonts w:ascii="Times New Roman" w:hAnsi="Times New Roman" w:cs="Times New Roman"/>
                <w:color w:val="000000"/>
                <w:sz w:val="18"/>
                <w:szCs w:val="18"/>
              </w:rPr>
              <w:t>12.41%</w:t>
            </w:r>
          </w:p>
        </w:tc>
        <w:tc>
          <w:tcPr>
            <w:tcW w:w="606" w:type="pct"/>
            <w:vAlign w:val="center"/>
          </w:tcPr>
          <w:p w14:paraId="619DB61C" w14:textId="77777777" w:rsidR="00B474D2" w:rsidRDefault="00B474D2">
            <w:pPr>
              <w:spacing w:before="40" w:after="40" w:line="240" w:lineRule="exact"/>
              <w:rPr>
                <w:rFonts w:ascii="宋体" w:eastAsia="宋体" w:hAnsi="宋体" w:cs="宋体"/>
                <w:sz w:val="18"/>
                <w:szCs w:val="18"/>
              </w:rPr>
            </w:pPr>
          </w:p>
        </w:tc>
      </w:tr>
      <w:tr w:rsidR="00B474D2" w14:paraId="042EB51C" w14:textId="77777777" w:rsidTr="00145E2D">
        <w:trPr>
          <w:trHeight w:val="284"/>
        </w:trPr>
        <w:tc>
          <w:tcPr>
            <w:tcW w:w="1227" w:type="pct"/>
            <w:vAlign w:val="center"/>
          </w:tcPr>
          <w:p w14:paraId="590FC60B" w14:textId="3563AD56" w:rsidR="00B474D2" w:rsidRDefault="00B474D2" w:rsidP="00145E2D">
            <w:pPr>
              <w:spacing w:before="40" w:after="40" w:line="240" w:lineRule="exact"/>
              <w:jc w:val="center"/>
              <w:rPr>
                <w:rFonts w:ascii="宋体" w:eastAsia="宋体" w:hAnsi="宋体" w:cs="宋体"/>
                <w:sz w:val="18"/>
                <w:szCs w:val="18"/>
              </w:rPr>
            </w:pPr>
            <w:r>
              <w:rPr>
                <w:rFonts w:ascii="Times New Roman" w:hAnsi="Times New Roman" w:cs="Times New Roman" w:hint="eastAsia"/>
                <w:color w:val="000000"/>
                <w:kern w:val="0"/>
                <w:sz w:val="18"/>
                <w:szCs w:val="18"/>
                <w:lang w:bidi="ar"/>
              </w:rPr>
              <w:t>客户三</w:t>
            </w:r>
          </w:p>
        </w:tc>
        <w:tc>
          <w:tcPr>
            <w:tcW w:w="512" w:type="pct"/>
            <w:shd w:val="clear" w:color="auto" w:fill="auto"/>
            <w:vAlign w:val="bottom"/>
          </w:tcPr>
          <w:p w14:paraId="4D2D66A4" w14:textId="77777777" w:rsidR="00B474D2" w:rsidRDefault="00B474D2" w:rsidP="00DB7258">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往来款</w:t>
            </w:r>
          </w:p>
        </w:tc>
        <w:tc>
          <w:tcPr>
            <w:tcW w:w="1023" w:type="pct"/>
            <w:shd w:val="clear" w:color="auto" w:fill="auto"/>
            <w:vAlign w:val="center"/>
          </w:tcPr>
          <w:p w14:paraId="61C788D4" w14:textId="77777777" w:rsidR="00B474D2" w:rsidRPr="00923110" w:rsidRDefault="00B474D2" w:rsidP="00D433E1">
            <w:pPr>
              <w:jc w:val="right"/>
              <w:rPr>
                <w:rFonts w:ascii="Times New Roman" w:hAnsi="Times New Roman" w:cs="Times New Roman"/>
                <w:color w:val="000000"/>
                <w:sz w:val="18"/>
                <w:szCs w:val="18"/>
              </w:rPr>
            </w:pPr>
            <w:r w:rsidRPr="00923110">
              <w:rPr>
                <w:rFonts w:ascii="Times New Roman" w:hAnsi="Times New Roman" w:cs="Times New Roman"/>
                <w:color w:val="000000"/>
                <w:sz w:val="18"/>
                <w:szCs w:val="18"/>
              </w:rPr>
              <w:t>921,800,000.00</w:t>
            </w:r>
          </w:p>
        </w:tc>
        <w:tc>
          <w:tcPr>
            <w:tcW w:w="658" w:type="pct"/>
            <w:shd w:val="clear" w:color="auto" w:fill="auto"/>
            <w:vAlign w:val="center"/>
          </w:tcPr>
          <w:p w14:paraId="3ED91265" w14:textId="77777777" w:rsidR="00B474D2" w:rsidRPr="00923110" w:rsidRDefault="00B474D2" w:rsidP="00145E2D">
            <w:pPr>
              <w:jc w:val="center"/>
              <w:rPr>
                <w:rFonts w:ascii="Times New Roman" w:hAnsi="Times New Roman" w:cs="Times New Roman"/>
                <w:color w:val="000000"/>
                <w:sz w:val="18"/>
                <w:szCs w:val="18"/>
              </w:rPr>
            </w:pPr>
            <w:r w:rsidRPr="00923110">
              <w:rPr>
                <w:rFonts w:ascii="Times New Roman" w:hAnsi="Times New Roman" w:cs="Times New Roman"/>
                <w:color w:val="000000"/>
                <w:sz w:val="18"/>
                <w:szCs w:val="18"/>
              </w:rPr>
              <w:t>1</w:t>
            </w:r>
            <w:r w:rsidRPr="00923110">
              <w:rPr>
                <w:rFonts w:ascii="Times New Roman" w:hAnsi="Times New Roman" w:cs="Times New Roman"/>
                <w:color w:val="000000"/>
                <w:sz w:val="18"/>
                <w:szCs w:val="18"/>
              </w:rPr>
              <w:t>年以内</w:t>
            </w:r>
          </w:p>
        </w:tc>
        <w:tc>
          <w:tcPr>
            <w:tcW w:w="974" w:type="pct"/>
            <w:shd w:val="clear" w:color="auto" w:fill="auto"/>
            <w:vAlign w:val="center"/>
          </w:tcPr>
          <w:p w14:paraId="28A37D51" w14:textId="77777777" w:rsidR="00B474D2" w:rsidRPr="00923110" w:rsidRDefault="00B474D2" w:rsidP="00591672">
            <w:pPr>
              <w:jc w:val="right"/>
              <w:rPr>
                <w:rFonts w:ascii="Times New Roman" w:hAnsi="Times New Roman" w:cs="Times New Roman"/>
                <w:color w:val="000000"/>
                <w:sz w:val="18"/>
                <w:szCs w:val="18"/>
              </w:rPr>
            </w:pPr>
            <w:r w:rsidRPr="00923110">
              <w:rPr>
                <w:rFonts w:ascii="Times New Roman" w:hAnsi="Times New Roman" w:cs="Times New Roman"/>
                <w:color w:val="000000"/>
                <w:sz w:val="18"/>
                <w:szCs w:val="18"/>
              </w:rPr>
              <w:t>10.92%</w:t>
            </w:r>
          </w:p>
        </w:tc>
        <w:tc>
          <w:tcPr>
            <w:tcW w:w="606" w:type="pct"/>
            <w:vAlign w:val="center"/>
          </w:tcPr>
          <w:p w14:paraId="230B50FD" w14:textId="77777777" w:rsidR="00B474D2" w:rsidRDefault="00B474D2">
            <w:pPr>
              <w:spacing w:before="40" w:after="40" w:line="240" w:lineRule="exact"/>
              <w:rPr>
                <w:rFonts w:ascii="宋体" w:eastAsia="宋体" w:hAnsi="宋体" w:cs="宋体"/>
                <w:sz w:val="18"/>
                <w:szCs w:val="18"/>
              </w:rPr>
            </w:pPr>
          </w:p>
        </w:tc>
      </w:tr>
      <w:tr w:rsidR="00B474D2" w14:paraId="5914869B" w14:textId="77777777" w:rsidTr="00145E2D">
        <w:trPr>
          <w:trHeight w:val="284"/>
        </w:trPr>
        <w:tc>
          <w:tcPr>
            <w:tcW w:w="1227" w:type="pct"/>
            <w:vAlign w:val="center"/>
          </w:tcPr>
          <w:p w14:paraId="0EE69352" w14:textId="4BFD9B8D" w:rsidR="00B474D2" w:rsidRDefault="00B474D2" w:rsidP="00145E2D">
            <w:pPr>
              <w:spacing w:before="40" w:after="40" w:line="240" w:lineRule="exact"/>
              <w:jc w:val="center"/>
              <w:rPr>
                <w:rFonts w:ascii="宋体" w:eastAsia="宋体" w:hAnsi="宋体" w:cs="宋体"/>
                <w:sz w:val="18"/>
                <w:szCs w:val="18"/>
              </w:rPr>
            </w:pPr>
            <w:r>
              <w:rPr>
                <w:rFonts w:ascii="Times New Roman" w:hAnsi="Times New Roman" w:cs="Times New Roman" w:hint="eastAsia"/>
                <w:color w:val="000000"/>
                <w:kern w:val="0"/>
                <w:sz w:val="18"/>
                <w:szCs w:val="18"/>
                <w:lang w:bidi="ar"/>
              </w:rPr>
              <w:t>客户四</w:t>
            </w:r>
          </w:p>
        </w:tc>
        <w:tc>
          <w:tcPr>
            <w:tcW w:w="512" w:type="pct"/>
            <w:shd w:val="clear" w:color="auto" w:fill="auto"/>
            <w:vAlign w:val="bottom"/>
          </w:tcPr>
          <w:p w14:paraId="3EAE6158" w14:textId="77777777" w:rsidR="00B474D2" w:rsidRDefault="00B474D2" w:rsidP="00DB7258">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往来款</w:t>
            </w:r>
          </w:p>
        </w:tc>
        <w:tc>
          <w:tcPr>
            <w:tcW w:w="1023" w:type="pct"/>
            <w:shd w:val="clear" w:color="auto" w:fill="auto"/>
            <w:vAlign w:val="center"/>
          </w:tcPr>
          <w:p w14:paraId="42D93B6B" w14:textId="77777777" w:rsidR="00B474D2" w:rsidRPr="00923110" w:rsidRDefault="00B474D2" w:rsidP="00D433E1">
            <w:pPr>
              <w:jc w:val="right"/>
              <w:rPr>
                <w:rFonts w:ascii="Times New Roman" w:hAnsi="Times New Roman" w:cs="Times New Roman"/>
                <w:color w:val="000000"/>
                <w:sz w:val="18"/>
                <w:szCs w:val="18"/>
              </w:rPr>
            </w:pPr>
            <w:r w:rsidRPr="00923110">
              <w:rPr>
                <w:rFonts w:ascii="Times New Roman" w:hAnsi="Times New Roman" w:cs="Times New Roman"/>
                <w:color w:val="000000"/>
                <w:sz w:val="18"/>
                <w:szCs w:val="18"/>
              </w:rPr>
              <w:t>709,692,418.87</w:t>
            </w:r>
          </w:p>
        </w:tc>
        <w:tc>
          <w:tcPr>
            <w:tcW w:w="658" w:type="pct"/>
            <w:shd w:val="clear" w:color="auto" w:fill="auto"/>
            <w:vAlign w:val="center"/>
          </w:tcPr>
          <w:p w14:paraId="22C95888" w14:textId="77777777" w:rsidR="00B474D2" w:rsidRPr="00923110" w:rsidRDefault="00B474D2" w:rsidP="00145E2D">
            <w:pPr>
              <w:jc w:val="center"/>
              <w:rPr>
                <w:rFonts w:ascii="Times New Roman" w:hAnsi="Times New Roman" w:cs="Times New Roman"/>
                <w:color w:val="000000"/>
                <w:sz w:val="18"/>
                <w:szCs w:val="18"/>
              </w:rPr>
            </w:pPr>
            <w:r w:rsidRPr="00923110">
              <w:rPr>
                <w:rFonts w:ascii="Times New Roman" w:hAnsi="Times New Roman" w:cs="Times New Roman"/>
                <w:color w:val="000000"/>
                <w:sz w:val="18"/>
                <w:szCs w:val="18"/>
              </w:rPr>
              <w:t>1</w:t>
            </w:r>
            <w:r w:rsidRPr="00923110">
              <w:rPr>
                <w:rFonts w:ascii="Times New Roman" w:hAnsi="Times New Roman" w:cs="Times New Roman"/>
                <w:color w:val="000000"/>
                <w:sz w:val="18"/>
                <w:szCs w:val="18"/>
              </w:rPr>
              <w:t>年以内</w:t>
            </w:r>
          </w:p>
        </w:tc>
        <w:tc>
          <w:tcPr>
            <w:tcW w:w="974" w:type="pct"/>
            <w:shd w:val="clear" w:color="auto" w:fill="auto"/>
            <w:vAlign w:val="center"/>
          </w:tcPr>
          <w:p w14:paraId="21561906" w14:textId="77777777" w:rsidR="00B474D2" w:rsidRPr="00923110" w:rsidRDefault="00B474D2" w:rsidP="00591672">
            <w:pPr>
              <w:jc w:val="right"/>
              <w:rPr>
                <w:rFonts w:ascii="Times New Roman" w:hAnsi="Times New Roman" w:cs="Times New Roman"/>
                <w:color w:val="000000"/>
                <w:sz w:val="18"/>
                <w:szCs w:val="18"/>
              </w:rPr>
            </w:pPr>
            <w:r w:rsidRPr="00923110">
              <w:rPr>
                <w:rFonts w:ascii="Times New Roman" w:hAnsi="Times New Roman" w:cs="Times New Roman"/>
                <w:color w:val="000000"/>
                <w:sz w:val="18"/>
                <w:szCs w:val="18"/>
              </w:rPr>
              <w:t>8.41%</w:t>
            </w:r>
          </w:p>
        </w:tc>
        <w:tc>
          <w:tcPr>
            <w:tcW w:w="606" w:type="pct"/>
            <w:vAlign w:val="center"/>
          </w:tcPr>
          <w:p w14:paraId="7F0AB6D2" w14:textId="77777777" w:rsidR="00B474D2" w:rsidRDefault="00B474D2">
            <w:pPr>
              <w:spacing w:before="40" w:after="40" w:line="240" w:lineRule="exact"/>
              <w:rPr>
                <w:rFonts w:ascii="宋体" w:eastAsia="宋体" w:hAnsi="宋体" w:cs="宋体"/>
                <w:sz w:val="18"/>
                <w:szCs w:val="18"/>
              </w:rPr>
            </w:pPr>
          </w:p>
        </w:tc>
      </w:tr>
      <w:tr w:rsidR="00B474D2" w14:paraId="422AF433" w14:textId="77777777" w:rsidTr="00145E2D">
        <w:trPr>
          <w:trHeight w:val="284"/>
        </w:trPr>
        <w:tc>
          <w:tcPr>
            <w:tcW w:w="1227" w:type="pct"/>
            <w:vAlign w:val="center"/>
          </w:tcPr>
          <w:p w14:paraId="037CCCF1" w14:textId="5B454BDC" w:rsidR="00B474D2" w:rsidRDefault="00B474D2" w:rsidP="00145E2D">
            <w:pPr>
              <w:spacing w:before="40" w:after="40" w:line="240" w:lineRule="exact"/>
              <w:jc w:val="center"/>
              <w:rPr>
                <w:rFonts w:ascii="宋体" w:eastAsia="宋体" w:hAnsi="宋体" w:cs="宋体"/>
                <w:sz w:val="18"/>
                <w:szCs w:val="18"/>
              </w:rPr>
            </w:pPr>
            <w:r>
              <w:rPr>
                <w:rFonts w:ascii="Times New Roman" w:hAnsi="Times New Roman" w:cs="Times New Roman" w:hint="eastAsia"/>
                <w:sz w:val="18"/>
                <w:szCs w:val="18"/>
              </w:rPr>
              <w:t>客户五</w:t>
            </w:r>
          </w:p>
        </w:tc>
        <w:tc>
          <w:tcPr>
            <w:tcW w:w="512" w:type="pct"/>
            <w:shd w:val="clear" w:color="auto" w:fill="auto"/>
            <w:vAlign w:val="bottom"/>
          </w:tcPr>
          <w:p w14:paraId="65CEEADA" w14:textId="77777777" w:rsidR="00B474D2" w:rsidRDefault="00B474D2" w:rsidP="00DB7258">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往来款</w:t>
            </w:r>
          </w:p>
        </w:tc>
        <w:tc>
          <w:tcPr>
            <w:tcW w:w="1023" w:type="pct"/>
            <w:shd w:val="clear" w:color="auto" w:fill="auto"/>
            <w:vAlign w:val="center"/>
          </w:tcPr>
          <w:p w14:paraId="4E149AF7" w14:textId="77777777" w:rsidR="00B474D2" w:rsidRPr="00923110" w:rsidRDefault="00B474D2" w:rsidP="00D433E1">
            <w:pPr>
              <w:jc w:val="right"/>
              <w:rPr>
                <w:rFonts w:ascii="Times New Roman" w:hAnsi="Times New Roman" w:cs="Times New Roman"/>
                <w:color w:val="000000"/>
                <w:sz w:val="18"/>
                <w:szCs w:val="18"/>
              </w:rPr>
            </w:pPr>
            <w:r w:rsidRPr="00923110">
              <w:rPr>
                <w:rFonts w:ascii="Times New Roman" w:hAnsi="Times New Roman" w:cs="Times New Roman"/>
                <w:color w:val="000000"/>
                <w:sz w:val="18"/>
                <w:szCs w:val="18"/>
              </w:rPr>
              <w:t>487,408,525.01</w:t>
            </w:r>
          </w:p>
        </w:tc>
        <w:tc>
          <w:tcPr>
            <w:tcW w:w="658" w:type="pct"/>
            <w:shd w:val="clear" w:color="auto" w:fill="auto"/>
            <w:vAlign w:val="center"/>
          </w:tcPr>
          <w:p w14:paraId="0789D38B" w14:textId="77777777" w:rsidR="00B474D2" w:rsidRPr="00923110" w:rsidRDefault="00B474D2" w:rsidP="00145E2D">
            <w:pPr>
              <w:jc w:val="center"/>
              <w:rPr>
                <w:rFonts w:ascii="Times New Roman" w:hAnsi="Times New Roman" w:cs="Times New Roman"/>
                <w:color w:val="000000"/>
                <w:sz w:val="18"/>
                <w:szCs w:val="18"/>
              </w:rPr>
            </w:pPr>
            <w:r w:rsidRPr="00923110">
              <w:rPr>
                <w:rFonts w:ascii="Times New Roman" w:hAnsi="Times New Roman" w:cs="Times New Roman"/>
                <w:color w:val="000000"/>
                <w:sz w:val="18"/>
                <w:szCs w:val="18"/>
              </w:rPr>
              <w:t>1</w:t>
            </w:r>
            <w:r w:rsidRPr="00923110">
              <w:rPr>
                <w:rFonts w:ascii="Times New Roman" w:hAnsi="Times New Roman" w:cs="Times New Roman"/>
                <w:color w:val="000000"/>
                <w:sz w:val="18"/>
                <w:szCs w:val="18"/>
              </w:rPr>
              <w:t>年以内</w:t>
            </w:r>
          </w:p>
        </w:tc>
        <w:tc>
          <w:tcPr>
            <w:tcW w:w="974" w:type="pct"/>
            <w:shd w:val="clear" w:color="auto" w:fill="auto"/>
            <w:vAlign w:val="center"/>
          </w:tcPr>
          <w:p w14:paraId="4D853EDB" w14:textId="7213B0CD" w:rsidR="00B474D2" w:rsidRPr="00923110" w:rsidRDefault="00B474D2" w:rsidP="00591672">
            <w:pPr>
              <w:jc w:val="right"/>
              <w:rPr>
                <w:rFonts w:ascii="Times New Roman" w:hAnsi="Times New Roman" w:cs="Times New Roman"/>
                <w:color w:val="000000"/>
                <w:sz w:val="18"/>
                <w:szCs w:val="18"/>
              </w:rPr>
            </w:pPr>
            <w:r w:rsidRPr="00923110">
              <w:rPr>
                <w:rFonts w:ascii="Times New Roman" w:hAnsi="Times New Roman" w:cs="Times New Roman"/>
                <w:color w:val="000000"/>
                <w:sz w:val="18"/>
                <w:szCs w:val="18"/>
              </w:rPr>
              <w:t>5.77%</w:t>
            </w:r>
          </w:p>
        </w:tc>
        <w:tc>
          <w:tcPr>
            <w:tcW w:w="606" w:type="pct"/>
            <w:vAlign w:val="center"/>
          </w:tcPr>
          <w:p w14:paraId="0BC93CB7" w14:textId="77777777" w:rsidR="00B474D2" w:rsidRDefault="00B474D2">
            <w:pPr>
              <w:spacing w:before="40" w:after="40" w:line="240" w:lineRule="exact"/>
              <w:rPr>
                <w:rFonts w:ascii="宋体" w:eastAsia="宋体" w:hAnsi="宋体" w:cs="宋体"/>
                <w:sz w:val="18"/>
                <w:szCs w:val="18"/>
              </w:rPr>
            </w:pPr>
          </w:p>
        </w:tc>
      </w:tr>
      <w:tr w:rsidR="003309EB" w14:paraId="7E82710B" w14:textId="77777777" w:rsidTr="00145E2D">
        <w:trPr>
          <w:trHeight w:val="284"/>
        </w:trPr>
        <w:tc>
          <w:tcPr>
            <w:tcW w:w="1227" w:type="pct"/>
            <w:shd w:val="clear" w:color="auto" w:fill="D3D3D3"/>
            <w:vAlign w:val="center"/>
          </w:tcPr>
          <w:p w14:paraId="04E71974" w14:textId="77777777" w:rsidR="003309EB" w:rsidRDefault="002E7E54" w:rsidP="00DB7258">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512" w:type="pct"/>
            <w:shd w:val="clear" w:color="auto" w:fill="D3D3D3"/>
            <w:vAlign w:val="center"/>
          </w:tcPr>
          <w:p w14:paraId="30C83136" w14:textId="77777777" w:rsidR="003309EB" w:rsidRDefault="003309EB"/>
        </w:tc>
        <w:tc>
          <w:tcPr>
            <w:tcW w:w="1023" w:type="pct"/>
            <w:shd w:val="clear" w:color="auto" w:fill="auto"/>
            <w:vAlign w:val="center"/>
          </w:tcPr>
          <w:p w14:paraId="0B14B5B1" w14:textId="77777777" w:rsidR="003309EB" w:rsidRPr="00923110" w:rsidRDefault="002E7E54" w:rsidP="00D433E1">
            <w:pPr>
              <w:widowControl/>
              <w:jc w:val="right"/>
              <w:rPr>
                <w:rFonts w:ascii="Times New Roman" w:hAnsi="Times New Roman" w:cs="Times New Roman"/>
                <w:color w:val="000000"/>
                <w:kern w:val="0"/>
                <w:sz w:val="18"/>
                <w:szCs w:val="18"/>
              </w:rPr>
            </w:pPr>
            <w:r w:rsidRPr="00923110">
              <w:rPr>
                <w:rFonts w:ascii="Times New Roman" w:hAnsi="Times New Roman" w:cs="Times New Roman"/>
                <w:color w:val="000000"/>
                <w:sz w:val="18"/>
                <w:szCs w:val="18"/>
              </w:rPr>
              <w:t>4,443,181,018.88</w:t>
            </w:r>
          </w:p>
        </w:tc>
        <w:tc>
          <w:tcPr>
            <w:tcW w:w="658" w:type="pct"/>
            <w:shd w:val="clear" w:color="auto" w:fill="D3D3D3"/>
            <w:vAlign w:val="center"/>
          </w:tcPr>
          <w:p w14:paraId="348B0F4F" w14:textId="77777777" w:rsidR="003309EB" w:rsidRPr="00923110" w:rsidRDefault="003309EB">
            <w:pPr>
              <w:rPr>
                <w:rFonts w:ascii="Times New Roman" w:hAnsi="Times New Roman" w:cs="Times New Roman"/>
              </w:rPr>
            </w:pPr>
          </w:p>
        </w:tc>
        <w:tc>
          <w:tcPr>
            <w:tcW w:w="974" w:type="pct"/>
            <w:vAlign w:val="center"/>
          </w:tcPr>
          <w:p w14:paraId="55D71287" w14:textId="080DEA6A" w:rsidR="003309EB" w:rsidRPr="00923110" w:rsidRDefault="002E7E54" w:rsidP="00D433E1">
            <w:pPr>
              <w:jc w:val="right"/>
              <w:rPr>
                <w:rFonts w:ascii="Times New Roman" w:hAnsi="Times New Roman" w:cs="Times New Roman"/>
                <w:color w:val="000000"/>
                <w:sz w:val="18"/>
                <w:szCs w:val="18"/>
              </w:rPr>
            </w:pPr>
            <w:r w:rsidRPr="00923110">
              <w:rPr>
                <w:rFonts w:ascii="Times New Roman" w:hAnsi="Times New Roman" w:cs="Times New Roman"/>
                <w:color w:val="000000"/>
                <w:sz w:val="18"/>
                <w:szCs w:val="18"/>
              </w:rPr>
              <w:t>52.6</w:t>
            </w:r>
            <w:r w:rsidR="006D78E9">
              <w:rPr>
                <w:rFonts w:ascii="Times New Roman" w:hAnsi="Times New Roman" w:cs="Times New Roman" w:hint="eastAsia"/>
                <w:color w:val="000000"/>
                <w:sz w:val="18"/>
                <w:szCs w:val="18"/>
              </w:rPr>
              <w:t>4</w:t>
            </w:r>
            <w:r w:rsidRPr="00923110">
              <w:rPr>
                <w:rFonts w:ascii="Times New Roman" w:hAnsi="Times New Roman" w:cs="Times New Roman"/>
                <w:color w:val="000000"/>
                <w:sz w:val="18"/>
                <w:szCs w:val="18"/>
              </w:rPr>
              <w:t>%</w:t>
            </w:r>
          </w:p>
        </w:tc>
        <w:tc>
          <w:tcPr>
            <w:tcW w:w="606" w:type="pct"/>
            <w:vAlign w:val="center"/>
          </w:tcPr>
          <w:p w14:paraId="36EEB42A" w14:textId="77777777" w:rsidR="003309EB" w:rsidRDefault="003309EB">
            <w:pPr>
              <w:spacing w:line="240" w:lineRule="exact"/>
              <w:jc w:val="right"/>
              <w:rPr>
                <w:rFonts w:ascii="宋体" w:eastAsia="宋体" w:hAnsi="宋体" w:cs="宋体"/>
                <w:sz w:val="18"/>
                <w:szCs w:val="18"/>
              </w:rPr>
            </w:pPr>
          </w:p>
        </w:tc>
      </w:tr>
    </w:tbl>
    <w:p w14:paraId="6D379F44" w14:textId="77777777" w:rsidR="003309EB" w:rsidRDefault="002E7E54">
      <w:pPr>
        <w:pStyle w:val="3"/>
        <w:keepNext w:val="0"/>
        <w:keepLines w:val="0"/>
        <w:spacing w:line="280" w:lineRule="exact"/>
        <w:jc w:val="left"/>
        <w:rPr>
          <w:rFonts w:ascii="Times New Roman" w:eastAsiaTheme="minorEastAsia" w:hAnsi="Times New Roman" w:cs="Times New Roman"/>
          <w:b/>
          <w:bCs/>
        </w:rPr>
      </w:pPr>
      <w:bookmarkStart w:id="225" w:name="_Toc989386"/>
      <w:r>
        <w:rPr>
          <w:rFonts w:ascii="Times New Roman" w:eastAsiaTheme="minorEastAsia" w:hAnsi="Times New Roman" w:cs="Times New Roman"/>
          <w:b/>
          <w:bCs/>
        </w:rPr>
        <w:t>3</w:t>
      </w:r>
      <w:r>
        <w:rPr>
          <w:rFonts w:ascii="Times New Roman" w:eastAsiaTheme="minorEastAsia" w:hAnsi="Times New Roman" w:cs="Times New Roman"/>
          <w:b/>
          <w:bCs/>
        </w:rPr>
        <w:t>、长期股权投资</w:t>
      </w:r>
      <w:bookmarkEnd w:id="225"/>
    </w:p>
    <w:p w14:paraId="09E5DFAE" w14:textId="77777777" w:rsidR="003309EB" w:rsidRDefault="002E7E54">
      <w:pPr>
        <w:spacing w:before="40" w:after="40" w:line="240" w:lineRule="exact"/>
        <w:jc w:val="right"/>
        <w:rPr>
          <w:rFonts w:ascii="Times New Roman" w:hAnsi="Times New Roman" w:cs="Times New Roman"/>
          <w:sz w:val="18"/>
          <w:szCs w:val="18"/>
        </w:rPr>
      </w:pPr>
      <w:bookmarkStart w:id="226" w:name="_Toc989390"/>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3"/>
        <w:gridCol w:w="1409"/>
        <w:gridCol w:w="1001"/>
        <w:gridCol w:w="1417"/>
        <w:gridCol w:w="1417"/>
        <w:gridCol w:w="1029"/>
        <w:gridCol w:w="1407"/>
      </w:tblGrid>
      <w:tr w:rsidR="003309EB" w:rsidRPr="001279FA" w14:paraId="70DBF1AD" w14:textId="77777777" w:rsidTr="00DB7258">
        <w:trPr>
          <w:trHeight w:val="284"/>
        </w:trPr>
        <w:tc>
          <w:tcPr>
            <w:tcW w:w="1038" w:type="pct"/>
            <w:vMerge w:val="restart"/>
            <w:shd w:val="clear" w:color="auto" w:fill="D3D3D3"/>
            <w:vAlign w:val="center"/>
          </w:tcPr>
          <w:p w14:paraId="52C2BFF2" w14:textId="77777777" w:rsidR="003309EB" w:rsidRPr="00923110" w:rsidRDefault="002E7E54">
            <w:pPr>
              <w:spacing w:before="40" w:after="40" w:line="240" w:lineRule="exact"/>
              <w:jc w:val="center"/>
              <w:rPr>
                <w:rFonts w:asciiTheme="minorEastAsia" w:hAnsiTheme="minorEastAsia" w:cs="宋体"/>
                <w:sz w:val="18"/>
                <w:szCs w:val="18"/>
              </w:rPr>
            </w:pPr>
            <w:r w:rsidRPr="00923110">
              <w:rPr>
                <w:rFonts w:asciiTheme="minorEastAsia" w:hAnsiTheme="minorEastAsia" w:cs="宋体"/>
                <w:sz w:val="18"/>
                <w:szCs w:val="18"/>
              </w:rPr>
              <w:t>项目</w:t>
            </w:r>
          </w:p>
        </w:tc>
        <w:tc>
          <w:tcPr>
            <w:tcW w:w="1974" w:type="pct"/>
            <w:gridSpan w:val="3"/>
            <w:shd w:val="clear" w:color="auto" w:fill="D3D3D3"/>
            <w:vAlign w:val="center"/>
          </w:tcPr>
          <w:p w14:paraId="144A876D" w14:textId="77777777" w:rsidR="003309EB" w:rsidRPr="00923110" w:rsidRDefault="002E7E54">
            <w:pPr>
              <w:spacing w:before="40" w:after="40" w:line="240" w:lineRule="exact"/>
              <w:jc w:val="center"/>
              <w:rPr>
                <w:rFonts w:asciiTheme="minorEastAsia" w:hAnsiTheme="minorEastAsia" w:cs="宋体"/>
                <w:sz w:val="18"/>
                <w:szCs w:val="18"/>
              </w:rPr>
            </w:pPr>
            <w:r w:rsidRPr="00923110">
              <w:rPr>
                <w:rFonts w:asciiTheme="minorEastAsia" w:hAnsiTheme="minorEastAsia" w:cs="宋体"/>
                <w:sz w:val="18"/>
                <w:szCs w:val="18"/>
              </w:rPr>
              <w:t>期末余额</w:t>
            </w:r>
          </w:p>
        </w:tc>
        <w:tc>
          <w:tcPr>
            <w:tcW w:w="1988" w:type="pct"/>
            <w:gridSpan w:val="3"/>
            <w:shd w:val="clear" w:color="auto" w:fill="D3D3D3"/>
            <w:vAlign w:val="center"/>
          </w:tcPr>
          <w:p w14:paraId="0A3A1247" w14:textId="77777777" w:rsidR="003309EB" w:rsidRPr="00923110" w:rsidRDefault="002E7E54">
            <w:pPr>
              <w:spacing w:before="40" w:after="40" w:line="240" w:lineRule="exact"/>
              <w:jc w:val="center"/>
              <w:rPr>
                <w:rFonts w:asciiTheme="minorEastAsia" w:hAnsiTheme="minorEastAsia" w:cs="宋体"/>
                <w:sz w:val="18"/>
                <w:szCs w:val="18"/>
              </w:rPr>
            </w:pPr>
            <w:r w:rsidRPr="00923110">
              <w:rPr>
                <w:rFonts w:asciiTheme="minorEastAsia" w:hAnsiTheme="minorEastAsia" w:cs="宋体"/>
                <w:sz w:val="18"/>
                <w:szCs w:val="18"/>
              </w:rPr>
              <w:t>期初余额</w:t>
            </w:r>
          </w:p>
        </w:tc>
      </w:tr>
      <w:tr w:rsidR="003309EB" w:rsidRPr="001279FA" w14:paraId="6CEFFEB2" w14:textId="77777777" w:rsidTr="00DB7258">
        <w:trPr>
          <w:trHeight w:val="284"/>
        </w:trPr>
        <w:tc>
          <w:tcPr>
            <w:tcW w:w="1038" w:type="pct"/>
            <w:vMerge/>
            <w:shd w:val="clear" w:color="auto" w:fill="D3D3D3"/>
            <w:vAlign w:val="center"/>
          </w:tcPr>
          <w:p w14:paraId="40D3696B" w14:textId="77777777" w:rsidR="003309EB" w:rsidRPr="00923110" w:rsidRDefault="003309EB">
            <w:pPr>
              <w:rPr>
                <w:rFonts w:asciiTheme="minorEastAsia" w:hAnsiTheme="minorEastAsia"/>
                <w:sz w:val="18"/>
                <w:szCs w:val="18"/>
              </w:rPr>
            </w:pPr>
          </w:p>
        </w:tc>
        <w:tc>
          <w:tcPr>
            <w:tcW w:w="727" w:type="pct"/>
            <w:shd w:val="clear" w:color="auto" w:fill="D3D3D3"/>
            <w:vAlign w:val="center"/>
          </w:tcPr>
          <w:p w14:paraId="097FF32F" w14:textId="77777777" w:rsidR="003309EB" w:rsidRPr="00923110" w:rsidRDefault="002E7E54">
            <w:pPr>
              <w:spacing w:before="40" w:after="40" w:line="240" w:lineRule="exact"/>
              <w:jc w:val="center"/>
              <w:rPr>
                <w:rFonts w:asciiTheme="minorEastAsia" w:hAnsiTheme="minorEastAsia" w:cs="宋体"/>
                <w:sz w:val="18"/>
                <w:szCs w:val="18"/>
              </w:rPr>
            </w:pPr>
            <w:r w:rsidRPr="00923110">
              <w:rPr>
                <w:rFonts w:asciiTheme="minorEastAsia" w:hAnsiTheme="minorEastAsia" w:cs="宋体"/>
                <w:sz w:val="18"/>
                <w:szCs w:val="18"/>
              </w:rPr>
              <w:t>账面余额</w:t>
            </w:r>
          </w:p>
        </w:tc>
        <w:tc>
          <w:tcPr>
            <w:tcW w:w="516" w:type="pct"/>
            <w:shd w:val="clear" w:color="auto" w:fill="D3D3D3"/>
            <w:vAlign w:val="center"/>
          </w:tcPr>
          <w:p w14:paraId="0CA1063A" w14:textId="77777777" w:rsidR="003309EB" w:rsidRPr="00923110" w:rsidRDefault="002E7E54">
            <w:pPr>
              <w:spacing w:before="40" w:after="40" w:line="240" w:lineRule="exact"/>
              <w:jc w:val="center"/>
              <w:rPr>
                <w:rFonts w:asciiTheme="minorEastAsia" w:hAnsiTheme="minorEastAsia" w:cs="宋体"/>
                <w:sz w:val="18"/>
                <w:szCs w:val="18"/>
              </w:rPr>
            </w:pPr>
            <w:r w:rsidRPr="00923110">
              <w:rPr>
                <w:rFonts w:asciiTheme="minorEastAsia" w:hAnsiTheme="minorEastAsia" w:cs="宋体"/>
                <w:sz w:val="18"/>
                <w:szCs w:val="18"/>
              </w:rPr>
              <w:t>减值准备</w:t>
            </w:r>
          </w:p>
        </w:tc>
        <w:tc>
          <w:tcPr>
            <w:tcW w:w="731" w:type="pct"/>
            <w:shd w:val="clear" w:color="auto" w:fill="D3D3D3"/>
            <w:vAlign w:val="center"/>
          </w:tcPr>
          <w:p w14:paraId="1878A2BC" w14:textId="77777777" w:rsidR="003309EB" w:rsidRPr="00923110" w:rsidRDefault="002E7E54">
            <w:pPr>
              <w:spacing w:before="40" w:after="40" w:line="240" w:lineRule="exact"/>
              <w:jc w:val="center"/>
              <w:rPr>
                <w:rFonts w:asciiTheme="minorEastAsia" w:hAnsiTheme="minorEastAsia" w:cs="宋体"/>
                <w:sz w:val="18"/>
                <w:szCs w:val="18"/>
              </w:rPr>
            </w:pPr>
            <w:r w:rsidRPr="00923110">
              <w:rPr>
                <w:rFonts w:asciiTheme="minorEastAsia" w:hAnsiTheme="minorEastAsia" w:cs="宋体"/>
                <w:sz w:val="18"/>
                <w:szCs w:val="18"/>
              </w:rPr>
              <w:t>账面价值</w:t>
            </w:r>
          </w:p>
        </w:tc>
        <w:tc>
          <w:tcPr>
            <w:tcW w:w="731" w:type="pct"/>
            <w:shd w:val="clear" w:color="auto" w:fill="D3D3D3"/>
            <w:vAlign w:val="center"/>
          </w:tcPr>
          <w:p w14:paraId="6707BA98" w14:textId="77777777" w:rsidR="003309EB" w:rsidRPr="00923110" w:rsidRDefault="002E7E54">
            <w:pPr>
              <w:spacing w:before="40" w:after="40" w:line="240" w:lineRule="exact"/>
              <w:jc w:val="center"/>
              <w:rPr>
                <w:rFonts w:asciiTheme="minorEastAsia" w:hAnsiTheme="minorEastAsia" w:cs="宋体"/>
                <w:sz w:val="18"/>
                <w:szCs w:val="18"/>
              </w:rPr>
            </w:pPr>
            <w:r w:rsidRPr="00923110">
              <w:rPr>
                <w:rFonts w:asciiTheme="minorEastAsia" w:hAnsiTheme="minorEastAsia" w:cs="宋体"/>
                <w:sz w:val="18"/>
                <w:szCs w:val="18"/>
              </w:rPr>
              <w:t>账面余额</w:t>
            </w:r>
          </w:p>
        </w:tc>
        <w:tc>
          <w:tcPr>
            <w:tcW w:w="531" w:type="pct"/>
            <w:shd w:val="clear" w:color="auto" w:fill="D3D3D3"/>
            <w:vAlign w:val="center"/>
          </w:tcPr>
          <w:p w14:paraId="2E8E512E" w14:textId="77777777" w:rsidR="003309EB" w:rsidRPr="00923110" w:rsidRDefault="002E7E54">
            <w:pPr>
              <w:spacing w:before="40" w:after="40" w:line="240" w:lineRule="exact"/>
              <w:jc w:val="center"/>
              <w:rPr>
                <w:rFonts w:asciiTheme="minorEastAsia" w:hAnsiTheme="minorEastAsia" w:cs="宋体"/>
                <w:sz w:val="18"/>
                <w:szCs w:val="18"/>
              </w:rPr>
            </w:pPr>
            <w:r w:rsidRPr="00923110">
              <w:rPr>
                <w:rFonts w:asciiTheme="minorEastAsia" w:hAnsiTheme="minorEastAsia" w:cs="宋体"/>
                <w:sz w:val="18"/>
                <w:szCs w:val="18"/>
              </w:rPr>
              <w:t>减值准备</w:t>
            </w:r>
          </w:p>
        </w:tc>
        <w:tc>
          <w:tcPr>
            <w:tcW w:w="726" w:type="pct"/>
            <w:shd w:val="clear" w:color="auto" w:fill="D3D3D3"/>
            <w:vAlign w:val="center"/>
          </w:tcPr>
          <w:p w14:paraId="24CD2422" w14:textId="77777777" w:rsidR="003309EB" w:rsidRPr="00923110" w:rsidRDefault="002E7E54">
            <w:pPr>
              <w:spacing w:before="40" w:after="40" w:line="240" w:lineRule="exact"/>
              <w:jc w:val="center"/>
              <w:rPr>
                <w:rFonts w:asciiTheme="minorEastAsia" w:hAnsiTheme="minorEastAsia" w:cs="宋体"/>
                <w:sz w:val="18"/>
                <w:szCs w:val="18"/>
              </w:rPr>
            </w:pPr>
            <w:r w:rsidRPr="00923110">
              <w:rPr>
                <w:rFonts w:asciiTheme="minorEastAsia" w:hAnsiTheme="minorEastAsia" w:cs="宋体"/>
                <w:sz w:val="18"/>
                <w:szCs w:val="18"/>
              </w:rPr>
              <w:t>账面价值</w:t>
            </w:r>
          </w:p>
        </w:tc>
      </w:tr>
      <w:tr w:rsidR="003309EB" w:rsidRPr="001279FA" w14:paraId="7E20BDC3" w14:textId="77777777" w:rsidTr="00DB7258">
        <w:trPr>
          <w:trHeight w:val="284"/>
        </w:trPr>
        <w:tc>
          <w:tcPr>
            <w:tcW w:w="1038" w:type="pct"/>
            <w:shd w:val="clear" w:color="auto" w:fill="D3D3D3"/>
            <w:vAlign w:val="center"/>
          </w:tcPr>
          <w:p w14:paraId="4E0AE468" w14:textId="77777777" w:rsidR="003309EB" w:rsidRPr="00923110" w:rsidRDefault="002E7E54">
            <w:pPr>
              <w:spacing w:before="40" w:after="40" w:line="240" w:lineRule="exact"/>
              <w:rPr>
                <w:rFonts w:asciiTheme="minorEastAsia" w:hAnsiTheme="minorEastAsia" w:cs="宋体"/>
                <w:sz w:val="18"/>
                <w:szCs w:val="18"/>
              </w:rPr>
            </w:pPr>
            <w:r w:rsidRPr="00923110">
              <w:rPr>
                <w:rFonts w:asciiTheme="minorEastAsia" w:hAnsiTheme="minorEastAsia" w:cs="宋体"/>
                <w:sz w:val="18"/>
                <w:szCs w:val="18"/>
              </w:rPr>
              <w:t>对子公司投资</w:t>
            </w:r>
          </w:p>
        </w:tc>
        <w:tc>
          <w:tcPr>
            <w:tcW w:w="727" w:type="pct"/>
            <w:vAlign w:val="center"/>
          </w:tcPr>
          <w:p w14:paraId="12E9396F"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18,571,694,740.81</w:t>
            </w:r>
          </w:p>
        </w:tc>
        <w:tc>
          <w:tcPr>
            <w:tcW w:w="516" w:type="pct"/>
            <w:vAlign w:val="center"/>
          </w:tcPr>
          <w:p w14:paraId="184D0E06" w14:textId="77777777" w:rsidR="003309EB" w:rsidRPr="00923110" w:rsidRDefault="003309EB">
            <w:pPr>
              <w:spacing w:line="240" w:lineRule="exact"/>
              <w:jc w:val="right"/>
              <w:rPr>
                <w:rFonts w:ascii="Times New Roman" w:hAnsi="Times New Roman" w:cs="Times New Roman"/>
                <w:sz w:val="18"/>
                <w:szCs w:val="18"/>
              </w:rPr>
            </w:pPr>
          </w:p>
        </w:tc>
        <w:tc>
          <w:tcPr>
            <w:tcW w:w="731" w:type="pct"/>
            <w:vAlign w:val="center"/>
          </w:tcPr>
          <w:p w14:paraId="5F1FC695"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18,571,694,740.81</w:t>
            </w:r>
          </w:p>
        </w:tc>
        <w:tc>
          <w:tcPr>
            <w:tcW w:w="731" w:type="pct"/>
            <w:vAlign w:val="center"/>
          </w:tcPr>
          <w:p w14:paraId="61122A21"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18,502,944,740.81</w:t>
            </w:r>
          </w:p>
        </w:tc>
        <w:tc>
          <w:tcPr>
            <w:tcW w:w="531" w:type="pct"/>
            <w:vAlign w:val="center"/>
          </w:tcPr>
          <w:p w14:paraId="10E71254" w14:textId="77777777" w:rsidR="003309EB" w:rsidRPr="00923110" w:rsidRDefault="003309EB">
            <w:pPr>
              <w:spacing w:line="240" w:lineRule="exact"/>
              <w:jc w:val="right"/>
              <w:rPr>
                <w:rFonts w:ascii="Times New Roman" w:hAnsi="Times New Roman" w:cs="Times New Roman"/>
                <w:sz w:val="18"/>
                <w:szCs w:val="18"/>
              </w:rPr>
            </w:pPr>
          </w:p>
        </w:tc>
        <w:tc>
          <w:tcPr>
            <w:tcW w:w="726" w:type="pct"/>
            <w:vAlign w:val="center"/>
          </w:tcPr>
          <w:p w14:paraId="0BB6C7EE"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18,502,944,740.81</w:t>
            </w:r>
          </w:p>
        </w:tc>
      </w:tr>
      <w:tr w:rsidR="003309EB" w:rsidRPr="001279FA" w14:paraId="1CB59DC5" w14:textId="77777777" w:rsidTr="00DB7258">
        <w:trPr>
          <w:trHeight w:val="179"/>
        </w:trPr>
        <w:tc>
          <w:tcPr>
            <w:tcW w:w="1038" w:type="pct"/>
            <w:shd w:val="clear" w:color="auto" w:fill="D3D3D3"/>
            <w:vAlign w:val="center"/>
          </w:tcPr>
          <w:p w14:paraId="491CECE8" w14:textId="77777777" w:rsidR="003309EB" w:rsidRPr="00923110" w:rsidRDefault="002E7E54">
            <w:pPr>
              <w:spacing w:before="40" w:after="40" w:line="240" w:lineRule="exact"/>
              <w:rPr>
                <w:rFonts w:asciiTheme="minorEastAsia" w:hAnsiTheme="minorEastAsia" w:cs="宋体"/>
                <w:sz w:val="18"/>
                <w:szCs w:val="18"/>
              </w:rPr>
            </w:pPr>
            <w:r w:rsidRPr="00923110">
              <w:rPr>
                <w:rFonts w:asciiTheme="minorEastAsia" w:hAnsiTheme="minorEastAsia" w:cs="宋体"/>
                <w:sz w:val="18"/>
                <w:szCs w:val="18"/>
              </w:rPr>
              <w:t>对联营、合营企业投资</w:t>
            </w:r>
          </w:p>
        </w:tc>
        <w:tc>
          <w:tcPr>
            <w:tcW w:w="727" w:type="pct"/>
            <w:vAlign w:val="center"/>
          </w:tcPr>
          <w:p w14:paraId="75B95EEA" w14:textId="6DF0AB1E" w:rsidR="003309EB" w:rsidRPr="00DB7258" w:rsidRDefault="0025353D" w:rsidP="00DB7258">
            <w:pPr>
              <w:widowControl/>
              <w:jc w:val="right"/>
              <w:rPr>
                <w:rFonts w:ascii="Times New Roman" w:hAnsi="Times New Roman" w:cs="Times New Roman"/>
                <w:color w:val="000000"/>
                <w:kern w:val="0"/>
                <w:sz w:val="18"/>
                <w:szCs w:val="18"/>
              </w:rPr>
            </w:pPr>
            <w:r w:rsidRPr="00923110">
              <w:rPr>
                <w:rFonts w:ascii="Times New Roman" w:hAnsi="Times New Roman" w:cs="Times New Roman"/>
                <w:color w:val="000000"/>
                <w:sz w:val="18"/>
                <w:szCs w:val="18"/>
              </w:rPr>
              <w:t xml:space="preserve">320,282,894.09 </w:t>
            </w:r>
          </w:p>
        </w:tc>
        <w:tc>
          <w:tcPr>
            <w:tcW w:w="516" w:type="pct"/>
            <w:vAlign w:val="center"/>
          </w:tcPr>
          <w:p w14:paraId="637B20A8"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5,994,545.96</w:t>
            </w:r>
          </w:p>
        </w:tc>
        <w:tc>
          <w:tcPr>
            <w:tcW w:w="731" w:type="pct"/>
            <w:vAlign w:val="center"/>
          </w:tcPr>
          <w:p w14:paraId="05A0AB5F" w14:textId="44E181A1" w:rsidR="003309EB" w:rsidRPr="00DB7258" w:rsidRDefault="00DB7258" w:rsidP="00DB7258">
            <w:pPr>
              <w:widowControl/>
              <w:jc w:val="right"/>
              <w:rPr>
                <w:rFonts w:ascii="Times New Roman" w:hAnsi="Times New Roman" w:cs="Times New Roman"/>
                <w:color w:val="000000"/>
                <w:kern w:val="0"/>
                <w:sz w:val="18"/>
                <w:szCs w:val="18"/>
              </w:rPr>
            </w:pPr>
            <w:r w:rsidRPr="00923110">
              <w:rPr>
                <w:rFonts w:ascii="Times New Roman" w:hAnsi="Times New Roman" w:cs="Times New Roman"/>
                <w:color w:val="000000"/>
                <w:sz w:val="18"/>
                <w:szCs w:val="18"/>
              </w:rPr>
              <w:t>314,288,348.13</w:t>
            </w:r>
          </w:p>
        </w:tc>
        <w:tc>
          <w:tcPr>
            <w:tcW w:w="731" w:type="pct"/>
            <w:vAlign w:val="center"/>
          </w:tcPr>
          <w:p w14:paraId="7FDB02EC"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329,212,841.48</w:t>
            </w:r>
          </w:p>
        </w:tc>
        <w:tc>
          <w:tcPr>
            <w:tcW w:w="531" w:type="pct"/>
            <w:vAlign w:val="center"/>
          </w:tcPr>
          <w:p w14:paraId="100C0668"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5,994,545.96</w:t>
            </w:r>
          </w:p>
        </w:tc>
        <w:tc>
          <w:tcPr>
            <w:tcW w:w="726" w:type="pct"/>
            <w:vAlign w:val="center"/>
          </w:tcPr>
          <w:p w14:paraId="385E8233"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323,218,295.52</w:t>
            </w:r>
          </w:p>
        </w:tc>
      </w:tr>
      <w:tr w:rsidR="003309EB" w14:paraId="070F1161" w14:textId="77777777" w:rsidTr="00DB7258">
        <w:trPr>
          <w:trHeight w:val="284"/>
        </w:trPr>
        <w:tc>
          <w:tcPr>
            <w:tcW w:w="1038" w:type="pct"/>
            <w:shd w:val="clear" w:color="auto" w:fill="D3D3D3"/>
            <w:vAlign w:val="center"/>
          </w:tcPr>
          <w:p w14:paraId="7E724DBA" w14:textId="77777777" w:rsidR="003309EB" w:rsidRPr="00923110" w:rsidRDefault="002E7E54" w:rsidP="00DB7258">
            <w:pPr>
              <w:spacing w:before="40" w:after="40" w:line="240" w:lineRule="exact"/>
              <w:jc w:val="center"/>
              <w:rPr>
                <w:rFonts w:asciiTheme="minorEastAsia" w:hAnsiTheme="minorEastAsia" w:cs="宋体"/>
                <w:sz w:val="18"/>
                <w:szCs w:val="18"/>
              </w:rPr>
            </w:pPr>
            <w:r w:rsidRPr="00923110">
              <w:rPr>
                <w:rFonts w:asciiTheme="minorEastAsia" w:hAnsiTheme="minorEastAsia" w:cs="宋体"/>
                <w:sz w:val="18"/>
                <w:szCs w:val="18"/>
              </w:rPr>
              <w:t>合计</w:t>
            </w:r>
          </w:p>
        </w:tc>
        <w:tc>
          <w:tcPr>
            <w:tcW w:w="727" w:type="pct"/>
            <w:vAlign w:val="center"/>
          </w:tcPr>
          <w:p w14:paraId="021CDD7F" w14:textId="5022EFB6" w:rsidR="003309EB" w:rsidRPr="00923110" w:rsidRDefault="0025353D" w:rsidP="00923110">
            <w:pPr>
              <w:widowControl/>
              <w:jc w:val="right"/>
              <w:rPr>
                <w:rFonts w:ascii="Times New Roman" w:hAnsi="Times New Roman" w:cs="Times New Roman"/>
                <w:color w:val="000000"/>
                <w:kern w:val="0"/>
                <w:sz w:val="18"/>
                <w:szCs w:val="18"/>
              </w:rPr>
            </w:pPr>
            <w:r w:rsidRPr="00923110">
              <w:rPr>
                <w:rFonts w:ascii="Times New Roman" w:hAnsi="Times New Roman" w:cs="Times New Roman"/>
                <w:color w:val="000000"/>
                <w:sz w:val="18"/>
                <w:szCs w:val="18"/>
              </w:rPr>
              <w:t>18,891,977,634.90</w:t>
            </w:r>
          </w:p>
        </w:tc>
        <w:tc>
          <w:tcPr>
            <w:tcW w:w="516" w:type="pct"/>
            <w:vAlign w:val="center"/>
          </w:tcPr>
          <w:p w14:paraId="286A0D9B"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5,994,545.96</w:t>
            </w:r>
          </w:p>
        </w:tc>
        <w:tc>
          <w:tcPr>
            <w:tcW w:w="731" w:type="pct"/>
            <w:vAlign w:val="center"/>
          </w:tcPr>
          <w:p w14:paraId="0798BD32" w14:textId="258DE8A6" w:rsidR="003309EB" w:rsidRPr="00923110" w:rsidRDefault="0025353D" w:rsidP="00923110">
            <w:pPr>
              <w:widowControl/>
              <w:jc w:val="right"/>
              <w:rPr>
                <w:rFonts w:ascii="Times New Roman" w:hAnsi="Times New Roman" w:cs="Times New Roman"/>
                <w:color w:val="000000"/>
                <w:kern w:val="0"/>
                <w:sz w:val="18"/>
                <w:szCs w:val="18"/>
              </w:rPr>
            </w:pPr>
            <w:r w:rsidRPr="00923110">
              <w:rPr>
                <w:rFonts w:ascii="Times New Roman" w:hAnsi="Times New Roman" w:cs="Times New Roman"/>
                <w:color w:val="000000"/>
                <w:sz w:val="18"/>
                <w:szCs w:val="18"/>
              </w:rPr>
              <w:t>18,885,983,088.94</w:t>
            </w:r>
          </w:p>
        </w:tc>
        <w:tc>
          <w:tcPr>
            <w:tcW w:w="731" w:type="pct"/>
            <w:vAlign w:val="center"/>
          </w:tcPr>
          <w:p w14:paraId="099ECF08"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18,832,157,582.29</w:t>
            </w:r>
          </w:p>
        </w:tc>
        <w:tc>
          <w:tcPr>
            <w:tcW w:w="531" w:type="pct"/>
            <w:vAlign w:val="center"/>
          </w:tcPr>
          <w:p w14:paraId="2C790B4C"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5,994,545.96</w:t>
            </w:r>
          </w:p>
        </w:tc>
        <w:tc>
          <w:tcPr>
            <w:tcW w:w="726" w:type="pct"/>
            <w:vAlign w:val="center"/>
          </w:tcPr>
          <w:p w14:paraId="3AB32E96"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18,826,163,036.33</w:t>
            </w:r>
          </w:p>
        </w:tc>
      </w:tr>
    </w:tbl>
    <w:p w14:paraId="681A6464" w14:textId="77777777" w:rsidR="003309EB" w:rsidRDefault="002E7E54">
      <w:pPr>
        <w:keepNext/>
        <w:keepLines/>
        <w:spacing w:before="300" w:after="300" w:line="280" w:lineRule="exact"/>
        <w:outlineLvl w:val="3"/>
        <w:rPr>
          <w:rFonts w:ascii="宋体" w:eastAsia="宋体" w:hAnsi="宋体" w:cs="宋体"/>
          <w:b/>
          <w:bCs/>
          <w:szCs w:val="21"/>
        </w:rPr>
      </w:pPr>
      <w:bookmarkStart w:id="227" w:name="_Toc989422"/>
      <w:r>
        <w:rPr>
          <w:rFonts w:ascii="宋体" w:eastAsia="宋体" w:hAnsi="宋体" w:cs="宋体"/>
          <w:b/>
          <w:bCs/>
          <w:szCs w:val="21"/>
        </w:rPr>
        <w:t>（1）对子公司投资</w:t>
      </w:r>
      <w:bookmarkEnd w:id="227"/>
    </w:p>
    <w:p w14:paraId="578A4C55"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22"/>
        <w:gridCol w:w="1559"/>
        <w:gridCol w:w="1134"/>
        <w:gridCol w:w="849"/>
        <w:gridCol w:w="706"/>
        <w:gridCol w:w="432"/>
        <w:gridCol w:w="1419"/>
        <w:gridCol w:w="872"/>
      </w:tblGrid>
      <w:tr w:rsidR="00DB7258" w14:paraId="672DAD14" w14:textId="77777777" w:rsidTr="00DB7258">
        <w:trPr>
          <w:trHeight w:val="284"/>
        </w:trPr>
        <w:tc>
          <w:tcPr>
            <w:tcW w:w="1404" w:type="pct"/>
            <w:vMerge w:val="restart"/>
            <w:shd w:val="clear" w:color="auto" w:fill="D3D3D3"/>
            <w:vAlign w:val="center"/>
          </w:tcPr>
          <w:p w14:paraId="6F9F4A51"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w:t>
            </w:r>
          </w:p>
        </w:tc>
        <w:tc>
          <w:tcPr>
            <w:tcW w:w="804" w:type="pct"/>
            <w:vMerge w:val="restart"/>
            <w:shd w:val="clear" w:color="auto" w:fill="D3D3D3"/>
            <w:vAlign w:val="center"/>
          </w:tcPr>
          <w:p w14:paraId="4CF305C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1610" w:type="pct"/>
            <w:gridSpan w:val="4"/>
            <w:shd w:val="clear" w:color="auto" w:fill="D3D3D3"/>
            <w:vAlign w:val="center"/>
          </w:tcPr>
          <w:p w14:paraId="223182FB"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本期增减变动</w:t>
            </w:r>
          </w:p>
        </w:tc>
        <w:tc>
          <w:tcPr>
            <w:tcW w:w="732" w:type="pct"/>
            <w:vMerge w:val="restart"/>
            <w:shd w:val="clear" w:color="auto" w:fill="D3D3D3"/>
            <w:vAlign w:val="center"/>
          </w:tcPr>
          <w:p w14:paraId="607A88EF"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450" w:type="pct"/>
            <w:vMerge w:val="restart"/>
            <w:shd w:val="clear" w:color="auto" w:fill="D3D3D3"/>
            <w:vAlign w:val="center"/>
          </w:tcPr>
          <w:p w14:paraId="57E42A0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DB7258" w14:paraId="486DAA5A" w14:textId="77777777" w:rsidTr="00DB7258">
        <w:trPr>
          <w:trHeight w:val="284"/>
        </w:trPr>
        <w:tc>
          <w:tcPr>
            <w:tcW w:w="1404" w:type="pct"/>
            <w:vMerge/>
            <w:shd w:val="clear" w:color="auto" w:fill="D3D3D3"/>
            <w:vAlign w:val="center"/>
          </w:tcPr>
          <w:p w14:paraId="5E55C43C" w14:textId="77777777" w:rsidR="003309EB" w:rsidRDefault="003309EB"/>
        </w:tc>
        <w:tc>
          <w:tcPr>
            <w:tcW w:w="804" w:type="pct"/>
            <w:vMerge/>
            <w:shd w:val="clear" w:color="auto" w:fill="D3D3D3"/>
            <w:vAlign w:val="center"/>
          </w:tcPr>
          <w:p w14:paraId="1B562830" w14:textId="77777777" w:rsidR="003309EB" w:rsidRDefault="003309EB"/>
        </w:tc>
        <w:tc>
          <w:tcPr>
            <w:tcW w:w="585" w:type="pct"/>
            <w:shd w:val="clear" w:color="auto" w:fill="D3D3D3"/>
            <w:vAlign w:val="center"/>
          </w:tcPr>
          <w:p w14:paraId="53506C9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438" w:type="pct"/>
            <w:shd w:val="clear" w:color="auto" w:fill="D3D3D3"/>
            <w:vAlign w:val="center"/>
          </w:tcPr>
          <w:p w14:paraId="4F639F32"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364" w:type="pct"/>
            <w:shd w:val="clear" w:color="auto" w:fill="D3D3D3"/>
            <w:vAlign w:val="center"/>
          </w:tcPr>
          <w:p w14:paraId="3BDF2B0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w:t>
            </w:r>
          </w:p>
        </w:tc>
        <w:tc>
          <w:tcPr>
            <w:tcW w:w="223" w:type="pct"/>
            <w:shd w:val="clear" w:color="auto" w:fill="D3D3D3"/>
            <w:vAlign w:val="center"/>
          </w:tcPr>
          <w:p w14:paraId="7B82EB5B"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32" w:type="pct"/>
            <w:vMerge/>
            <w:shd w:val="clear" w:color="auto" w:fill="D3D3D3"/>
            <w:vAlign w:val="center"/>
          </w:tcPr>
          <w:p w14:paraId="688C0242" w14:textId="77777777" w:rsidR="003309EB" w:rsidRDefault="003309EB"/>
        </w:tc>
        <w:tc>
          <w:tcPr>
            <w:tcW w:w="450" w:type="pct"/>
            <w:vMerge/>
            <w:shd w:val="clear" w:color="auto" w:fill="D3D3D3"/>
            <w:vAlign w:val="center"/>
          </w:tcPr>
          <w:p w14:paraId="5E3F9616" w14:textId="77777777" w:rsidR="003309EB" w:rsidRDefault="003309EB"/>
        </w:tc>
      </w:tr>
      <w:tr w:rsidR="00DB7258" w14:paraId="1D1A0EA3" w14:textId="77777777" w:rsidTr="00DB7258">
        <w:trPr>
          <w:trHeight w:val="284"/>
        </w:trPr>
        <w:tc>
          <w:tcPr>
            <w:tcW w:w="1404" w:type="pct"/>
            <w:vAlign w:val="center"/>
          </w:tcPr>
          <w:p w14:paraId="322D08CD"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晨鸣纸业（韩国）株式会社</w:t>
            </w:r>
          </w:p>
        </w:tc>
        <w:tc>
          <w:tcPr>
            <w:tcW w:w="804" w:type="pct"/>
            <w:vAlign w:val="center"/>
          </w:tcPr>
          <w:p w14:paraId="04B76C9B"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6,143,400.00</w:t>
            </w:r>
          </w:p>
        </w:tc>
        <w:tc>
          <w:tcPr>
            <w:tcW w:w="585" w:type="pct"/>
            <w:vAlign w:val="center"/>
          </w:tcPr>
          <w:p w14:paraId="0BCE1868"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7C8AF3B1"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79B3CA0E"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015B6590"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2A53FD23"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6,143,400.00</w:t>
            </w:r>
          </w:p>
        </w:tc>
        <w:tc>
          <w:tcPr>
            <w:tcW w:w="450" w:type="pct"/>
            <w:vAlign w:val="center"/>
          </w:tcPr>
          <w:p w14:paraId="7322E78D" w14:textId="77777777" w:rsidR="003309EB" w:rsidRPr="00923110" w:rsidRDefault="003309EB">
            <w:pPr>
              <w:spacing w:line="240" w:lineRule="exact"/>
              <w:jc w:val="right"/>
              <w:rPr>
                <w:rFonts w:ascii="Times New Roman" w:hAnsi="Times New Roman" w:cs="Times New Roman"/>
                <w:sz w:val="18"/>
                <w:szCs w:val="18"/>
              </w:rPr>
            </w:pPr>
          </w:p>
        </w:tc>
      </w:tr>
      <w:tr w:rsidR="00DB7258" w14:paraId="5D925A66" w14:textId="77777777" w:rsidTr="00DB7258">
        <w:trPr>
          <w:trHeight w:val="284"/>
        </w:trPr>
        <w:tc>
          <w:tcPr>
            <w:tcW w:w="1404" w:type="pct"/>
            <w:vAlign w:val="center"/>
          </w:tcPr>
          <w:p w14:paraId="0BB04F92"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晨鸣</w:t>
            </w:r>
            <w:r w:rsidRPr="00923110">
              <w:rPr>
                <w:rFonts w:asciiTheme="minorEastAsia" w:hAnsiTheme="minorEastAsia"/>
                <w:color w:val="000000"/>
                <w:sz w:val="18"/>
                <w:szCs w:val="18"/>
              </w:rPr>
              <w:t>GmbH</w:t>
            </w:r>
          </w:p>
        </w:tc>
        <w:tc>
          <w:tcPr>
            <w:tcW w:w="804" w:type="pct"/>
            <w:vAlign w:val="center"/>
          </w:tcPr>
          <w:p w14:paraId="05E94B0A"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4,083,235.00</w:t>
            </w:r>
          </w:p>
        </w:tc>
        <w:tc>
          <w:tcPr>
            <w:tcW w:w="585" w:type="pct"/>
            <w:vAlign w:val="center"/>
          </w:tcPr>
          <w:p w14:paraId="61F07E8B"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62339860"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70697AB5"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199557CF"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115662F7"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4,083,235.00</w:t>
            </w:r>
          </w:p>
        </w:tc>
        <w:tc>
          <w:tcPr>
            <w:tcW w:w="450" w:type="pct"/>
            <w:vAlign w:val="center"/>
          </w:tcPr>
          <w:p w14:paraId="3A1F4B23" w14:textId="77777777" w:rsidR="003309EB" w:rsidRPr="00923110" w:rsidRDefault="003309EB">
            <w:pPr>
              <w:spacing w:line="240" w:lineRule="exact"/>
              <w:jc w:val="right"/>
              <w:rPr>
                <w:rFonts w:ascii="Times New Roman" w:hAnsi="Times New Roman" w:cs="Times New Roman"/>
                <w:sz w:val="18"/>
                <w:szCs w:val="18"/>
              </w:rPr>
            </w:pPr>
          </w:p>
        </w:tc>
      </w:tr>
      <w:tr w:rsidR="00DB7258" w14:paraId="20C9BF14" w14:textId="77777777" w:rsidTr="00DB7258">
        <w:trPr>
          <w:trHeight w:val="284"/>
        </w:trPr>
        <w:tc>
          <w:tcPr>
            <w:tcW w:w="1404" w:type="pct"/>
            <w:vAlign w:val="center"/>
          </w:tcPr>
          <w:p w14:paraId="52A2EF58"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海拉尔晨鸣纸业有限责任公司</w:t>
            </w:r>
          </w:p>
        </w:tc>
        <w:tc>
          <w:tcPr>
            <w:tcW w:w="804" w:type="pct"/>
            <w:vAlign w:val="center"/>
          </w:tcPr>
          <w:p w14:paraId="4FC4D936"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12,000,000.00</w:t>
            </w:r>
          </w:p>
        </w:tc>
        <w:tc>
          <w:tcPr>
            <w:tcW w:w="585" w:type="pct"/>
            <w:vAlign w:val="center"/>
          </w:tcPr>
          <w:p w14:paraId="4DCDC914"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6AA7E3A6"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45D539E9"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201B7AFC"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5949D922"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12,000,000.00</w:t>
            </w:r>
          </w:p>
        </w:tc>
        <w:tc>
          <w:tcPr>
            <w:tcW w:w="450" w:type="pct"/>
            <w:vAlign w:val="center"/>
          </w:tcPr>
          <w:p w14:paraId="011BC10D" w14:textId="77777777" w:rsidR="003309EB" w:rsidRPr="00923110" w:rsidRDefault="003309EB">
            <w:pPr>
              <w:spacing w:line="240" w:lineRule="exact"/>
              <w:jc w:val="right"/>
              <w:rPr>
                <w:rFonts w:ascii="Times New Roman" w:hAnsi="Times New Roman" w:cs="Times New Roman"/>
                <w:sz w:val="18"/>
                <w:szCs w:val="18"/>
              </w:rPr>
            </w:pPr>
          </w:p>
        </w:tc>
      </w:tr>
      <w:tr w:rsidR="00DB7258" w14:paraId="3497D11D" w14:textId="77777777" w:rsidTr="00DB7258">
        <w:trPr>
          <w:trHeight w:val="284"/>
        </w:trPr>
        <w:tc>
          <w:tcPr>
            <w:tcW w:w="1404" w:type="pct"/>
            <w:vAlign w:val="center"/>
          </w:tcPr>
          <w:p w14:paraId="76B4344F"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黄冈晨鸣浆纸有限公司</w:t>
            </w:r>
          </w:p>
        </w:tc>
        <w:tc>
          <w:tcPr>
            <w:tcW w:w="804" w:type="pct"/>
            <w:vAlign w:val="center"/>
          </w:tcPr>
          <w:p w14:paraId="7A47C26E"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2,350,000,000.00</w:t>
            </w:r>
          </w:p>
        </w:tc>
        <w:tc>
          <w:tcPr>
            <w:tcW w:w="585" w:type="pct"/>
            <w:vAlign w:val="center"/>
          </w:tcPr>
          <w:p w14:paraId="2DFAE4A2"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0D21D945"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6698EB4E"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1387F4DE"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61C9A0D8"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2,350,000,000.00</w:t>
            </w:r>
          </w:p>
        </w:tc>
        <w:tc>
          <w:tcPr>
            <w:tcW w:w="450" w:type="pct"/>
            <w:vAlign w:val="center"/>
          </w:tcPr>
          <w:p w14:paraId="0F2C6127" w14:textId="77777777" w:rsidR="003309EB" w:rsidRPr="00923110" w:rsidRDefault="003309EB">
            <w:pPr>
              <w:spacing w:line="240" w:lineRule="exact"/>
              <w:jc w:val="right"/>
              <w:rPr>
                <w:rFonts w:ascii="Times New Roman" w:hAnsi="Times New Roman" w:cs="Times New Roman"/>
                <w:sz w:val="18"/>
                <w:szCs w:val="18"/>
              </w:rPr>
            </w:pPr>
          </w:p>
        </w:tc>
      </w:tr>
      <w:tr w:rsidR="00DB7258" w14:paraId="1BBDB537" w14:textId="77777777" w:rsidTr="00DB7258">
        <w:trPr>
          <w:trHeight w:val="284"/>
        </w:trPr>
        <w:tc>
          <w:tcPr>
            <w:tcW w:w="1404" w:type="pct"/>
            <w:vAlign w:val="center"/>
          </w:tcPr>
          <w:p w14:paraId="3F3E0500"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黄冈晨鸣林业发展有限责任公司</w:t>
            </w:r>
          </w:p>
        </w:tc>
        <w:tc>
          <w:tcPr>
            <w:tcW w:w="804" w:type="pct"/>
            <w:vAlign w:val="center"/>
          </w:tcPr>
          <w:p w14:paraId="4952A512"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70,000,000.00</w:t>
            </w:r>
          </w:p>
        </w:tc>
        <w:tc>
          <w:tcPr>
            <w:tcW w:w="585" w:type="pct"/>
            <w:vAlign w:val="center"/>
          </w:tcPr>
          <w:p w14:paraId="029375BD"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6E189119"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3F836A30"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2F8D98D1"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662C5A8C"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70,000,000.00</w:t>
            </w:r>
          </w:p>
        </w:tc>
        <w:tc>
          <w:tcPr>
            <w:tcW w:w="450" w:type="pct"/>
            <w:vAlign w:val="center"/>
          </w:tcPr>
          <w:p w14:paraId="4E9A97C8" w14:textId="77777777" w:rsidR="003309EB" w:rsidRPr="00923110" w:rsidRDefault="003309EB">
            <w:pPr>
              <w:spacing w:line="240" w:lineRule="exact"/>
              <w:jc w:val="right"/>
              <w:rPr>
                <w:rFonts w:ascii="Times New Roman" w:hAnsi="Times New Roman" w:cs="Times New Roman"/>
                <w:sz w:val="18"/>
                <w:szCs w:val="18"/>
              </w:rPr>
            </w:pPr>
          </w:p>
        </w:tc>
      </w:tr>
      <w:tr w:rsidR="00DB7258" w14:paraId="6949FBA2" w14:textId="77777777" w:rsidTr="00DB7258">
        <w:trPr>
          <w:trHeight w:val="284"/>
        </w:trPr>
        <w:tc>
          <w:tcPr>
            <w:tcW w:w="1404" w:type="pct"/>
            <w:vAlign w:val="center"/>
          </w:tcPr>
          <w:p w14:paraId="57DDC57D"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济南晨</w:t>
            </w:r>
            <w:proofErr w:type="gramStart"/>
            <w:r w:rsidRPr="00923110">
              <w:rPr>
                <w:rFonts w:asciiTheme="minorEastAsia" w:hAnsiTheme="minorEastAsia" w:hint="eastAsia"/>
                <w:color w:val="000000"/>
                <w:sz w:val="18"/>
                <w:szCs w:val="18"/>
              </w:rPr>
              <w:t>鸣投资</w:t>
            </w:r>
            <w:proofErr w:type="gramEnd"/>
            <w:r w:rsidRPr="00923110">
              <w:rPr>
                <w:rFonts w:asciiTheme="minorEastAsia" w:hAnsiTheme="minorEastAsia" w:hint="eastAsia"/>
                <w:color w:val="000000"/>
                <w:sz w:val="18"/>
                <w:szCs w:val="18"/>
              </w:rPr>
              <w:t>管理有限公司</w:t>
            </w:r>
          </w:p>
        </w:tc>
        <w:tc>
          <w:tcPr>
            <w:tcW w:w="804" w:type="pct"/>
            <w:vAlign w:val="center"/>
          </w:tcPr>
          <w:p w14:paraId="71EE2353"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100,000,000.00</w:t>
            </w:r>
          </w:p>
        </w:tc>
        <w:tc>
          <w:tcPr>
            <w:tcW w:w="585" w:type="pct"/>
            <w:vAlign w:val="center"/>
          </w:tcPr>
          <w:p w14:paraId="57CE1BF7"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1913B377"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23D8A2D1"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48EAE373"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76247D1A"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100,000,000.00</w:t>
            </w:r>
          </w:p>
        </w:tc>
        <w:tc>
          <w:tcPr>
            <w:tcW w:w="450" w:type="pct"/>
            <w:vAlign w:val="center"/>
          </w:tcPr>
          <w:p w14:paraId="70E055D7" w14:textId="77777777" w:rsidR="003309EB" w:rsidRPr="00923110" w:rsidRDefault="003309EB">
            <w:pPr>
              <w:spacing w:line="240" w:lineRule="exact"/>
              <w:jc w:val="right"/>
              <w:rPr>
                <w:rFonts w:ascii="Times New Roman" w:hAnsi="Times New Roman" w:cs="Times New Roman"/>
                <w:sz w:val="18"/>
                <w:szCs w:val="18"/>
              </w:rPr>
            </w:pPr>
          </w:p>
        </w:tc>
      </w:tr>
      <w:tr w:rsidR="00DB7258" w14:paraId="5F5531C9" w14:textId="77777777" w:rsidTr="00DB7258">
        <w:trPr>
          <w:trHeight w:val="284"/>
        </w:trPr>
        <w:tc>
          <w:tcPr>
            <w:tcW w:w="1404" w:type="pct"/>
            <w:vAlign w:val="center"/>
          </w:tcPr>
          <w:p w14:paraId="564770A8"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武汉晨鸣汉阳纸业股份有限公司</w:t>
            </w:r>
          </w:p>
        </w:tc>
        <w:tc>
          <w:tcPr>
            <w:tcW w:w="804" w:type="pct"/>
            <w:vAlign w:val="center"/>
          </w:tcPr>
          <w:p w14:paraId="0DB9D213"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264,493,210.21</w:t>
            </w:r>
          </w:p>
        </w:tc>
        <w:tc>
          <w:tcPr>
            <w:tcW w:w="585" w:type="pct"/>
            <w:vAlign w:val="center"/>
          </w:tcPr>
          <w:p w14:paraId="2CBCCBBD"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61E0EB46"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0CAEBF90"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26F7B6B4"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0828E47F"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264,493,210.21</w:t>
            </w:r>
          </w:p>
        </w:tc>
        <w:tc>
          <w:tcPr>
            <w:tcW w:w="450" w:type="pct"/>
            <w:vAlign w:val="center"/>
          </w:tcPr>
          <w:p w14:paraId="23D28C18" w14:textId="77777777" w:rsidR="003309EB" w:rsidRPr="00923110" w:rsidRDefault="003309EB">
            <w:pPr>
              <w:spacing w:line="240" w:lineRule="exact"/>
              <w:jc w:val="right"/>
              <w:rPr>
                <w:rFonts w:ascii="Times New Roman" w:hAnsi="Times New Roman" w:cs="Times New Roman"/>
                <w:sz w:val="18"/>
                <w:szCs w:val="18"/>
              </w:rPr>
            </w:pPr>
          </w:p>
        </w:tc>
      </w:tr>
      <w:tr w:rsidR="00DB7258" w14:paraId="3A1CE1F1" w14:textId="77777777" w:rsidTr="00DB7258">
        <w:trPr>
          <w:trHeight w:val="284"/>
        </w:trPr>
        <w:tc>
          <w:tcPr>
            <w:tcW w:w="1404" w:type="pct"/>
            <w:vAlign w:val="center"/>
          </w:tcPr>
          <w:p w14:paraId="6263C748"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山东御景大酒店有限公司</w:t>
            </w:r>
          </w:p>
        </w:tc>
        <w:tc>
          <w:tcPr>
            <w:tcW w:w="804" w:type="pct"/>
            <w:vAlign w:val="center"/>
          </w:tcPr>
          <w:p w14:paraId="28E0F823"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80,500,000.00</w:t>
            </w:r>
          </w:p>
        </w:tc>
        <w:tc>
          <w:tcPr>
            <w:tcW w:w="585" w:type="pct"/>
            <w:vAlign w:val="center"/>
          </w:tcPr>
          <w:p w14:paraId="599C2E88"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57B1ECC0"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5FD45751"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7026A8E5"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162A5DAB"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80,500,000.00</w:t>
            </w:r>
          </w:p>
        </w:tc>
        <w:tc>
          <w:tcPr>
            <w:tcW w:w="450" w:type="pct"/>
            <w:vAlign w:val="center"/>
          </w:tcPr>
          <w:p w14:paraId="725821FD" w14:textId="77777777" w:rsidR="003309EB" w:rsidRPr="00923110" w:rsidRDefault="003309EB">
            <w:pPr>
              <w:spacing w:line="240" w:lineRule="exact"/>
              <w:jc w:val="right"/>
              <w:rPr>
                <w:rFonts w:ascii="Times New Roman" w:hAnsi="Times New Roman" w:cs="Times New Roman"/>
                <w:sz w:val="18"/>
                <w:szCs w:val="18"/>
              </w:rPr>
            </w:pPr>
          </w:p>
        </w:tc>
      </w:tr>
      <w:tr w:rsidR="00DB7258" w14:paraId="5CEFC728" w14:textId="77777777" w:rsidTr="00DB7258">
        <w:trPr>
          <w:trHeight w:val="284"/>
        </w:trPr>
        <w:tc>
          <w:tcPr>
            <w:tcW w:w="1404" w:type="pct"/>
            <w:vAlign w:val="center"/>
          </w:tcPr>
          <w:p w14:paraId="0114BE49"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湛江晨鸣浆纸有限公司</w:t>
            </w:r>
          </w:p>
        </w:tc>
        <w:tc>
          <w:tcPr>
            <w:tcW w:w="804" w:type="pct"/>
            <w:vAlign w:val="center"/>
          </w:tcPr>
          <w:p w14:paraId="13D4A0EF"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5,137,500,000.00</w:t>
            </w:r>
          </w:p>
        </w:tc>
        <w:tc>
          <w:tcPr>
            <w:tcW w:w="585" w:type="pct"/>
            <w:vAlign w:val="center"/>
          </w:tcPr>
          <w:p w14:paraId="5F2E9CF5"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68,750,000.00</w:t>
            </w:r>
          </w:p>
        </w:tc>
        <w:tc>
          <w:tcPr>
            <w:tcW w:w="438" w:type="pct"/>
            <w:vAlign w:val="center"/>
          </w:tcPr>
          <w:p w14:paraId="1A4847D3"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61F81928"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05E9F385"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7B2FDC93"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5,206,250,000.00</w:t>
            </w:r>
          </w:p>
        </w:tc>
        <w:tc>
          <w:tcPr>
            <w:tcW w:w="450" w:type="pct"/>
            <w:vAlign w:val="center"/>
          </w:tcPr>
          <w:p w14:paraId="762DFA7F" w14:textId="77777777" w:rsidR="003309EB" w:rsidRPr="00923110" w:rsidRDefault="003309EB">
            <w:pPr>
              <w:spacing w:line="240" w:lineRule="exact"/>
              <w:jc w:val="right"/>
              <w:rPr>
                <w:rFonts w:ascii="Times New Roman" w:hAnsi="Times New Roman" w:cs="Times New Roman"/>
                <w:sz w:val="18"/>
                <w:szCs w:val="18"/>
              </w:rPr>
            </w:pPr>
          </w:p>
        </w:tc>
      </w:tr>
      <w:tr w:rsidR="00DB7258" w14:paraId="5E3F10BD" w14:textId="77777777" w:rsidTr="00DB7258">
        <w:trPr>
          <w:trHeight w:val="284"/>
        </w:trPr>
        <w:tc>
          <w:tcPr>
            <w:tcW w:w="1404" w:type="pct"/>
            <w:vAlign w:val="center"/>
          </w:tcPr>
          <w:p w14:paraId="75B82E75"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寿光晨</w:t>
            </w:r>
            <w:proofErr w:type="gramStart"/>
            <w:r w:rsidRPr="00923110">
              <w:rPr>
                <w:rFonts w:asciiTheme="minorEastAsia" w:hAnsiTheme="minorEastAsia" w:hint="eastAsia"/>
                <w:color w:val="000000"/>
                <w:sz w:val="18"/>
                <w:szCs w:val="18"/>
              </w:rPr>
              <w:t>鸣现代</w:t>
            </w:r>
            <w:proofErr w:type="gramEnd"/>
            <w:r w:rsidRPr="00923110">
              <w:rPr>
                <w:rFonts w:asciiTheme="minorEastAsia" w:hAnsiTheme="minorEastAsia" w:hint="eastAsia"/>
                <w:color w:val="000000"/>
                <w:sz w:val="18"/>
                <w:szCs w:val="18"/>
              </w:rPr>
              <w:t>物流有限公司</w:t>
            </w:r>
          </w:p>
        </w:tc>
        <w:tc>
          <w:tcPr>
            <w:tcW w:w="804" w:type="pct"/>
            <w:vAlign w:val="center"/>
          </w:tcPr>
          <w:p w14:paraId="35DB320B"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10,000,000.00</w:t>
            </w:r>
          </w:p>
        </w:tc>
        <w:tc>
          <w:tcPr>
            <w:tcW w:w="585" w:type="pct"/>
            <w:vAlign w:val="center"/>
          </w:tcPr>
          <w:p w14:paraId="351BAD6F"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01D94236"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06CDBEA7"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1E17C684"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1127891E"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10,000,000.00</w:t>
            </w:r>
          </w:p>
        </w:tc>
        <w:tc>
          <w:tcPr>
            <w:tcW w:w="450" w:type="pct"/>
            <w:vAlign w:val="center"/>
          </w:tcPr>
          <w:p w14:paraId="34C3FFF4" w14:textId="77777777" w:rsidR="003309EB" w:rsidRPr="00923110" w:rsidRDefault="003309EB">
            <w:pPr>
              <w:spacing w:line="240" w:lineRule="exact"/>
              <w:jc w:val="right"/>
              <w:rPr>
                <w:rFonts w:ascii="Times New Roman" w:hAnsi="Times New Roman" w:cs="Times New Roman"/>
                <w:sz w:val="18"/>
                <w:szCs w:val="18"/>
              </w:rPr>
            </w:pPr>
          </w:p>
        </w:tc>
      </w:tr>
      <w:tr w:rsidR="00DB7258" w14:paraId="28C359F4" w14:textId="77777777" w:rsidTr="00DB7258">
        <w:trPr>
          <w:trHeight w:val="284"/>
        </w:trPr>
        <w:tc>
          <w:tcPr>
            <w:tcW w:w="1404" w:type="pct"/>
            <w:vAlign w:val="center"/>
          </w:tcPr>
          <w:p w14:paraId="347203BB"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寿光晨鸣美术纸有限公司</w:t>
            </w:r>
          </w:p>
        </w:tc>
        <w:tc>
          <w:tcPr>
            <w:tcW w:w="804" w:type="pct"/>
            <w:vAlign w:val="center"/>
          </w:tcPr>
          <w:p w14:paraId="1505EFA8"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113,616,063.80</w:t>
            </w:r>
          </w:p>
        </w:tc>
        <w:tc>
          <w:tcPr>
            <w:tcW w:w="585" w:type="pct"/>
            <w:vAlign w:val="center"/>
          </w:tcPr>
          <w:p w14:paraId="1FC7C7E4"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4E4C30B9"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5BF5FA34"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068C844C"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57BBFE32"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113,616,063.80</w:t>
            </w:r>
          </w:p>
        </w:tc>
        <w:tc>
          <w:tcPr>
            <w:tcW w:w="450" w:type="pct"/>
            <w:vAlign w:val="center"/>
          </w:tcPr>
          <w:p w14:paraId="6213B2E8" w14:textId="77777777" w:rsidR="003309EB" w:rsidRPr="00923110" w:rsidRDefault="003309EB">
            <w:pPr>
              <w:spacing w:line="240" w:lineRule="exact"/>
              <w:jc w:val="right"/>
              <w:rPr>
                <w:rFonts w:ascii="Times New Roman" w:hAnsi="Times New Roman" w:cs="Times New Roman"/>
                <w:sz w:val="18"/>
                <w:szCs w:val="18"/>
              </w:rPr>
            </w:pPr>
          </w:p>
        </w:tc>
      </w:tr>
      <w:tr w:rsidR="00DB7258" w14:paraId="070492C7" w14:textId="77777777" w:rsidTr="00DB7258">
        <w:trPr>
          <w:trHeight w:val="284"/>
        </w:trPr>
        <w:tc>
          <w:tcPr>
            <w:tcW w:w="1404" w:type="pct"/>
            <w:vAlign w:val="center"/>
          </w:tcPr>
          <w:p w14:paraId="695EC027"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寿光美伦纸业有限责任公司</w:t>
            </w:r>
          </w:p>
        </w:tc>
        <w:tc>
          <w:tcPr>
            <w:tcW w:w="804" w:type="pct"/>
            <w:vAlign w:val="center"/>
          </w:tcPr>
          <w:p w14:paraId="72FE8230"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4,449,441,979.31</w:t>
            </w:r>
          </w:p>
        </w:tc>
        <w:tc>
          <w:tcPr>
            <w:tcW w:w="585" w:type="pct"/>
            <w:vAlign w:val="center"/>
          </w:tcPr>
          <w:p w14:paraId="28D56C77"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1EAEE2FB"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3646712E"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4770BBD1"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4AE20D0D"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4,449,441,979.31</w:t>
            </w:r>
          </w:p>
        </w:tc>
        <w:tc>
          <w:tcPr>
            <w:tcW w:w="450" w:type="pct"/>
            <w:vAlign w:val="center"/>
          </w:tcPr>
          <w:p w14:paraId="5D1B9A8A" w14:textId="77777777" w:rsidR="003309EB" w:rsidRPr="00923110" w:rsidRDefault="003309EB">
            <w:pPr>
              <w:spacing w:line="240" w:lineRule="exact"/>
              <w:jc w:val="right"/>
              <w:rPr>
                <w:rFonts w:ascii="Times New Roman" w:hAnsi="Times New Roman" w:cs="Times New Roman"/>
                <w:sz w:val="18"/>
                <w:szCs w:val="18"/>
              </w:rPr>
            </w:pPr>
          </w:p>
        </w:tc>
      </w:tr>
      <w:tr w:rsidR="00DB7258" w14:paraId="57A2AB3A" w14:textId="77777777" w:rsidTr="00DB7258">
        <w:trPr>
          <w:trHeight w:val="284"/>
        </w:trPr>
        <w:tc>
          <w:tcPr>
            <w:tcW w:w="1404" w:type="pct"/>
            <w:vAlign w:val="center"/>
          </w:tcPr>
          <w:p w14:paraId="557F8C52"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寿光顺达报关有限责任公司</w:t>
            </w:r>
          </w:p>
        </w:tc>
        <w:tc>
          <w:tcPr>
            <w:tcW w:w="804" w:type="pct"/>
            <w:vAlign w:val="center"/>
          </w:tcPr>
          <w:p w14:paraId="19371031"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1,500,000.00</w:t>
            </w:r>
          </w:p>
        </w:tc>
        <w:tc>
          <w:tcPr>
            <w:tcW w:w="585" w:type="pct"/>
            <w:vAlign w:val="center"/>
          </w:tcPr>
          <w:p w14:paraId="7074D894"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4DA5891F"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628A3EB4"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6C94746D"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16436F2A"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1,500,000.00</w:t>
            </w:r>
          </w:p>
        </w:tc>
        <w:tc>
          <w:tcPr>
            <w:tcW w:w="450" w:type="pct"/>
            <w:vAlign w:val="center"/>
          </w:tcPr>
          <w:p w14:paraId="340C5196" w14:textId="77777777" w:rsidR="003309EB" w:rsidRPr="00923110" w:rsidRDefault="003309EB">
            <w:pPr>
              <w:spacing w:line="240" w:lineRule="exact"/>
              <w:jc w:val="right"/>
              <w:rPr>
                <w:rFonts w:ascii="Times New Roman" w:hAnsi="Times New Roman" w:cs="Times New Roman"/>
                <w:sz w:val="18"/>
                <w:szCs w:val="18"/>
              </w:rPr>
            </w:pPr>
          </w:p>
        </w:tc>
      </w:tr>
      <w:tr w:rsidR="00DB7258" w14:paraId="047F92F0" w14:textId="77777777" w:rsidTr="00DB7258">
        <w:trPr>
          <w:trHeight w:val="284"/>
        </w:trPr>
        <w:tc>
          <w:tcPr>
            <w:tcW w:w="1404" w:type="pct"/>
            <w:vAlign w:val="center"/>
          </w:tcPr>
          <w:p w14:paraId="168FB1B4"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山东晨鸣纸业销售有限公司</w:t>
            </w:r>
          </w:p>
        </w:tc>
        <w:tc>
          <w:tcPr>
            <w:tcW w:w="804" w:type="pct"/>
            <w:vAlign w:val="center"/>
          </w:tcPr>
          <w:p w14:paraId="21A113DE"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762,641,208.20</w:t>
            </w:r>
          </w:p>
        </w:tc>
        <w:tc>
          <w:tcPr>
            <w:tcW w:w="585" w:type="pct"/>
            <w:vAlign w:val="center"/>
          </w:tcPr>
          <w:p w14:paraId="3B83FE72"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51C52A3D"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13F2434D"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500C8BFB"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0C630011"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762,641,208.20</w:t>
            </w:r>
          </w:p>
        </w:tc>
        <w:tc>
          <w:tcPr>
            <w:tcW w:w="450" w:type="pct"/>
            <w:vAlign w:val="center"/>
          </w:tcPr>
          <w:p w14:paraId="4D064485" w14:textId="77777777" w:rsidR="003309EB" w:rsidRPr="00923110" w:rsidRDefault="003309EB">
            <w:pPr>
              <w:spacing w:line="240" w:lineRule="exact"/>
              <w:jc w:val="right"/>
              <w:rPr>
                <w:rFonts w:ascii="Times New Roman" w:hAnsi="Times New Roman" w:cs="Times New Roman"/>
                <w:sz w:val="18"/>
                <w:szCs w:val="18"/>
              </w:rPr>
            </w:pPr>
          </w:p>
        </w:tc>
      </w:tr>
      <w:tr w:rsidR="00DB7258" w14:paraId="02D084BC" w14:textId="77777777" w:rsidTr="00DB7258">
        <w:trPr>
          <w:trHeight w:val="284"/>
        </w:trPr>
        <w:tc>
          <w:tcPr>
            <w:tcW w:w="1404" w:type="pct"/>
            <w:vAlign w:val="center"/>
          </w:tcPr>
          <w:p w14:paraId="2D34B4E4"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寿光晨鸣进出口贸易有限公司</w:t>
            </w:r>
          </w:p>
        </w:tc>
        <w:tc>
          <w:tcPr>
            <w:tcW w:w="804" w:type="pct"/>
            <w:vAlign w:val="center"/>
          </w:tcPr>
          <w:p w14:paraId="5A0C4F0A"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250,000,000.00</w:t>
            </w:r>
          </w:p>
        </w:tc>
        <w:tc>
          <w:tcPr>
            <w:tcW w:w="585" w:type="pct"/>
            <w:vAlign w:val="center"/>
          </w:tcPr>
          <w:p w14:paraId="25412606"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4F5C8387"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2B2EB998"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3A92D71C"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2E530D50"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250,000,000.00</w:t>
            </w:r>
          </w:p>
        </w:tc>
        <w:tc>
          <w:tcPr>
            <w:tcW w:w="450" w:type="pct"/>
            <w:vAlign w:val="center"/>
          </w:tcPr>
          <w:p w14:paraId="43327C1F" w14:textId="77777777" w:rsidR="003309EB" w:rsidRPr="00923110" w:rsidRDefault="003309EB">
            <w:pPr>
              <w:spacing w:line="240" w:lineRule="exact"/>
              <w:jc w:val="right"/>
              <w:rPr>
                <w:rFonts w:ascii="Times New Roman" w:hAnsi="Times New Roman" w:cs="Times New Roman"/>
                <w:sz w:val="18"/>
                <w:szCs w:val="18"/>
              </w:rPr>
            </w:pPr>
          </w:p>
        </w:tc>
      </w:tr>
      <w:tr w:rsidR="00DB7258" w14:paraId="18588525" w14:textId="77777777" w:rsidTr="00DB7258">
        <w:trPr>
          <w:trHeight w:val="284"/>
        </w:trPr>
        <w:tc>
          <w:tcPr>
            <w:tcW w:w="1404" w:type="pct"/>
            <w:vAlign w:val="center"/>
          </w:tcPr>
          <w:p w14:paraId="1480E11D"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寿光晨鸣造纸机械有限公司</w:t>
            </w:r>
          </w:p>
        </w:tc>
        <w:tc>
          <w:tcPr>
            <w:tcW w:w="804" w:type="pct"/>
            <w:vAlign w:val="center"/>
          </w:tcPr>
          <w:p w14:paraId="2F48CD96"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2,000,000.00</w:t>
            </w:r>
          </w:p>
        </w:tc>
        <w:tc>
          <w:tcPr>
            <w:tcW w:w="585" w:type="pct"/>
            <w:vAlign w:val="center"/>
          </w:tcPr>
          <w:p w14:paraId="1703B8E1"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04D84ADC"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78BC9975"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76581EE7"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2DA6786F"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2,000,000.00</w:t>
            </w:r>
          </w:p>
        </w:tc>
        <w:tc>
          <w:tcPr>
            <w:tcW w:w="450" w:type="pct"/>
            <w:vAlign w:val="center"/>
          </w:tcPr>
          <w:p w14:paraId="6666FF2E" w14:textId="77777777" w:rsidR="003309EB" w:rsidRPr="00923110" w:rsidRDefault="003309EB">
            <w:pPr>
              <w:spacing w:line="240" w:lineRule="exact"/>
              <w:jc w:val="right"/>
              <w:rPr>
                <w:rFonts w:ascii="Times New Roman" w:hAnsi="Times New Roman" w:cs="Times New Roman"/>
                <w:sz w:val="18"/>
                <w:szCs w:val="18"/>
              </w:rPr>
            </w:pPr>
          </w:p>
        </w:tc>
      </w:tr>
      <w:tr w:rsidR="00DB7258" w14:paraId="6116C314" w14:textId="77777777" w:rsidTr="00DB7258">
        <w:trPr>
          <w:trHeight w:val="284"/>
        </w:trPr>
        <w:tc>
          <w:tcPr>
            <w:tcW w:w="1404" w:type="pct"/>
            <w:vAlign w:val="center"/>
          </w:tcPr>
          <w:p w14:paraId="16F89278"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lastRenderedPageBreak/>
              <w:t>寿光鸿翔印刷包装有限责任公司</w:t>
            </w:r>
          </w:p>
        </w:tc>
        <w:tc>
          <w:tcPr>
            <w:tcW w:w="804" w:type="pct"/>
            <w:vAlign w:val="center"/>
          </w:tcPr>
          <w:p w14:paraId="5917B7A5"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3,730,000.00</w:t>
            </w:r>
          </w:p>
        </w:tc>
        <w:tc>
          <w:tcPr>
            <w:tcW w:w="585" w:type="pct"/>
            <w:vAlign w:val="center"/>
          </w:tcPr>
          <w:p w14:paraId="7DED1BAA"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0C4B4A16"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3F65F540"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457E6820"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1D6D5F3B"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3,730,000.00</w:t>
            </w:r>
          </w:p>
        </w:tc>
        <w:tc>
          <w:tcPr>
            <w:tcW w:w="450" w:type="pct"/>
            <w:vAlign w:val="center"/>
          </w:tcPr>
          <w:p w14:paraId="07EB187A" w14:textId="77777777" w:rsidR="003309EB" w:rsidRPr="00923110" w:rsidRDefault="003309EB">
            <w:pPr>
              <w:spacing w:line="240" w:lineRule="exact"/>
              <w:jc w:val="right"/>
              <w:rPr>
                <w:rFonts w:ascii="Times New Roman" w:hAnsi="Times New Roman" w:cs="Times New Roman"/>
                <w:sz w:val="18"/>
                <w:szCs w:val="18"/>
              </w:rPr>
            </w:pPr>
          </w:p>
        </w:tc>
      </w:tr>
      <w:tr w:rsidR="00DB7258" w14:paraId="22E03045" w14:textId="77777777" w:rsidTr="00DB7258">
        <w:trPr>
          <w:trHeight w:val="284"/>
        </w:trPr>
        <w:tc>
          <w:tcPr>
            <w:tcW w:w="1404" w:type="pct"/>
            <w:vAlign w:val="center"/>
          </w:tcPr>
          <w:p w14:paraId="4146D066"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山东晨鸣集团财务有限公司</w:t>
            </w:r>
          </w:p>
        </w:tc>
        <w:tc>
          <w:tcPr>
            <w:tcW w:w="804" w:type="pct"/>
            <w:vAlign w:val="center"/>
          </w:tcPr>
          <w:p w14:paraId="54B5B5BD"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4,000,000,000.00</w:t>
            </w:r>
          </w:p>
        </w:tc>
        <w:tc>
          <w:tcPr>
            <w:tcW w:w="585" w:type="pct"/>
            <w:vAlign w:val="center"/>
          </w:tcPr>
          <w:p w14:paraId="5A0A07F3"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4DDFCB85"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1D8F89C8"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26A576AE"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34C6AD74"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4,000,000,000.00</w:t>
            </w:r>
          </w:p>
        </w:tc>
        <w:tc>
          <w:tcPr>
            <w:tcW w:w="450" w:type="pct"/>
            <w:vAlign w:val="center"/>
          </w:tcPr>
          <w:p w14:paraId="44F9167A" w14:textId="77777777" w:rsidR="003309EB" w:rsidRPr="00923110" w:rsidRDefault="003309EB">
            <w:pPr>
              <w:spacing w:line="240" w:lineRule="exact"/>
              <w:jc w:val="right"/>
              <w:rPr>
                <w:rFonts w:ascii="Times New Roman" w:hAnsi="Times New Roman" w:cs="Times New Roman"/>
                <w:sz w:val="18"/>
                <w:szCs w:val="18"/>
              </w:rPr>
            </w:pPr>
          </w:p>
        </w:tc>
      </w:tr>
      <w:tr w:rsidR="00DB7258" w14:paraId="07C4FAC8" w14:textId="77777777" w:rsidTr="00DB7258">
        <w:trPr>
          <w:trHeight w:val="284"/>
        </w:trPr>
        <w:tc>
          <w:tcPr>
            <w:tcW w:w="1404" w:type="pct"/>
            <w:vAlign w:val="center"/>
          </w:tcPr>
          <w:p w14:paraId="0DA89AC4"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晨鸣林业有限公司</w:t>
            </w:r>
          </w:p>
        </w:tc>
        <w:tc>
          <w:tcPr>
            <w:tcW w:w="804" w:type="pct"/>
            <w:vAlign w:val="center"/>
          </w:tcPr>
          <w:p w14:paraId="18460090"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45,000,000.00</w:t>
            </w:r>
          </w:p>
        </w:tc>
        <w:tc>
          <w:tcPr>
            <w:tcW w:w="585" w:type="pct"/>
            <w:vAlign w:val="center"/>
          </w:tcPr>
          <w:p w14:paraId="50903FFF"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48F3EF81"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513807D8"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6D91DD75"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0FE9B23D"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45,000,000.00</w:t>
            </w:r>
          </w:p>
        </w:tc>
        <w:tc>
          <w:tcPr>
            <w:tcW w:w="450" w:type="pct"/>
            <w:vAlign w:val="center"/>
          </w:tcPr>
          <w:p w14:paraId="136794D2" w14:textId="77777777" w:rsidR="003309EB" w:rsidRPr="00923110" w:rsidRDefault="003309EB">
            <w:pPr>
              <w:spacing w:line="240" w:lineRule="exact"/>
              <w:jc w:val="right"/>
              <w:rPr>
                <w:rFonts w:ascii="Times New Roman" w:hAnsi="Times New Roman" w:cs="Times New Roman"/>
                <w:sz w:val="18"/>
                <w:szCs w:val="18"/>
              </w:rPr>
            </w:pPr>
          </w:p>
        </w:tc>
      </w:tr>
      <w:tr w:rsidR="00DB7258" w14:paraId="43463144" w14:textId="77777777" w:rsidTr="00DB7258">
        <w:trPr>
          <w:trHeight w:val="284"/>
        </w:trPr>
        <w:tc>
          <w:tcPr>
            <w:tcW w:w="1404" w:type="pct"/>
            <w:vAlign w:val="center"/>
          </w:tcPr>
          <w:p w14:paraId="2AD590DE"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晨鸣纸业美国有限公司</w:t>
            </w:r>
          </w:p>
        </w:tc>
        <w:tc>
          <w:tcPr>
            <w:tcW w:w="804" w:type="pct"/>
            <w:vAlign w:val="center"/>
          </w:tcPr>
          <w:p w14:paraId="5E234FB1"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6,407,800.00</w:t>
            </w:r>
          </w:p>
        </w:tc>
        <w:tc>
          <w:tcPr>
            <w:tcW w:w="585" w:type="pct"/>
            <w:vAlign w:val="center"/>
          </w:tcPr>
          <w:p w14:paraId="0BB5183D"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3D6F94F5"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7CB248B3"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5E9C0917"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2315A02F"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6,407,800.00</w:t>
            </w:r>
          </w:p>
        </w:tc>
        <w:tc>
          <w:tcPr>
            <w:tcW w:w="450" w:type="pct"/>
            <w:vAlign w:val="center"/>
          </w:tcPr>
          <w:p w14:paraId="0FAEE2F9" w14:textId="77777777" w:rsidR="003309EB" w:rsidRPr="00923110" w:rsidRDefault="003309EB">
            <w:pPr>
              <w:spacing w:line="240" w:lineRule="exact"/>
              <w:jc w:val="right"/>
              <w:rPr>
                <w:rFonts w:ascii="Times New Roman" w:hAnsi="Times New Roman" w:cs="Times New Roman"/>
                <w:sz w:val="18"/>
                <w:szCs w:val="18"/>
              </w:rPr>
            </w:pPr>
          </w:p>
        </w:tc>
      </w:tr>
      <w:tr w:rsidR="00DB7258" w14:paraId="3B3EAD56" w14:textId="77777777" w:rsidTr="00DB7258">
        <w:trPr>
          <w:trHeight w:val="284"/>
        </w:trPr>
        <w:tc>
          <w:tcPr>
            <w:tcW w:w="1404" w:type="pct"/>
            <w:vAlign w:val="center"/>
          </w:tcPr>
          <w:p w14:paraId="76DCCA21"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潍坊晨鸣新旧动能转换股权投资基金合伙企业（有限合伙）</w:t>
            </w:r>
          </w:p>
        </w:tc>
        <w:tc>
          <w:tcPr>
            <w:tcW w:w="804" w:type="pct"/>
            <w:vAlign w:val="center"/>
          </w:tcPr>
          <w:p w14:paraId="0F433852"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592,500,340.53</w:t>
            </w:r>
          </w:p>
        </w:tc>
        <w:tc>
          <w:tcPr>
            <w:tcW w:w="585" w:type="pct"/>
            <w:vAlign w:val="center"/>
          </w:tcPr>
          <w:p w14:paraId="20D45DA9"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0E19D4E5"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10090706"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455F1CA3"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6CDA808A"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592,500,340.53</w:t>
            </w:r>
          </w:p>
        </w:tc>
        <w:tc>
          <w:tcPr>
            <w:tcW w:w="450" w:type="pct"/>
            <w:vAlign w:val="center"/>
          </w:tcPr>
          <w:p w14:paraId="15821A7B" w14:textId="77777777" w:rsidR="003309EB" w:rsidRPr="00923110" w:rsidRDefault="003309EB">
            <w:pPr>
              <w:spacing w:line="240" w:lineRule="exact"/>
              <w:jc w:val="right"/>
              <w:rPr>
                <w:rFonts w:ascii="Times New Roman" w:hAnsi="Times New Roman" w:cs="Times New Roman"/>
                <w:sz w:val="18"/>
                <w:szCs w:val="18"/>
              </w:rPr>
            </w:pPr>
          </w:p>
        </w:tc>
      </w:tr>
      <w:tr w:rsidR="00DB7258" w14:paraId="6CB9300D" w14:textId="77777777" w:rsidTr="00DB7258">
        <w:trPr>
          <w:trHeight w:val="284"/>
        </w:trPr>
        <w:tc>
          <w:tcPr>
            <w:tcW w:w="1404" w:type="pct"/>
            <w:vAlign w:val="center"/>
          </w:tcPr>
          <w:p w14:paraId="6E8C8F1C" w14:textId="77777777" w:rsidR="003309EB" w:rsidRPr="00923110" w:rsidRDefault="002E7E54">
            <w:pPr>
              <w:spacing w:line="240" w:lineRule="exact"/>
              <w:rPr>
                <w:rFonts w:asciiTheme="minorEastAsia" w:hAnsiTheme="minorEastAsia" w:cs="宋体"/>
                <w:sz w:val="18"/>
                <w:szCs w:val="18"/>
              </w:rPr>
            </w:pPr>
            <w:proofErr w:type="gramStart"/>
            <w:r w:rsidRPr="00923110">
              <w:rPr>
                <w:rFonts w:asciiTheme="minorEastAsia" w:hAnsiTheme="minorEastAsia" w:hint="eastAsia"/>
                <w:color w:val="000000"/>
                <w:sz w:val="18"/>
                <w:szCs w:val="18"/>
              </w:rPr>
              <w:t>潍坊晨都股权</w:t>
            </w:r>
            <w:proofErr w:type="gramEnd"/>
            <w:r w:rsidRPr="00923110">
              <w:rPr>
                <w:rFonts w:asciiTheme="minorEastAsia" w:hAnsiTheme="minorEastAsia" w:hint="eastAsia"/>
                <w:color w:val="000000"/>
                <w:sz w:val="18"/>
                <w:szCs w:val="18"/>
              </w:rPr>
              <w:t>投资合伙企业（有限合伙）</w:t>
            </w:r>
          </w:p>
        </w:tc>
        <w:tc>
          <w:tcPr>
            <w:tcW w:w="804" w:type="pct"/>
            <w:vAlign w:val="center"/>
          </w:tcPr>
          <w:p w14:paraId="215B2155"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241,387,503.76</w:t>
            </w:r>
          </w:p>
        </w:tc>
        <w:tc>
          <w:tcPr>
            <w:tcW w:w="585" w:type="pct"/>
            <w:vAlign w:val="center"/>
          </w:tcPr>
          <w:p w14:paraId="401A6C9B"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50C54F06"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3C75756B"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0126545B"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367EC94D"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241,387,503.76</w:t>
            </w:r>
          </w:p>
        </w:tc>
        <w:tc>
          <w:tcPr>
            <w:tcW w:w="450" w:type="pct"/>
            <w:vAlign w:val="center"/>
          </w:tcPr>
          <w:p w14:paraId="38FD6930" w14:textId="77777777" w:rsidR="003309EB" w:rsidRPr="00923110" w:rsidRDefault="003309EB">
            <w:pPr>
              <w:spacing w:line="240" w:lineRule="exact"/>
              <w:jc w:val="right"/>
              <w:rPr>
                <w:rFonts w:ascii="Times New Roman" w:hAnsi="Times New Roman" w:cs="Times New Roman"/>
                <w:sz w:val="18"/>
                <w:szCs w:val="18"/>
              </w:rPr>
            </w:pPr>
          </w:p>
        </w:tc>
      </w:tr>
      <w:tr w:rsidR="00DB7258" w14:paraId="27E32B85" w14:textId="77777777" w:rsidTr="00DB7258">
        <w:trPr>
          <w:trHeight w:val="284"/>
        </w:trPr>
        <w:tc>
          <w:tcPr>
            <w:tcW w:w="1404" w:type="pct"/>
            <w:shd w:val="clear" w:color="auto" w:fill="D3D3D3"/>
            <w:vAlign w:val="center"/>
          </w:tcPr>
          <w:p w14:paraId="177545DB" w14:textId="77777777" w:rsidR="003309EB" w:rsidRPr="00923110" w:rsidRDefault="002E7E54" w:rsidP="00DB7258">
            <w:pPr>
              <w:spacing w:before="40" w:after="40" w:line="240" w:lineRule="exact"/>
              <w:jc w:val="center"/>
              <w:rPr>
                <w:rFonts w:asciiTheme="minorEastAsia" w:hAnsiTheme="minorEastAsia" w:cs="宋体"/>
                <w:sz w:val="18"/>
                <w:szCs w:val="18"/>
              </w:rPr>
            </w:pPr>
            <w:r w:rsidRPr="00923110">
              <w:rPr>
                <w:rFonts w:asciiTheme="minorEastAsia" w:hAnsiTheme="minorEastAsia" w:cs="宋体"/>
                <w:sz w:val="18"/>
                <w:szCs w:val="18"/>
              </w:rPr>
              <w:t>合计</w:t>
            </w:r>
          </w:p>
        </w:tc>
        <w:tc>
          <w:tcPr>
            <w:tcW w:w="804" w:type="pct"/>
            <w:vAlign w:val="center"/>
          </w:tcPr>
          <w:p w14:paraId="0905A207"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18,502,944,740.81</w:t>
            </w:r>
          </w:p>
        </w:tc>
        <w:tc>
          <w:tcPr>
            <w:tcW w:w="585" w:type="pct"/>
            <w:vAlign w:val="center"/>
          </w:tcPr>
          <w:p w14:paraId="38259440"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68,750,000.00</w:t>
            </w:r>
          </w:p>
        </w:tc>
        <w:tc>
          <w:tcPr>
            <w:tcW w:w="438" w:type="pct"/>
            <w:vAlign w:val="center"/>
          </w:tcPr>
          <w:p w14:paraId="14B52D73"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059D5239"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7F680615"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22EB17FD" w14:textId="1A36CE57" w:rsidR="003309EB" w:rsidRPr="00DB7258" w:rsidRDefault="002E7E54" w:rsidP="00DB7258">
            <w:pPr>
              <w:widowControl/>
              <w:jc w:val="right"/>
              <w:rPr>
                <w:rFonts w:ascii="Times New Roman" w:hAnsi="Times New Roman" w:cs="Times New Roman"/>
                <w:color w:val="000000"/>
                <w:kern w:val="0"/>
                <w:sz w:val="18"/>
                <w:szCs w:val="18"/>
              </w:rPr>
            </w:pPr>
            <w:r w:rsidRPr="00923110">
              <w:rPr>
                <w:rFonts w:ascii="Times New Roman" w:hAnsi="Times New Roman" w:cs="Times New Roman"/>
                <w:color w:val="000000"/>
                <w:sz w:val="18"/>
                <w:szCs w:val="18"/>
              </w:rPr>
              <w:t>18,571,694,740.81</w:t>
            </w:r>
          </w:p>
        </w:tc>
        <w:tc>
          <w:tcPr>
            <w:tcW w:w="450" w:type="pct"/>
            <w:vAlign w:val="center"/>
          </w:tcPr>
          <w:p w14:paraId="30041695" w14:textId="77777777" w:rsidR="003309EB" w:rsidRPr="00923110" w:rsidRDefault="003309EB">
            <w:pPr>
              <w:spacing w:line="240" w:lineRule="exact"/>
              <w:jc w:val="right"/>
              <w:rPr>
                <w:rFonts w:ascii="Times New Roman" w:hAnsi="Times New Roman" w:cs="Times New Roman"/>
                <w:sz w:val="18"/>
                <w:szCs w:val="18"/>
              </w:rPr>
            </w:pPr>
          </w:p>
        </w:tc>
      </w:tr>
    </w:tbl>
    <w:p w14:paraId="51095B8A" w14:textId="77777777" w:rsidR="003309EB" w:rsidRDefault="002E7E54">
      <w:pPr>
        <w:keepNext/>
        <w:keepLines/>
        <w:spacing w:before="300" w:after="300" w:line="280" w:lineRule="exact"/>
        <w:outlineLvl w:val="3"/>
        <w:rPr>
          <w:rFonts w:ascii="宋体" w:eastAsia="宋体" w:hAnsi="宋体" w:cs="宋体"/>
          <w:b/>
          <w:bCs/>
          <w:szCs w:val="21"/>
        </w:rPr>
      </w:pPr>
      <w:bookmarkStart w:id="228" w:name="_Toc989423"/>
      <w:r>
        <w:rPr>
          <w:rFonts w:ascii="宋体" w:eastAsia="宋体" w:hAnsi="宋体" w:cs="宋体"/>
          <w:b/>
          <w:bCs/>
          <w:szCs w:val="21"/>
        </w:rPr>
        <w:t>（2）对联营、合营企业投资</w:t>
      </w:r>
      <w:bookmarkEnd w:id="228"/>
    </w:p>
    <w:p w14:paraId="6F09AF3F"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4"/>
        <w:gridCol w:w="992"/>
        <w:gridCol w:w="567"/>
        <w:gridCol w:w="709"/>
        <w:gridCol w:w="1134"/>
        <w:gridCol w:w="709"/>
        <w:gridCol w:w="709"/>
        <w:gridCol w:w="850"/>
        <w:gridCol w:w="567"/>
        <w:gridCol w:w="491"/>
        <w:gridCol w:w="803"/>
        <w:gridCol w:w="804"/>
      </w:tblGrid>
      <w:tr w:rsidR="003309EB" w:rsidRPr="001279FA" w14:paraId="7D4EF757" w14:textId="77777777" w:rsidTr="00D42497">
        <w:trPr>
          <w:trHeight w:val="284"/>
        </w:trPr>
        <w:tc>
          <w:tcPr>
            <w:tcW w:w="1304" w:type="dxa"/>
            <w:vMerge w:val="restart"/>
            <w:shd w:val="clear" w:color="auto" w:fill="D3D3D3"/>
            <w:vAlign w:val="center"/>
          </w:tcPr>
          <w:p w14:paraId="6194F63A" w14:textId="77777777" w:rsidR="003309EB" w:rsidRPr="00923110" w:rsidRDefault="002E7E54">
            <w:pPr>
              <w:spacing w:before="40" w:after="40" w:line="240" w:lineRule="exact"/>
              <w:jc w:val="center"/>
              <w:rPr>
                <w:rFonts w:ascii="宋体" w:eastAsia="宋体" w:hAnsi="宋体" w:cs="宋体"/>
                <w:sz w:val="18"/>
                <w:szCs w:val="18"/>
              </w:rPr>
            </w:pPr>
            <w:r w:rsidRPr="00923110">
              <w:rPr>
                <w:rFonts w:ascii="宋体" w:eastAsia="宋体" w:hAnsi="宋体" w:cs="宋体"/>
                <w:sz w:val="18"/>
                <w:szCs w:val="18"/>
              </w:rPr>
              <w:t>投资单位</w:t>
            </w:r>
          </w:p>
        </w:tc>
        <w:tc>
          <w:tcPr>
            <w:tcW w:w="992" w:type="dxa"/>
            <w:vMerge w:val="restart"/>
            <w:shd w:val="clear" w:color="auto" w:fill="D3D3D3"/>
            <w:vAlign w:val="center"/>
          </w:tcPr>
          <w:p w14:paraId="2AB6F01B" w14:textId="77777777" w:rsidR="003309EB" w:rsidRPr="00923110" w:rsidRDefault="002E7E54">
            <w:pPr>
              <w:spacing w:before="40" w:after="40" w:line="240" w:lineRule="exact"/>
              <w:jc w:val="center"/>
              <w:rPr>
                <w:rFonts w:ascii="宋体" w:eastAsia="宋体" w:hAnsi="宋体" w:cs="宋体"/>
                <w:sz w:val="18"/>
                <w:szCs w:val="18"/>
              </w:rPr>
            </w:pPr>
            <w:r w:rsidRPr="00923110">
              <w:rPr>
                <w:rFonts w:ascii="宋体" w:eastAsia="宋体" w:hAnsi="宋体" w:cs="宋体"/>
                <w:sz w:val="18"/>
                <w:szCs w:val="18"/>
              </w:rPr>
              <w:t>期初余额（账面价值）</w:t>
            </w:r>
          </w:p>
        </w:tc>
        <w:tc>
          <w:tcPr>
            <w:tcW w:w="5736" w:type="dxa"/>
            <w:gridSpan w:val="8"/>
            <w:shd w:val="clear" w:color="auto" w:fill="D3D3D3"/>
            <w:vAlign w:val="center"/>
          </w:tcPr>
          <w:p w14:paraId="4725F7E7" w14:textId="77777777" w:rsidR="003309EB" w:rsidRPr="00923110" w:rsidRDefault="002E7E54">
            <w:pPr>
              <w:spacing w:before="40" w:after="40" w:line="240" w:lineRule="exact"/>
              <w:jc w:val="center"/>
              <w:rPr>
                <w:rFonts w:ascii="宋体" w:eastAsia="宋体" w:hAnsi="宋体" w:cs="宋体"/>
                <w:sz w:val="18"/>
                <w:szCs w:val="18"/>
              </w:rPr>
            </w:pPr>
            <w:r w:rsidRPr="00923110">
              <w:rPr>
                <w:rFonts w:ascii="宋体" w:eastAsia="宋体" w:hAnsi="宋体" w:cs="宋体"/>
                <w:sz w:val="18"/>
                <w:szCs w:val="18"/>
              </w:rPr>
              <w:t>本期增减变动</w:t>
            </w:r>
          </w:p>
        </w:tc>
        <w:tc>
          <w:tcPr>
            <w:tcW w:w="803" w:type="dxa"/>
            <w:vMerge w:val="restart"/>
            <w:shd w:val="clear" w:color="auto" w:fill="D3D3D3"/>
            <w:vAlign w:val="center"/>
          </w:tcPr>
          <w:p w14:paraId="16A42652" w14:textId="77777777" w:rsidR="003309EB" w:rsidRPr="00923110" w:rsidRDefault="002E7E54">
            <w:pPr>
              <w:spacing w:before="40" w:after="40" w:line="240" w:lineRule="exact"/>
              <w:jc w:val="center"/>
              <w:rPr>
                <w:rFonts w:ascii="宋体" w:eastAsia="宋体" w:hAnsi="宋体" w:cs="宋体"/>
                <w:sz w:val="18"/>
                <w:szCs w:val="18"/>
              </w:rPr>
            </w:pPr>
            <w:r w:rsidRPr="00923110">
              <w:rPr>
                <w:rFonts w:ascii="宋体" w:eastAsia="宋体" w:hAnsi="宋体" w:cs="宋体"/>
                <w:sz w:val="18"/>
                <w:szCs w:val="18"/>
              </w:rPr>
              <w:t>期末余额（账面价值）</w:t>
            </w:r>
          </w:p>
        </w:tc>
        <w:tc>
          <w:tcPr>
            <w:tcW w:w="804" w:type="dxa"/>
            <w:vMerge w:val="restart"/>
            <w:shd w:val="clear" w:color="auto" w:fill="D3D3D3"/>
            <w:vAlign w:val="center"/>
          </w:tcPr>
          <w:p w14:paraId="325EE39E" w14:textId="77777777" w:rsidR="003309EB" w:rsidRPr="00923110" w:rsidRDefault="002E7E54">
            <w:pPr>
              <w:spacing w:before="40" w:after="40" w:line="240" w:lineRule="exact"/>
              <w:jc w:val="center"/>
              <w:rPr>
                <w:rFonts w:ascii="宋体" w:eastAsia="宋体" w:hAnsi="宋体" w:cs="宋体"/>
                <w:sz w:val="18"/>
                <w:szCs w:val="18"/>
              </w:rPr>
            </w:pPr>
            <w:r w:rsidRPr="00923110">
              <w:rPr>
                <w:rFonts w:ascii="宋体" w:eastAsia="宋体" w:hAnsi="宋体" w:cs="宋体"/>
                <w:sz w:val="18"/>
                <w:szCs w:val="18"/>
              </w:rPr>
              <w:t>减值准备期末余额</w:t>
            </w:r>
          </w:p>
        </w:tc>
      </w:tr>
      <w:tr w:rsidR="003309EB" w:rsidRPr="001279FA" w14:paraId="5FF3D72E" w14:textId="77777777" w:rsidTr="00D42497">
        <w:trPr>
          <w:trHeight w:val="284"/>
        </w:trPr>
        <w:tc>
          <w:tcPr>
            <w:tcW w:w="1304" w:type="dxa"/>
            <w:vMerge/>
            <w:shd w:val="clear" w:color="auto" w:fill="D3D3D3"/>
            <w:vAlign w:val="center"/>
          </w:tcPr>
          <w:p w14:paraId="5973C7BB" w14:textId="77777777" w:rsidR="003309EB" w:rsidRPr="00923110" w:rsidRDefault="003309EB"/>
        </w:tc>
        <w:tc>
          <w:tcPr>
            <w:tcW w:w="992" w:type="dxa"/>
            <w:vMerge/>
            <w:shd w:val="clear" w:color="auto" w:fill="D3D3D3"/>
            <w:vAlign w:val="center"/>
          </w:tcPr>
          <w:p w14:paraId="49C225FA" w14:textId="77777777" w:rsidR="003309EB" w:rsidRPr="00923110" w:rsidRDefault="003309EB"/>
        </w:tc>
        <w:tc>
          <w:tcPr>
            <w:tcW w:w="567" w:type="dxa"/>
            <w:shd w:val="clear" w:color="auto" w:fill="D3D3D3"/>
            <w:vAlign w:val="center"/>
          </w:tcPr>
          <w:p w14:paraId="3837C7E1" w14:textId="77777777" w:rsidR="003309EB" w:rsidRPr="00923110" w:rsidRDefault="002E7E54">
            <w:pPr>
              <w:spacing w:before="40" w:after="40" w:line="240" w:lineRule="exact"/>
              <w:jc w:val="center"/>
              <w:rPr>
                <w:rFonts w:ascii="宋体" w:eastAsia="宋体" w:hAnsi="宋体" w:cs="宋体"/>
                <w:sz w:val="18"/>
                <w:szCs w:val="18"/>
              </w:rPr>
            </w:pPr>
            <w:r w:rsidRPr="00923110">
              <w:rPr>
                <w:rFonts w:ascii="宋体" w:eastAsia="宋体" w:hAnsi="宋体" w:cs="宋体"/>
                <w:sz w:val="18"/>
                <w:szCs w:val="18"/>
              </w:rPr>
              <w:t>追加投资</w:t>
            </w:r>
          </w:p>
        </w:tc>
        <w:tc>
          <w:tcPr>
            <w:tcW w:w="709" w:type="dxa"/>
            <w:shd w:val="clear" w:color="auto" w:fill="D3D3D3"/>
            <w:vAlign w:val="center"/>
          </w:tcPr>
          <w:p w14:paraId="4EFBD755" w14:textId="77777777" w:rsidR="003309EB" w:rsidRPr="00923110" w:rsidRDefault="002E7E54">
            <w:pPr>
              <w:spacing w:before="40" w:after="40" w:line="240" w:lineRule="exact"/>
              <w:jc w:val="center"/>
              <w:rPr>
                <w:rFonts w:ascii="宋体" w:eastAsia="宋体" w:hAnsi="宋体" w:cs="宋体"/>
                <w:sz w:val="18"/>
                <w:szCs w:val="18"/>
              </w:rPr>
            </w:pPr>
            <w:r w:rsidRPr="00923110">
              <w:rPr>
                <w:rFonts w:ascii="宋体" w:eastAsia="宋体" w:hAnsi="宋体" w:cs="宋体"/>
                <w:sz w:val="18"/>
                <w:szCs w:val="18"/>
              </w:rPr>
              <w:t>减少投资</w:t>
            </w:r>
          </w:p>
        </w:tc>
        <w:tc>
          <w:tcPr>
            <w:tcW w:w="1134" w:type="dxa"/>
            <w:shd w:val="clear" w:color="auto" w:fill="D3D3D3"/>
            <w:vAlign w:val="center"/>
          </w:tcPr>
          <w:p w14:paraId="2E80B47E" w14:textId="77777777" w:rsidR="003309EB" w:rsidRPr="00923110" w:rsidRDefault="002E7E54">
            <w:pPr>
              <w:spacing w:before="40" w:after="40" w:line="240" w:lineRule="exact"/>
              <w:jc w:val="center"/>
              <w:rPr>
                <w:rFonts w:ascii="宋体" w:eastAsia="宋体" w:hAnsi="宋体" w:cs="宋体"/>
                <w:sz w:val="18"/>
                <w:szCs w:val="18"/>
              </w:rPr>
            </w:pPr>
            <w:r w:rsidRPr="00923110">
              <w:rPr>
                <w:rFonts w:ascii="宋体" w:eastAsia="宋体" w:hAnsi="宋体" w:cs="宋体"/>
                <w:sz w:val="18"/>
                <w:szCs w:val="18"/>
              </w:rPr>
              <w:t>权益法下确认的投资损益</w:t>
            </w:r>
          </w:p>
        </w:tc>
        <w:tc>
          <w:tcPr>
            <w:tcW w:w="709" w:type="dxa"/>
            <w:shd w:val="clear" w:color="auto" w:fill="D3D3D3"/>
            <w:vAlign w:val="center"/>
          </w:tcPr>
          <w:p w14:paraId="1A990CBC" w14:textId="77777777" w:rsidR="003309EB" w:rsidRPr="00923110" w:rsidRDefault="002E7E54">
            <w:pPr>
              <w:spacing w:before="40" w:after="40" w:line="240" w:lineRule="exact"/>
              <w:jc w:val="center"/>
              <w:rPr>
                <w:rFonts w:ascii="宋体" w:eastAsia="宋体" w:hAnsi="宋体" w:cs="宋体"/>
                <w:sz w:val="18"/>
                <w:szCs w:val="18"/>
              </w:rPr>
            </w:pPr>
            <w:r w:rsidRPr="00923110">
              <w:rPr>
                <w:rFonts w:ascii="宋体" w:eastAsia="宋体" w:hAnsi="宋体" w:cs="宋体"/>
                <w:sz w:val="18"/>
                <w:szCs w:val="18"/>
              </w:rPr>
              <w:t>其他综合收益调整</w:t>
            </w:r>
          </w:p>
        </w:tc>
        <w:tc>
          <w:tcPr>
            <w:tcW w:w="709" w:type="dxa"/>
            <w:shd w:val="clear" w:color="auto" w:fill="D3D3D3"/>
            <w:vAlign w:val="center"/>
          </w:tcPr>
          <w:p w14:paraId="7C8A3C4B" w14:textId="77777777" w:rsidR="003309EB" w:rsidRPr="00923110" w:rsidRDefault="002E7E54">
            <w:pPr>
              <w:spacing w:before="40" w:after="40" w:line="240" w:lineRule="exact"/>
              <w:jc w:val="center"/>
              <w:rPr>
                <w:rFonts w:ascii="宋体" w:eastAsia="宋体" w:hAnsi="宋体" w:cs="宋体"/>
                <w:sz w:val="18"/>
                <w:szCs w:val="18"/>
              </w:rPr>
            </w:pPr>
            <w:r w:rsidRPr="00923110">
              <w:rPr>
                <w:rFonts w:ascii="宋体" w:eastAsia="宋体" w:hAnsi="宋体" w:cs="宋体"/>
                <w:sz w:val="18"/>
                <w:szCs w:val="18"/>
              </w:rPr>
              <w:t>其他权益变动</w:t>
            </w:r>
          </w:p>
        </w:tc>
        <w:tc>
          <w:tcPr>
            <w:tcW w:w="850" w:type="dxa"/>
            <w:shd w:val="clear" w:color="auto" w:fill="D3D3D3"/>
            <w:vAlign w:val="center"/>
          </w:tcPr>
          <w:p w14:paraId="5E380BB2" w14:textId="77777777" w:rsidR="003309EB" w:rsidRPr="00923110" w:rsidRDefault="002E7E54">
            <w:pPr>
              <w:spacing w:before="40" w:after="40" w:line="240" w:lineRule="exact"/>
              <w:jc w:val="center"/>
              <w:rPr>
                <w:rFonts w:ascii="宋体" w:eastAsia="宋体" w:hAnsi="宋体" w:cs="宋体"/>
                <w:sz w:val="18"/>
                <w:szCs w:val="18"/>
              </w:rPr>
            </w:pPr>
            <w:r w:rsidRPr="00923110">
              <w:rPr>
                <w:rFonts w:ascii="宋体" w:eastAsia="宋体" w:hAnsi="宋体" w:cs="宋体"/>
                <w:sz w:val="18"/>
                <w:szCs w:val="18"/>
              </w:rPr>
              <w:t>宣告发放现金股利或利润</w:t>
            </w:r>
          </w:p>
        </w:tc>
        <w:tc>
          <w:tcPr>
            <w:tcW w:w="567" w:type="dxa"/>
            <w:shd w:val="clear" w:color="auto" w:fill="D3D3D3"/>
            <w:vAlign w:val="center"/>
          </w:tcPr>
          <w:p w14:paraId="27258EA5" w14:textId="77777777" w:rsidR="003309EB" w:rsidRPr="00923110" w:rsidRDefault="002E7E54">
            <w:pPr>
              <w:spacing w:before="40" w:after="40" w:line="240" w:lineRule="exact"/>
              <w:jc w:val="center"/>
              <w:rPr>
                <w:rFonts w:ascii="宋体" w:eastAsia="宋体" w:hAnsi="宋体" w:cs="宋体"/>
                <w:sz w:val="18"/>
                <w:szCs w:val="18"/>
              </w:rPr>
            </w:pPr>
            <w:r w:rsidRPr="00923110">
              <w:rPr>
                <w:rFonts w:ascii="宋体" w:eastAsia="宋体" w:hAnsi="宋体" w:cs="宋体"/>
                <w:sz w:val="18"/>
                <w:szCs w:val="18"/>
              </w:rPr>
              <w:t>计提减值准备</w:t>
            </w:r>
          </w:p>
        </w:tc>
        <w:tc>
          <w:tcPr>
            <w:tcW w:w="491" w:type="dxa"/>
            <w:shd w:val="clear" w:color="auto" w:fill="D3D3D3"/>
            <w:vAlign w:val="center"/>
          </w:tcPr>
          <w:p w14:paraId="66DE27C1" w14:textId="77777777" w:rsidR="003309EB" w:rsidRPr="00923110" w:rsidRDefault="002E7E54">
            <w:pPr>
              <w:spacing w:before="40" w:after="40" w:line="240" w:lineRule="exact"/>
              <w:jc w:val="center"/>
              <w:rPr>
                <w:rFonts w:ascii="宋体" w:eastAsia="宋体" w:hAnsi="宋体" w:cs="宋体"/>
                <w:sz w:val="18"/>
                <w:szCs w:val="18"/>
              </w:rPr>
            </w:pPr>
            <w:r w:rsidRPr="00923110">
              <w:rPr>
                <w:rFonts w:ascii="宋体" w:eastAsia="宋体" w:hAnsi="宋体" w:cs="宋体"/>
                <w:sz w:val="18"/>
                <w:szCs w:val="18"/>
              </w:rPr>
              <w:t>其他</w:t>
            </w:r>
          </w:p>
        </w:tc>
        <w:tc>
          <w:tcPr>
            <w:tcW w:w="803" w:type="dxa"/>
            <w:vMerge/>
            <w:shd w:val="clear" w:color="auto" w:fill="D3D3D3"/>
            <w:vAlign w:val="center"/>
          </w:tcPr>
          <w:p w14:paraId="73A812D1" w14:textId="77777777" w:rsidR="003309EB" w:rsidRPr="00923110" w:rsidRDefault="003309EB"/>
        </w:tc>
        <w:tc>
          <w:tcPr>
            <w:tcW w:w="804" w:type="dxa"/>
            <w:vMerge/>
            <w:shd w:val="clear" w:color="auto" w:fill="D3D3D3"/>
            <w:vAlign w:val="center"/>
          </w:tcPr>
          <w:p w14:paraId="11E6D7DC" w14:textId="77777777" w:rsidR="003309EB" w:rsidRPr="00923110" w:rsidRDefault="003309EB"/>
        </w:tc>
      </w:tr>
      <w:tr w:rsidR="003309EB" w:rsidRPr="001279FA" w14:paraId="276B4878" w14:textId="77777777" w:rsidTr="00DB7258">
        <w:trPr>
          <w:trHeight w:val="284"/>
        </w:trPr>
        <w:tc>
          <w:tcPr>
            <w:tcW w:w="9639" w:type="dxa"/>
            <w:gridSpan w:val="12"/>
            <w:shd w:val="clear" w:color="auto" w:fill="D3D3D3"/>
            <w:vAlign w:val="center"/>
          </w:tcPr>
          <w:p w14:paraId="2892EBC2" w14:textId="0C7C1662" w:rsidR="003309EB" w:rsidRPr="00923110" w:rsidRDefault="002E7E54">
            <w:pPr>
              <w:spacing w:before="40" w:after="40" w:line="240" w:lineRule="exact"/>
              <w:rPr>
                <w:rFonts w:ascii="宋体" w:eastAsia="宋体" w:hAnsi="宋体" w:cs="宋体"/>
                <w:sz w:val="18"/>
                <w:szCs w:val="18"/>
              </w:rPr>
            </w:pPr>
            <w:r w:rsidRPr="00923110">
              <w:rPr>
                <w:rFonts w:ascii="宋体" w:eastAsia="宋体" w:hAnsi="宋体" w:cs="宋体"/>
                <w:sz w:val="18"/>
                <w:szCs w:val="18"/>
              </w:rPr>
              <w:t>一、</w:t>
            </w:r>
            <w:r w:rsidR="00B474D2" w:rsidRPr="00B474D2">
              <w:rPr>
                <w:rFonts w:ascii="宋体" w:eastAsia="宋体" w:hAnsi="宋体" w:cs="宋体"/>
                <w:sz w:val="18"/>
                <w:szCs w:val="18"/>
              </w:rPr>
              <w:t>联营企业</w:t>
            </w:r>
          </w:p>
        </w:tc>
      </w:tr>
      <w:tr w:rsidR="003309EB" w:rsidRPr="001279FA" w14:paraId="5017AB08" w14:textId="77777777" w:rsidTr="00D42497">
        <w:trPr>
          <w:trHeight w:val="284"/>
        </w:trPr>
        <w:tc>
          <w:tcPr>
            <w:tcW w:w="1304" w:type="dxa"/>
            <w:vAlign w:val="center"/>
          </w:tcPr>
          <w:p w14:paraId="59C7F903"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珠海</w:t>
            </w:r>
            <w:proofErr w:type="gramStart"/>
            <w:r w:rsidRPr="00923110">
              <w:rPr>
                <w:rFonts w:asciiTheme="minorEastAsia" w:hAnsiTheme="minorEastAsia" w:hint="eastAsia"/>
                <w:color w:val="000000"/>
                <w:sz w:val="18"/>
                <w:szCs w:val="18"/>
              </w:rPr>
              <w:t>德辰新三板</w:t>
            </w:r>
            <w:proofErr w:type="gramEnd"/>
            <w:r w:rsidRPr="00923110">
              <w:rPr>
                <w:rFonts w:asciiTheme="minorEastAsia" w:hAnsiTheme="minorEastAsia" w:hint="eastAsia"/>
                <w:color w:val="000000"/>
                <w:sz w:val="18"/>
                <w:szCs w:val="18"/>
              </w:rPr>
              <w:t>股权投资基金企业（有限合伙）</w:t>
            </w:r>
          </w:p>
        </w:tc>
        <w:tc>
          <w:tcPr>
            <w:tcW w:w="992" w:type="dxa"/>
            <w:vAlign w:val="center"/>
          </w:tcPr>
          <w:p w14:paraId="67A8C4A0"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36,776,710.91</w:t>
            </w:r>
          </w:p>
        </w:tc>
        <w:tc>
          <w:tcPr>
            <w:tcW w:w="567" w:type="dxa"/>
            <w:vAlign w:val="center"/>
          </w:tcPr>
          <w:p w14:paraId="508C147A" w14:textId="77777777"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28FA6ACE" w14:textId="77777777" w:rsidR="003309EB" w:rsidRPr="00923110" w:rsidRDefault="002E7E54">
            <w:pPr>
              <w:widowControl/>
              <w:jc w:val="right"/>
              <w:rPr>
                <w:rFonts w:ascii="Times New Roman" w:hAnsi="Times New Roman" w:cs="Times New Roman"/>
                <w:color w:val="000000"/>
                <w:kern w:val="0"/>
                <w:sz w:val="18"/>
                <w:szCs w:val="18"/>
              </w:rPr>
            </w:pPr>
            <w:r w:rsidRPr="00923110">
              <w:rPr>
                <w:rFonts w:ascii="Times New Roman" w:hAnsi="Times New Roman" w:cs="Times New Roman"/>
                <w:color w:val="000000"/>
                <w:sz w:val="18"/>
                <w:szCs w:val="18"/>
              </w:rPr>
              <w:t>5,000,000.00</w:t>
            </w:r>
          </w:p>
          <w:p w14:paraId="29E03C8D" w14:textId="77777777" w:rsidR="003309EB" w:rsidRPr="00923110" w:rsidRDefault="003309EB">
            <w:pPr>
              <w:spacing w:line="240" w:lineRule="exact"/>
              <w:jc w:val="right"/>
              <w:rPr>
                <w:rFonts w:ascii="Times New Roman" w:hAnsi="Times New Roman" w:cs="Times New Roman"/>
                <w:sz w:val="18"/>
                <w:szCs w:val="18"/>
              </w:rPr>
            </w:pPr>
          </w:p>
        </w:tc>
        <w:tc>
          <w:tcPr>
            <w:tcW w:w="1134" w:type="dxa"/>
            <w:vAlign w:val="center"/>
          </w:tcPr>
          <w:p w14:paraId="1A7FAD4A"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35,769.93</w:t>
            </w:r>
          </w:p>
        </w:tc>
        <w:tc>
          <w:tcPr>
            <w:tcW w:w="709" w:type="dxa"/>
            <w:vAlign w:val="center"/>
          </w:tcPr>
          <w:p w14:paraId="2F27AEF9" w14:textId="77777777"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20705E0D" w14:textId="77777777" w:rsidR="003309EB" w:rsidRPr="00923110" w:rsidRDefault="003309EB">
            <w:pPr>
              <w:spacing w:line="240" w:lineRule="exact"/>
              <w:jc w:val="right"/>
              <w:rPr>
                <w:rFonts w:ascii="Times New Roman" w:hAnsi="Times New Roman" w:cs="Times New Roman"/>
                <w:sz w:val="18"/>
                <w:szCs w:val="18"/>
              </w:rPr>
            </w:pPr>
          </w:p>
        </w:tc>
        <w:tc>
          <w:tcPr>
            <w:tcW w:w="850" w:type="dxa"/>
            <w:vAlign w:val="center"/>
          </w:tcPr>
          <w:p w14:paraId="11D4D92A" w14:textId="77777777" w:rsidR="003309EB" w:rsidRPr="00923110" w:rsidRDefault="003309EB">
            <w:pPr>
              <w:spacing w:line="240" w:lineRule="exact"/>
              <w:jc w:val="right"/>
              <w:rPr>
                <w:rFonts w:ascii="Times New Roman" w:hAnsi="Times New Roman" w:cs="Times New Roman"/>
                <w:sz w:val="18"/>
                <w:szCs w:val="18"/>
              </w:rPr>
            </w:pPr>
          </w:p>
        </w:tc>
        <w:tc>
          <w:tcPr>
            <w:tcW w:w="567" w:type="dxa"/>
            <w:vAlign w:val="center"/>
          </w:tcPr>
          <w:p w14:paraId="2D9BDBD4" w14:textId="77777777" w:rsidR="003309EB" w:rsidRPr="00923110" w:rsidRDefault="003309EB">
            <w:pPr>
              <w:spacing w:line="240" w:lineRule="exact"/>
              <w:jc w:val="right"/>
              <w:rPr>
                <w:rFonts w:ascii="Times New Roman" w:hAnsi="Times New Roman" w:cs="Times New Roman"/>
                <w:sz w:val="18"/>
                <w:szCs w:val="18"/>
              </w:rPr>
            </w:pPr>
          </w:p>
        </w:tc>
        <w:tc>
          <w:tcPr>
            <w:tcW w:w="491" w:type="dxa"/>
            <w:vAlign w:val="center"/>
          </w:tcPr>
          <w:p w14:paraId="4F4D1700" w14:textId="77777777" w:rsidR="003309EB" w:rsidRPr="00923110" w:rsidRDefault="003309EB">
            <w:pPr>
              <w:spacing w:line="240" w:lineRule="exact"/>
              <w:jc w:val="right"/>
              <w:rPr>
                <w:rFonts w:ascii="Times New Roman" w:hAnsi="Times New Roman" w:cs="Times New Roman"/>
                <w:sz w:val="18"/>
                <w:szCs w:val="18"/>
              </w:rPr>
            </w:pPr>
          </w:p>
        </w:tc>
        <w:tc>
          <w:tcPr>
            <w:tcW w:w="803" w:type="dxa"/>
            <w:vAlign w:val="center"/>
          </w:tcPr>
          <w:p w14:paraId="5B7843AC"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31,812,480.84</w:t>
            </w:r>
          </w:p>
        </w:tc>
        <w:tc>
          <w:tcPr>
            <w:tcW w:w="804" w:type="dxa"/>
            <w:vAlign w:val="center"/>
          </w:tcPr>
          <w:p w14:paraId="2FC9142C" w14:textId="77777777" w:rsidR="003309EB" w:rsidRPr="00923110" w:rsidRDefault="003309EB">
            <w:pPr>
              <w:spacing w:line="240" w:lineRule="exact"/>
              <w:jc w:val="right"/>
              <w:rPr>
                <w:rFonts w:ascii="Times New Roman" w:hAnsi="Times New Roman" w:cs="Times New Roman"/>
                <w:sz w:val="18"/>
                <w:szCs w:val="18"/>
              </w:rPr>
            </w:pPr>
          </w:p>
        </w:tc>
      </w:tr>
      <w:tr w:rsidR="003309EB" w:rsidRPr="001279FA" w14:paraId="0722CA7D" w14:textId="77777777" w:rsidTr="00D42497">
        <w:trPr>
          <w:trHeight w:val="284"/>
        </w:trPr>
        <w:tc>
          <w:tcPr>
            <w:tcW w:w="1304" w:type="dxa"/>
            <w:vAlign w:val="center"/>
          </w:tcPr>
          <w:p w14:paraId="370943F3"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宁波启辰华美股权投资基金合伙企业（有限合伙）</w:t>
            </w:r>
          </w:p>
        </w:tc>
        <w:tc>
          <w:tcPr>
            <w:tcW w:w="992" w:type="dxa"/>
            <w:vAlign w:val="center"/>
          </w:tcPr>
          <w:p w14:paraId="79808648"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197,218,318.77</w:t>
            </w:r>
          </w:p>
        </w:tc>
        <w:tc>
          <w:tcPr>
            <w:tcW w:w="567" w:type="dxa"/>
            <w:vAlign w:val="center"/>
          </w:tcPr>
          <w:p w14:paraId="52AC8386" w14:textId="77777777"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3F3E7FD3" w14:textId="77777777" w:rsidR="003309EB" w:rsidRPr="00923110" w:rsidRDefault="003309EB">
            <w:pPr>
              <w:spacing w:line="240" w:lineRule="exact"/>
              <w:jc w:val="right"/>
              <w:rPr>
                <w:rFonts w:ascii="Times New Roman" w:hAnsi="Times New Roman" w:cs="Times New Roman"/>
                <w:sz w:val="18"/>
                <w:szCs w:val="18"/>
              </w:rPr>
            </w:pPr>
          </w:p>
        </w:tc>
        <w:tc>
          <w:tcPr>
            <w:tcW w:w="1134" w:type="dxa"/>
            <w:vAlign w:val="center"/>
          </w:tcPr>
          <w:p w14:paraId="5BBA9AD1"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-3,089.85</w:t>
            </w:r>
          </w:p>
        </w:tc>
        <w:tc>
          <w:tcPr>
            <w:tcW w:w="709" w:type="dxa"/>
            <w:vAlign w:val="center"/>
          </w:tcPr>
          <w:p w14:paraId="20D2239D" w14:textId="77777777"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38ACEFCA" w14:textId="77777777" w:rsidR="003309EB" w:rsidRPr="00923110" w:rsidRDefault="003309EB">
            <w:pPr>
              <w:spacing w:line="240" w:lineRule="exact"/>
              <w:jc w:val="right"/>
              <w:rPr>
                <w:rFonts w:ascii="Times New Roman" w:hAnsi="Times New Roman" w:cs="Times New Roman"/>
                <w:sz w:val="18"/>
                <w:szCs w:val="18"/>
              </w:rPr>
            </w:pPr>
          </w:p>
        </w:tc>
        <w:tc>
          <w:tcPr>
            <w:tcW w:w="850" w:type="dxa"/>
            <w:vAlign w:val="center"/>
          </w:tcPr>
          <w:p w14:paraId="5D77E33C" w14:textId="77777777" w:rsidR="003309EB" w:rsidRPr="00923110" w:rsidRDefault="003309EB">
            <w:pPr>
              <w:spacing w:line="240" w:lineRule="exact"/>
              <w:jc w:val="right"/>
              <w:rPr>
                <w:rFonts w:ascii="Times New Roman" w:hAnsi="Times New Roman" w:cs="Times New Roman"/>
                <w:sz w:val="18"/>
                <w:szCs w:val="18"/>
              </w:rPr>
            </w:pPr>
          </w:p>
        </w:tc>
        <w:tc>
          <w:tcPr>
            <w:tcW w:w="567" w:type="dxa"/>
            <w:vAlign w:val="center"/>
          </w:tcPr>
          <w:p w14:paraId="5B55603E" w14:textId="77777777" w:rsidR="003309EB" w:rsidRPr="00923110" w:rsidRDefault="003309EB">
            <w:pPr>
              <w:spacing w:line="240" w:lineRule="exact"/>
              <w:jc w:val="right"/>
              <w:rPr>
                <w:rFonts w:ascii="Times New Roman" w:hAnsi="Times New Roman" w:cs="Times New Roman"/>
                <w:sz w:val="18"/>
                <w:szCs w:val="18"/>
              </w:rPr>
            </w:pPr>
          </w:p>
        </w:tc>
        <w:tc>
          <w:tcPr>
            <w:tcW w:w="491" w:type="dxa"/>
            <w:vAlign w:val="center"/>
          </w:tcPr>
          <w:p w14:paraId="755A167E" w14:textId="77777777" w:rsidR="003309EB" w:rsidRPr="00923110" w:rsidRDefault="003309EB">
            <w:pPr>
              <w:spacing w:line="240" w:lineRule="exact"/>
              <w:jc w:val="right"/>
              <w:rPr>
                <w:rFonts w:ascii="Times New Roman" w:hAnsi="Times New Roman" w:cs="Times New Roman"/>
                <w:sz w:val="18"/>
                <w:szCs w:val="18"/>
              </w:rPr>
            </w:pPr>
          </w:p>
        </w:tc>
        <w:tc>
          <w:tcPr>
            <w:tcW w:w="803" w:type="dxa"/>
            <w:vAlign w:val="center"/>
          </w:tcPr>
          <w:p w14:paraId="1C1DD62A"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197,215,228.92</w:t>
            </w:r>
          </w:p>
        </w:tc>
        <w:tc>
          <w:tcPr>
            <w:tcW w:w="804" w:type="dxa"/>
            <w:vAlign w:val="center"/>
          </w:tcPr>
          <w:p w14:paraId="3FADBC6F" w14:textId="77777777" w:rsidR="003309EB" w:rsidRPr="00923110" w:rsidRDefault="003309EB">
            <w:pPr>
              <w:spacing w:line="240" w:lineRule="exact"/>
              <w:jc w:val="right"/>
              <w:rPr>
                <w:rFonts w:ascii="Times New Roman" w:hAnsi="Times New Roman" w:cs="Times New Roman"/>
                <w:sz w:val="18"/>
                <w:szCs w:val="18"/>
              </w:rPr>
            </w:pPr>
          </w:p>
        </w:tc>
      </w:tr>
      <w:tr w:rsidR="003309EB" w:rsidRPr="001279FA" w14:paraId="28C76421" w14:textId="77777777" w:rsidTr="00D42497">
        <w:trPr>
          <w:trHeight w:val="284"/>
        </w:trPr>
        <w:tc>
          <w:tcPr>
            <w:tcW w:w="1304" w:type="dxa"/>
            <w:vAlign w:val="center"/>
          </w:tcPr>
          <w:p w14:paraId="5CBEE0EB" w14:textId="0F7370D1" w:rsidR="003309EB" w:rsidRPr="00923110" w:rsidRDefault="002E7E54" w:rsidP="00D433E1">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晨鸣（青岛）资产管理有限公司</w:t>
            </w:r>
          </w:p>
        </w:tc>
        <w:tc>
          <w:tcPr>
            <w:tcW w:w="992" w:type="dxa"/>
            <w:vAlign w:val="center"/>
          </w:tcPr>
          <w:p w14:paraId="21C78A77"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6,482,035.69</w:t>
            </w:r>
          </w:p>
        </w:tc>
        <w:tc>
          <w:tcPr>
            <w:tcW w:w="567" w:type="dxa"/>
            <w:vAlign w:val="center"/>
          </w:tcPr>
          <w:p w14:paraId="7F17AAB4" w14:textId="77777777"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49FCB36D" w14:textId="77777777" w:rsidR="003309EB" w:rsidRPr="00923110" w:rsidRDefault="003309EB">
            <w:pPr>
              <w:spacing w:line="240" w:lineRule="exact"/>
              <w:jc w:val="right"/>
              <w:rPr>
                <w:rFonts w:ascii="Times New Roman" w:hAnsi="Times New Roman" w:cs="Times New Roman"/>
                <w:sz w:val="18"/>
                <w:szCs w:val="18"/>
              </w:rPr>
            </w:pPr>
          </w:p>
        </w:tc>
        <w:tc>
          <w:tcPr>
            <w:tcW w:w="1134" w:type="dxa"/>
            <w:vAlign w:val="center"/>
          </w:tcPr>
          <w:p w14:paraId="35C8CA3D" w14:textId="77777777" w:rsidR="0025353D" w:rsidRPr="00923110" w:rsidRDefault="0025353D" w:rsidP="0025353D">
            <w:pPr>
              <w:widowControl/>
              <w:jc w:val="right"/>
              <w:rPr>
                <w:rFonts w:ascii="Times New Roman" w:hAnsi="Times New Roman" w:cs="Times New Roman"/>
                <w:color w:val="000000"/>
                <w:kern w:val="0"/>
                <w:sz w:val="18"/>
                <w:szCs w:val="18"/>
              </w:rPr>
            </w:pPr>
            <w:r w:rsidRPr="00923110">
              <w:rPr>
                <w:rFonts w:ascii="Times New Roman" w:hAnsi="Times New Roman" w:cs="Times New Roman"/>
                <w:color w:val="000000"/>
                <w:sz w:val="18"/>
                <w:szCs w:val="18"/>
              </w:rPr>
              <w:t>27,510.92</w:t>
            </w:r>
          </w:p>
          <w:p w14:paraId="7E7C3622" w14:textId="7E518907"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7E35B8E0" w14:textId="77777777"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6E025365" w14:textId="77777777" w:rsidR="003309EB" w:rsidRPr="00923110" w:rsidRDefault="003309EB">
            <w:pPr>
              <w:spacing w:line="240" w:lineRule="exact"/>
              <w:jc w:val="right"/>
              <w:rPr>
                <w:rFonts w:ascii="Times New Roman" w:hAnsi="Times New Roman" w:cs="Times New Roman"/>
                <w:sz w:val="18"/>
                <w:szCs w:val="18"/>
              </w:rPr>
            </w:pPr>
          </w:p>
        </w:tc>
        <w:tc>
          <w:tcPr>
            <w:tcW w:w="850" w:type="dxa"/>
            <w:vAlign w:val="center"/>
          </w:tcPr>
          <w:p w14:paraId="6A464ACA" w14:textId="77777777" w:rsidR="003309EB" w:rsidRPr="00923110" w:rsidRDefault="003309EB">
            <w:pPr>
              <w:spacing w:line="240" w:lineRule="exact"/>
              <w:jc w:val="right"/>
              <w:rPr>
                <w:rFonts w:ascii="Times New Roman" w:hAnsi="Times New Roman" w:cs="Times New Roman"/>
                <w:sz w:val="18"/>
                <w:szCs w:val="18"/>
              </w:rPr>
            </w:pPr>
          </w:p>
        </w:tc>
        <w:tc>
          <w:tcPr>
            <w:tcW w:w="567" w:type="dxa"/>
            <w:vAlign w:val="center"/>
          </w:tcPr>
          <w:p w14:paraId="25B02663" w14:textId="77777777" w:rsidR="003309EB" w:rsidRPr="00923110" w:rsidRDefault="003309EB">
            <w:pPr>
              <w:spacing w:line="240" w:lineRule="exact"/>
              <w:jc w:val="right"/>
              <w:rPr>
                <w:rFonts w:ascii="Times New Roman" w:hAnsi="Times New Roman" w:cs="Times New Roman"/>
                <w:sz w:val="18"/>
                <w:szCs w:val="18"/>
              </w:rPr>
            </w:pPr>
          </w:p>
        </w:tc>
        <w:tc>
          <w:tcPr>
            <w:tcW w:w="491" w:type="dxa"/>
            <w:vAlign w:val="center"/>
          </w:tcPr>
          <w:p w14:paraId="71BD793B" w14:textId="77777777" w:rsidR="003309EB" w:rsidRPr="00923110" w:rsidRDefault="003309EB">
            <w:pPr>
              <w:spacing w:line="240" w:lineRule="exact"/>
              <w:jc w:val="right"/>
              <w:rPr>
                <w:rFonts w:ascii="Times New Roman" w:hAnsi="Times New Roman" w:cs="Times New Roman"/>
                <w:sz w:val="18"/>
                <w:szCs w:val="18"/>
              </w:rPr>
            </w:pPr>
          </w:p>
        </w:tc>
        <w:tc>
          <w:tcPr>
            <w:tcW w:w="803" w:type="dxa"/>
            <w:vAlign w:val="center"/>
          </w:tcPr>
          <w:p w14:paraId="560A1B60" w14:textId="77777777" w:rsidR="0025353D" w:rsidRPr="00923110" w:rsidRDefault="0025353D" w:rsidP="0025353D">
            <w:pPr>
              <w:widowControl/>
              <w:jc w:val="right"/>
              <w:rPr>
                <w:rFonts w:ascii="Times New Roman" w:hAnsi="Times New Roman" w:cs="Times New Roman"/>
                <w:color w:val="000000"/>
                <w:kern w:val="0"/>
                <w:sz w:val="18"/>
                <w:szCs w:val="18"/>
              </w:rPr>
            </w:pPr>
            <w:r w:rsidRPr="00923110">
              <w:rPr>
                <w:rFonts w:ascii="Times New Roman" w:hAnsi="Times New Roman" w:cs="Times New Roman"/>
                <w:color w:val="000000"/>
                <w:sz w:val="18"/>
                <w:szCs w:val="18"/>
              </w:rPr>
              <w:t>6,509,546.61</w:t>
            </w:r>
          </w:p>
          <w:p w14:paraId="0CE0C166" w14:textId="76B34D24" w:rsidR="003309EB" w:rsidRPr="00923110" w:rsidRDefault="003309EB">
            <w:pPr>
              <w:spacing w:line="240" w:lineRule="exact"/>
              <w:jc w:val="right"/>
              <w:rPr>
                <w:rFonts w:ascii="Times New Roman" w:hAnsi="Times New Roman" w:cs="Times New Roman"/>
                <w:sz w:val="18"/>
                <w:szCs w:val="18"/>
              </w:rPr>
            </w:pPr>
          </w:p>
        </w:tc>
        <w:tc>
          <w:tcPr>
            <w:tcW w:w="804" w:type="dxa"/>
            <w:vAlign w:val="center"/>
          </w:tcPr>
          <w:p w14:paraId="25682E5D" w14:textId="77777777" w:rsidR="003309EB" w:rsidRPr="00923110" w:rsidRDefault="003309EB">
            <w:pPr>
              <w:spacing w:line="240" w:lineRule="exact"/>
              <w:jc w:val="right"/>
              <w:rPr>
                <w:rFonts w:ascii="Times New Roman" w:hAnsi="Times New Roman" w:cs="Times New Roman"/>
                <w:sz w:val="18"/>
                <w:szCs w:val="18"/>
              </w:rPr>
            </w:pPr>
          </w:p>
        </w:tc>
      </w:tr>
      <w:tr w:rsidR="003309EB" w:rsidRPr="001279FA" w14:paraId="2B4B9030" w14:textId="77777777" w:rsidTr="00D42497">
        <w:trPr>
          <w:trHeight w:val="284"/>
        </w:trPr>
        <w:tc>
          <w:tcPr>
            <w:tcW w:w="1304" w:type="dxa"/>
            <w:vAlign w:val="center"/>
          </w:tcPr>
          <w:p w14:paraId="0458FE43"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许昌晨鸣纸业股份有限公司</w:t>
            </w:r>
          </w:p>
        </w:tc>
        <w:tc>
          <w:tcPr>
            <w:tcW w:w="992" w:type="dxa"/>
            <w:vAlign w:val="center"/>
          </w:tcPr>
          <w:p w14:paraId="651F13A0" w14:textId="77777777" w:rsidR="003309EB" w:rsidRPr="00923110" w:rsidRDefault="003309EB">
            <w:pPr>
              <w:spacing w:line="240" w:lineRule="exact"/>
              <w:jc w:val="right"/>
              <w:rPr>
                <w:rFonts w:ascii="Times New Roman" w:hAnsi="Times New Roman" w:cs="Times New Roman"/>
                <w:sz w:val="18"/>
                <w:szCs w:val="18"/>
              </w:rPr>
            </w:pPr>
          </w:p>
        </w:tc>
        <w:tc>
          <w:tcPr>
            <w:tcW w:w="567" w:type="dxa"/>
            <w:vAlign w:val="center"/>
          </w:tcPr>
          <w:p w14:paraId="7440BF4F" w14:textId="77777777"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72F81FE6" w14:textId="77777777" w:rsidR="003309EB" w:rsidRPr="00923110" w:rsidRDefault="003309EB">
            <w:pPr>
              <w:spacing w:line="240" w:lineRule="exact"/>
              <w:jc w:val="right"/>
              <w:rPr>
                <w:rFonts w:ascii="Times New Roman" w:hAnsi="Times New Roman" w:cs="Times New Roman"/>
                <w:sz w:val="18"/>
                <w:szCs w:val="18"/>
              </w:rPr>
            </w:pPr>
          </w:p>
        </w:tc>
        <w:tc>
          <w:tcPr>
            <w:tcW w:w="1134" w:type="dxa"/>
            <w:vAlign w:val="center"/>
          </w:tcPr>
          <w:p w14:paraId="33ECB178" w14:textId="77777777"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1A610643" w14:textId="77777777"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1739FEA0" w14:textId="77777777" w:rsidR="003309EB" w:rsidRPr="00923110" w:rsidRDefault="003309EB">
            <w:pPr>
              <w:spacing w:line="240" w:lineRule="exact"/>
              <w:jc w:val="right"/>
              <w:rPr>
                <w:rFonts w:ascii="Times New Roman" w:hAnsi="Times New Roman" w:cs="Times New Roman"/>
                <w:sz w:val="18"/>
                <w:szCs w:val="18"/>
              </w:rPr>
            </w:pPr>
          </w:p>
        </w:tc>
        <w:tc>
          <w:tcPr>
            <w:tcW w:w="850" w:type="dxa"/>
            <w:vAlign w:val="center"/>
          </w:tcPr>
          <w:p w14:paraId="26EA0224" w14:textId="77777777" w:rsidR="003309EB" w:rsidRPr="00923110" w:rsidRDefault="003309EB">
            <w:pPr>
              <w:spacing w:line="240" w:lineRule="exact"/>
              <w:jc w:val="right"/>
              <w:rPr>
                <w:rFonts w:ascii="Times New Roman" w:hAnsi="Times New Roman" w:cs="Times New Roman"/>
                <w:sz w:val="18"/>
                <w:szCs w:val="18"/>
              </w:rPr>
            </w:pPr>
          </w:p>
        </w:tc>
        <w:tc>
          <w:tcPr>
            <w:tcW w:w="567" w:type="dxa"/>
            <w:vAlign w:val="center"/>
          </w:tcPr>
          <w:p w14:paraId="7A60D386" w14:textId="77777777" w:rsidR="003309EB" w:rsidRPr="00923110" w:rsidRDefault="003309EB">
            <w:pPr>
              <w:spacing w:line="240" w:lineRule="exact"/>
              <w:jc w:val="right"/>
              <w:rPr>
                <w:rFonts w:ascii="Times New Roman" w:hAnsi="Times New Roman" w:cs="Times New Roman"/>
                <w:sz w:val="18"/>
                <w:szCs w:val="18"/>
              </w:rPr>
            </w:pPr>
          </w:p>
        </w:tc>
        <w:tc>
          <w:tcPr>
            <w:tcW w:w="491" w:type="dxa"/>
            <w:vAlign w:val="center"/>
          </w:tcPr>
          <w:p w14:paraId="6F9FC193" w14:textId="77777777" w:rsidR="003309EB" w:rsidRPr="00923110" w:rsidRDefault="003309EB">
            <w:pPr>
              <w:spacing w:line="240" w:lineRule="exact"/>
              <w:jc w:val="right"/>
              <w:rPr>
                <w:rFonts w:ascii="Times New Roman" w:hAnsi="Times New Roman" w:cs="Times New Roman"/>
                <w:sz w:val="18"/>
                <w:szCs w:val="18"/>
              </w:rPr>
            </w:pPr>
          </w:p>
        </w:tc>
        <w:tc>
          <w:tcPr>
            <w:tcW w:w="803" w:type="dxa"/>
            <w:vAlign w:val="center"/>
          </w:tcPr>
          <w:p w14:paraId="5ED21505"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0.00</w:t>
            </w:r>
          </w:p>
        </w:tc>
        <w:tc>
          <w:tcPr>
            <w:tcW w:w="804" w:type="dxa"/>
            <w:vAlign w:val="center"/>
          </w:tcPr>
          <w:p w14:paraId="3C7D3AF5"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5,994,545.96</w:t>
            </w:r>
          </w:p>
        </w:tc>
      </w:tr>
      <w:tr w:rsidR="003309EB" w:rsidRPr="001279FA" w14:paraId="41583D3D" w14:textId="77777777" w:rsidTr="00D42497">
        <w:trPr>
          <w:trHeight w:val="284"/>
        </w:trPr>
        <w:tc>
          <w:tcPr>
            <w:tcW w:w="1304" w:type="dxa"/>
            <w:shd w:val="clear" w:color="auto" w:fill="D3D3D3"/>
            <w:vAlign w:val="center"/>
          </w:tcPr>
          <w:p w14:paraId="0CE74A59" w14:textId="77777777" w:rsidR="003309EB" w:rsidRPr="00923110" w:rsidRDefault="002E7E54" w:rsidP="00D42497">
            <w:pPr>
              <w:spacing w:before="40" w:after="40" w:line="240" w:lineRule="exact"/>
              <w:jc w:val="center"/>
              <w:rPr>
                <w:rFonts w:asciiTheme="minorEastAsia" w:hAnsiTheme="minorEastAsia" w:cs="宋体"/>
                <w:sz w:val="18"/>
                <w:szCs w:val="18"/>
              </w:rPr>
            </w:pPr>
            <w:r w:rsidRPr="00923110">
              <w:rPr>
                <w:rFonts w:asciiTheme="minorEastAsia" w:hAnsiTheme="minorEastAsia" w:cs="宋体"/>
                <w:sz w:val="18"/>
                <w:szCs w:val="18"/>
              </w:rPr>
              <w:t>小计</w:t>
            </w:r>
          </w:p>
        </w:tc>
        <w:tc>
          <w:tcPr>
            <w:tcW w:w="992" w:type="dxa"/>
            <w:vAlign w:val="center"/>
          </w:tcPr>
          <w:p w14:paraId="201BE1B2"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240,477,065.37</w:t>
            </w:r>
          </w:p>
        </w:tc>
        <w:tc>
          <w:tcPr>
            <w:tcW w:w="567" w:type="dxa"/>
            <w:vAlign w:val="center"/>
          </w:tcPr>
          <w:p w14:paraId="68AE2754" w14:textId="77777777"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7C27AE29" w14:textId="77777777" w:rsidR="003309EB" w:rsidRPr="00923110" w:rsidRDefault="002E7E54">
            <w:pPr>
              <w:widowControl/>
              <w:jc w:val="right"/>
              <w:rPr>
                <w:rFonts w:ascii="Times New Roman" w:hAnsi="Times New Roman" w:cs="Times New Roman"/>
                <w:color w:val="000000"/>
                <w:kern w:val="0"/>
                <w:sz w:val="18"/>
                <w:szCs w:val="18"/>
              </w:rPr>
            </w:pPr>
            <w:r w:rsidRPr="00923110">
              <w:rPr>
                <w:rFonts w:ascii="Times New Roman" w:hAnsi="Times New Roman" w:cs="Times New Roman"/>
                <w:color w:val="000000"/>
                <w:sz w:val="18"/>
                <w:szCs w:val="18"/>
              </w:rPr>
              <w:t>5,000,000.00</w:t>
            </w:r>
          </w:p>
          <w:p w14:paraId="19514346" w14:textId="77777777" w:rsidR="003309EB" w:rsidRPr="00923110" w:rsidRDefault="003309EB">
            <w:pPr>
              <w:spacing w:line="240" w:lineRule="exact"/>
              <w:jc w:val="right"/>
              <w:rPr>
                <w:rFonts w:ascii="Times New Roman" w:hAnsi="Times New Roman" w:cs="Times New Roman"/>
                <w:sz w:val="18"/>
                <w:szCs w:val="18"/>
              </w:rPr>
            </w:pPr>
          </w:p>
        </w:tc>
        <w:tc>
          <w:tcPr>
            <w:tcW w:w="1134" w:type="dxa"/>
            <w:vAlign w:val="center"/>
          </w:tcPr>
          <w:p w14:paraId="6C5F46A1" w14:textId="77777777" w:rsidR="0025353D" w:rsidRPr="00923110" w:rsidRDefault="0025353D" w:rsidP="0025353D">
            <w:pPr>
              <w:widowControl/>
              <w:jc w:val="right"/>
              <w:rPr>
                <w:rFonts w:ascii="Times New Roman" w:hAnsi="Times New Roman" w:cs="Times New Roman"/>
                <w:color w:val="000000"/>
                <w:kern w:val="0"/>
                <w:sz w:val="18"/>
                <w:szCs w:val="18"/>
              </w:rPr>
            </w:pPr>
            <w:r w:rsidRPr="00923110">
              <w:rPr>
                <w:rFonts w:ascii="Times New Roman" w:hAnsi="Times New Roman" w:cs="Times New Roman"/>
                <w:color w:val="000000"/>
                <w:sz w:val="18"/>
                <w:szCs w:val="18"/>
              </w:rPr>
              <w:t>60,191.00</w:t>
            </w:r>
          </w:p>
          <w:p w14:paraId="5D8E88F4" w14:textId="7E032F6D"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4028DF25" w14:textId="77777777"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7B05547F" w14:textId="77777777" w:rsidR="003309EB" w:rsidRPr="00923110" w:rsidRDefault="003309EB">
            <w:pPr>
              <w:spacing w:line="240" w:lineRule="exact"/>
              <w:jc w:val="right"/>
              <w:rPr>
                <w:rFonts w:ascii="Times New Roman" w:hAnsi="Times New Roman" w:cs="Times New Roman"/>
                <w:sz w:val="18"/>
                <w:szCs w:val="18"/>
              </w:rPr>
            </w:pPr>
          </w:p>
        </w:tc>
        <w:tc>
          <w:tcPr>
            <w:tcW w:w="850" w:type="dxa"/>
            <w:vAlign w:val="center"/>
          </w:tcPr>
          <w:p w14:paraId="168785F9" w14:textId="77777777" w:rsidR="003309EB" w:rsidRPr="00923110" w:rsidRDefault="003309EB">
            <w:pPr>
              <w:spacing w:line="240" w:lineRule="exact"/>
              <w:jc w:val="right"/>
              <w:rPr>
                <w:rFonts w:ascii="Times New Roman" w:hAnsi="Times New Roman" w:cs="Times New Roman"/>
                <w:sz w:val="18"/>
                <w:szCs w:val="18"/>
              </w:rPr>
            </w:pPr>
          </w:p>
        </w:tc>
        <w:tc>
          <w:tcPr>
            <w:tcW w:w="567" w:type="dxa"/>
            <w:vAlign w:val="center"/>
          </w:tcPr>
          <w:p w14:paraId="682B626B" w14:textId="77777777" w:rsidR="003309EB" w:rsidRPr="00923110" w:rsidRDefault="003309EB">
            <w:pPr>
              <w:spacing w:line="240" w:lineRule="exact"/>
              <w:jc w:val="right"/>
              <w:rPr>
                <w:rFonts w:ascii="Times New Roman" w:hAnsi="Times New Roman" w:cs="Times New Roman"/>
                <w:sz w:val="18"/>
                <w:szCs w:val="18"/>
              </w:rPr>
            </w:pPr>
          </w:p>
        </w:tc>
        <w:tc>
          <w:tcPr>
            <w:tcW w:w="491" w:type="dxa"/>
            <w:vAlign w:val="center"/>
          </w:tcPr>
          <w:p w14:paraId="636B8F37" w14:textId="77777777" w:rsidR="003309EB" w:rsidRPr="00923110" w:rsidRDefault="003309EB">
            <w:pPr>
              <w:spacing w:line="240" w:lineRule="exact"/>
              <w:jc w:val="right"/>
              <w:rPr>
                <w:rFonts w:ascii="Times New Roman" w:hAnsi="Times New Roman" w:cs="Times New Roman"/>
                <w:sz w:val="18"/>
                <w:szCs w:val="18"/>
              </w:rPr>
            </w:pPr>
          </w:p>
        </w:tc>
        <w:tc>
          <w:tcPr>
            <w:tcW w:w="803" w:type="dxa"/>
            <w:vAlign w:val="center"/>
          </w:tcPr>
          <w:p w14:paraId="389D1CCC" w14:textId="77777777" w:rsidR="0025353D" w:rsidRPr="00923110" w:rsidRDefault="0025353D" w:rsidP="0025353D">
            <w:pPr>
              <w:widowControl/>
              <w:jc w:val="right"/>
              <w:rPr>
                <w:rFonts w:ascii="Times New Roman" w:hAnsi="Times New Roman" w:cs="Times New Roman"/>
                <w:color w:val="000000"/>
                <w:kern w:val="0"/>
                <w:sz w:val="18"/>
                <w:szCs w:val="18"/>
              </w:rPr>
            </w:pPr>
            <w:r w:rsidRPr="00923110">
              <w:rPr>
                <w:rFonts w:ascii="Times New Roman" w:hAnsi="Times New Roman" w:cs="Times New Roman"/>
                <w:color w:val="000000"/>
                <w:sz w:val="18"/>
                <w:szCs w:val="18"/>
              </w:rPr>
              <w:t>235,537,256.37</w:t>
            </w:r>
          </w:p>
          <w:p w14:paraId="306223D9" w14:textId="0C26FB10" w:rsidR="003309EB" w:rsidRPr="00923110" w:rsidRDefault="003309EB">
            <w:pPr>
              <w:spacing w:line="240" w:lineRule="exact"/>
              <w:jc w:val="right"/>
              <w:rPr>
                <w:rFonts w:ascii="Times New Roman" w:hAnsi="Times New Roman" w:cs="Times New Roman"/>
                <w:sz w:val="18"/>
                <w:szCs w:val="18"/>
              </w:rPr>
            </w:pPr>
          </w:p>
        </w:tc>
        <w:tc>
          <w:tcPr>
            <w:tcW w:w="804" w:type="dxa"/>
            <w:vAlign w:val="center"/>
          </w:tcPr>
          <w:p w14:paraId="400600C4"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5,994,545.96</w:t>
            </w:r>
          </w:p>
        </w:tc>
      </w:tr>
      <w:tr w:rsidR="003309EB" w:rsidRPr="001279FA" w14:paraId="2BD29F64" w14:textId="77777777" w:rsidTr="00DB7258">
        <w:trPr>
          <w:trHeight w:val="284"/>
        </w:trPr>
        <w:tc>
          <w:tcPr>
            <w:tcW w:w="9639" w:type="dxa"/>
            <w:gridSpan w:val="12"/>
            <w:shd w:val="clear" w:color="auto" w:fill="D3D3D3"/>
            <w:vAlign w:val="center"/>
          </w:tcPr>
          <w:p w14:paraId="7132256C" w14:textId="5ABBB2C7" w:rsidR="003309EB" w:rsidRPr="00923110" w:rsidRDefault="002E7E54" w:rsidP="00D433E1">
            <w:pPr>
              <w:spacing w:before="40" w:after="40" w:line="240" w:lineRule="exact"/>
              <w:rPr>
                <w:rFonts w:ascii="Times New Roman" w:hAnsi="Times New Roman" w:cs="Times New Roman"/>
                <w:sz w:val="18"/>
                <w:szCs w:val="18"/>
              </w:rPr>
            </w:pPr>
            <w:r w:rsidRPr="00923110">
              <w:rPr>
                <w:rFonts w:ascii="Times New Roman" w:hAnsi="Times New Roman" w:cs="Times New Roman"/>
                <w:sz w:val="18"/>
                <w:szCs w:val="18"/>
              </w:rPr>
              <w:t>二、</w:t>
            </w:r>
            <w:r w:rsidR="00B474D2">
              <w:rPr>
                <w:rFonts w:ascii="Times New Roman" w:hAnsi="Times New Roman" w:cs="Times New Roman" w:hint="eastAsia"/>
                <w:sz w:val="18"/>
                <w:szCs w:val="18"/>
              </w:rPr>
              <w:t>合营企业</w:t>
            </w:r>
          </w:p>
        </w:tc>
      </w:tr>
      <w:tr w:rsidR="003309EB" w:rsidRPr="001279FA" w14:paraId="527C5DA0" w14:textId="77777777" w:rsidTr="00D42497">
        <w:trPr>
          <w:trHeight w:val="284"/>
        </w:trPr>
        <w:tc>
          <w:tcPr>
            <w:tcW w:w="1304" w:type="dxa"/>
            <w:vAlign w:val="center"/>
          </w:tcPr>
          <w:p w14:paraId="4A397C3F"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寿光晨</w:t>
            </w:r>
            <w:proofErr w:type="gramStart"/>
            <w:r w:rsidRPr="00923110">
              <w:rPr>
                <w:rFonts w:asciiTheme="minorEastAsia" w:hAnsiTheme="minorEastAsia" w:hint="eastAsia"/>
                <w:color w:val="000000"/>
                <w:sz w:val="18"/>
                <w:szCs w:val="18"/>
              </w:rPr>
              <w:t>鸣汇森</w:t>
            </w:r>
            <w:proofErr w:type="gramEnd"/>
            <w:r w:rsidRPr="00923110">
              <w:rPr>
                <w:rFonts w:asciiTheme="minorEastAsia" w:hAnsiTheme="minorEastAsia" w:hint="eastAsia"/>
                <w:color w:val="000000"/>
                <w:sz w:val="18"/>
                <w:szCs w:val="18"/>
              </w:rPr>
              <w:t>新型建材有限公司</w:t>
            </w:r>
          </w:p>
        </w:tc>
        <w:tc>
          <w:tcPr>
            <w:tcW w:w="992" w:type="dxa"/>
            <w:vAlign w:val="center"/>
          </w:tcPr>
          <w:p w14:paraId="1A604A37"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7,892,659.42</w:t>
            </w:r>
          </w:p>
        </w:tc>
        <w:tc>
          <w:tcPr>
            <w:tcW w:w="567" w:type="dxa"/>
            <w:vAlign w:val="center"/>
          </w:tcPr>
          <w:p w14:paraId="7B0BE4D6" w14:textId="77777777"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1256E32D" w14:textId="77777777" w:rsidR="003309EB" w:rsidRPr="00923110" w:rsidRDefault="003309EB">
            <w:pPr>
              <w:spacing w:line="240" w:lineRule="exact"/>
              <w:jc w:val="right"/>
              <w:rPr>
                <w:rFonts w:ascii="Times New Roman" w:hAnsi="Times New Roman" w:cs="Times New Roman"/>
                <w:sz w:val="18"/>
                <w:szCs w:val="18"/>
              </w:rPr>
            </w:pPr>
          </w:p>
        </w:tc>
        <w:tc>
          <w:tcPr>
            <w:tcW w:w="1134" w:type="dxa"/>
            <w:vAlign w:val="center"/>
          </w:tcPr>
          <w:p w14:paraId="2D55E4B5" w14:textId="77777777" w:rsidR="0025353D" w:rsidRPr="00923110" w:rsidRDefault="0025353D" w:rsidP="0025353D">
            <w:pPr>
              <w:widowControl/>
              <w:jc w:val="right"/>
              <w:rPr>
                <w:rFonts w:ascii="Times New Roman" w:hAnsi="Times New Roman" w:cs="Times New Roman"/>
                <w:color w:val="000000"/>
                <w:kern w:val="0"/>
                <w:sz w:val="18"/>
                <w:szCs w:val="18"/>
              </w:rPr>
            </w:pPr>
            <w:r w:rsidRPr="00923110">
              <w:rPr>
                <w:rFonts w:ascii="Times New Roman" w:hAnsi="Times New Roman" w:cs="Times New Roman"/>
                <w:color w:val="000000"/>
                <w:sz w:val="18"/>
                <w:szCs w:val="18"/>
              </w:rPr>
              <w:t>1,025,474.67</w:t>
            </w:r>
          </w:p>
          <w:p w14:paraId="2A55EB86" w14:textId="56236742"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3D3933AB" w14:textId="77777777"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5680059B" w14:textId="77777777" w:rsidR="003309EB" w:rsidRPr="00923110" w:rsidRDefault="003309EB">
            <w:pPr>
              <w:spacing w:line="240" w:lineRule="exact"/>
              <w:jc w:val="right"/>
              <w:rPr>
                <w:rFonts w:ascii="Times New Roman" w:hAnsi="Times New Roman" w:cs="Times New Roman"/>
                <w:sz w:val="18"/>
                <w:szCs w:val="18"/>
              </w:rPr>
            </w:pPr>
          </w:p>
        </w:tc>
        <w:tc>
          <w:tcPr>
            <w:tcW w:w="850" w:type="dxa"/>
            <w:vAlign w:val="center"/>
          </w:tcPr>
          <w:p w14:paraId="0863E706"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1,100,000.00</w:t>
            </w:r>
          </w:p>
        </w:tc>
        <w:tc>
          <w:tcPr>
            <w:tcW w:w="567" w:type="dxa"/>
            <w:vAlign w:val="center"/>
          </w:tcPr>
          <w:p w14:paraId="7BA2913D" w14:textId="77777777" w:rsidR="003309EB" w:rsidRPr="00923110" w:rsidRDefault="003309EB">
            <w:pPr>
              <w:spacing w:line="240" w:lineRule="exact"/>
              <w:jc w:val="right"/>
              <w:rPr>
                <w:rFonts w:ascii="Times New Roman" w:hAnsi="Times New Roman" w:cs="Times New Roman"/>
                <w:sz w:val="18"/>
                <w:szCs w:val="18"/>
              </w:rPr>
            </w:pPr>
          </w:p>
        </w:tc>
        <w:tc>
          <w:tcPr>
            <w:tcW w:w="491" w:type="dxa"/>
            <w:vAlign w:val="center"/>
          </w:tcPr>
          <w:p w14:paraId="26AADCFA" w14:textId="77777777" w:rsidR="003309EB" w:rsidRPr="00923110" w:rsidRDefault="003309EB">
            <w:pPr>
              <w:spacing w:line="240" w:lineRule="exact"/>
              <w:jc w:val="right"/>
              <w:rPr>
                <w:rFonts w:ascii="Times New Roman" w:hAnsi="Times New Roman" w:cs="Times New Roman"/>
                <w:sz w:val="18"/>
                <w:szCs w:val="18"/>
              </w:rPr>
            </w:pPr>
          </w:p>
        </w:tc>
        <w:tc>
          <w:tcPr>
            <w:tcW w:w="803" w:type="dxa"/>
            <w:vAlign w:val="center"/>
          </w:tcPr>
          <w:p w14:paraId="46416F61" w14:textId="77777777" w:rsidR="0025353D" w:rsidRPr="00923110" w:rsidRDefault="0025353D" w:rsidP="0025353D">
            <w:pPr>
              <w:widowControl/>
              <w:jc w:val="right"/>
              <w:rPr>
                <w:rFonts w:ascii="Times New Roman" w:hAnsi="Times New Roman" w:cs="Times New Roman"/>
                <w:color w:val="000000"/>
                <w:kern w:val="0"/>
                <w:sz w:val="18"/>
                <w:szCs w:val="18"/>
              </w:rPr>
            </w:pPr>
            <w:r w:rsidRPr="00923110">
              <w:rPr>
                <w:rFonts w:ascii="Times New Roman" w:hAnsi="Times New Roman" w:cs="Times New Roman"/>
                <w:color w:val="000000"/>
                <w:sz w:val="18"/>
                <w:szCs w:val="18"/>
              </w:rPr>
              <w:t>7,818,134.09</w:t>
            </w:r>
          </w:p>
          <w:p w14:paraId="03EC3A91" w14:textId="7E07510C" w:rsidR="003309EB" w:rsidRPr="00923110" w:rsidRDefault="003309EB">
            <w:pPr>
              <w:spacing w:line="240" w:lineRule="exact"/>
              <w:jc w:val="right"/>
              <w:rPr>
                <w:rFonts w:ascii="Times New Roman" w:hAnsi="Times New Roman" w:cs="Times New Roman"/>
                <w:sz w:val="18"/>
                <w:szCs w:val="18"/>
              </w:rPr>
            </w:pPr>
          </w:p>
        </w:tc>
        <w:tc>
          <w:tcPr>
            <w:tcW w:w="804" w:type="dxa"/>
            <w:vAlign w:val="center"/>
          </w:tcPr>
          <w:p w14:paraId="188F74B1" w14:textId="77777777" w:rsidR="003309EB" w:rsidRPr="00923110" w:rsidRDefault="003309EB">
            <w:pPr>
              <w:spacing w:line="240" w:lineRule="exact"/>
              <w:jc w:val="right"/>
              <w:rPr>
                <w:rFonts w:ascii="Times New Roman" w:hAnsi="Times New Roman" w:cs="Times New Roman"/>
                <w:sz w:val="18"/>
                <w:szCs w:val="18"/>
              </w:rPr>
            </w:pPr>
          </w:p>
        </w:tc>
      </w:tr>
      <w:tr w:rsidR="003309EB" w:rsidRPr="001279FA" w14:paraId="53016595" w14:textId="77777777" w:rsidTr="00D42497">
        <w:trPr>
          <w:trHeight w:val="284"/>
        </w:trPr>
        <w:tc>
          <w:tcPr>
            <w:tcW w:w="1304" w:type="dxa"/>
            <w:vAlign w:val="center"/>
          </w:tcPr>
          <w:p w14:paraId="0820AD3A"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潍坊港区木片码头有限公司</w:t>
            </w:r>
          </w:p>
        </w:tc>
        <w:tc>
          <w:tcPr>
            <w:tcW w:w="992" w:type="dxa"/>
            <w:vAlign w:val="center"/>
          </w:tcPr>
          <w:p w14:paraId="68A24556"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74,848,570.73</w:t>
            </w:r>
          </w:p>
        </w:tc>
        <w:tc>
          <w:tcPr>
            <w:tcW w:w="567" w:type="dxa"/>
            <w:vAlign w:val="center"/>
          </w:tcPr>
          <w:p w14:paraId="344AE815" w14:textId="77777777"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38B6406D" w14:textId="77777777" w:rsidR="003309EB" w:rsidRPr="00923110" w:rsidRDefault="003309EB">
            <w:pPr>
              <w:spacing w:line="240" w:lineRule="exact"/>
              <w:jc w:val="right"/>
              <w:rPr>
                <w:rFonts w:ascii="Times New Roman" w:hAnsi="Times New Roman" w:cs="Times New Roman"/>
                <w:sz w:val="18"/>
                <w:szCs w:val="18"/>
              </w:rPr>
            </w:pPr>
          </w:p>
        </w:tc>
        <w:tc>
          <w:tcPr>
            <w:tcW w:w="1134" w:type="dxa"/>
            <w:vAlign w:val="center"/>
          </w:tcPr>
          <w:p w14:paraId="42D2646C"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-3,915,613.06</w:t>
            </w:r>
          </w:p>
        </w:tc>
        <w:tc>
          <w:tcPr>
            <w:tcW w:w="709" w:type="dxa"/>
            <w:vAlign w:val="center"/>
          </w:tcPr>
          <w:p w14:paraId="1C63605F" w14:textId="77777777"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2B74EDE3" w14:textId="77777777" w:rsidR="003309EB" w:rsidRPr="00923110" w:rsidRDefault="003309EB">
            <w:pPr>
              <w:spacing w:line="240" w:lineRule="exact"/>
              <w:jc w:val="right"/>
              <w:rPr>
                <w:rFonts w:ascii="Times New Roman" w:hAnsi="Times New Roman" w:cs="Times New Roman"/>
                <w:sz w:val="18"/>
                <w:szCs w:val="18"/>
              </w:rPr>
            </w:pPr>
          </w:p>
        </w:tc>
        <w:tc>
          <w:tcPr>
            <w:tcW w:w="850" w:type="dxa"/>
            <w:vAlign w:val="center"/>
          </w:tcPr>
          <w:p w14:paraId="3FD6DAFB" w14:textId="77777777" w:rsidR="003309EB" w:rsidRPr="00923110" w:rsidRDefault="003309EB">
            <w:pPr>
              <w:spacing w:line="240" w:lineRule="exact"/>
              <w:jc w:val="right"/>
              <w:rPr>
                <w:rFonts w:ascii="Times New Roman" w:hAnsi="Times New Roman" w:cs="Times New Roman"/>
                <w:sz w:val="18"/>
                <w:szCs w:val="18"/>
              </w:rPr>
            </w:pPr>
          </w:p>
        </w:tc>
        <w:tc>
          <w:tcPr>
            <w:tcW w:w="567" w:type="dxa"/>
            <w:vAlign w:val="center"/>
          </w:tcPr>
          <w:p w14:paraId="309BADE5" w14:textId="77777777" w:rsidR="003309EB" w:rsidRPr="00923110" w:rsidRDefault="003309EB">
            <w:pPr>
              <w:spacing w:line="240" w:lineRule="exact"/>
              <w:jc w:val="right"/>
              <w:rPr>
                <w:rFonts w:ascii="Times New Roman" w:hAnsi="Times New Roman" w:cs="Times New Roman"/>
                <w:sz w:val="18"/>
                <w:szCs w:val="18"/>
              </w:rPr>
            </w:pPr>
          </w:p>
        </w:tc>
        <w:tc>
          <w:tcPr>
            <w:tcW w:w="491" w:type="dxa"/>
            <w:vAlign w:val="center"/>
          </w:tcPr>
          <w:p w14:paraId="5F6AF472" w14:textId="77777777" w:rsidR="003309EB" w:rsidRPr="00923110" w:rsidRDefault="003309EB">
            <w:pPr>
              <w:spacing w:line="240" w:lineRule="exact"/>
              <w:jc w:val="right"/>
              <w:rPr>
                <w:rFonts w:ascii="Times New Roman" w:hAnsi="Times New Roman" w:cs="Times New Roman"/>
                <w:sz w:val="18"/>
                <w:szCs w:val="18"/>
              </w:rPr>
            </w:pPr>
          </w:p>
        </w:tc>
        <w:tc>
          <w:tcPr>
            <w:tcW w:w="803" w:type="dxa"/>
            <w:vAlign w:val="center"/>
          </w:tcPr>
          <w:p w14:paraId="2530937B"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70,932,957.67</w:t>
            </w:r>
          </w:p>
        </w:tc>
        <w:tc>
          <w:tcPr>
            <w:tcW w:w="804" w:type="dxa"/>
            <w:vAlign w:val="center"/>
          </w:tcPr>
          <w:p w14:paraId="539695E5" w14:textId="77777777" w:rsidR="003309EB" w:rsidRPr="00923110" w:rsidRDefault="003309EB">
            <w:pPr>
              <w:spacing w:line="240" w:lineRule="exact"/>
              <w:jc w:val="right"/>
              <w:rPr>
                <w:rFonts w:ascii="Times New Roman" w:hAnsi="Times New Roman" w:cs="Times New Roman"/>
                <w:sz w:val="18"/>
                <w:szCs w:val="18"/>
              </w:rPr>
            </w:pPr>
          </w:p>
        </w:tc>
      </w:tr>
      <w:tr w:rsidR="0025353D" w:rsidRPr="001279FA" w14:paraId="2A96D4C5" w14:textId="77777777" w:rsidTr="00D42497">
        <w:trPr>
          <w:trHeight w:val="284"/>
        </w:trPr>
        <w:tc>
          <w:tcPr>
            <w:tcW w:w="1304" w:type="dxa"/>
            <w:shd w:val="clear" w:color="auto" w:fill="D3D3D3"/>
            <w:vAlign w:val="center"/>
          </w:tcPr>
          <w:p w14:paraId="77A2D47A" w14:textId="77777777" w:rsidR="0025353D" w:rsidRPr="00923110" w:rsidRDefault="0025353D" w:rsidP="00D42497">
            <w:pPr>
              <w:spacing w:before="40" w:after="40" w:line="240" w:lineRule="exact"/>
              <w:jc w:val="center"/>
              <w:rPr>
                <w:rFonts w:asciiTheme="minorEastAsia" w:hAnsiTheme="minorEastAsia" w:cs="宋体"/>
                <w:sz w:val="18"/>
                <w:szCs w:val="18"/>
              </w:rPr>
            </w:pPr>
            <w:r w:rsidRPr="00923110">
              <w:rPr>
                <w:rFonts w:asciiTheme="minorEastAsia" w:hAnsiTheme="minorEastAsia" w:cs="宋体"/>
                <w:sz w:val="18"/>
                <w:szCs w:val="18"/>
              </w:rPr>
              <w:t>小计</w:t>
            </w:r>
          </w:p>
        </w:tc>
        <w:tc>
          <w:tcPr>
            <w:tcW w:w="992" w:type="dxa"/>
            <w:vAlign w:val="center"/>
          </w:tcPr>
          <w:p w14:paraId="3CBE33DF" w14:textId="77777777" w:rsidR="0025353D" w:rsidRPr="00923110" w:rsidRDefault="0025353D" w:rsidP="0025353D">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82,741,230.15</w:t>
            </w:r>
          </w:p>
        </w:tc>
        <w:tc>
          <w:tcPr>
            <w:tcW w:w="567" w:type="dxa"/>
            <w:vAlign w:val="center"/>
          </w:tcPr>
          <w:p w14:paraId="67D8CD0C" w14:textId="77777777" w:rsidR="0025353D" w:rsidRPr="00923110" w:rsidRDefault="0025353D" w:rsidP="0025353D">
            <w:pPr>
              <w:spacing w:line="240" w:lineRule="exact"/>
              <w:jc w:val="right"/>
              <w:rPr>
                <w:rFonts w:ascii="Times New Roman" w:hAnsi="Times New Roman" w:cs="Times New Roman"/>
                <w:sz w:val="18"/>
                <w:szCs w:val="18"/>
              </w:rPr>
            </w:pPr>
          </w:p>
        </w:tc>
        <w:tc>
          <w:tcPr>
            <w:tcW w:w="709" w:type="dxa"/>
            <w:vAlign w:val="center"/>
          </w:tcPr>
          <w:p w14:paraId="033F39CD" w14:textId="77777777" w:rsidR="0025353D" w:rsidRPr="00923110" w:rsidRDefault="0025353D" w:rsidP="0025353D">
            <w:pPr>
              <w:spacing w:line="240" w:lineRule="exact"/>
              <w:jc w:val="right"/>
              <w:rPr>
                <w:rFonts w:ascii="Times New Roman" w:hAnsi="Times New Roman" w:cs="Times New Roman"/>
                <w:sz w:val="18"/>
                <w:szCs w:val="18"/>
              </w:rPr>
            </w:pPr>
          </w:p>
        </w:tc>
        <w:tc>
          <w:tcPr>
            <w:tcW w:w="1134" w:type="dxa"/>
            <w:vAlign w:val="center"/>
          </w:tcPr>
          <w:p w14:paraId="2B992B4A" w14:textId="23618513" w:rsidR="0025353D" w:rsidRPr="00923110" w:rsidRDefault="0025353D" w:rsidP="0025353D">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-2,890,138.39</w:t>
            </w:r>
          </w:p>
        </w:tc>
        <w:tc>
          <w:tcPr>
            <w:tcW w:w="709" w:type="dxa"/>
            <w:vAlign w:val="center"/>
          </w:tcPr>
          <w:p w14:paraId="2E1E8A1B" w14:textId="77777777" w:rsidR="0025353D" w:rsidRPr="00923110" w:rsidRDefault="0025353D" w:rsidP="0025353D">
            <w:pPr>
              <w:spacing w:line="240" w:lineRule="exact"/>
              <w:jc w:val="right"/>
              <w:rPr>
                <w:rFonts w:ascii="Times New Roman" w:hAnsi="Times New Roman" w:cs="Times New Roman"/>
                <w:sz w:val="18"/>
                <w:szCs w:val="18"/>
              </w:rPr>
            </w:pPr>
          </w:p>
        </w:tc>
        <w:tc>
          <w:tcPr>
            <w:tcW w:w="709" w:type="dxa"/>
            <w:vAlign w:val="center"/>
          </w:tcPr>
          <w:p w14:paraId="64A4FE94" w14:textId="77777777" w:rsidR="0025353D" w:rsidRPr="00923110" w:rsidRDefault="0025353D" w:rsidP="0025353D">
            <w:pPr>
              <w:spacing w:line="240" w:lineRule="exact"/>
              <w:jc w:val="right"/>
              <w:rPr>
                <w:rFonts w:ascii="Times New Roman" w:hAnsi="Times New Roman" w:cs="Times New Roman"/>
                <w:sz w:val="18"/>
                <w:szCs w:val="18"/>
              </w:rPr>
            </w:pPr>
          </w:p>
        </w:tc>
        <w:tc>
          <w:tcPr>
            <w:tcW w:w="850" w:type="dxa"/>
            <w:vAlign w:val="center"/>
          </w:tcPr>
          <w:p w14:paraId="28C76CA0" w14:textId="77777777" w:rsidR="0025353D" w:rsidRPr="00923110" w:rsidRDefault="0025353D" w:rsidP="0025353D">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1,100,000.00</w:t>
            </w:r>
          </w:p>
        </w:tc>
        <w:tc>
          <w:tcPr>
            <w:tcW w:w="567" w:type="dxa"/>
            <w:vAlign w:val="center"/>
          </w:tcPr>
          <w:p w14:paraId="059F0F72" w14:textId="77777777" w:rsidR="0025353D" w:rsidRPr="00923110" w:rsidRDefault="0025353D" w:rsidP="0025353D">
            <w:pPr>
              <w:spacing w:line="240" w:lineRule="exact"/>
              <w:jc w:val="right"/>
              <w:rPr>
                <w:rFonts w:ascii="Times New Roman" w:hAnsi="Times New Roman" w:cs="Times New Roman"/>
                <w:sz w:val="18"/>
                <w:szCs w:val="18"/>
              </w:rPr>
            </w:pPr>
          </w:p>
        </w:tc>
        <w:tc>
          <w:tcPr>
            <w:tcW w:w="491" w:type="dxa"/>
            <w:vAlign w:val="center"/>
          </w:tcPr>
          <w:p w14:paraId="4220294F" w14:textId="77777777" w:rsidR="0025353D" w:rsidRPr="00923110" w:rsidRDefault="0025353D" w:rsidP="0025353D">
            <w:pPr>
              <w:spacing w:line="240" w:lineRule="exact"/>
              <w:jc w:val="right"/>
              <w:rPr>
                <w:rFonts w:ascii="Times New Roman" w:hAnsi="Times New Roman" w:cs="Times New Roman"/>
                <w:sz w:val="18"/>
                <w:szCs w:val="18"/>
              </w:rPr>
            </w:pPr>
          </w:p>
        </w:tc>
        <w:tc>
          <w:tcPr>
            <w:tcW w:w="803" w:type="dxa"/>
            <w:vAlign w:val="center"/>
          </w:tcPr>
          <w:p w14:paraId="66DD8B92" w14:textId="6EFB15CE" w:rsidR="0025353D" w:rsidRPr="00923110" w:rsidRDefault="0025353D" w:rsidP="0025353D">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78,751,091.76</w:t>
            </w:r>
          </w:p>
        </w:tc>
        <w:tc>
          <w:tcPr>
            <w:tcW w:w="804" w:type="dxa"/>
            <w:vAlign w:val="center"/>
          </w:tcPr>
          <w:p w14:paraId="5C405201" w14:textId="77777777" w:rsidR="0025353D" w:rsidRPr="00923110" w:rsidRDefault="0025353D" w:rsidP="0025353D">
            <w:pPr>
              <w:spacing w:line="240" w:lineRule="exact"/>
              <w:jc w:val="right"/>
              <w:rPr>
                <w:rFonts w:ascii="Times New Roman" w:hAnsi="Times New Roman" w:cs="Times New Roman"/>
                <w:sz w:val="18"/>
                <w:szCs w:val="18"/>
              </w:rPr>
            </w:pPr>
          </w:p>
        </w:tc>
      </w:tr>
      <w:tr w:rsidR="0025353D" w14:paraId="420415E0" w14:textId="77777777" w:rsidTr="00D42497">
        <w:trPr>
          <w:trHeight w:val="284"/>
        </w:trPr>
        <w:tc>
          <w:tcPr>
            <w:tcW w:w="1304" w:type="dxa"/>
            <w:shd w:val="clear" w:color="auto" w:fill="D3D3D3"/>
            <w:vAlign w:val="center"/>
          </w:tcPr>
          <w:p w14:paraId="776D4C53" w14:textId="77777777" w:rsidR="0025353D" w:rsidRPr="00923110" w:rsidRDefault="0025353D" w:rsidP="00D42497">
            <w:pPr>
              <w:spacing w:before="40" w:after="40" w:line="240" w:lineRule="exact"/>
              <w:jc w:val="center"/>
              <w:rPr>
                <w:rFonts w:asciiTheme="minorEastAsia" w:hAnsiTheme="minorEastAsia" w:cs="宋体"/>
                <w:sz w:val="18"/>
                <w:szCs w:val="18"/>
              </w:rPr>
            </w:pPr>
            <w:r w:rsidRPr="00923110">
              <w:rPr>
                <w:rFonts w:asciiTheme="minorEastAsia" w:hAnsiTheme="minorEastAsia" w:cs="宋体"/>
                <w:sz w:val="18"/>
                <w:szCs w:val="18"/>
              </w:rPr>
              <w:t>合计</w:t>
            </w:r>
          </w:p>
        </w:tc>
        <w:tc>
          <w:tcPr>
            <w:tcW w:w="992" w:type="dxa"/>
            <w:vAlign w:val="center"/>
          </w:tcPr>
          <w:p w14:paraId="37160649" w14:textId="77777777" w:rsidR="0025353D" w:rsidRPr="00923110" w:rsidRDefault="0025353D" w:rsidP="0025353D">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323,218,295.52</w:t>
            </w:r>
          </w:p>
        </w:tc>
        <w:tc>
          <w:tcPr>
            <w:tcW w:w="567" w:type="dxa"/>
            <w:vAlign w:val="center"/>
          </w:tcPr>
          <w:p w14:paraId="62FBFB5B" w14:textId="77777777" w:rsidR="0025353D" w:rsidRPr="00923110" w:rsidRDefault="0025353D" w:rsidP="0025353D">
            <w:pPr>
              <w:spacing w:line="240" w:lineRule="exact"/>
              <w:jc w:val="right"/>
              <w:rPr>
                <w:rFonts w:ascii="Times New Roman" w:hAnsi="Times New Roman" w:cs="Times New Roman"/>
                <w:sz w:val="18"/>
                <w:szCs w:val="18"/>
              </w:rPr>
            </w:pPr>
          </w:p>
        </w:tc>
        <w:tc>
          <w:tcPr>
            <w:tcW w:w="709" w:type="dxa"/>
            <w:vAlign w:val="center"/>
          </w:tcPr>
          <w:p w14:paraId="77E6ADEB" w14:textId="77777777" w:rsidR="0025353D" w:rsidRPr="00923110" w:rsidRDefault="0025353D" w:rsidP="0025353D">
            <w:pPr>
              <w:widowControl/>
              <w:jc w:val="right"/>
              <w:rPr>
                <w:rFonts w:ascii="Times New Roman" w:hAnsi="Times New Roman" w:cs="Times New Roman"/>
                <w:color w:val="000000"/>
                <w:kern w:val="0"/>
                <w:sz w:val="18"/>
                <w:szCs w:val="18"/>
              </w:rPr>
            </w:pPr>
            <w:r w:rsidRPr="00923110">
              <w:rPr>
                <w:rFonts w:ascii="Times New Roman" w:hAnsi="Times New Roman" w:cs="Times New Roman"/>
                <w:color w:val="000000"/>
                <w:sz w:val="18"/>
                <w:szCs w:val="18"/>
              </w:rPr>
              <w:t>5,000,000.00</w:t>
            </w:r>
          </w:p>
          <w:p w14:paraId="67AB04BC" w14:textId="77777777" w:rsidR="0025353D" w:rsidRPr="00923110" w:rsidRDefault="0025353D" w:rsidP="0025353D">
            <w:pPr>
              <w:spacing w:line="240" w:lineRule="exact"/>
              <w:jc w:val="right"/>
              <w:rPr>
                <w:rFonts w:ascii="Times New Roman" w:hAnsi="Times New Roman" w:cs="Times New Roman"/>
                <w:sz w:val="18"/>
                <w:szCs w:val="18"/>
              </w:rPr>
            </w:pPr>
          </w:p>
        </w:tc>
        <w:tc>
          <w:tcPr>
            <w:tcW w:w="1134" w:type="dxa"/>
            <w:vAlign w:val="center"/>
          </w:tcPr>
          <w:p w14:paraId="26E17D96" w14:textId="6F3AFCFF" w:rsidR="0025353D" w:rsidRPr="00923110" w:rsidRDefault="0025353D" w:rsidP="0025353D">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-2,829,947.39</w:t>
            </w:r>
          </w:p>
        </w:tc>
        <w:tc>
          <w:tcPr>
            <w:tcW w:w="709" w:type="dxa"/>
            <w:vAlign w:val="center"/>
          </w:tcPr>
          <w:p w14:paraId="339B9C70" w14:textId="77777777" w:rsidR="0025353D" w:rsidRPr="00923110" w:rsidRDefault="0025353D" w:rsidP="0025353D">
            <w:pPr>
              <w:spacing w:line="240" w:lineRule="exact"/>
              <w:jc w:val="right"/>
              <w:rPr>
                <w:rFonts w:ascii="Times New Roman" w:hAnsi="Times New Roman" w:cs="Times New Roman"/>
                <w:sz w:val="18"/>
                <w:szCs w:val="18"/>
              </w:rPr>
            </w:pPr>
          </w:p>
        </w:tc>
        <w:tc>
          <w:tcPr>
            <w:tcW w:w="709" w:type="dxa"/>
            <w:vAlign w:val="center"/>
          </w:tcPr>
          <w:p w14:paraId="73CD5052" w14:textId="77777777" w:rsidR="0025353D" w:rsidRPr="00923110" w:rsidRDefault="0025353D" w:rsidP="0025353D">
            <w:pPr>
              <w:spacing w:line="240" w:lineRule="exact"/>
              <w:jc w:val="right"/>
              <w:rPr>
                <w:rFonts w:ascii="Times New Roman" w:hAnsi="Times New Roman" w:cs="Times New Roman"/>
                <w:sz w:val="18"/>
                <w:szCs w:val="18"/>
              </w:rPr>
            </w:pPr>
          </w:p>
        </w:tc>
        <w:tc>
          <w:tcPr>
            <w:tcW w:w="850" w:type="dxa"/>
            <w:vAlign w:val="center"/>
          </w:tcPr>
          <w:p w14:paraId="268F5F9D" w14:textId="77777777" w:rsidR="0025353D" w:rsidRPr="00923110" w:rsidRDefault="0025353D" w:rsidP="0025353D">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1,100,000.00</w:t>
            </w:r>
          </w:p>
        </w:tc>
        <w:tc>
          <w:tcPr>
            <w:tcW w:w="567" w:type="dxa"/>
            <w:vAlign w:val="center"/>
          </w:tcPr>
          <w:p w14:paraId="6553CD65" w14:textId="77777777" w:rsidR="0025353D" w:rsidRPr="00923110" w:rsidRDefault="0025353D" w:rsidP="0025353D">
            <w:pPr>
              <w:spacing w:line="240" w:lineRule="exact"/>
              <w:jc w:val="right"/>
              <w:rPr>
                <w:rFonts w:ascii="Times New Roman" w:hAnsi="Times New Roman" w:cs="Times New Roman"/>
                <w:sz w:val="18"/>
                <w:szCs w:val="18"/>
              </w:rPr>
            </w:pPr>
          </w:p>
        </w:tc>
        <w:tc>
          <w:tcPr>
            <w:tcW w:w="491" w:type="dxa"/>
            <w:vAlign w:val="center"/>
          </w:tcPr>
          <w:p w14:paraId="5AFB80D8" w14:textId="77777777" w:rsidR="0025353D" w:rsidRPr="00923110" w:rsidRDefault="0025353D" w:rsidP="0025353D">
            <w:pPr>
              <w:spacing w:line="240" w:lineRule="exact"/>
              <w:jc w:val="right"/>
              <w:rPr>
                <w:rFonts w:ascii="Times New Roman" w:hAnsi="Times New Roman" w:cs="Times New Roman"/>
                <w:sz w:val="18"/>
                <w:szCs w:val="18"/>
              </w:rPr>
            </w:pPr>
          </w:p>
        </w:tc>
        <w:tc>
          <w:tcPr>
            <w:tcW w:w="803" w:type="dxa"/>
            <w:vAlign w:val="center"/>
          </w:tcPr>
          <w:p w14:paraId="7D8AC08C" w14:textId="25B1FFF0" w:rsidR="0025353D" w:rsidRPr="00923110" w:rsidRDefault="0025353D" w:rsidP="0025353D">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314,288,348.13</w:t>
            </w:r>
          </w:p>
        </w:tc>
        <w:tc>
          <w:tcPr>
            <w:tcW w:w="804" w:type="dxa"/>
            <w:vAlign w:val="center"/>
          </w:tcPr>
          <w:p w14:paraId="4F09B225" w14:textId="77777777" w:rsidR="0025353D" w:rsidRPr="00923110" w:rsidRDefault="0025353D" w:rsidP="0025353D">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5,994,545.96</w:t>
            </w:r>
          </w:p>
        </w:tc>
      </w:tr>
    </w:tbl>
    <w:p w14:paraId="66C559D9"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4</w:t>
      </w:r>
      <w:r>
        <w:rPr>
          <w:rFonts w:ascii="Times New Roman" w:eastAsiaTheme="minorEastAsia" w:hAnsi="Times New Roman" w:cs="Times New Roman"/>
          <w:b/>
          <w:bCs/>
        </w:rPr>
        <w:t>、营业收入和营业成本</w:t>
      </w:r>
      <w:bookmarkEnd w:id="226"/>
    </w:p>
    <w:p w14:paraId="3C14C8F4" w14:textId="77777777" w:rsidR="003309EB" w:rsidRDefault="002E7E54">
      <w:pPr>
        <w:spacing w:before="40" w:after="40" w:line="240" w:lineRule="exact"/>
        <w:jc w:val="right"/>
        <w:rPr>
          <w:rFonts w:ascii="Times New Roman" w:hAnsi="Times New Roman" w:cs="Times New Roman"/>
          <w:sz w:val="18"/>
          <w:szCs w:val="18"/>
        </w:rPr>
      </w:pPr>
      <w:bookmarkStart w:id="229" w:name="_Toc989391"/>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63"/>
        <w:gridCol w:w="1708"/>
        <w:gridCol w:w="1708"/>
        <w:gridCol w:w="1708"/>
        <w:gridCol w:w="1706"/>
      </w:tblGrid>
      <w:tr w:rsidR="003309EB" w14:paraId="47741EEA" w14:textId="77777777" w:rsidTr="00D42497">
        <w:trPr>
          <w:trHeight w:val="284"/>
          <w:tblHeader/>
        </w:trPr>
        <w:tc>
          <w:tcPr>
            <w:tcW w:w="1477" w:type="pct"/>
            <w:vMerge w:val="restart"/>
            <w:shd w:val="clear" w:color="auto" w:fill="D3D3D3"/>
            <w:vAlign w:val="center"/>
          </w:tcPr>
          <w:p w14:paraId="046DFA6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762" w:type="pct"/>
            <w:gridSpan w:val="2"/>
            <w:shd w:val="clear" w:color="auto" w:fill="D3D3D3"/>
            <w:vAlign w:val="center"/>
          </w:tcPr>
          <w:p w14:paraId="0A2D13DF"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762" w:type="pct"/>
            <w:gridSpan w:val="2"/>
            <w:shd w:val="clear" w:color="auto" w:fill="D3D3D3"/>
            <w:vAlign w:val="center"/>
          </w:tcPr>
          <w:p w14:paraId="7E60178B"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09EB" w14:paraId="0F2A410A" w14:textId="77777777" w:rsidTr="00D42497">
        <w:trPr>
          <w:trHeight w:val="284"/>
          <w:tblHeader/>
        </w:trPr>
        <w:tc>
          <w:tcPr>
            <w:tcW w:w="1477" w:type="pct"/>
            <w:vMerge/>
            <w:shd w:val="clear" w:color="auto" w:fill="D3D3D3"/>
            <w:vAlign w:val="center"/>
          </w:tcPr>
          <w:p w14:paraId="4CD2D4BE" w14:textId="77777777" w:rsidR="003309EB" w:rsidRDefault="003309EB"/>
        </w:tc>
        <w:tc>
          <w:tcPr>
            <w:tcW w:w="881" w:type="pct"/>
            <w:shd w:val="clear" w:color="auto" w:fill="D3D3D3"/>
            <w:vAlign w:val="center"/>
          </w:tcPr>
          <w:p w14:paraId="4F385FC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881" w:type="pct"/>
            <w:shd w:val="clear" w:color="auto" w:fill="D3D3D3"/>
            <w:vAlign w:val="center"/>
          </w:tcPr>
          <w:p w14:paraId="40BF3E91"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c>
          <w:tcPr>
            <w:tcW w:w="881" w:type="pct"/>
            <w:shd w:val="clear" w:color="auto" w:fill="D3D3D3"/>
            <w:vAlign w:val="center"/>
          </w:tcPr>
          <w:p w14:paraId="03D0226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881" w:type="pct"/>
            <w:shd w:val="clear" w:color="auto" w:fill="D3D3D3"/>
            <w:vAlign w:val="center"/>
          </w:tcPr>
          <w:p w14:paraId="62C3DE0B"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r>
      <w:tr w:rsidR="003309EB" w14:paraId="1C4ED1F5" w14:textId="77777777" w:rsidTr="00D42497">
        <w:trPr>
          <w:trHeight w:val="284"/>
        </w:trPr>
        <w:tc>
          <w:tcPr>
            <w:tcW w:w="1477" w:type="pct"/>
            <w:shd w:val="clear" w:color="auto" w:fill="D3D3D3"/>
            <w:vAlign w:val="center"/>
          </w:tcPr>
          <w:p w14:paraId="630DC578"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主营业务</w:t>
            </w:r>
          </w:p>
        </w:tc>
        <w:tc>
          <w:tcPr>
            <w:tcW w:w="881" w:type="pct"/>
            <w:vAlign w:val="center"/>
          </w:tcPr>
          <w:p w14:paraId="225D6636"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 xml:space="preserve"> 2,588,800,023.67 </w:t>
            </w:r>
          </w:p>
        </w:tc>
        <w:tc>
          <w:tcPr>
            <w:tcW w:w="881" w:type="pct"/>
            <w:vAlign w:val="center"/>
          </w:tcPr>
          <w:p w14:paraId="7426E262"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 xml:space="preserve">2,692,576,337.91  </w:t>
            </w:r>
          </w:p>
        </w:tc>
        <w:tc>
          <w:tcPr>
            <w:tcW w:w="881" w:type="pct"/>
            <w:vAlign w:val="center"/>
          </w:tcPr>
          <w:p w14:paraId="12C7AF5B"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 xml:space="preserve"> 3,140,980,202.71 </w:t>
            </w:r>
          </w:p>
        </w:tc>
        <w:tc>
          <w:tcPr>
            <w:tcW w:w="881" w:type="pct"/>
            <w:vAlign w:val="center"/>
          </w:tcPr>
          <w:p w14:paraId="119F0350"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 xml:space="preserve"> 2,884,740,920.89 </w:t>
            </w:r>
          </w:p>
        </w:tc>
      </w:tr>
      <w:tr w:rsidR="003309EB" w14:paraId="689AFA31" w14:textId="77777777" w:rsidTr="00D42497">
        <w:trPr>
          <w:trHeight w:val="284"/>
        </w:trPr>
        <w:tc>
          <w:tcPr>
            <w:tcW w:w="1477" w:type="pct"/>
            <w:shd w:val="clear" w:color="auto" w:fill="D3D3D3"/>
            <w:vAlign w:val="center"/>
          </w:tcPr>
          <w:p w14:paraId="16D958D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其他业务</w:t>
            </w:r>
          </w:p>
        </w:tc>
        <w:tc>
          <w:tcPr>
            <w:tcW w:w="881" w:type="pct"/>
            <w:vAlign w:val="center"/>
          </w:tcPr>
          <w:p w14:paraId="2B319907"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 xml:space="preserve"> 1,315,784,940.43 </w:t>
            </w:r>
          </w:p>
        </w:tc>
        <w:tc>
          <w:tcPr>
            <w:tcW w:w="881" w:type="pct"/>
            <w:vAlign w:val="center"/>
          </w:tcPr>
          <w:p w14:paraId="28C87D7B"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 xml:space="preserve"> 1,054,300,999.17 </w:t>
            </w:r>
          </w:p>
        </w:tc>
        <w:tc>
          <w:tcPr>
            <w:tcW w:w="881" w:type="pct"/>
            <w:vAlign w:val="center"/>
          </w:tcPr>
          <w:p w14:paraId="2E82ACA7"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 xml:space="preserve"> 605,682,653.79 </w:t>
            </w:r>
          </w:p>
        </w:tc>
        <w:tc>
          <w:tcPr>
            <w:tcW w:w="881" w:type="pct"/>
            <w:vAlign w:val="center"/>
          </w:tcPr>
          <w:p w14:paraId="66265BC1"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 xml:space="preserve"> 496,489,124.84 </w:t>
            </w:r>
          </w:p>
        </w:tc>
      </w:tr>
      <w:tr w:rsidR="003309EB" w14:paraId="360520D7" w14:textId="77777777" w:rsidTr="00D42497">
        <w:trPr>
          <w:trHeight w:val="284"/>
        </w:trPr>
        <w:tc>
          <w:tcPr>
            <w:tcW w:w="1477" w:type="pct"/>
            <w:shd w:val="clear" w:color="auto" w:fill="D3D3D3"/>
            <w:vAlign w:val="center"/>
          </w:tcPr>
          <w:p w14:paraId="1C7D060A" w14:textId="77777777" w:rsidR="003309EB" w:rsidRDefault="002E7E54" w:rsidP="00D42497">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881" w:type="pct"/>
            <w:vAlign w:val="center"/>
          </w:tcPr>
          <w:p w14:paraId="035D781E"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 xml:space="preserve"> 3,904,584,964.10 </w:t>
            </w:r>
          </w:p>
        </w:tc>
        <w:tc>
          <w:tcPr>
            <w:tcW w:w="881" w:type="pct"/>
            <w:vAlign w:val="center"/>
          </w:tcPr>
          <w:p w14:paraId="33D5B924"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 xml:space="preserve">3,746,877,337.08 </w:t>
            </w:r>
          </w:p>
        </w:tc>
        <w:tc>
          <w:tcPr>
            <w:tcW w:w="881" w:type="pct"/>
            <w:vAlign w:val="center"/>
          </w:tcPr>
          <w:p w14:paraId="292C744B"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 xml:space="preserve"> 3,746,662,856.50 </w:t>
            </w:r>
          </w:p>
        </w:tc>
        <w:tc>
          <w:tcPr>
            <w:tcW w:w="881" w:type="pct"/>
            <w:vAlign w:val="center"/>
          </w:tcPr>
          <w:p w14:paraId="29762F66"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 xml:space="preserve"> 3,381,230,045.73 </w:t>
            </w:r>
          </w:p>
        </w:tc>
      </w:tr>
    </w:tbl>
    <w:p w14:paraId="7DC9A833" w14:textId="77777777" w:rsidR="003309EB" w:rsidRDefault="002E7E54">
      <w:pPr>
        <w:spacing w:before="100" w:after="40" w:line="240" w:lineRule="exact"/>
        <w:rPr>
          <w:rFonts w:ascii="宋体" w:eastAsia="宋体" w:hAnsi="宋体" w:cs="宋体"/>
          <w:sz w:val="18"/>
          <w:szCs w:val="18"/>
        </w:rPr>
      </w:pPr>
      <w:r>
        <w:rPr>
          <w:rFonts w:ascii="宋体" w:eastAsia="宋体" w:hAnsi="宋体" w:cs="宋体"/>
          <w:sz w:val="18"/>
          <w:szCs w:val="18"/>
        </w:rPr>
        <w:t>收入相关信息：</w:t>
      </w:r>
    </w:p>
    <w:p w14:paraId="3C46B366"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63"/>
        <w:gridCol w:w="2276"/>
        <w:gridCol w:w="2276"/>
        <w:gridCol w:w="2278"/>
      </w:tblGrid>
      <w:tr w:rsidR="003309EB" w14:paraId="7BD74894" w14:textId="77777777" w:rsidTr="00D42497">
        <w:trPr>
          <w:trHeight w:val="284"/>
        </w:trPr>
        <w:tc>
          <w:tcPr>
            <w:tcW w:w="1477" w:type="pct"/>
            <w:shd w:val="clear" w:color="auto" w:fill="D3D3D3"/>
            <w:vAlign w:val="center"/>
          </w:tcPr>
          <w:p w14:paraId="7F5D2818"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合同分类</w:t>
            </w:r>
          </w:p>
        </w:tc>
        <w:tc>
          <w:tcPr>
            <w:tcW w:w="1174" w:type="pct"/>
            <w:shd w:val="clear" w:color="auto" w:fill="D3D3D3"/>
            <w:vAlign w:val="center"/>
          </w:tcPr>
          <w:p w14:paraId="33D80AF8"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机制纸</w:t>
            </w:r>
          </w:p>
        </w:tc>
        <w:tc>
          <w:tcPr>
            <w:tcW w:w="1174" w:type="pct"/>
            <w:shd w:val="clear" w:color="auto" w:fill="D3D3D3"/>
            <w:vAlign w:val="center"/>
          </w:tcPr>
          <w:p w14:paraId="02299574"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其他</w:t>
            </w:r>
          </w:p>
        </w:tc>
        <w:tc>
          <w:tcPr>
            <w:tcW w:w="1175" w:type="pct"/>
            <w:shd w:val="clear" w:color="auto" w:fill="D3D3D3"/>
            <w:vAlign w:val="center"/>
          </w:tcPr>
          <w:p w14:paraId="10572FF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3309EB" w14:paraId="14C5867E" w14:textId="77777777" w:rsidTr="00D42497">
        <w:trPr>
          <w:trHeight w:val="284"/>
        </w:trPr>
        <w:tc>
          <w:tcPr>
            <w:tcW w:w="1477" w:type="pct"/>
            <w:shd w:val="clear" w:color="auto" w:fill="D3D3D3"/>
            <w:vAlign w:val="center"/>
          </w:tcPr>
          <w:p w14:paraId="0D085BAA"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商品类型</w:t>
            </w:r>
          </w:p>
        </w:tc>
        <w:tc>
          <w:tcPr>
            <w:tcW w:w="1174" w:type="pct"/>
            <w:vAlign w:val="center"/>
          </w:tcPr>
          <w:p w14:paraId="14B15304"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2,588,800,023.67</w:t>
            </w:r>
          </w:p>
        </w:tc>
        <w:tc>
          <w:tcPr>
            <w:tcW w:w="1174" w:type="pct"/>
            <w:vAlign w:val="center"/>
          </w:tcPr>
          <w:p w14:paraId="71CA7427"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1,315,784,940.43</w:t>
            </w:r>
          </w:p>
        </w:tc>
        <w:tc>
          <w:tcPr>
            <w:tcW w:w="1175" w:type="pct"/>
            <w:vAlign w:val="center"/>
          </w:tcPr>
          <w:p w14:paraId="7ED6E2BE"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3,904,584,964.10</w:t>
            </w:r>
          </w:p>
        </w:tc>
      </w:tr>
      <w:tr w:rsidR="003309EB" w14:paraId="6E8842F9" w14:textId="77777777" w:rsidTr="00D42497">
        <w:trPr>
          <w:trHeight w:val="284"/>
        </w:trPr>
        <w:tc>
          <w:tcPr>
            <w:tcW w:w="1477" w:type="pct"/>
            <w:shd w:val="clear" w:color="auto" w:fill="D3D3D3"/>
            <w:vAlign w:val="center"/>
          </w:tcPr>
          <w:p w14:paraId="78C53FC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1174" w:type="pct"/>
            <w:shd w:val="clear" w:color="auto" w:fill="auto"/>
            <w:vAlign w:val="center"/>
          </w:tcPr>
          <w:p w14:paraId="422D85DF" w14:textId="77777777" w:rsidR="003309EB" w:rsidRPr="00C17160" w:rsidRDefault="003309EB">
            <w:pPr>
              <w:rPr>
                <w:rFonts w:ascii="Times New Roman" w:hAnsi="Times New Roman" w:cs="Times New Roman"/>
              </w:rPr>
            </w:pPr>
          </w:p>
        </w:tc>
        <w:tc>
          <w:tcPr>
            <w:tcW w:w="1174" w:type="pct"/>
            <w:shd w:val="clear" w:color="auto" w:fill="auto"/>
            <w:vAlign w:val="center"/>
          </w:tcPr>
          <w:p w14:paraId="67759327" w14:textId="77777777" w:rsidR="003309EB" w:rsidRPr="00C17160" w:rsidRDefault="003309EB">
            <w:pPr>
              <w:rPr>
                <w:rFonts w:ascii="Times New Roman" w:hAnsi="Times New Roman" w:cs="Times New Roman"/>
              </w:rPr>
            </w:pPr>
          </w:p>
        </w:tc>
        <w:tc>
          <w:tcPr>
            <w:tcW w:w="1175" w:type="pct"/>
            <w:shd w:val="clear" w:color="auto" w:fill="auto"/>
            <w:vAlign w:val="center"/>
          </w:tcPr>
          <w:p w14:paraId="249B2286" w14:textId="77777777" w:rsidR="003309EB" w:rsidRPr="00C17160" w:rsidRDefault="003309EB">
            <w:pPr>
              <w:rPr>
                <w:rFonts w:ascii="Times New Roman" w:hAnsi="Times New Roman" w:cs="Times New Roman"/>
              </w:rPr>
            </w:pPr>
          </w:p>
        </w:tc>
      </w:tr>
      <w:tr w:rsidR="003309EB" w14:paraId="56E5D6F2" w14:textId="77777777" w:rsidTr="00D42497">
        <w:trPr>
          <w:trHeight w:val="284"/>
        </w:trPr>
        <w:tc>
          <w:tcPr>
            <w:tcW w:w="1477" w:type="pct"/>
            <w:shd w:val="clear" w:color="auto" w:fill="D3D3D3"/>
            <w:vAlign w:val="center"/>
          </w:tcPr>
          <w:p w14:paraId="7C7E318E"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hint="eastAsia"/>
                <w:sz w:val="18"/>
                <w:szCs w:val="18"/>
              </w:rPr>
              <w:t>机制纸</w:t>
            </w:r>
          </w:p>
        </w:tc>
        <w:tc>
          <w:tcPr>
            <w:tcW w:w="1174" w:type="pct"/>
            <w:shd w:val="clear" w:color="auto" w:fill="auto"/>
            <w:vAlign w:val="center"/>
          </w:tcPr>
          <w:p w14:paraId="10401265"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2,228,816,873.67</w:t>
            </w:r>
          </w:p>
        </w:tc>
        <w:tc>
          <w:tcPr>
            <w:tcW w:w="1174" w:type="pct"/>
            <w:shd w:val="clear" w:color="auto" w:fill="auto"/>
            <w:vAlign w:val="center"/>
          </w:tcPr>
          <w:p w14:paraId="050E5F46" w14:textId="77777777" w:rsidR="003309EB" w:rsidRPr="00C17160" w:rsidRDefault="003309EB">
            <w:pPr>
              <w:spacing w:line="240" w:lineRule="exact"/>
              <w:jc w:val="right"/>
              <w:rPr>
                <w:rFonts w:ascii="Times New Roman" w:eastAsia="宋体" w:hAnsi="Times New Roman" w:cs="Times New Roman"/>
                <w:sz w:val="18"/>
                <w:szCs w:val="18"/>
              </w:rPr>
            </w:pPr>
          </w:p>
        </w:tc>
        <w:tc>
          <w:tcPr>
            <w:tcW w:w="1175" w:type="pct"/>
            <w:shd w:val="clear" w:color="auto" w:fill="auto"/>
            <w:vAlign w:val="center"/>
          </w:tcPr>
          <w:p w14:paraId="1369A4D9"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2,228,816,873.67</w:t>
            </w:r>
          </w:p>
        </w:tc>
      </w:tr>
      <w:tr w:rsidR="003309EB" w14:paraId="278F3AEF" w14:textId="77777777" w:rsidTr="00D42497">
        <w:trPr>
          <w:trHeight w:val="284"/>
        </w:trPr>
        <w:tc>
          <w:tcPr>
            <w:tcW w:w="1477" w:type="pct"/>
            <w:shd w:val="clear" w:color="auto" w:fill="D3D3D3"/>
            <w:vAlign w:val="center"/>
          </w:tcPr>
          <w:p w14:paraId="4A73F20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hint="eastAsia"/>
                <w:sz w:val="18"/>
                <w:szCs w:val="18"/>
              </w:rPr>
              <w:t>销售材料</w:t>
            </w:r>
          </w:p>
        </w:tc>
        <w:tc>
          <w:tcPr>
            <w:tcW w:w="1174" w:type="pct"/>
            <w:shd w:val="clear" w:color="auto" w:fill="auto"/>
            <w:vAlign w:val="center"/>
          </w:tcPr>
          <w:p w14:paraId="5D180660" w14:textId="77777777" w:rsidR="003309EB" w:rsidRPr="00C17160" w:rsidRDefault="003309EB">
            <w:pPr>
              <w:spacing w:line="240" w:lineRule="exact"/>
              <w:jc w:val="right"/>
              <w:rPr>
                <w:rFonts w:ascii="Times New Roman" w:eastAsia="宋体" w:hAnsi="Times New Roman" w:cs="Times New Roman"/>
                <w:sz w:val="18"/>
                <w:szCs w:val="18"/>
              </w:rPr>
            </w:pPr>
          </w:p>
        </w:tc>
        <w:tc>
          <w:tcPr>
            <w:tcW w:w="1174" w:type="pct"/>
            <w:shd w:val="clear" w:color="auto" w:fill="auto"/>
            <w:vAlign w:val="center"/>
          </w:tcPr>
          <w:p w14:paraId="7DB96DEF"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1,038,125,689.11</w:t>
            </w:r>
          </w:p>
        </w:tc>
        <w:tc>
          <w:tcPr>
            <w:tcW w:w="1175" w:type="pct"/>
            <w:shd w:val="clear" w:color="auto" w:fill="auto"/>
            <w:vAlign w:val="center"/>
          </w:tcPr>
          <w:p w14:paraId="4DBB5A97"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1,038,125,689.11</w:t>
            </w:r>
          </w:p>
        </w:tc>
      </w:tr>
      <w:tr w:rsidR="003309EB" w14:paraId="709CB604" w14:textId="77777777" w:rsidTr="00D42497">
        <w:trPr>
          <w:trHeight w:val="284"/>
        </w:trPr>
        <w:tc>
          <w:tcPr>
            <w:tcW w:w="1477" w:type="pct"/>
            <w:shd w:val="clear" w:color="auto" w:fill="D3D3D3"/>
            <w:vAlign w:val="center"/>
          </w:tcPr>
          <w:p w14:paraId="3CD4A1C4"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hint="eastAsia"/>
                <w:sz w:val="18"/>
                <w:szCs w:val="18"/>
              </w:rPr>
              <w:t>出租</w:t>
            </w:r>
          </w:p>
        </w:tc>
        <w:tc>
          <w:tcPr>
            <w:tcW w:w="1174" w:type="pct"/>
            <w:shd w:val="clear" w:color="auto" w:fill="auto"/>
            <w:vAlign w:val="center"/>
          </w:tcPr>
          <w:p w14:paraId="444EA5DC" w14:textId="77777777" w:rsidR="003309EB" w:rsidRPr="00C17160" w:rsidRDefault="003309EB">
            <w:pPr>
              <w:spacing w:line="240" w:lineRule="exact"/>
              <w:jc w:val="right"/>
              <w:rPr>
                <w:rFonts w:ascii="Times New Roman" w:eastAsia="宋体" w:hAnsi="Times New Roman" w:cs="Times New Roman"/>
                <w:sz w:val="18"/>
                <w:szCs w:val="18"/>
              </w:rPr>
            </w:pPr>
          </w:p>
        </w:tc>
        <w:tc>
          <w:tcPr>
            <w:tcW w:w="1174" w:type="pct"/>
            <w:shd w:val="clear" w:color="auto" w:fill="auto"/>
            <w:vAlign w:val="center"/>
          </w:tcPr>
          <w:p w14:paraId="183DB19B"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8,728,934.62</w:t>
            </w:r>
          </w:p>
        </w:tc>
        <w:tc>
          <w:tcPr>
            <w:tcW w:w="1175" w:type="pct"/>
            <w:shd w:val="clear" w:color="auto" w:fill="auto"/>
            <w:vAlign w:val="center"/>
          </w:tcPr>
          <w:p w14:paraId="11D34221"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8,728,934.62</w:t>
            </w:r>
          </w:p>
        </w:tc>
      </w:tr>
      <w:tr w:rsidR="003309EB" w14:paraId="60E1F536" w14:textId="77777777" w:rsidTr="00D42497">
        <w:trPr>
          <w:trHeight w:val="284"/>
        </w:trPr>
        <w:tc>
          <w:tcPr>
            <w:tcW w:w="1477" w:type="pct"/>
            <w:shd w:val="clear" w:color="auto" w:fill="D3D3D3"/>
            <w:vAlign w:val="center"/>
          </w:tcPr>
          <w:p w14:paraId="46FFA2FA"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hint="eastAsia"/>
                <w:sz w:val="18"/>
                <w:szCs w:val="18"/>
              </w:rPr>
              <w:t>其他</w:t>
            </w:r>
          </w:p>
        </w:tc>
        <w:tc>
          <w:tcPr>
            <w:tcW w:w="1174" w:type="pct"/>
            <w:shd w:val="clear" w:color="auto" w:fill="auto"/>
            <w:vAlign w:val="center"/>
          </w:tcPr>
          <w:p w14:paraId="581C1D79"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359,983,150.00</w:t>
            </w:r>
          </w:p>
        </w:tc>
        <w:tc>
          <w:tcPr>
            <w:tcW w:w="1174" w:type="pct"/>
            <w:shd w:val="clear" w:color="auto" w:fill="auto"/>
            <w:vAlign w:val="center"/>
          </w:tcPr>
          <w:p w14:paraId="49A37DD4"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268,930,316.70</w:t>
            </w:r>
          </w:p>
        </w:tc>
        <w:tc>
          <w:tcPr>
            <w:tcW w:w="1175" w:type="pct"/>
            <w:shd w:val="clear" w:color="auto" w:fill="auto"/>
            <w:vAlign w:val="center"/>
          </w:tcPr>
          <w:p w14:paraId="201F03D0"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628,913,466.70</w:t>
            </w:r>
          </w:p>
        </w:tc>
      </w:tr>
      <w:tr w:rsidR="003309EB" w14:paraId="27A3344B" w14:textId="77777777" w:rsidTr="00D42497">
        <w:trPr>
          <w:trHeight w:val="284"/>
        </w:trPr>
        <w:tc>
          <w:tcPr>
            <w:tcW w:w="1477" w:type="pct"/>
            <w:shd w:val="clear" w:color="auto" w:fill="D3D3D3"/>
            <w:vAlign w:val="center"/>
          </w:tcPr>
          <w:p w14:paraId="578910BA"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按经营地区分类</w:t>
            </w:r>
          </w:p>
        </w:tc>
        <w:tc>
          <w:tcPr>
            <w:tcW w:w="1174" w:type="pct"/>
            <w:shd w:val="clear" w:color="auto" w:fill="auto"/>
            <w:vAlign w:val="center"/>
          </w:tcPr>
          <w:p w14:paraId="40538FEE"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2,588,800,023.67</w:t>
            </w:r>
          </w:p>
        </w:tc>
        <w:tc>
          <w:tcPr>
            <w:tcW w:w="1174" w:type="pct"/>
            <w:shd w:val="clear" w:color="auto" w:fill="auto"/>
            <w:vAlign w:val="center"/>
          </w:tcPr>
          <w:p w14:paraId="60C56790"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1,315,784,940.43</w:t>
            </w:r>
          </w:p>
        </w:tc>
        <w:tc>
          <w:tcPr>
            <w:tcW w:w="1175" w:type="pct"/>
            <w:shd w:val="clear" w:color="auto" w:fill="auto"/>
            <w:vAlign w:val="center"/>
          </w:tcPr>
          <w:p w14:paraId="1022F1CE"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3,904,584,964.10</w:t>
            </w:r>
          </w:p>
        </w:tc>
      </w:tr>
      <w:tr w:rsidR="003309EB" w14:paraId="2297DFDF" w14:textId="77777777" w:rsidTr="00D42497">
        <w:trPr>
          <w:trHeight w:val="284"/>
        </w:trPr>
        <w:tc>
          <w:tcPr>
            <w:tcW w:w="1477" w:type="pct"/>
            <w:shd w:val="clear" w:color="auto" w:fill="D3D3D3"/>
            <w:vAlign w:val="center"/>
          </w:tcPr>
          <w:p w14:paraId="3B19ED86"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174" w:type="pct"/>
            <w:shd w:val="clear" w:color="auto" w:fill="auto"/>
            <w:vAlign w:val="center"/>
          </w:tcPr>
          <w:p w14:paraId="6CBA0412" w14:textId="77777777" w:rsidR="003309EB" w:rsidRPr="00C17160" w:rsidRDefault="003309EB">
            <w:pPr>
              <w:spacing w:line="240" w:lineRule="exact"/>
              <w:jc w:val="right"/>
              <w:rPr>
                <w:rFonts w:ascii="Times New Roman" w:eastAsia="宋体" w:hAnsi="Times New Roman" w:cs="Times New Roman"/>
                <w:sz w:val="18"/>
                <w:szCs w:val="18"/>
              </w:rPr>
            </w:pPr>
          </w:p>
        </w:tc>
        <w:tc>
          <w:tcPr>
            <w:tcW w:w="1174" w:type="pct"/>
            <w:shd w:val="clear" w:color="auto" w:fill="auto"/>
            <w:vAlign w:val="center"/>
          </w:tcPr>
          <w:p w14:paraId="373B10F0" w14:textId="77777777" w:rsidR="003309EB" w:rsidRPr="00C17160" w:rsidRDefault="003309EB">
            <w:pPr>
              <w:spacing w:line="240" w:lineRule="exact"/>
              <w:jc w:val="right"/>
              <w:rPr>
                <w:rFonts w:ascii="Times New Roman" w:eastAsia="宋体" w:hAnsi="Times New Roman" w:cs="Times New Roman"/>
                <w:sz w:val="18"/>
                <w:szCs w:val="18"/>
              </w:rPr>
            </w:pPr>
          </w:p>
        </w:tc>
        <w:tc>
          <w:tcPr>
            <w:tcW w:w="1175" w:type="pct"/>
            <w:shd w:val="clear" w:color="auto" w:fill="auto"/>
            <w:vAlign w:val="center"/>
          </w:tcPr>
          <w:p w14:paraId="70059E54" w14:textId="77777777" w:rsidR="003309EB" w:rsidRPr="00C17160" w:rsidRDefault="003309EB">
            <w:pPr>
              <w:spacing w:line="240" w:lineRule="exact"/>
              <w:jc w:val="right"/>
              <w:rPr>
                <w:rFonts w:ascii="Times New Roman" w:eastAsia="宋体" w:hAnsi="Times New Roman" w:cs="Times New Roman"/>
                <w:sz w:val="18"/>
                <w:szCs w:val="18"/>
              </w:rPr>
            </w:pPr>
          </w:p>
        </w:tc>
      </w:tr>
      <w:tr w:rsidR="003309EB" w14:paraId="2A2F321D" w14:textId="77777777" w:rsidTr="00D42497">
        <w:trPr>
          <w:trHeight w:val="284"/>
        </w:trPr>
        <w:tc>
          <w:tcPr>
            <w:tcW w:w="1477" w:type="pct"/>
            <w:shd w:val="clear" w:color="auto" w:fill="D3D3D3"/>
            <w:vAlign w:val="center"/>
          </w:tcPr>
          <w:p w14:paraId="3774427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hint="eastAsia"/>
                <w:sz w:val="18"/>
                <w:szCs w:val="18"/>
              </w:rPr>
              <w:t>中国大陆</w:t>
            </w:r>
          </w:p>
        </w:tc>
        <w:tc>
          <w:tcPr>
            <w:tcW w:w="1174" w:type="pct"/>
            <w:shd w:val="clear" w:color="auto" w:fill="auto"/>
            <w:vAlign w:val="center"/>
          </w:tcPr>
          <w:p w14:paraId="0226512F"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2,588,800,023.67</w:t>
            </w:r>
          </w:p>
        </w:tc>
        <w:tc>
          <w:tcPr>
            <w:tcW w:w="1174" w:type="pct"/>
            <w:shd w:val="clear" w:color="auto" w:fill="auto"/>
            <w:vAlign w:val="center"/>
          </w:tcPr>
          <w:p w14:paraId="130520EA"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1,315,784,940.43</w:t>
            </w:r>
          </w:p>
        </w:tc>
        <w:tc>
          <w:tcPr>
            <w:tcW w:w="1175" w:type="pct"/>
            <w:shd w:val="clear" w:color="auto" w:fill="auto"/>
            <w:vAlign w:val="center"/>
          </w:tcPr>
          <w:p w14:paraId="46CC6443"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3,904,584,964.10</w:t>
            </w:r>
          </w:p>
        </w:tc>
      </w:tr>
      <w:tr w:rsidR="003309EB" w14:paraId="0D3D9452" w14:textId="77777777" w:rsidTr="00D42497">
        <w:trPr>
          <w:trHeight w:val="284"/>
        </w:trPr>
        <w:tc>
          <w:tcPr>
            <w:tcW w:w="1477" w:type="pct"/>
            <w:shd w:val="clear" w:color="auto" w:fill="D3D3D3"/>
            <w:vAlign w:val="center"/>
          </w:tcPr>
          <w:p w14:paraId="6FA238D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hint="eastAsia"/>
                <w:sz w:val="18"/>
                <w:szCs w:val="18"/>
              </w:rPr>
              <w:t>其他国家地区</w:t>
            </w:r>
          </w:p>
        </w:tc>
        <w:tc>
          <w:tcPr>
            <w:tcW w:w="1174" w:type="pct"/>
            <w:shd w:val="clear" w:color="auto" w:fill="auto"/>
            <w:vAlign w:val="center"/>
          </w:tcPr>
          <w:p w14:paraId="3D6C1DD9" w14:textId="77777777" w:rsidR="003309EB" w:rsidRPr="00C17160" w:rsidRDefault="003309EB">
            <w:pPr>
              <w:spacing w:line="240" w:lineRule="exact"/>
              <w:jc w:val="right"/>
              <w:rPr>
                <w:rFonts w:ascii="Times New Roman" w:eastAsia="宋体" w:hAnsi="Times New Roman" w:cs="Times New Roman"/>
                <w:sz w:val="18"/>
                <w:szCs w:val="18"/>
              </w:rPr>
            </w:pPr>
          </w:p>
        </w:tc>
        <w:tc>
          <w:tcPr>
            <w:tcW w:w="1174" w:type="pct"/>
            <w:shd w:val="clear" w:color="auto" w:fill="auto"/>
            <w:vAlign w:val="center"/>
          </w:tcPr>
          <w:p w14:paraId="77C1E412" w14:textId="77777777" w:rsidR="003309EB" w:rsidRPr="00C17160" w:rsidRDefault="003309EB">
            <w:pPr>
              <w:spacing w:line="240" w:lineRule="exact"/>
              <w:jc w:val="right"/>
              <w:rPr>
                <w:rFonts w:ascii="Times New Roman" w:eastAsia="宋体" w:hAnsi="Times New Roman" w:cs="Times New Roman"/>
                <w:sz w:val="18"/>
                <w:szCs w:val="18"/>
              </w:rPr>
            </w:pPr>
          </w:p>
        </w:tc>
        <w:tc>
          <w:tcPr>
            <w:tcW w:w="1175" w:type="pct"/>
            <w:shd w:val="clear" w:color="auto" w:fill="auto"/>
            <w:vAlign w:val="center"/>
          </w:tcPr>
          <w:p w14:paraId="6457895D" w14:textId="77777777" w:rsidR="003309EB" w:rsidRPr="00C17160" w:rsidRDefault="003309EB">
            <w:pPr>
              <w:spacing w:line="240" w:lineRule="exact"/>
              <w:jc w:val="right"/>
              <w:rPr>
                <w:rFonts w:ascii="Times New Roman" w:eastAsia="宋体" w:hAnsi="Times New Roman" w:cs="Times New Roman"/>
                <w:sz w:val="18"/>
                <w:szCs w:val="18"/>
              </w:rPr>
            </w:pPr>
          </w:p>
        </w:tc>
      </w:tr>
      <w:tr w:rsidR="003309EB" w14:paraId="63325C04" w14:textId="77777777" w:rsidTr="00D42497">
        <w:trPr>
          <w:trHeight w:val="284"/>
        </w:trPr>
        <w:tc>
          <w:tcPr>
            <w:tcW w:w="1477" w:type="pct"/>
            <w:shd w:val="clear" w:color="auto" w:fill="D3D3D3"/>
            <w:vAlign w:val="center"/>
          </w:tcPr>
          <w:p w14:paraId="0E6FD7F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按商品转让的时间分类</w:t>
            </w:r>
          </w:p>
        </w:tc>
        <w:tc>
          <w:tcPr>
            <w:tcW w:w="1174" w:type="pct"/>
            <w:shd w:val="clear" w:color="auto" w:fill="auto"/>
            <w:vAlign w:val="center"/>
          </w:tcPr>
          <w:p w14:paraId="73BD1830"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2,588,800,023.67</w:t>
            </w:r>
          </w:p>
        </w:tc>
        <w:tc>
          <w:tcPr>
            <w:tcW w:w="1174" w:type="pct"/>
            <w:shd w:val="clear" w:color="auto" w:fill="auto"/>
            <w:vAlign w:val="center"/>
          </w:tcPr>
          <w:p w14:paraId="3855D423"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1,315,784,940.43</w:t>
            </w:r>
          </w:p>
        </w:tc>
        <w:tc>
          <w:tcPr>
            <w:tcW w:w="1175" w:type="pct"/>
            <w:shd w:val="clear" w:color="auto" w:fill="auto"/>
            <w:vAlign w:val="center"/>
          </w:tcPr>
          <w:p w14:paraId="4FB80F5E"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3,904,584,964.10</w:t>
            </w:r>
          </w:p>
        </w:tc>
      </w:tr>
      <w:tr w:rsidR="003309EB" w14:paraId="6B8316ED" w14:textId="77777777" w:rsidTr="00D42497">
        <w:trPr>
          <w:trHeight w:val="284"/>
        </w:trPr>
        <w:tc>
          <w:tcPr>
            <w:tcW w:w="1477" w:type="pct"/>
            <w:shd w:val="clear" w:color="auto" w:fill="D3D3D3"/>
            <w:vAlign w:val="center"/>
          </w:tcPr>
          <w:p w14:paraId="1E01019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174" w:type="pct"/>
            <w:shd w:val="clear" w:color="auto" w:fill="auto"/>
            <w:vAlign w:val="center"/>
          </w:tcPr>
          <w:p w14:paraId="27A796B0" w14:textId="77777777" w:rsidR="003309EB" w:rsidRPr="00C17160" w:rsidRDefault="003309EB">
            <w:pPr>
              <w:spacing w:line="240" w:lineRule="exact"/>
              <w:jc w:val="right"/>
              <w:rPr>
                <w:rFonts w:ascii="Times New Roman" w:eastAsia="宋体" w:hAnsi="Times New Roman" w:cs="Times New Roman"/>
                <w:sz w:val="18"/>
                <w:szCs w:val="18"/>
              </w:rPr>
            </w:pPr>
          </w:p>
        </w:tc>
        <w:tc>
          <w:tcPr>
            <w:tcW w:w="1174" w:type="pct"/>
            <w:shd w:val="clear" w:color="auto" w:fill="auto"/>
            <w:vAlign w:val="center"/>
          </w:tcPr>
          <w:p w14:paraId="634CAFAF" w14:textId="77777777" w:rsidR="003309EB" w:rsidRPr="00C17160" w:rsidRDefault="003309EB">
            <w:pPr>
              <w:spacing w:line="240" w:lineRule="exact"/>
              <w:jc w:val="right"/>
              <w:rPr>
                <w:rFonts w:ascii="Times New Roman" w:eastAsia="宋体" w:hAnsi="Times New Roman" w:cs="Times New Roman"/>
                <w:sz w:val="18"/>
                <w:szCs w:val="18"/>
              </w:rPr>
            </w:pPr>
          </w:p>
        </w:tc>
        <w:tc>
          <w:tcPr>
            <w:tcW w:w="1175" w:type="pct"/>
            <w:shd w:val="clear" w:color="auto" w:fill="auto"/>
            <w:vAlign w:val="center"/>
          </w:tcPr>
          <w:p w14:paraId="0FFCACEF" w14:textId="77777777" w:rsidR="003309EB" w:rsidRPr="00C17160" w:rsidRDefault="003309EB">
            <w:pPr>
              <w:spacing w:line="240" w:lineRule="exact"/>
              <w:jc w:val="right"/>
              <w:rPr>
                <w:rFonts w:ascii="Times New Roman" w:eastAsia="宋体" w:hAnsi="Times New Roman" w:cs="Times New Roman"/>
                <w:sz w:val="18"/>
                <w:szCs w:val="18"/>
              </w:rPr>
            </w:pPr>
          </w:p>
        </w:tc>
      </w:tr>
      <w:tr w:rsidR="003309EB" w14:paraId="43D4B609" w14:textId="77777777" w:rsidTr="00D42497">
        <w:trPr>
          <w:trHeight w:val="284"/>
        </w:trPr>
        <w:tc>
          <w:tcPr>
            <w:tcW w:w="1477" w:type="pct"/>
            <w:shd w:val="clear" w:color="auto" w:fill="D3D3D3"/>
            <w:vAlign w:val="center"/>
          </w:tcPr>
          <w:p w14:paraId="1F137497"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hint="eastAsia"/>
                <w:sz w:val="18"/>
                <w:szCs w:val="18"/>
              </w:rPr>
              <w:t>商品（在某一时点转让）</w:t>
            </w:r>
          </w:p>
        </w:tc>
        <w:tc>
          <w:tcPr>
            <w:tcW w:w="1174" w:type="pct"/>
            <w:shd w:val="clear" w:color="auto" w:fill="auto"/>
            <w:vAlign w:val="center"/>
          </w:tcPr>
          <w:p w14:paraId="486C8D50"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2,588,800,023.67</w:t>
            </w:r>
          </w:p>
        </w:tc>
        <w:tc>
          <w:tcPr>
            <w:tcW w:w="1174" w:type="pct"/>
            <w:shd w:val="clear" w:color="auto" w:fill="auto"/>
            <w:vAlign w:val="center"/>
          </w:tcPr>
          <w:p w14:paraId="07760258"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1,307,056,005.81</w:t>
            </w:r>
          </w:p>
        </w:tc>
        <w:tc>
          <w:tcPr>
            <w:tcW w:w="1175" w:type="pct"/>
            <w:shd w:val="clear" w:color="auto" w:fill="auto"/>
            <w:vAlign w:val="center"/>
          </w:tcPr>
          <w:p w14:paraId="554499FF"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3,895,856,029.48</w:t>
            </w:r>
          </w:p>
        </w:tc>
      </w:tr>
      <w:tr w:rsidR="003309EB" w14:paraId="45F28146" w14:textId="77777777" w:rsidTr="00D42497">
        <w:trPr>
          <w:trHeight w:val="284"/>
        </w:trPr>
        <w:tc>
          <w:tcPr>
            <w:tcW w:w="1477" w:type="pct"/>
            <w:shd w:val="clear" w:color="auto" w:fill="D3D3D3"/>
            <w:vAlign w:val="center"/>
          </w:tcPr>
          <w:p w14:paraId="52584E6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hint="eastAsia"/>
                <w:sz w:val="18"/>
                <w:szCs w:val="18"/>
              </w:rPr>
              <w:t>服务（在某一时段内需提供）</w:t>
            </w:r>
          </w:p>
        </w:tc>
        <w:tc>
          <w:tcPr>
            <w:tcW w:w="1174" w:type="pct"/>
            <w:shd w:val="clear" w:color="auto" w:fill="auto"/>
            <w:vAlign w:val="center"/>
          </w:tcPr>
          <w:p w14:paraId="20C4F580" w14:textId="77777777" w:rsidR="003309EB" w:rsidRPr="00C17160" w:rsidRDefault="003309EB">
            <w:pPr>
              <w:spacing w:line="240" w:lineRule="exact"/>
              <w:jc w:val="right"/>
              <w:rPr>
                <w:rFonts w:ascii="Times New Roman" w:eastAsia="宋体" w:hAnsi="Times New Roman" w:cs="Times New Roman"/>
                <w:sz w:val="18"/>
                <w:szCs w:val="18"/>
              </w:rPr>
            </w:pPr>
          </w:p>
        </w:tc>
        <w:tc>
          <w:tcPr>
            <w:tcW w:w="1174" w:type="pct"/>
            <w:shd w:val="clear" w:color="auto" w:fill="auto"/>
            <w:vAlign w:val="center"/>
          </w:tcPr>
          <w:p w14:paraId="3F0B03CB" w14:textId="77777777" w:rsidR="003309EB" w:rsidRPr="00C17160" w:rsidRDefault="003309EB">
            <w:pPr>
              <w:spacing w:line="240" w:lineRule="exact"/>
              <w:jc w:val="right"/>
              <w:rPr>
                <w:rFonts w:ascii="Times New Roman" w:eastAsia="宋体" w:hAnsi="Times New Roman" w:cs="Times New Roman"/>
                <w:sz w:val="18"/>
                <w:szCs w:val="18"/>
              </w:rPr>
            </w:pPr>
          </w:p>
        </w:tc>
        <w:tc>
          <w:tcPr>
            <w:tcW w:w="1175" w:type="pct"/>
            <w:shd w:val="clear" w:color="auto" w:fill="auto"/>
            <w:vAlign w:val="center"/>
          </w:tcPr>
          <w:p w14:paraId="249D69D9" w14:textId="77777777" w:rsidR="003309EB" w:rsidRPr="00C17160" w:rsidRDefault="003309EB">
            <w:pPr>
              <w:spacing w:line="240" w:lineRule="exact"/>
              <w:jc w:val="right"/>
              <w:rPr>
                <w:rFonts w:ascii="Times New Roman" w:eastAsia="宋体" w:hAnsi="Times New Roman" w:cs="Times New Roman"/>
                <w:sz w:val="18"/>
                <w:szCs w:val="18"/>
              </w:rPr>
            </w:pPr>
          </w:p>
        </w:tc>
      </w:tr>
      <w:tr w:rsidR="003309EB" w14:paraId="55B1CE3B" w14:textId="77777777" w:rsidTr="00D42497">
        <w:trPr>
          <w:trHeight w:val="284"/>
        </w:trPr>
        <w:tc>
          <w:tcPr>
            <w:tcW w:w="1477" w:type="pct"/>
            <w:shd w:val="clear" w:color="auto" w:fill="D3D3D3"/>
            <w:vAlign w:val="center"/>
          </w:tcPr>
          <w:p w14:paraId="0356334C"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hint="eastAsia"/>
                <w:sz w:val="18"/>
                <w:szCs w:val="18"/>
              </w:rPr>
              <w:t>租赁收入</w:t>
            </w:r>
          </w:p>
        </w:tc>
        <w:tc>
          <w:tcPr>
            <w:tcW w:w="1174" w:type="pct"/>
            <w:shd w:val="clear" w:color="auto" w:fill="auto"/>
            <w:vAlign w:val="center"/>
          </w:tcPr>
          <w:p w14:paraId="1CFAAE6C" w14:textId="77777777" w:rsidR="003309EB" w:rsidRPr="00C17160" w:rsidRDefault="003309EB">
            <w:pPr>
              <w:spacing w:line="240" w:lineRule="exact"/>
              <w:jc w:val="right"/>
              <w:rPr>
                <w:rFonts w:ascii="Times New Roman" w:eastAsia="宋体" w:hAnsi="Times New Roman" w:cs="Times New Roman"/>
                <w:sz w:val="18"/>
                <w:szCs w:val="18"/>
              </w:rPr>
            </w:pPr>
          </w:p>
        </w:tc>
        <w:tc>
          <w:tcPr>
            <w:tcW w:w="1174" w:type="pct"/>
            <w:shd w:val="clear" w:color="auto" w:fill="auto"/>
            <w:vAlign w:val="center"/>
          </w:tcPr>
          <w:p w14:paraId="58022778"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8,728,934.62</w:t>
            </w:r>
          </w:p>
        </w:tc>
        <w:tc>
          <w:tcPr>
            <w:tcW w:w="1175" w:type="pct"/>
            <w:shd w:val="clear" w:color="auto" w:fill="auto"/>
            <w:vAlign w:val="center"/>
          </w:tcPr>
          <w:p w14:paraId="65B1164F"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8,728,934.62</w:t>
            </w:r>
          </w:p>
        </w:tc>
      </w:tr>
    </w:tbl>
    <w:p w14:paraId="5A2B6EA2" w14:textId="77777777" w:rsidR="00EB3F39" w:rsidRPr="008B5BD8" w:rsidRDefault="00EB3F39" w:rsidP="00EB3F39">
      <w:pPr>
        <w:spacing w:before="100" w:after="100" w:line="240" w:lineRule="exact"/>
        <w:rPr>
          <w:rFonts w:ascii="Times New Roman" w:hAnsi="Times New Roman" w:cs="Times New Roman"/>
          <w:sz w:val="18"/>
          <w:szCs w:val="18"/>
        </w:rPr>
      </w:pPr>
      <w:r w:rsidRPr="008B5BD8">
        <w:rPr>
          <w:rFonts w:ascii="Times New Roman" w:hAnsi="Times New Roman" w:cs="Times New Roman"/>
          <w:sz w:val="18"/>
          <w:szCs w:val="18"/>
        </w:rPr>
        <w:t>与分摊至剩余履约义务的交易价格相关的信息：</w:t>
      </w:r>
    </w:p>
    <w:p w14:paraId="4F4030FD" w14:textId="77777777" w:rsidR="00EB3F39" w:rsidRPr="0024466D" w:rsidRDefault="00EB3F39" w:rsidP="00EB3F39">
      <w:pPr>
        <w:spacing w:before="100" w:after="100" w:line="240" w:lineRule="exact"/>
        <w:rPr>
          <w:rFonts w:ascii="Times New Roman" w:hAnsi="Times New Roman" w:cs="Times New Roman"/>
          <w:sz w:val="18"/>
          <w:szCs w:val="18"/>
        </w:rPr>
      </w:pPr>
      <w:r w:rsidRPr="00266955">
        <w:rPr>
          <w:rFonts w:ascii="Times New Roman" w:hAnsi="Times New Roman" w:cs="Times New Roman"/>
          <w:sz w:val="18"/>
          <w:szCs w:val="18"/>
        </w:rPr>
        <w:t>本报告</w:t>
      </w:r>
      <w:proofErr w:type="gramStart"/>
      <w:r w:rsidRPr="00266955">
        <w:rPr>
          <w:rFonts w:ascii="Times New Roman" w:hAnsi="Times New Roman" w:cs="Times New Roman"/>
          <w:sz w:val="18"/>
          <w:szCs w:val="18"/>
        </w:rPr>
        <w:t>期末已</w:t>
      </w:r>
      <w:proofErr w:type="gramEnd"/>
      <w:r w:rsidRPr="00266955">
        <w:rPr>
          <w:rFonts w:ascii="Times New Roman" w:hAnsi="Times New Roman" w:cs="Times New Roman"/>
          <w:sz w:val="18"/>
          <w:szCs w:val="18"/>
        </w:rPr>
        <w:t>签订合同、但尚未履行或尚未履行完毕的履约义务所对应的收入金额为</w:t>
      </w:r>
      <w:r>
        <w:rPr>
          <w:rFonts w:ascii="Times New Roman" w:hAnsi="Times New Roman" w:cs="Times New Roman"/>
          <w:sz w:val="18"/>
          <w:szCs w:val="18"/>
        </w:rPr>
        <w:t>4</w:t>
      </w:r>
      <w:r w:rsidRPr="00B949C3">
        <w:rPr>
          <w:rFonts w:ascii="Times New Roman" w:hAnsi="Times New Roman" w:cs="Times New Roman"/>
          <w:sz w:val="18"/>
          <w:szCs w:val="18"/>
        </w:rPr>
        <w:t>,</w:t>
      </w:r>
      <w:r>
        <w:rPr>
          <w:rFonts w:ascii="Times New Roman" w:hAnsi="Times New Roman" w:cs="Times New Roman"/>
          <w:sz w:val="18"/>
          <w:szCs w:val="18"/>
        </w:rPr>
        <w:t>188</w:t>
      </w:r>
      <w:r w:rsidRPr="00B949C3">
        <w:rPr>
          <w:rFonts w:ascii="Times New Roman" w:hAnsi="Times New Roman" w:cs="Times New Roman"/>
          <w:sz w:val="18"/>
          <w:szCs w:val="18"/>
        </w:rPr>
        <w:t>,</w:t>
      </w:r>
      <w:r>
        <w:rPr>
          <w:rFonts w:ascii="Times New Roman" w:hAnsi="Times New Roman" w:cs="Times New Roman"/>
          <w:sz w:val="18"/>
          <w:szCs w:val="18"/>
        </w:rPr>
        <w:t>916</w:t>
      </w:r>
      <w:r w:rsidRPr="00B949C3">
        <w:rPr>
          <w:rFonts w:ascii="Times New Roman" w:hAnsi="Times New Roman" w:cs="Times New Roman"/>
          <w:sz w:val="18"/>
          <w:szCs w:val="18"/>
        </w:rPr>
        <w:t>,</w:t>
      </w:r>
      <w:r>
        <w:rPr>
          <w:rFonts w:ascii="Times New Roman" w:hAnsi="Times New Roman" w:cs="Times New Roman"/>
          <w:sz w:val="18"/>
          <w:szCs w:val="18"/>
        </w:rPr>
        <w:t>529</w:t>
      </w:r>
      <w:r w:rsidRPr="00B949C3">
        <w:rPr>
          <w:rFonts w:ascii="Times New Roman" w:hAnsi="Times New Roman" w:cs="Times New Roman"/>
          <w:sz w:val="18"/>
          <w:szCs w:val="18"/>
        </w:rPr>
        <w:t>.</w:t>
      </w:r>
      <w:r>
        <w:rPr>
          <w:rFonts w:ascii="Times New Roman" w:hAnsi="Times New Roman" w:cs="Times New Roman"/>
          <w:sz w:val="18"/>
          <w:szCs w:val="18"/>
        </w:rPr>
        <w:t>77</w:t>
      </w:r>
      <w:r w:rsidRPr="00B949C3">
        <w:rPr>
          <w:rFonts w:ascii="Times New Roman" w:hAnsi="Times New Roman" w:cs="Times New Roman"/>
          <w:sz w:val="18"/>
          <w:szCs w:val="18"/>
        </w:rPr>
        <w:t>元，</w:t>
      </w:r>
      <w:r w:rsidRPr="00266955">
        <w:rPr>
          <w:rFonts w:ascii="Times New Roman" w:hAnsi="Times New Roman" w:cs="Times New Roman"/>
          <w:sz w:val="18"/>
          <w:szCs w:val="18"/>
        </w:rPr>
        <w:t>预计将于</w:t>
      </w:r>
      <w:r w:rsidRPr="00266955">
        <w:rPr>
          <w:rFonts w:ascii="Times New Roman" w:hAnsi="Times New Roman" w:cs="Times New Roman"/>
          <w:sz w:val="18"/>
          <w:szCs w:val="18"/>
        </w:rPr>
        <w:t xml:space="preserve"> 2023</w:t>
      </w:r>
      <w:r w:rsidRPr="00266955">
        <w:rPr>
          <w:rFonts w:ascii="Times New Roman" w:hAnsi="Times New Roman" w:cs="Times New Roman"/>
          <w:sz w:val="18"/>
          <w:szCs w:val="18"/>
        </w:rPr>
        <w:t>年度确认收入。</w:t>
      </w:r>
    </w:p>
    <w:p w14:paraId="21419F1A" w14:textId="77777777" w:rsidR="003309EB" w:rsidRPr="00805254" w:rsidRDefault="002E7E54">
      <w:pPr>
        <w:pStyle w:val="3"/>
        <w:keepNext w:val="0"/>
        <w:keepLines w:val="0"/>
        <w:spacing w:line="280" w:lineRule="exact"/>
        <w:jc w:val="left"/>
        <w:rPr>
          <w:rFonts w:ascii="Times New Roman" w:eastAsiaTheme="minorEastAsia" w:hAnsi="Times New Roman" w:cs="Times New Roman"/>
          <w:b/>
          <w:bCs/>
        </w:rPr>
      </w:pPr>
      <w:r w:rsidRPr="00805254">
        <w:rPr>
          <w:rFonts w:ascii="Times New Roman" w:eastAsiaTheme="minorEastAsia" w:hAnsi="Times New Roman" w:cs="Times New Roman"/>
          <w:b/>
          <w:bCs/>
        </w:rPr>
        <w:t>5</w:t>
      </w:r>
      <w:r w:rsidRPr="00805254">
        <w:rPr>
          <w:rFonts w:ascii="Times New Roman" w:eastAsiaTheme="minorEastAsia" w:hAnsi="Times New Roman" w:cs="Times New Roman"/>
          <w:b/>
          <w:bCs/>
        </w:rPr>
        <w:t>、投资收益</w:t>
      </w:r>
      <w:bookmarkEnd w:id="229"/>
    </w:p>
    <w:p w14:paraId="6D8170F9" w14:textId="77777777" w:rsidR="003309EB" w:rsidRPr="00805254" w:rsidRDefault="002E7E54">
      <w:pPr>
        <w:spacing w:before="40" w:after="40" w:line="240" w:lineRule="exact"/>
        <w:jc w:val="right"/>
        <w:rPr>
          <w:rFonts w:ascii="Times New Roman" w:hAnsi="Times New Roman" w:cs="Times New Roman"/>
          <w:sz w:val="18"/>
          <w:szCs w:val="18"/>
        </w:rPr>
      </w:pPr>
      <w:bookmarkStart w:id="230" w:name="_Toc989393"/>
      <w:r w:rsidRPr="00805254">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55"/>
        <w:gridCol w:w="2918"/>
        <w:gridCol w:w="2920"/>
      </w:tblGrid>
      <w:tr w:rsidR="003309EB" w:rsidRPr="00805254" w14:paraId="5B3F1EF2" w14:textId="77777777" w:rsidTr="00D42497">
        <w:trPr>
          <w:trHeight w:val="284"/>
        </w:trPr>
        <w:tc>
          <w:tcPr>
            <w:tcW w:w="1989" w:type="pct"/>
            <w:shd w:val="clear" w:color="auto" w:fill="D3D3D3"/>
            <w:vAlign w:val="center"/>
          </w:tcPr>
          <w:p w14:paraId="19D7FA11" w14:textId="77777777" w:rsidR="003309EB" w:rsidRPr="00805254" w:rsidRDefault="002E7E54">
            <w:pPr>
              <w:spacing w:before="40" w:after="40" w:line="240" w:lineRule="exact"/>
              <w:jc w:val="center"/>
              <w:rPr>
                <w:rFonts w:asciiTheme="minorEastAsia" w:hAnsiTheme="minorEastAsia" w:cs="宋体"/>
                <w:sz w:val="18"/>
                <w:szCs w:val="18"/>
              </w:rPr>
            </w:pPr>
            <w:r w:rsidRPr="00805254">
              <w:rPr>
                <w:rFonts w:asciiTheme="minorEastAsia" w:hAnsiTheme="minorEastAsia" w:cs="宋体"/>
                <w:sz w:val="18"/>
                <w:szCs w:val="18"/>
              </w:rPr>
              <w:t>项目</w:t>
            </w:r>
          </w:p>
        </w:tc>
        <w:tc>
          <w:tcPr>
            <w:tcW w:w="1505" w:type="pct"/>
            <w:shd w:val="clear" w:color="auto" w:fill="D3D3D3"/>
            <w:vAlign w:val="center"/>
          </w:tcPr>
          <w:p w14:paraId="0DA13086" w14:textId="77777777" w:rsidR="003309EB" w:rsidRPr="00805254" w:rsidRDefault="002E7E54">
            <w:pPr>
              <w:spacing w:before="40" w:after="40" w:line="240" w:lineRule="exact"/>
              <w:jc w:val="center"/>
              <w:rPr>
                <w:rFonts w:asciiTheme="minorEastAsia" w:hAnsiTheme="minorEastAsia" w:cs="宋体"/>
                <w:sz w:val="18"/>
                <w:szCs w:val="18"/>
              </w:rPr>
            </w:pPr>
            <w:r w:rsidRPr="00805254">
              <w:rPr>
                <w:rFonts w:asciiTheme="minorEastAsia" w:hAnsiTheme="minorEastAsia" w:cs="宋体"/>
                <w:sz w:val="18"/>
                <w:szCs w:val="18"/>
              </w:rPr>
              <w:t>本期发生额</w:t>
            </w:r>
          </w:p>
        </w:tc>
        <w:tc>
          <w:tcPr>
            <w:tcW w:w="1506" w:type="pct"/>
            <w:shd w:val="clear" w:color="auto" w:fill="D3D3D3"/>
            <w:vAlign w:val="center"/>
          </w:tcPr>
          <w:p w14:paraId="7BCF500E" w14:textId="77777777" w:rsidR="003309EB" w:rsidRPr="00805254" w:rsidRDefault="002E7E54">
            <w:pPr>
              <w:spacing w:before="40" w:after="40" w:line="240" w:lineRule="exact"/>
              <w:jc w:val="center"/>
              <w:rPr>
                <w:rFonts w:asciiTheme="minorEastAsia" w:hAnsiTheme="minorEastAsia" w:cs="宋体"/>
                <w:sz w:val="18"/>
                <w:szCs w:val="18"/>
              </w:rPr>
            </w:pPr>
            <w:r w:rsidRPr="00805254">
              <w:rPr>
                <w:rFonts w:asciiTheme="minorEastAsia" w:hAnsiTheme="minorEastAsia" w:cs="宋体"/>
                <w:sz w:val="18"/>
                <w:szCs w:val="18"/>
              </w:rPr>
              <w:t>上期发生额</w:t>
            </w:r>
          </w:p>
        </w:tc>
      </w:tr>
      <w:tr w:rsidR="003309EB" w:rsidRPr="00805254" w14:paraId="375A0165" w14:textId="77777777" w:rsidTr="00D42497">
        <w:trPr>
          <w:trHeight w:val="284"/>
        </w:trPr>
        <w:tc>
          <w:tcPr>
            <w:tcW w:w="1989" w:type="pct"/>
            <w:shd w:val="clear" w:color="auto" w:fill="D3D3D3"/>
            <w:vAlign w:val="center"/>
          </w:tcPr>
          <w:p w14:paraId="1F931F7B" w14:textId="77777777" w:rsidR="003309EB" w:rsidRPr="00805254" w:rsidRDefault="002E7E54">
            <w:pPr>
              <w:spacing w:before="40" w:after="40" w:line="240" w:lineRule="exact"/>
              <w:rPr>
                <w:rFonts w:asciiTheme="minorEastAsia" w:hAnsiTheme="minorEastAsia" w:cs="宋体"/>
                <w:sz w:val="18"/>
                <w:szCs w:val="18"/>
              </w:rPr>
            </w:pPr>
            <w:r w:rsidRPr="00805254">
              <w:rPr>
                <w:rFonts w:asciiTheme="minorEastAsia" w:hAnsiTheme="minorEastAsia" w:cs="宋体"/>
                <w:sz w:val="18"/>
                <w:szCs w:val="18"/>
              </w:rPr>
              <w:t>成本法核算的长期股权投资收益</w:t>
            </w:r>
          </w:p>
        </w:tc>
        <w:tc>
          <w:tcPr>
            <w:tcW w:w="1505" w:type="pct"/>
            <w:vAlign w:val="center"/>
          </w:tcPr>
          <w:p w14:paraId="6A2B64EF" w14:textId="77777777" w:rsidR="003309EB" w:rsidRPr="00805254" w:rsidRDefault="002E7E54">
            <w:pPr>
              <w:spacing w:line="240" w:lineRule="exact"/>
              <w:jc w:val="right"/>
              <w:rPr>
                <w:rFonts w:ascii="Times New Roman" w:hAnsi="Times New Roman" w:cs="Times New Roman"/>
                <w:sz w:val="18"/>
                <w:szCs w:val="18"/>
              </w:rPr>
            </w:pPr>
            <w:r w:rsidRPr="00805254">
              <w:rPr>
                <w:rFonts w:ascii="Times New Roman" w:hAnsi="Times New Roman" w:cs="Times New Roman"/>
                <w:sz w:val="18"/>
                <w:szCs w:val="18"/>
              </w:rPr>
              <w:t>80,000,000.00</w:t>
            </w:r>
          </w:p>
        </w:tc>
        <w:tc>
          <w:tcPr>
            <w:tcW w:w="1506" w:type="pct"/>
            <w:vAlign w:val="center"/>
          </w:tcPr>
          <w:p w14:paraId="1DCC07F5" w14:textId="77777777" w:rsidR="003309EB" w:rsidRPr="00805254" w:rsidRDefault="002E7E54">
            <w:pPr>
              <w:spacing w:line="240" w:lineRule="exact"/>
              <w:jc w:val="right"/>
              <w:rPr>
                <w:rFonts w:ascii="Times New Roman" w:hAnsi="Times New Roman" w:cs="Times New Roman"/>
                <w:sz w:val="18"/>
                <w:szCs w:val="18"/>
              </w:rPr>
            </w:pPr>
            <w:r w:rsidRPr="00805254">
              <w:rPr>
                <w:rFonts w:ascii="Times New Roman" w:hAnsi="Times New Roman" w:cs="Times New Roman"/>
                <w:sz w:val="18"/>
                <w:szCs w:val="18"/>
              </w:rPr>
              <w:t>270,000,000.00</w:t>
            </w:r>
          </w:p>
        </w:tc>
      </w:tr>
      <w:tr w:rsidR="003309EB" w:rsidRPr="00805254" w14:paraId="154FF8CA" w14:textId="77777777" w:rsidTr="00D42497">
        <w:trPr>
          <w:trHeight w:val="284"/>
        </w:trPr>
        <w:tc>
          <w:tcPr>
            <w:tcW w:w="1989" w:type="pct"/>
            <w:shd w:val="clear" w:color="auto" w:fill="D3D3D3"/>
            <w:vAlign w:val="center"/>
          </w:tcPr>
          <w:p w14:paraId="12F44CCC" w14:textId="77777777" w:rsidR="003309EB" w:rsidRPr="00805254" w:rsidRDefault="002E7E54">
            <w:pPr>
              <w:spacing w:before="40" w:after="40" w:line="240" w:lineRule="exact"/>
              <w:rPr>
                <w:rFonts w:asciiTheme="minorEastAsia" w:hAnsiTheme="minorEastAsia" w:cs="宋体"/>
                <w:sz w:val="18"/>
                <w:szCs w:val="18"/>
              </w:rPr>
            </w:pPr>
            <w:r w:rsidRPr="00805254">
              <w:rPr>
                <w:rFonts w:asciiTheme="minorEastAsia" w:hAnsiTheme="minorEastAsia" w:cs="宋体"/>
                <w:sz w:val="18"/>
                <w:szCs w:val="18"/>
              </w:rPr>
              <w:t>权益法核算的长期股权投资收益</w:t>
            </w:r>
          </w:p>
        </w:tc>
        <w:tc>
          <w:tcPr>
            <w:tcW w:w="1505" w:type="pct"/>
            <w:vAlign w:val="center"/>
          </w:tcPr>
          <w:p w14:paraId="4132DE10" w14:textId="6DC6669D" w:rsidR="003309EB" w:rsidRPr="00145E2D" w:rsidRDefault="00B474D2" w:rsidP="00D433E1">
            <w:pPr>
              <w:widowControl/>
              <w:jc w:val="right"/>
              <w:rPr>
                <w:rFonts w:ascii="Times New Roman" w:hAnsi="Times New Roman" w:cs="Times New Roman"/>
                <w:color w:val="000000"/>
                <w:sz w:val="18"/>
                <w:szCs w:val="18"/>
              </w:rPr>
            </w:pPr>
            <w:r w:rsidRPr="00B474D2">
              <w:rPr>
                <w:rFonts w:ascii="Times New Roman" w:hAnsi="Times New Roman" w:cs="Times New Roman"/>
                <w:color w:val="000000"/>
                <w:sz w:val="18"/>
                <w:szCs w:val="18"/>
              </w:rPr>
              <w:t>-2,829,947.39</w:t>
            </w:r>
            <w:r w:rsidR="0025353D" w:rsidRPr="00805254">
              <w:rPr>
                <w:rFonts w:ascii="Times New Roman" w:hAnsi="Times New Roman" w:cs="Times New Roman"/>
                <w:color w:val="000000"/>
                <w:sz w:val="18"/>
                <w:szCs w:val="18"/>
              </w:rPr>
              <w:t xml:space="preserve"> </w:t>
            </w:r>
          </w:p>
        </w:tc>
        <w:tc>
          <w:tcPr>
            <w:tcW w:w="1506" w:type="pct"/>
            <w:vAlign w:val="center"/>
          </w:tcPr>
          <w:p w14:paraId="577DEF3E" w14:textId="77777777" w:rsidR="003309EB" w:rsidRPr="00805254" w:rsidRDefault="002E7E54">
            <w:pPr>
              <w:spacing w:line="240" w:lineRule="exact"/>
              <w:jc w:val="right"/>
              <w:rPr>
                <w:rFonts w:ascii="Times New Roman" w:hAnsi="Times New Roman" w:cs="Times New Roman"/>
                <w:sz w:val="18"/>
                <w:szCs w:val="18"/>
              </w:rPr>
            </w:pPr>
            <w:r w:rsidRPr="00805254">
              <w:rPr>
                <w:rFonts w:ascii="Times New Roman" w:hAnsi="Times New Roman" w:cs="Times New Roman"/>
                <w:sz w:val="18"/>
                <w:szCs w:val="18"/>
              </w:rPr>
              <w:t>-5,337,689.31</w:t>
            </w:r>
          </w:p>
        </w:tc>
      </w:tr>
      <w:tr w:rsidR="003309EB" w:rsidRPr="00805254" w14:paraId="0333A8A3" w14:textId="77777777" w:rsidTr="00D42497">
        <w:trPr>
          <w:trHeight w:val="284"/>
        </w:trPr>
        <w:tc>
          <w:tcPr>
            <w:tcW w:w="1989" w:type="pct"/>
            <w:shd w:val="clear" w:color="auto" w:fill="D3D3D3"/>
            <w:vAlign w:val="center"/>
          </w:tcPr>
          <w:p w14:paraId="38081A00" w14:textId="77777777" w:rsidR="003309EB" w:rsidRPr="00805254" w:rsidRDefault="002E7E54">
            <w:pPr>
              <w:spacing w:before="40" w:after="40" w:line="240" w:lineRule="exact"/>
              <w:rPr>
                <w:rFonts w:asciiTheme="minorEastAsia" w:hAnsiTheme="minorEastAsia" w:cs="宋体"/>
                <w:sz w:val="18"/>
                <w:szCs w:val="18"/>
              </w:rPr>
            </w:pPr>
            <w:r w:rsidRPr="00805254">
              <w:rPr>
                <w:rFonts w:asciiTheme="minorEastAsia" w:hAnsiTheme="minorEastAsia" w:cs="宋体"/>
                <w:sz w:val="18"/>
                <w:szCs w:val="18"/>
              </w:rPr>
              <w:t>处置长期股权投资产生的投资收益</w:t>
            </w:r>
          </w:p>
        </w:tc>
        <w:tc>
          <w:tcPr>
            <w:tcW w:w="1505" w:type="pct"/>
            <w:vAlign w:val="center"/>
          </w:tcPr>
          <w:p w14:paraId="29DA49D1" w14:textId="77777777" w:rsidR="003309EB" w:rsidRPr="00805254" w:rsidRDefault="003309EB">
            <w:pPr>
              <w:spacing w:line="240" w:lineRule="exact"/>
              <w:jc w:val="right"/>
              <w:rPr>
                <w:rFonts w:ascii="Times New Roman" w:hAnsi="Times New Roman" w:cs="Times New Roman"/>
                <w:sz w:val="18"/>
                <w:szCs w:val="18"/>
              </w:rPr>
            </w:pPr>
          </w:p>
        </w:tc>
        <w:tc>
          <w:tcPr>
            <w:tcW w:w="1506" w:type="pct"/>
            <w:vAlign w:val="center"/>
          </w:tcPr>
          <w:p w14:paraId="364EAC45" w14:textId="77777777" w:rsidR="003309EB" w:rsidRPr="00805254" w:rsidRDefault="002E7E54">
            <w:pPr>
              <w:spacing w:line="240" w:lineRule="exact"/>
              <w:jc w:val="right"/>
              <w:rPr>
                <w:rFonts w:ascii="Times New Roman" w:hAnsi="Times New Roman" w:cs="Times New Roman"/>
                <w:sz w:val="18"/>
                <w:szCs w:val="18"/>
              </w:rPr>
            </w:pPr>
            <w:r w:rsidRPr="00805254">
              <w:rPr>
                <w:rFonts w:ascii="Times New Roman" w:hAnsi="Times New Roman" w:cs="Times New Roman"/>
                <w:sz w:val="18"/>
                <w:szCs w:val="18"/>
              </w:rPr>
              <w:t>751,679.56</w:t>
            </w:r>
          </w:p>
        </w:tc>
      </w:tr>
      <w:tr w:rsidR="003309EB" w:rsidRPr="00805254" w14:paraId="62BB3450" w14:textId="77777777" w:rsidTr="00D42497">
        <w:trPr>
          <w:trHeight w:val="284"/>
        </w:trPr>
        <w:tc>
          <w:tcPr>
            <w:tcW w:w="1989" w:type="pct"/>
            <w:shd w:val="clear" w:color="auto" w:fill="D3D3D3"/>
            <w:vAlign w:val="center"/>
          </w:tcPr>
          <w:p w14:paraId="6FD93952" w14:textId="77777777" w:rsidR="003309EB" w:rsidRPr="00805254" w:rsidRDefault="002E7E54">
            <w:pPr>
              <w:spacing w:before="40" w:after="40" w:line="240" w:lineRule="exact"/>
              <w:rPr>
                <w:rFonts w:asciiTheme="minorEastAsia" w:hAnsiTheme="minorEastAsia" w:cs="宋体"/>
                <w:sz w:val="18"/>
                <w:szCs w:val="18"/>
              </w:rPr>
            </w:pPr>
            <w:r w:rsidRPr="00805254">
              <w:rPr>
                <w:rFonts w:asciiTheme="minorEastAsia" w:hAnsiTheme="minorEastAsia" w:cs="宋体" w:hint="eastAsia"/>
                <w:sz w:val="18"/>
                <w:szCs w:val="18"/>
              </w:rPr>
              <w:t>其他非流动</w:t>
            </w:r>
            <w:r w:rsidRPr="00805254">
              <w:rPr>
                <w:rFonts w:asciiTheme="minorEastAsia" w:hAnsiTheme="minorEastAsia" w:cs="宋体"/>
                <w:sz w:val="18"/>
                <w:szCs w:val="18"/>
              </w:rPr>
              <w:t>金融资产在持有期间的投资收益</w:t>
            </w:r>
          </w:p>
        </w:tc>
        <w:tc>
          <w:tcPr>
            <w:tcW w:w="1505" w:type="pct"/>
            <w:vAlign w:val="center"/>
          </w:tcPr>
          <w:p w14:paraId="7B790343" w14:textId="1169372E" w:rsidR="003309EB" w:rsidRPr="00805254" w:rsidRDefault="00B474D2">
            <w:pPr>
              <w:spacing w:line="240" w:lineRule="exact"/>
              <w:jc w:val="right"/>
              <w:rPr>
                <w:rFonts w:ascii="Times New Roman" w:hAnsi="Times New Roman" w:cs="Times New Roman"/>
                <w:sz w:val="18"/>
                <w:szCs w:val="18"/>
              </w:rPr>
            </w:pPr>
            <w:r w:rsidRPr="00B474D2">
              <w:rPr>
                <w:rFonts w:ascii="Times New Roman" w:hAnsi="Times New Roman" w:cs="Times New Roman"/>
                <w:sz w:val="18"/>
                <w:szCs w:val="18"/>
              </w:rPr>
              <w:t>630,212.77</w:t>
            </w:r>
          </w:p>
        </w:tc>
        <w:tc>
          <w:tcPr>
            <w:tcW w:w="1506" w:type="pct"/>
            <w:vAlign w:val="center"/>
          </w:tcPr>
          <w:p w14:paraId="6C7F17A6" w14:textId="77777777" w:rsidR="003309EB" w:rsidRPr="00805254" w:rsidRDefault="002E7E54">
            <w:pPr>
              <w:spacing w:line="240" w:lineRule="exact"/>
              <w:jc w:val="right"/>
              <w:rPr>
                <w:rFonts w:ascii="Times New Roman" w:hAnsi="Times New Roman" w:cs="Times New Roman"/>
                <w:sz w:val="18"/>
                <w:szCs w:val="18"/>
              </w:rPr>
            </w:pPr>
            <w:r w:rsidRPr="00805254">
              <w:rPr>
                <w:rFonts w:ascii="Times New Roman" w:hAnsi="Times New Roman" w:cs="Times New Roman"/>
                <w:sz w:val="18"/>
                <w:szCs w:val="18"/>
              </w:rPr>
              <w:t>2,800,000.00</w:t>
            </w:r>
          </w:p>
        </w:tc>
      </w:tr>
      <w:tr w:rsidR="003309EB" w:rsidRPr="00805254" w14:paraId="785CBE9B" w14:textId="77777777" w:rsidTr="00D42497">
        <w:trPr>
          <w:trHeight w:val="284"/>
        </w:trPr>
        <w:tc>
          <w:tcPr>
            <w:tcW w:w="1989" w:type="pct"/>
            <w:shd w:val="clear" w:color="auto" w:fill="D9D9D9" w:themeFill="background1" w:themeFillShade="D9"/>
            <w:vAlign w:val="center"/>
          </w:tcPr>
          <w:p w14:paraId="42D2C864" w14:textId="77777777" w:rsidR="003309EB" w:rsidRPr="00805254" w:rsidRDefault="002E7E54">
            <w:pPr>
              <w:spacing w:line="240" w:lineRule="exact"/>
              <w:rPr>
                <w:rFonts w:asciiTheme="minorEastAsia" w:hAnsiTheme="minorEastAsia" w:cs="宋体"/>
                <w:sz w:val="18"/>
                <w:szCs w:val="18"/>
              </w:rPr>
            </w:pPr>
            <w:r w:rsidRPr="00805254">
              <w:rPr>
                <w:rFonts w:asciiTheme="minorEastAsia" w:hAnsiTheme="minorEastAsia" w:cs="宋体" w:hint="eastAsia"/>
                <w:sz w:val="18"/>
                <w:szCs w:val="18"/>
              </w:rPr>
              <w:t>金融资产终止确认产生的投资收益</w:t>
            </w:r>
          </w:p>
        </w:tc>
        <w:tc>
          <w:tcPr>
            <w:tcW w:w="1505" w:type="pct"/>
            <w:vAlign w:val="center"/>
          </w:tcPr>
          <w:p w14:paraId="2B5E6A50" w14:textId="77777777" w:rsidR="003309EB" w:rsidRPr="00805254" w:rsidRDefault="002E7E54">
            <w:pPr>
              <w:spacing w:line="240" w:lineRule="exact"/>
              <w:jc w:val="right"/>
              <w:rPr>
                <w:rFonts w:ascii="Times New Roman" w:hAnsi="Times New Roman" w:cs="Times New Roman"/>
                <w:sz w:val="18"/>
                <w:szCs w:val="18"/>
              </w:rPr>
            </w:pPr>
            <w:r w:rsidRPr="00805254">
              <w:rPr>
                <w:rFonts w:ascii="Times New Roman" w:hAnsi="Times New Roman" w:cs="Times New Roman"/>
                <w:sz w:val="18"/>
                <w:szCs w:val="18"/>
              </w:rPr>
              <w:t>-22,621,312.74</w:t>
            </w:r>
          </w:p>
        </w:tc>
        <w:tc>
          <w:tcPr>
            <w:tcW w:w="1506" w:type="pct"/>
            <w:vAlign w:val="center"/>
          </w:tcPr>
          <w:p w14:paraId="60214B90" w14:textId="77777777" w:rsidR="003309EB" w:rsidRPr="00805254" w:rsidRDefault="002E7E54">
            <w:pPr>
              <w:spacing w:line="240" w:lineRule="exact"/>
              <w:jc w:val="right"/>
              <w:rPr>
                <w:rFonts w:ascii="Times New Roman" w:hAnsi="Times New Roman" w:cs="Times New Roman"/>
                <w:sz w:val="18"/>
                <w:szCs w:val="18"/>
              </w:rPr>
            </w:pPr>
            <w:r w:rsidRPr="00805254">
              <w:rPr>
                <w:rFonts w:ascii="Times New Roman" w:hAnsi="Times New Roman" w:cs="Times New Roman"/>
                <w:sz w:val="18"/>
                <w:szCs w:val="18"/>
              </w:rPr>
              <w:t>-30,954,557.50</w:t>
            </w:r>
          </w:p>
        </w:tc>
      </w:tr>
      <w:tr w:rsidR="003309EB" w:rsidRPr="001279FA" w14:paraId="04B2CB69" w14:textId="77777777" w:rsidTr="00D42497">
        <w:trPr>
          <w:trHeight w:val="284"/>
        </w:trPr>
        <w:tc>
          <w:tcPr>
            <w:tcW w:w="1989" w:type="pct"/>
            <w:shd w:val="clear" w:color="auto" w:fill="D3D3D3"/>
            <w:vAlign w:val="center"/>
          </w:tcPr>
          <w:p w14:paraId="190944B6" w14:textId="77777777" w:rsidR="003309EB" w:rsidRPr="00805254" w:rsidRDefault="002E7E54" w:rsidP="00D42497">
            <w:pPr>
              <w:spacing w:before="40" w:after="40" w:line="240" w:lineRule="exact"/>
              <w:jc w:val="center"/>
              <w:rPr>
                <w:rFonts w:asciiTheme="minorEastAsia" w:hAnsiTheme="minorEastAsia" w:cs="宋体"/>
                <w:sz w:val="18"/>
                <w:szCs w:val="18"/>
              </w:rPr>
            </w:pPr>
            <w:r w:rsidRPr="00805254">
              <w:rPr>
                <w:rFonts w:asciiTheme="minorEastAsia" w:hAnsiTheme="minorEastAsia" w:cs="宋体"/>
                <w:sz w:val="18"/>
                <w:szCs w:val="18"/>
              </w:rPr>
              <w:t>合计</w:t>
            </w:r>
          </w:p>
        </w:tc>
        <w:tc>
          <w:tcPr>
            <w:tcW w:w="1505" w:type="pct"/>
            <w:vAlign w:val="center"/>
          </w:tcPr>
          <w:p w14:paraId="139DAC19" w14:textId="62D8DD17" w:rsidR="003309EB" w:rsidRPr="00805254" w:rsidRDefault="0025353D" w:rsidP="00805254">
            <w:pPr>
              <w:widowControl/>
              <w:jc w:val="right"/>
              <w:rPr>
                <w:rFonts w:ascii="Times New Roman" w:hAnsi="Times New Roman" w:cs="Times New Roman"/>
                <w:color w:val="000000"/>
                <w:kern w:val="0"/>
                <w:sz w:val="18"/>
                <w:szCs w:val="18"/>
              </w:rPr>
            </w:pPr>
            <w:r w:rsidRPr="00805254">
              <w:rPr>
                <w:rFonts w:ascii="Times New Roman" w:hAnsi="Times New Roman" w:cs="Times New Roman"/>
                <w:color w:val="000000"/>
                <w:sz w:val="18"/>
                <w:szCs w:val="18"/>
              </w:rPr>
              <w:t xml:space="preserve">         55,178,952.64 </w:t>
            </w:r>
          </w:p>
        </w:tc>
        <w:tc>
          <w:tcPr>
            <w:tcW w:w="1506" w:type="pct"/>
            <w:vAlign w:val="center"/>
          </w:tcPr>
          <w:p w14:paraId="22DFF47B" w14:textId="77777777" w:rsidR="003309EB" w:rsidRPr="00805254" w:rsidRDefault="002E7E54">
            <w:pPr>
              <w:spacing w:line="240" w:lineRule="exact"/>
              <w:jc w:val="right"/>
              <w:rPr>
                <w:rFonts w:ascii="Times New Roman" w:hAnsi="Times New Roman" w:cs="Times New Roman"/>
                <w:sz w:val="18"/>
                <w:szCs w:val="18"/>
              </w:rPr>
            </w:pPr>
            <w:r w:rsidRPr="00805254">
              <w:rPr>
                <w:rFonts w:ascii="Times New Roman" w:hAnsi="Times New Roman" w:cs="Times New Roman"/>
                <w:sz w:val="18"/>
                <w:szCs w:val="18"/>
              </w:rPr>
              <w:t>237,259,432.75</w:t>
            </w:r>
          </w:p>
        </w:tc>
      </w:tr>
    </w:tbl>
    <w:p w14:paraId="3F241098" w14:textId="77777777" w:rsidR="003309EB" w:rsidRDefault="002E7E54">
      <w:pPr>
        <w:pStyle w:val="2"/>
        <w:keepNext w:val="0"/>
        <w:keepLines w:val="0"/>
        <w:spacing w:before="300" w:after="300" w:line="320" w:lineRule="exact"/>
        <w:rPr>
          <w:rFonts w:ascii="Times New Roman" w:hAnsi="Times New Roman" w:cs="Times New Roman"/>
          <w:b/>
          <w:bCs/>
          <w:sz w:val="24"/>
          <w:szCs w:val="24"/>
        </w:rPr>
      </w:pPr>
      <w:r>
        <w:rPr>
          <w:rFonts w:ascii="Times New Roman" w:hAnsi="Times New Roman" w:cs="Times New Roman"/>
          <w:b/>
          <w:bCs/>
          <w:sz w:val="24"/>
          <w:szCs w:val="24"/>
        </w:rPr>
        <w:t>十八、补充资料</w:t>
      </w:r>
      <w:bookmarkEnd w:id="230"/>
    </w:p>
    <w:p w14:paraId="659D7900" w14:textId="77777777" w:rsidR="003309EB" w:rsidRDefault="002E7E54">
      <w:pPr>
        <w:pStyle w:val="3"/>
        <w:keepNext w:val="0"/>
        <w:keepLines w:val="0"/>
        <w:spacing w:line="280" w:lineRule="exact"/>
        <w:jc w:val="left"/>
        <w:rPr>
          <w:rFonts w:ascii="Times New Roman" w:eastAsiaTheme="minorEastAsia" w:hAnsi="Times New Roman" w:cs="Times New Roman"/>
          <w:b/>
          <w:bCs/>
        </w:rPr>
      </w:pPr>
      <w:bookmarkStart w:id="231" w:name="_Toc989394"/>
      <w:r>
        <w:rPr>
          <w:rFonts w:ascii="Times New Roman" w:eastAsiaTheme="minorEastAsia" w:hAnsi="Times New Roman" w:cs="Times New Roman"/>
          <w:b/>
          <w:bCs/>
        </w:rPr>
        <w:t>1</w:t>
      </w:r>
      <w:r>
        <w:rPr>
          <w:rFonts w:ascii="Times New Roman" w:eastAsiaTheme="minorEastAsia" w:hAnsi="Times New Roman" w:cs="Times New Roman"/>
          <w:b/>
          <w:bCs/>
        </w:rPr>
        <w:t>、当期非经常性损益明细表</w:t>
      </w:r>
      <w:bookmarkEnd w:id="231"/>
    </w:p>
    <w:p w14:paraId="6537D069" w14:textId="77777777" w:rsidR="003309EB" w:rsidRDefault="002E7E54">
      <w:pPr>
        <w:spacing w:line="240" w:lineRule="exact"/>
        <w:rPr>
          <w:rFonts w:ascii="Times New Roman" w:hAnsi="Times New Roman" w:cs="Times New Roman"/>
          <w:sz w:val="18"/>
          <w:szCs w:val="18"/>
        </w:rPr>
      </w:pPr>
      <w:r>
        <w:rPr>
          <w:rFonts w:ascii="Times New Roman" w:hAnsi="Times New Roman" w:cs="Times New Roman"/>
          <w:sz w:val="18"/>
          <w:szCs w:val="18"/>
        </w:rPr>
        <w:sym w:font="Wingdings 2" w:char="F052"/>
      </w:r>
      <w:r>
        <w:rPr>
          <w:rFonts w:ascii="Times New Roman" w:hAnsi="Times New Roman" w:cs="Times New Roman"/>
          <w:sz w:val="18"/>
          <w:szCs w:val="18"/>
        </w:rPr>
        <w:t>适用</w:t>
      </w:r>
      <w:r>
        <w:rPr>
          <w:rFonts w:asciiTheme="minorEastAsia" w:hAnsiTheme="minorEastAsia" w:cs="Times New Roman"/>
          <w:sz w:val="18"/>
          <w:szCs w:val="18"/>
        </w:rPr>
        <w:t>□</w:t>
      </w:r>
      <w:r>
        <w:rPr>
          <w:rFonts w:ascii="Times New Roman" w:hAnsi="Times New Roman" w:cs="Times New Roman"/>
          <w:sz w:val="18"/>
          <w:szCs w:val="18"/>
        </w:rPr>
        <w:t>不适用</w:t>
      </w:r>
    </w:p>
    <w:p w14:paraId="29433D10" w14:textId="77777777" w:rsidR="003309EB" w:rsidRDefault="002E7E54">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176"/>
        <w:gridCol w:w="2216"/>
        <w:gridCol w:w="1301"/>
      </w:tblGrid>
      <w:tr w:rsidR="00393FF4" w:rsidRPr="00D42497" w14:paraId="0CD58989" w14:textId="77777777" w:rsidTr="00D433E1">
        <w:trPr>
          <w:trHeight w:val="284"/>
        </w:trPr>
        <w:tc>
          <w:tcPr>
            <w:tcW w:w="3186" w:type="pct"/>
            <w:shd w:val="clear" w:color="000000" w:fill="D3D3D3"/>
            <w:vAlign w:val="center"/>
            <w:hideMark/>
          </w:tcPr>
          <w:p w14:paraId="708E7AE8" w14:textId="77777777" w:rsidR="00393FF4" w:rsidRPr="00D42497" w:rsidRDefault="00393FF4" w:rsidP="0051255E">
            <w:pPr>
              <w:widowControl/>
              <w:jc w:val="center"/>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lastRenderedPageBreak/>
              <w:t>项目</w:t>
            </w:r>
          </w:p>
        </w:tc>
        <w:tc>
          <w:tcPr>
            <w:tcW w:w="1143" w:type="pct"/>
            <w:shd w:val="clear" w:color="000000" w:fill="D3D3D3"/>
            <w:vAlign w:val="center"/>
            <w:hideMark/>
          </w:tcPr>
          <w:p w14:paraId="250E19B5" w14:textId="77777777" w:rsidR="00393FF4" w:rsidRPr="00D42497" w:rsidRDefault="00393FF4" w:rsidP="0051255E">
            <w:pPr>
              <w:widowControl/>
              <w:jc w:val="center"/>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金额</w:t>
            </w:r>
          </w:p>
        </w:tc>
        <w:tc>
          <w:tcPr>
            <w:tcW w:w="671" w:type="pct"/>
            <w:shd w:val="clear" w:color="000000" w:fill="D3D3D3"/>
            <w:vAlign w:val="center"/>
            <w:hideMark/>
          </w:tcPr>
          <w:p w14:paraId="28FCFF29" w14:textId="77777777" w:rsidR="00393FF4" w:rsidRPr="00D42497" w:rsidRDefault="00393FF4" w:rsidP="0051255E">
            <w:pPr>
              <w:widowControl/>
              <w:jc w:val="center"/>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说明</w:t>
            </w:r>
          </w:p>
        </w:tc>
      </w:tr>
      <w:tr w:rsidR="00393FF4" w:rsidRPr="00D42497" w14:paraId="676040FF" w14:textId="77777777" w:rsidTr="00D433E1">
        <w:trPr>
          <w:trHeight w:val="284"/>
        </w:trPr>
        <w:tc>
          <w:tcPr>
            <w:tcW w:w="3186" w:type="pct"/>
            <w:shd w:val="clear" w:color="000000" w:fill="D3D3D3"/>
            <w:vAlign w:val="center"/>
            <w:hideMark/>
          </w:tcPr>
          <w:p w14:paraId="770A04BD"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非流动资产处置损益（包括已计提资产减值准备的冲销部分）</w:t>
            </w:r>
          </w:p>
        </w:tc>
        <w:tc>
          <w:tcPr>
            <w:tcW w:w="1143" w:type="pct"/>
            <w:shd w:val="clear" w:color="auto" w:fill="auto"/>
            <w:vAlign w:val="center"/>
            <w:hideMark/>
          </w:tcPr>
          <w:p w14:paraId="5664BACC" w14:textId="6F5B8B92" w:rsidR="00393FF4" w:rsidRPr="00D42497" w:rsidRDefault="00393FF4" w:rsidP="0051255E">
            <w:pPr>
              <w:widowControl/>
              <w:jc w:val="right"/>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w:t>
            </w:r>
            <w:r w:rsidR="00B474D2" w:rsidRPr="00B474D2">
              <w:rPr>
                <w:rFonts w:ascii="Times New Roman" w:eastAsia="宋体" w:hAnsi="Times New Roman" w:cs="Times New Roman"/>
                <w:color w:val="000000"/>
                <w:kern w:val="0"/>
                <w:sz w:val="18"/>
                <w:szCs w:val="18"/>
              </w:rPr>
              <w:t>9,118,027.05</w:t>
            </w:r>
            <w:r w:rsidRPr="00D42497">
              <w:rPr>
                <w:rFonts w:ascii="Times New Roman" w:eastAsia="宋体" w:hAnsi="Times New Roman" w:cs="Times New Roman"/>
                <w:color w:val="000000"/>
                <w:kern w:val="0"/>
                <w:sz w:val="18"/>
                <w:szCs w:val="18"/>
              </w:rPr>
              <w:t xml:space="preserve"> </w:t>
            </w:r>
          </w:p>
        </w:tc>
        <w:tc>
          <w:tcPr>
            <w:tcW w:w="671" w:type="pct"/>
            <w:shd w:val="clear" w:color="auto" w:fill="auto"/>
            <w:vAlign w:val="center"/>
            <w:hideMark/>
          </w:tcPr>
          <w:p w14:paraId="715F12C7"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w:t>
            </w:r>
          </w:p>
        </w:tc>
      </w:tr>
      <w:tr w:rsidR="00393FF4" w:rsidRPr="00D42497" w14:paraId="02022AF7" w14:textId="77777777" w:rsidTr="00D433E1">
        <w:trPr>
          <w:trHeight w:val="284"/>
        </w:trPr>
        <w:tc>
          <w:tcPr>
            <w:tcW w:w="3186" w:type="pct"/>
            <w:shd w:val="clear" w:color="000000" w:fill="D3D3D3"/>
            <w:vAlign w:val="center"/>
            <w:hideMark/>
          </w:tcPr>
          <w:p w14:paraId="72AA5545"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计入当期损益的政府补助（与公司正常经营业务密切相关，符合国家政策规定、按照一定标准定额或定量持续享受的政府补助除外）</w:t>
            </w:r>
          </w:p>
        </w:tc>
        <w:tc>
          <w:tcPr>
            <w:tcW w:w="1143" w:type="pct"/>
            <w:shd w:val="clear" w:color="auto" w:fill="auto"/>
            <w:vAlign w:val="center"/>
            <w:hideMark/>
          </w:tcPr>
          <w:p w14:paraId="0B9621B8" w14:textId="77777777" w:rsidR="00393FF4" w:rsidRPr="00D42497" w:rsidRDefault="00393FF4" w:rsidP="0051255E">
            <w:pPr>
              <w:widowControl/>
              <w:jc w:val="right"/>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108,155,697.19 </w:t>
            </w:r>
          </w:p>
        </w:tc>
        <w:tc>
          <w:tcPr>
            <w:tcW w:w="671" w:type="pct"/>
            <w:shd w:val="clear" w:color="auto" w:fill="auto"/>
            <w:vAlign w:val="center"/>
            <w:hideMark/>
          </w:tcPr>
          <w:p w14:paraId="199847AB"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w:t>
            </w:r>
          </w:p>
        </w:tc>
      </w:tr>
      <w:tr w:rsidR="00393FF4" w:rsidRPr="00D42497" w14:paraId="5F1C20CA" w14:textId="77777777" w:rsidTr="00D433E1">
        <w:trPr>
          <w:trHeight w:val="284"/>
        </w:trPr>
        <w:tc>
          <w:tcPr>
            <w:tcW w:w="3186" w:type="pct"/>
            <w:shd w:val="clear" w:color="000000" w:fill="D3D3D3"/>
            <w:vAlign w:val="center"/>
            <w:hideMark/>
          </w:tcPr>
          <w:p w14:paraId="2836EFEB"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债务重组损益</w:t>
            </w:r>
          </w:p>
        </w:tc>
        <w:tc>
          <w:tcPr>
            <w:tcW w:w="1143" w:type="pct"/>
            <w:shd w:val="clear" w:color="auto" w:fill="auto"/>
            <w:vAlign w:val="center"/>
            <w:hideMark/>
          </w:tcPr>
          <w:p w14:paraId="5E9EC7F7" w14:textId="26064784" w:rsidR="00393FF4" w:rsidRPr="00D42497" w:rsidRDefault="00393FF4" w:rsidP="0051255E">
            <w:pPr>
              <w:widowControl/>
              <w:jc w:val="right"/>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w:t>
            </w:r>
            <w:r w:rsidR="00B474D2" w:rsidRPr="00B474D2">
              <w:rPr>
                <w:rFonts w:ascii="Times New Roman" w:eastAsia="宋体" w:hAnsi="Times New Roman" w:cs="Times New Roman"/>
                <w:color w:val="000000"/>
                <w:kern w:val="0"/>
                <w:sz w:val="18"/>
                <w:szCs w:val="18"/>
              </w:rPr>
              <w:t>-145,995.36</w:t>
            </w:r>
            <w:r w:rsidRPr="00D42497">
              <w:rPr>
                <w:rFonts w:ascii="Times New Roman" w:eastAsia="宋体" w:hAnsi="Times New Roman" w:cs="Times New Roman"/>
                <w:color w:val="000000"/>
                <w:kern w:val="0"/>
                <w:sz w:val="18"/>
                <w:szCs w:val="18"/>
              </w:rPr>
              <w:t xml:space="preserve"> </w:t>
            </w:r>
          </w:p>
        </w:tc>
        <w:tc>
          <w:tcPr>
            <w:tcW w:w="671" w:type="pct"/>
            <w:shd w:val="clear" w:color="auto" w:fill="auto"/>
            <w:vAlign w:val="center"/>
            <w:hideMark/>
          </w:tcPr>
          <w:p w14:paraId="0C6A250D"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w:t>
            </w:r>
          </w:p>
        </w:tc>
      </w:tr>
      <w:tr w:rsidR="00393FF4" w:rsidRPr="00D42497" w14:paraId="2BE47391" w14:textId="77777777" w:rsidTr="00D433E1">
        <w:trPr>
          <w:trHeight w:val="284"/>
        </w:trPr>
        <w:tc>
          <w:tcPr>
            <w:tcW w:w="3186" w:type="pct"/>
            <w:shd w:val="clear" w:color="000000" w:fill="D3D3D3"/>
            <w:vAlign w:val="center"/>
            <w:hideMark/>
          </w:tcPr>
          <w:p w14:paraId="5522C0A5"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1143" w:type="pct"/>
            <w:shd w:val="clear" w:color="auto" w:fill="auto"/>
            <w:vAlign w:val="center"/>
            <w:hideMark/>
          </w:tcPr>
          <w:p w14:paraId="31455CEC" w14:textId="77777777" w:rsidR="00393FF4" w:rsidRPr="00D42497" w:rsidRDefault="00393FF4" w:rsidP="0051255E">
            <w:pPr>
              <w:widowControl/>
              <w:jc w:val="right"/>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-25,565,577.25 </w:t>
            </w:r>
          </w:p>
        </w:tc>
        <w:tc>
          <w:tcPr>
            <w:tcW w:w="671" w:type="pct"/>
            <w:shd w:val="clear" w:color="auto" w:fill="auto"/>
            <w:vAlign w:val="center"/>
            <w:hideMark/>
          </w:tcPr>
          <w:p w14:paraId="4D0AA18D"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w:t>
            </w:r>
          </w:p>
        </w:tc>
      </w:tr>
      <w:tr w:rsidR="00393FF4" w:rsidRPr="00D42497" w14:paraId="5E79297D" w14:textId="77777777" w:rsidTr="00D433E1">
        <w:trPr>
          <w:trHeight w:val="284"/>
        </w:trPr>
        <w:tc>
          <w:tcPr>
            <w:tcW w:w="3186" w:type="pct"/>
            <w:shd w:val="clear" w:color="000000" w:fill="D3D3D3"/>
            <w:vAlign w:val="center"/>
            <w:hideMark/>
          </w:tcPr>
          <w:p w14:paraId="7632573E"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单独进行减值测试的应收款项减值准备转回</w:t>
            </w:r>
          </w:p>
        </w:tc>
        <w:tc>
          <w:tcPr>
            <w:tcW w:w="1143" w:type="pct"/>
            <w:shd w:val="clear" w:color="auto" w:fill="auto"/>
            <w:vAlign w:val="center"/>
            <w:hideMark/>
          </w:tcPr>
          <w:p w14:paraId="0449D000" w14:textId="77777777" w:rsidR="00393FF4" w:rsidRPr="00D42497" w:rsidRDefault="00393FF4" w:rsidP="0051255E">
            <w:pPr>
              <w:widowControl/>
              <w:jc w:val="right"/>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68,586,443.66 </w:t>
            </w:r>
          </w:p>
        </w:tc>
        <w:tc>
          <w:tcPr>
            <w:tcW w:w="671" w:type="pct"/>
            <w:shd w:val="clear" w:color="auto" w:fill="auto"/>
            <w:vAlign w:val="center"/>
            <w:hideMark/>
          </w:tcPr>
          <w:p w14:paraId="1EBD47D3"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w:t>
            </w:r>
          </w:p>
        </w:tc>
      </w:tr>
      <w:tr w:rsidR="00393FF4" w:rsidRPr="00D42497" w14:paraId="0E382D87" w14:textId="77777777" w:rsidTr="00D433E1">
        <w:trPr>
          <w:trHeight w:val="284"/>
        </w:trPr>
        <w:tc>
          <w:tcPr>
            <w:tcW w:w="3186" w:type="pct"/>
            <w:shd w:val="clear" w:color="000000" w:fill="D3D3D3"/>
            <w:vAlign w:val="center"/>
            <w:hideMark/>
          </w:tcPr>
          <w:p w14:paraId="69399752"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采用公允价值模式进行后续计量的消耗性生物资产公允价值变动产生的损益</w:t>
            </w:r>
          </w:p>
        </w:tc>
        <w:tc>
          <w:tcPr>
            <w:tcW w:w="1143" w:type="pct"/>
            <w:shd w:val="clear" w:color="auto" w:fill="auto"/>
            <w:vAlign w:val="center"/>
            <w:hideMark/>
          </w:tcPr>
          <w:p w14:paraId="616F08BE" w14:textId="77777777" w:rsidR="00393FF4" w:rsidRPr="00D42497" w:rsidRDefault="00393FF4" w:rsidP="0051255E">
            <w:pPr>
              <w:widowControl/>
              <w:jc w:val="right"/>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5,749,779.42 </w:t>
            </w:r>
          </w:p>
        </w:tc>
        <w:tc>
          <w:tcPr>
            <w:tcW w:w="671" w:type="pct"/>
            <w:shd w:val="clear" w:color="auto" w:fill="auto"/>
            <w:vAlign w:val="center"/>
            <w:hideMark/>
          </w:tcPr>
          <w:p w14:paraId="7BAF46B3"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w:t>
            </w:r>
          </w:p>
        </w:tc>
      </w:tr>
      <w:tr w:rsidR="00393FF4" w:rsidRPr="00D42497" w14:paraId="5C230AD2" w14:textId="77777777" w:rsidTr="00D433E1">
        <w:trPr>
          <w:trHeight w:val="284"/>
        </w:trPr>
        <w:tc>
          <w:tcPr>
            <w:tcW w:w="3186" w:type="pct"/>
            <w:shd w:val="clear" w:color="000000" w:fill="D3D3D3"/>
            <w:vAlign w:val="center"/>
            <w:hideMark/>
          </w:tcPr>
          <w:p w14:paraId="1C37481F"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除上述各项之外的其他营业外收入和支出</w:t>
            </w:r>
          </w:p>
        </w:tc>
        <w:tc>
          <w:tcPr>
            <w:tcW w:w="1143" w:type="pct"/>
            <w:shd w:val="clear" w:color="auto" w:fill="auto"/>
            <w:vAlign w:val="center"/>
            <w:hideMark/>
          </w:tcPr>
          <w:p w14:paraId="0FD689F5" w14:textId="77777777" w:rsidR="00393FF4" w:rsidRPr="00D42497" w:rsidRDefault="00393FF4" w:rsidP="0051255E">
            <w:pPr>
              <w:widowControl/>
              <w:jc w:val="right"/>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443,855.10 </w:t>
            </w:r>
          </w:p>
        </w:tc>
        <w:tc>
          <w:tcPr>
            <w:tcW w:w="671" w:type="pct"/>
            <w:shd w:val="clear" w:color="auto" w:fill="auto"/>
            <w:vAlign w:val="center"/>
            <w:hideMark/>
          </w:tcPr>
          <w:p w14:paraId="3477346D"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w:t>
            </w:r>
          </w:p>
        </w:tc>
      </w:tr>
      <w:tr w:rsidR="00393FF4" w:rsidRPr="00D42497" w14:paraId="21887DB4" w14:textId="77777777" w:rsidTr="00D433E1">
        <w:trPr>
          <w:trHeight w:val="284"/>
        </w:trPr>
        <w:tc>
          <w:tcPr>
            <w:tcW w:w="3186" w:type="pct"/>
            <w:shd w:val="clear" w:color="000000" w:fill="D3D3D3"/>
            <w:vAlign w:val="center"/>
            <w:hideMark/>
          </w:tcPr>
          <w:p w14:paraId="4762F03B"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减：所得税影响额</w:t>
            </w:r>
          </w:p>
        </w:tc>
        <w:tc>
          <w:tcPr>
            <w:tcW w:w="1143" w:type="pct"/>
            <w:shd w:val="clear" w:color="auto" w:fill="auto"/>
            <w:vAlign w:val="center"/>
            <w:hideMark/>
          </w:tcPr>
          <w:p w14:paraId="39A6EE63" w14:textId="59F266F2" w:rsidR="00393FF4" w:rsidRPr="00D42497" w:rsidRDefault="00393FF4" w:rsidP="0051255E">
            <w:pPr>
              <w:widowControl/>
              <w:jc w:val="right"/>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w:t>
            </w:r>
            <w:r w:rsidR="00B474D2" w:rsidRPr="00B474D2">
              <w:rPr>
                <w:rFonts w:ascii="Times New Roman" w:eastAsia="宋体" w:hAnsi="Times New Roman" w:cs="Times New Roman"/>
                <w:color w:val="000000"/>
                <w:kern w:val="0"/>
                <w:sz w:val="18"/>
                <w:szCs w:val="18"/>
              </w:rPr>
              <w:t>39,664,063.42</w:t>
            </w:r>
            <w:r w:rsidRPr="00D42497">
              <w:rPr>
                <w:rFonts w:ascii="Times New Roman" w:eastAsia="宋体" w:hAnsi="Times New Roman" w:cs="Times New Roman"/>
                <w:color w:val="000000"/>
                <w:kern w:val="0"/>
                <w:sz w:val="18"/>
                <w:szCs w:val="18"/>
              </w:rPr>
              <w:t xml:space="preserve"> </w:t>
            </w:r>
          </w:p>
        </w:tc>
        <w:tc>
          <w:tcPr>
            <w:tcW w:w="671" w:type="pct"/>
            <w:shd w:val="clear" w:color="auto" w:fill="auto"/>
            <w:vAlign w:val="center"/>
            <w:hideMark/>
          </w:tcPr>
          <w:p w14:paraId="54141578"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w:t>
            </w:r>
          </w:p>
        </w:tc>
      </w:tr>
      <w:tr w:rsidR="00393FF4" w:rsidRPr="00D42497" w14:paraId="58B5431C" w14:textId="77777777" w:rsidTr="00D433E1">
        <w:trPr>
          <w:trHeight w:val="284"/>
        </w:trPr>
        <w:tc>
          <w:tcPr>
            <w:tcW w:w="3186" w:type="pct"/>
            <w:shd w:val="clear" w:color="000000" w:fill="D3D3D3"/>
            <w:vAlign w:val="center"/>
            <w:hideMark/>
          </w:tcPr>
          <w:p w14:paraId="0C4B2574" w14:textId="77777777" w:rsidR="00393FF4" w:rsidRPr="00D42497" w:rsidRDefault="00393FF4" w:rsidP="0051255E">
            <w:pPr>
              <w:widowControl/>
              <w:ind w:firstLineChars="200" w:firstLine="360"/>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少数股东权益影响额（税后）</w:t>
            </w:r>
          </w:p>
        </w:tc>
        <w:tc>
          <w:tcPr>
            <w:tcW w:w="1143" w:type="pct"/>
            <w:shd w:val="clear" w:color="auto" w:fill="auto"/>
            <w:vAlign w:val="center"/>
            <w:hideMark/>
          </w:tcPr>
          <w:p w14:paraId="39E89C6C" w14:textId="77777777" w:rsidR="00393FF4" w:rsidRPr="00D42497" w:rsidRDefault="00393FF4" w:rsidP="0051255E">
            <w:pPr>
              <w:widowControl/>
              <w:jc w:val="right"/>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2,919,113.00 </w:t>
            </w:r>
          </w:p>
        </w:tc>
        <w:tc>
          <w:tcPr>
            <w:tcW w:w="671" w:type="pct"/>
            <w:shd w:val="clear" w:color="auto" w:fill="auto"/>
            <w:vAlign w:val="center"/>
            <w:hideMark/>
          </w:tcPr>
          <w:p w14:paraId="2BC5A770"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w:t>
            </w:r>
          </w:p>
        </w:tc>
      </w:tr>
      <w:tr w:rsidR="00393FF4" w:rsidRPr="00D42497" w14:paraId="0194FAB4" w14:textId="77777777" w:rsidTr="00D433E1">
        <w:trPr>
          <w:trHeight w:val="284"/>
        </w:trPr>
        <w:tc>
          <w:tcPr>
            <w:tcW w:w="3186" w:type="pct"/>
            <w:shd w:val="clear" w:color="000000" w:fill="D3D3D3"/>
            <w:vAlign w:val="center"/>
            <w:hideMark/>
          </w:tcPr>
          <w:p w14:paraId="3CDC77B1" w14:textId="77777777" w:rsidR="00393FF4" w:rsidRPr="00D42497" w:rsidRDefault="00393FF4" w:rsidP="0051255E">
            <w:pPr>
              <w:widowControl/>
              <w:jc w:val="center"/>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合计</w:t>
            </w:r>
          </w:p>
        </w:tc>
        <w:tc>
          <w:tcPr>
            <w:tcW w:w="1143" w:type="pct"/>
            <w:shd w:val="clear" w:color="auto" w:fill="auto"/>
            <w:vAlign w:val="center"/>
            <w:hideMark/>
          </w:tcPr>
          <w:p w14:paraId="70E89811" w14:textId="43644381" w:rsidR="00393FF4" w:rsidRPr="00D42497" w:rsidRDefault="00393FF4" w:rsidP="0051255E">
            <w:pPr>
              <w:widowControl/>
              <w:jc w:val="right"/>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w:t>
            </w:r>
            <w:r w:rsidR="00B474D2" w:rsidRPr="00B474D2">
              <w:rPr>
                <w:rFonts w:ascii="Times New Roman" w:eastAsia="宋体" w:hAnsi="Times New Roman" w:cs="Times New Roman"/>
                <w:color w:val="000000"/>
                <w:kern w:val="0"/>
                <w:sz w:val="18"/>
                <w:szCs w:val="18"/>
              </w:rPr>
              <w:t xml:space="preserve"> 123,759,053.39</w:t>
            </w:r>
            <w:r w:rsidRPr="00D42497">
              <w:rPr>
                <w:rFonts w:ascii="Times New Roman" w:eastAsia="宋体" w:hAnsi="Times New Roman" w:cs="Times New Roman"/>
                <w:color w:val="000000"/>
                <w:kern w:val="0"/>
                <w:sz w:val="18"/>
                <w:szCs w:val="18"/>
              </w:rPr>
              <w:t xml:space="preserve"> </w:t>
            </w:r>
          </w:p>
        </w:tc>
        <w:tc>
          <w:tcPr>
            <w:tcW w:w="671" w:type="pct"/>
            <w:shd w:val="clear" w:color="000000" w:fill="D3D3D3"/>
            <w:vAlign w:val="center"/>
            <w:hideMark/>
          </w:tcPr>
          <w:p w14:paraId="261EAB0E" w14:textId="77777777" w:rsidR="00393FF4" w:rsidRPr="00D42497" w:rsidRDefault="00393FF4" w:rsidP="0051255E">
            <w:pPr>
              <w:widowControl/>
              <w:rPr>
                <w:rFonts w:ascii="Times New Roman" w:eastAsia="宋体" w:hAnsi="Times New Roman" w:cs="Times New Roman"/>
                <w:color w:val="000000"/>
                <w:kern w:val="0"/>
                <w:sz w:val="22"/>
              </w:rPr>
            </w:pPr>
            <w:r w:rsidRPr="00D42497">
              <w:rPr>
                <w:rFonts w:ascii="Times New Roman" w:eastAsia="宋体" w:hAnsi="Times New Roman" w:cs="Times New Roman"/>
                <w:color w:val="000000"/>
                <w:kern w:val="0"/>
                <w:sz w:val="22"/>
              </w:rPr>
              <w:t xml:space="preserve">　</w:t>
            </w:r>
          </w:p>
        </w:tc>
      </w:tr>
    </w:tbl>
    <w:p w14:paraId="5F097893" w14:textId="77777777" w:rsidR="003309EB" w:rsidRDefault="002E7E54">
      <w:pPr>
        <w:spacing w:before="100" w:after="100" w:line="240" w:lineRule="exact"/>
        <w:rPr>
          <w:rFonts w:ascii="Times New Roman" w:hAnsi="Times New Roman" w:cs="Times New Roman"/>
          <w:sz w:val="18"/>
          <w:szCs w:val="18"/>
        </w:rPr>
      </w:pPr>
      <w:r>
        <w:rPr>
          <w:rFonts w:ascii="Times New Roman" w:hAnsi="Times New Roman" w:cs="Times New Roman"/>
          <w:sz w:val="18"/>
          <w:szCs w:val="18"/>
        </w:rPr>
        <w:t>其他符合非经常性损益定义的损益项目的具体情况：</w:t>
      </w:r>
    </w:p>
    <w:p w14:paraId="09637952" w14:textId="272BF2FA" w:rsidR="003309EB" w:rsidRDefault="002E7E54">
      <w:pPr>
        <w:spacing w:before="40" w:after="40" w:line="240" w:lineRule="exact"/>
        <w:rPr>
          <w:rFonts w:ascii="Times New Roman" w:hAnsi="Times New Roman" w:cs="Times New Roman"/>
          <w:sz w:val="18"/>
          <w:szCs w:val="18"/>
        </w:rPr>
      </w:pPr>
      <w:r>
        <w:rPr>
          <w:rFonts w:asciiTheme="minorEastAsia" w:hAnsiTheme="minorEastAsia" w:cs="Times New Roman"/>
          <w:sz w:val="18"/>
          <w:szCs w:val="18"/>
        </w:rPr>
        <w:t>□</w:t>
      </w:r>
      <w:r>
        <w:rPr>
          <w:rFonts w:ascii="Times New Roman" w:hAnsi="Times New Roman" w:cs="Times New Roman"/>
          <w:sz w:val="18"/>
          <w:szCs w:val="18"/>
        </w:rPr>
        <w:t>适用</w:t>
      </w:r>
      <w:r w:rsidR="00D42497">
        <w:rPr>
          <w:rFonts w:ascii="Times New Roman" w:hAnsi="Times New Roman" w:cs="Times New Roman" w:hint="eastAsia"/>
          <w:sz w:val="18"/>
          <w:szCs w:val="18"/>
        </w:rPr>
        <w:t xml:space="preserve"> </w:t>
      </w:r>
      <w:r>
        <w:rPr>
          <w:rFonts w:ascii="Times New Roman" w:hAnsi="Times New Roman" w:cs="Times New Roman"/>
          <w:sz w:val="18"/>
          <w:szCs w:val="18"/>
        </w:rPr>
        <w:sym w:font="Wingdings 2" w:char="F052"/>
      </w:r>
      <w:r>
        <w:rPr>
          <w:rFonts w:ascii="Times New Roman" w:hAnsi="Times New Roman" w:cs="Times New Roman"/>
          <w:sz w:val="18"/>
          <w:szCs w:val="18"/>
        </w:rPr>
        <w:t>不适用</w:t>
      </w:r>
    </w:p>
    <w:p w14:paraId="4831F111" w14:textId="77777777" w:rsidR="003309EB" w:rsidRDefault="002E7E54">
      <w:pPr>
        <w:spacing w:before="100" w:after="100" w:line="240" w:lineRule="exact"/>
        <w:rPr>
          <w:rFonts w:ascii="Times New Roman" w:hAnsi="Times New Roman" w:cs="Times New Roman"/>
          <w:sz w:val="18"/>
          <w:szCs w:val="18"/>
        </w:rPr>
      </w:pPr>
      <w:r>
        <w:rPr>
          <w:rFonts w:ascii="Times New Roman" w:hAnsi="Times New Roman" w:cs="Times New Roman"/>
          <w:sz w:val="18"/>
          <w:szCs w:val="18"/>
        </w:rPr>
        <w:t>公司不存在其他符合非经常性损益定义的损益项目的具体情况。</w:t>
      </w:r>
    </w:p>
    <w:p w14:paraId="3EF9EE72" w14:textId="77777777" w:rsidR="003309EB" w:rsidRDefault="002E7E54">
      <w:pPr>
        <w:spacing w:before="40" w:after="40" w:line="240" w:lineRule="exact"/>
        <w:rPr>
          <w:rFonts w:ascii="Times New Roman" w:hAnsi="Times New Roman" w:cs="Times New Roman"/>
          <w:sz w:val="18"/>
          <w:szCs w:val="18"/>
        </w:rPr>
      </w:pPr>
      <w:r>
        <w:rPr>
          <w:rFonts w:ascii="Times New Roman" w:hAnsi="Times New Roman" w:cs="Times New Roman"/>
          <w:sz w:val="18"/>
          <w:szCs w:val="18"/>
        </w:rPr>
        <w:t>将《公开发行证券的公司信息披露解释性公告第</w:t>
      </w:r>
      <w:r>
        <w:rPr>
          <w:rFonts w:ascii="Times New Roman" w:hAnsi="Times New Roman" w:cs="Times New Roman"/>
          <w:sz w:val="18"/>
          <w:szCs w:val="18"/>
        </w:rPr>
        <w:t>1</w:t>
      </w:r>
      <w:r>
        <w:rPr>
          <w:rFonts w:ascii="Times New Roman" w:hAnsi="Times New Roman" w:cs="Times New Roman"/>
          <w:sz w:val="18"/>
          <w:szCs w:val="18"/>
        </w:rPr>
        <w:t>号</w:t>
      </w:r>
      <w:r>
        <w:rPr>
          <w:rFonts w:ascii="Times New Roman" w:hAnsi="Times New Roman" w:cs="Times New Roman"/>
          <w:sz w:val="18"/>
          <w:szCs w:val="18"/>
        </w:rPr>
        <w:t>——</w:t>
      </w:r>
      <w:r>
        <w:rPr>
          <w:rFonts w:ascii="Times New Roman" w:hAnsi="Times New Roman" w:cs="Times New Roman"/>
          <w:sz w:val="18"/>
          <w:szCs w:val="18"/>
        </w:rPr>
        <w:t>非经常性损益》中列举的非经常性损益项目界定为经常性损益项目的情况说明</w:t>
      </w:r>
    </w:p>
    <w:p w14:paraId="153D5A04" w14:textId="5C15224E" w:rsidR="003309EB" w:rsidRDefault="002E7E54">
      <w:pPr>
        <w:spacing w:before="40" w:after="40" w:line="240" w:lineRule="exact"/>
        <w:rPr>
          <w:rFonts w:ascii="Times New Roman" w:hAnsi="Times New Roman" w:cs="Times New Roman"/>
          <w:sz w:val="18"/>
          <w:szCs w:val="18"/>
        </w:rPr>
      </w:pPr>
      <w:r>
        <w:rPr>
          <w:rFonts w:asciiTheme="minorEastAsia" w:hAnsiTheme="minorEastAsia" w:cs="Times New Roman"/>
          <w:sz w:val="18"/>
          <w:szCs w:val="18"/>
        </w:rPr>
        <w:t>□</w:t>
      </w:r>
      <w:r>
        <w:rPr>
          <w:rFonts w:ascii="Times New Roman" w:hAnsi="Times New Roman" w:cs="Times New Roman"/>
          <w:sz w:val="18"/>
          <w:szCs w:val="18"/>
        </w:rPr>
        <w:t>适用</w:t>
      </w:r>
      <w:r w:rsidR="00D42497">
        <w:rPr>
          <w:rFonts w:ascii="Times New Roman" w:hAnsi="Times New Roman" w:cs="Times New Roman" w:hint="eastAsia"/>
          <w:sz w:val="18"/>
          <w:szCs w:val="18"/>
        </w:rPr>
        <w:t xml:space="preserve"> </w:t>
      </w:r>
      <w:r>
        <w:rPr>
          <w:rFonts w:ascii="Times New Roman" w:hAnsi="Times New Roman" w:cs="Times New Roman"/>
          <w:sz w:val="18"/>
          <w:szCs w:val="18"/>
        </w:rPr>
        <w:sym w:font="Wingdings 2" w:char="F052"/>
      </w:r>
      <w:r>
        <w:rPr>
          <w:rFonts w:ascii="Times New Roman" w:hAnsi="Times New Roman" w:cs="Times New Roman"/>
          <w:sz w:val="18"/>
          <w:szCs w:val="18"/>
        </w:rPr>
        <w:t>不适用</w:t>
      </w:r>
    </w:p>
    <w:p w14:paraId="6DB313AE" w14:textId="77777777" w:rsidR="003309EB" w:rsidRDefault="002E7E54">
      <w:pPr>
        <w:pStyle w:val="3"/>
        <w:keepNext w:val="0"/>
        <w:keepLines w:val="0"/>
        <w:spacing w:line="280" w:lineRule="exact"/>
        <w:jc w:val="left"/>
        <w:rPr>
          <w:rFonts w:ascii="Times New Roman" w:eastAsiaTheme="minorEastAsia" w:hAnsi="Times New Roman" w:cs="Times New Roman"/>
          <w:b/>
          <w:bCs/>
        </w:rPr>
      </w:pPr>
      <w:bookmarkStart w:id="232" w:name="_Toc989395"/>
      <w:r>
        <w:rPr>
          <w:rFonts w:ascii="Times New Roman" w:eastAsiaTheme="minorEastAsia" w:hAnsi="Times New Roman" w:cs="Times New Roman"/>
          <w:b/>
          <w:bCs/>
        </w:rPr>
        <w:t>2</w:t>
      </w:r>
      <w:r>
        <w:rPr>
          <w:rFonts w:ascii="Times New Roman" w:eastAsiaTheme="minorEastAsia" w:hAnsi="Times New Roman" w:cs="Times New Roman"/>
          <w:b/>
          <w:bCs/>
        </w:rPr>
        <w:t>、净资产收益率及每股收益</w:t>
      </w:r>
      <w:bookmarkEnd w:id="2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80"/>
        <w:gridCol w:w="1278"/>
        <w:gridCol w:w="1983"/>
        <w:gridCol w:w="2152"/>
      </w:tblGrid>
      <w:tr w:rsidR="003309EB" w:rsidRPr="00D42497" w14:paraId="7317A41A" w14:textId="77777777" w:rsidTr="009F5201">
        <w:trPr>
          <w:trHeight w:val="253"/>
        </w:trPr>
        <w:tc>
          <w:tcPr>
            <w:tcW w:w="2208" w:type="pct"/>
            <w:vMerge w:val="restart"/>
            <w:shd w:val="clear" w:color="auto" w:fill="D3D3D3"/>
            <w:vAlign w:val="center"/>
          </w:tcPr>
          <w:p w14:paraId="0A06FE50" w14:textId="77777777" w:rsidR="003309EB" w:rsidRPr="00D42497" w:rsidRDefault="002E7E54">
            <w:pPr>
              <w:spacing w:before="40" w:after="40" w:line="240" w:lineRule="exact"/>
              <w:jc w:val="center"/>
              <w:rPr>
                <w:rFonts w:ascii="Times New Roman" w:eastAsia="宋体" w:hAnsi="Times New Roman" w:cs="Times New Roman"/>
                <w:sz w:val="18"/>
                <w:szCs w:val="18"/>
              </w:rPr>
            </w:pPr>
            <w:bookmarkStart w:id="233" w:name="_Toc989396"/>
            <w:r w:rsidRPr="00D42497">
              <w:rPr>
                <w:rFonts w:ascii="Times New Roman" w:eastAsia="宋体" w:hAnsi="Times New Roman" w:cs="Times New Roman"/>
                <w:sz w:val="18"/>
                <w:szCs w:val="18"/>
              </w:rPr>
              <w:t>报告期利润</w:t>
            </w:r>
          </w:p>
        </w:tc>
        <w:tc>
          <w:tcPr>
            <w:tcW w:w="659" w:type="pct"/>
            <w:vMerge w:val="restart"/>
            <w:shd w:val="clear" w:color="auto" w:fill="D3D3D3"/>
            <w:vAlign w:val="center"/>
          </w:tcPr>
          <w:p w14:paraId="4956FF88" w14:textId="77777777" w:rsidR="003309EB" w:rsidRPr="00D42497" w:rsidRDefault="002E7E54">
            <w:pPr>
              <w:spacing w:before="40" w:after="40" w:line="240" w:lineRule="exact"/>
              <w:jc w:val="center"/>
              <w:rPr>
                <w:rFonts w:ascii="Times New Roman" w:eastAsia="宋体" w:hAnsi="Times New Roman" w:cs="Times New Roman"/>
                <w:sz w:val="18"/>
                <w:szCs w:val="18"/>
              </w:rPr>
            </w:pPr>
            <w:r w:rsidRPr="00D42497">
              <w:rPr>
                <w:rFonts w:ascii="Times New Roman" w:eastAsia="宋体" w:hAnsi="Times New Roman" w:cs="Times New Roman"/>
                <w:sz w:val="18"/>
                <w:szCs w:val="18"/>
              </w:rPr>
              <w:t>加权平均净资产收益率</w:t>
            </w:r>
          </w:p>
        </w:tc>
        <w:tc>
          <w:tcPr>
            <w:tcW w:w="2133" w:type="pct"/>
            <w:gridSpan w:val="2"/>
            <w:shd w:val="clear" w:color="auto" w:fill="D3D3D3"/>
            <w:vAlign w:val="center"/>
          </w:tcPr>
          <w:p w14:paraId="2995CE4A" w14:textId="77777777" w:rsidR="003309EB" w:rsidRPr="00D42497" w:rsidRDefault="002E7E54">
            <w:pPr>
              <w:spacing w:before="40" w:after="40" w:line="240" w:lineRule="exact"/>
              <w:jc w:val="center"/>
              <w:rPr>
                <w:rFonts w:ascii="Times New Roman" w:eastAsia="宋体" w:hAnsi="Times New Roman" w:cs="Times New Roman"/>
                <w:sz w:val="18"/>
                <w:szCs w:val="18"/>
              </w:rPr>
            </w:pPr>
            <w:r w:rsidRPr="00D42497">
              <w:rPr>
                <w:rFonts w:ascii="Times New Roman" w:eastAsia="宋体" w:hAnsi="Times New Roman" w:cs="Times New Roman"/>
                <w:sz w:val="18"/>
                <w:szCs w:val="18"/>
              </w:rPr>
              <w:t>每股收益</w:t>
            </w:r>
          </w:p>
        </w:tc>
      </w:tr>
      <w:tr w:rsidR="003309EB" w:rsidRPr="00D42497" w14:paraId="30C67564" w14:textId="77777777" w:rsidTr="00D42497">
        <w:trPr>
          <w:trHeight w:val="284"/>
        </w:trPr>
        <w:tc>
          <w:tcPr>
            <w:tcW w:w="2208" w:type="pct"/>
            <w:vMerge/>
            <w:shd w:val="clear" w:color="auto" w:fill="D3D3D3"/>
            <w:vAlign w:val="center"/>
          </w:tcPr>
          <w:p w14:paraId="6CFF74A0" w14:textId="77777777" w:rsidR="003309EB" w:rsidRPr="00D42497" w:rsidRDefault="003309EB">
            <w:pPr>
              <w:rPr>
                <w:rFonts w:ascii="Times New Roman" w:hAnsi="Times New Roman" w:cs="Times New Roman"/>
              </w:rPr>
            </w:pPr>
          </w:p>
        </w:tc>
        <w:tc>
          <w:tcPr>
            <w:tcW w:w="659" w:type="pct"/>
            <w:vMerge/>
            <w:shd w:val="clear" w:color="auto" w:fill="D3D3D3"/>
            <w:vAlign w:val="center"/>
          </w:tcPr>
          <w:p w14:paraId="1F2A0FA5" w14:textId="77777777" w:rsidR="003309EB" w:rsidRPr="00D42497" w:rsidRDefault="003309EB">
            <w:pPr>
              <w:rPr>
                <w:rFonts w:ascii="Times New Roman" w:hAnsi="Times New Roman" w:cs="Times New Roman"/>
              </w:rPr>
            </w:pPr>
          </w:p>
        </w:tc>
        <w:tc>
          <w:tcPr>
            <w:tcW w:w="1023" w:type="pct"/>
            <w:shd w:val="clear" w:color="auto" w:fill="D3D3D3"/>
            <w:vAlign w:val="center"/>
          </w:tcPr>
          <w:p w14:paraId="2BA6E79D" w14:textId="77777777" w:rsidR="003309EB" w:rsidRPr="00D42497" w:rsidRDefault="002E7E54">
            <w:pPr>
              <w:spacing w:before="40" w:after="40" w:line="240" w:lineRule="exact"/>
              <w:jc w:val="center"/>
              <w:rPr>
                <w:rFonts w:ascii="Times New Roman" w:eastAsia="宋体" w:hAnsi="Times New Roman" w:cs="Times New Roman"/>
                <w:sz w:val="18"/>
                <w:szCs w:val="18"/>
              </w:rPr>
            </w:pPr>
            <w:r w:rsidRPr="00D42497">
              <w:rPr>
                <w:rFonts w:ascii="Times New Roman" w:eastAsia="宋体" w:hAnsi="Times New Roman" w:cs="Times New Roman"/>
                <w:sz w:val="18"/>
                <w:szCs w:val="18"/>
              </w:rPr>
              <w:t>基本每股收益（元</w:t>
            </w:r>
            <w:r w:rsidRPr="00D42497">
              <w:rPr>
                <w:rFonts w:ascii="Times New Roman" w:eastAsia="宋体" w:hAnsi="Times New Roman" w:cs="Times New Roman"/>
                <w:sz w:val="18"/>
                <w:szCs w:val="18"/>
              </w:rPr>
              <w:t>/</w:t>
            </w:r>
            <w:r w:rsidRPr="00D42497">
              <w:rPr>
                <w:rFonts w:ascii="Times New Roman" w:eastAsia="宋体" w:hAnsi="Times New Roman" w:cs="Times New Roman"/>
                <w:sz w:val="18"/>
                <w:szCs w:val="18"/>
              </w:rPr>
              <w:t>股）</w:t>
            </w:r>
          </w:p>
        </w:tc>
        <w:tc>
          <w:tcPr>
            <w:tcW w:w="1110" w:type="pct"/>
            <w:shd w:val="clear" w:color="auto" w:fill="D3D3D3"/>
            <w:vAlign w:val="center"/>
          </w:tcPr>
          <w:p w14:paraId="3D102E21" w14:textId="77777777" w:rsidR="003309EB" w:rsidRPr="00D42497" w:rsidRDefault="002E7E54">
            <w:pPr>
              <w:spacing w:before="40" w:after="40" w:line="240" w:lineRule="exact"/>
              <w:jc w:val="center"/>
              <w:rPr>
                <w:rFonts w:ascii="Times New Roman" w:eastAsia="宋体" w:hAnsi="Times New Roman" w:cs="Times New Roman"/>
                <w:sz w:val="18"/>
                <w:szCs w:val="18"/>
              </w:rPr>
            </w:pPr>
            <w:r w:rsidRPr="00D42497">
              <w:rPr>
                <w:rFonts w:ascii="Times New Roman" w:eastAsia="宋体" w:hAnsi="Times New Roman" w:cs="Times New Roman"/>
                <w:sz w:val="18"/>
                <w:szCs w:val="18"/>
              </w:rPr>
              <w:t>稀释每股收益（元</w:t>
            </w:r>
            <w:r w:rsidRPr="00D42497">
              <w:rPr>
                <w:rFonts w:ascii="Times New Roman" w:eastAsia="宋体" w:hAnsi="Times New Roman" w:cs="Times New Roman"/>
                <w:sz w:val="18"/>
                <w:szCs w:val="18"/>
              </w:rPr>
              <w:t>/</w:t>
            </w:r>
            <w:r w:rsidRPr="00D42497">
              <w:rPr>
                <w:rFonts w:ascii="Times New Roman" w:eastAsia="宋体" w:hAnsi="Times New Roman" w:cs="Times New Roman"/>
                <w:sz w:val="18"/>
                <w:szCs w:val="18"/>
              </w:rPr>
              <w:t>股）</w:t>
            </w:r>
          </w:p>
        </w:tc>
      </w:tr>
      <w:tr w:rsidR="003309EB" w:rsidRPr="00D42497" w14:paraId="6C4273CC" w14:textId="77777777" w:rsidTr="00D42497">
        <w:trPr>
          <w:trHeight w:val="284"/>
        </w:trPr>
        <w:tc>
          <w:tcPr>
            <w:tcW w:w="2208" w:type="pct"/>
            <w:shd w:val="clear" w:color="auto" w:fill="D3D3D3"/>
            <w:vAlign w:val="center"/>
          </w:tcPr>
          <w:p w14:paraId="48924928" w14:textId="77777777" w:rsidR="003309EB" w:rsidRPr="00D42497" w:rsidRDefault="002E7E54">
            <w:pPr>
              <w:spacing w:before="40" w:after="40" w:line="240" w:lineRule="exact"/>
              <w:rPr>
                <w:rFonts w:ascii="Times New Roman" w:eastAsia="宋体" w:hAnsi="Times New Roman" w:cs="Times New Roman"/>
                <w:sz w:val="18"/>
                <w:szCs w:val="18"/>
              </w:rPr>
            </w:pPr>
            <w:r w:rsidRPr="00D42497">
              <w:rPr>
                <w:rFonts w:ascii="Times New Roman" w:eastAsia="宋体" w:hAnsi="Times New Roman" w:cs="Times New Roman"/>
                <w:sz w:val="18"/>
                <w:szCs w:val="18"/>
              </w:rPr>
              <w:t>归属于公司普通股股东的净利润</w:t>
            </w:r>
          </w:p>
        </w:tc>
        <w:tc>
          <w:tcPr>
            <w:tcW w:w="659" w:type="pct"/>
            <w:vAlign w:val="center"/>
          </w:tcPr>
          <w:p w14:paraId="2F0D567A" w14:textId="51530E48" w:rsidR="003309EB" w:rsidRPr="00D42497" w:rsidRDefault="00393FF4">
            <w:pPr>
              <w:spacing w:line="240" w:lineRule="exact"/>
              <w:jc w:val="right"/>
              <w:rPr>
                <w:rFonts w:ascii="Times New Roman" w:eastAsia="宋体" w:hAnsi="Times New Roman" w:cs="Times New Roman"/>
                <w:sz w:val="18"/>
                <w:szCs w:val="18"/>
              </w:rPr>
            </w:pPr>
            <w:r w:rsidRPr="00D42497">
              <w:rPr>
                <w:rFonts w:ascii="Times New Roman" w:eastAsia="宋体" w:hAnsi="Times New Roman" w:cs="Times New Roman"/>
                <w:sz w:val="18"/>
                <w:szCs w:val="18"/>
              </w:rPr>
              <w:t>-4.15</w:t>
            </w:r>
            <w:r w:rsidR="002E7E54" w:rsidRPr="00D42497">
              <w:rPr>
                <w:rFonts w:ascii="Times New Roman" w:eastAsia="宋体" w:hAnsi="Times New Roman" w:cs="Times New Roman"/>
                <w:sz w:val="18"/>
                <w:szCs w:val="18"/>
              </w:rPr>
              <w:t>%</w:t>
            </w:r>
          </w:p>
        </w:tc>
        <w:tc>
          <w:tcPr>
            <w:tcW w:w="1023" w:type="pct"/>
            <w:vAlign w:val="center"/>
          </w:tcPr>
          <w:p w14:paraId="2DBB6315" w14:textId="30440A92" w:rsidR="003309EB" w:rsidRPr="00D42497" w:rsidRDefault="00393FF4" w:rsidP="00D3044A">
            <w:pPr>
              <w:spacing w:line="240" w:lineRule="exact"/>
              <w:jc w:val="right"/>
              <w:rPr>
                <w:rFonts w:ascii="Times New Roman" w:eastAsia="宋体" w:hAnsi="Times New Roman" w:cs="Times New Roman"/>
                <w:sz w:val="18"/>
                <w:szCs w:val="18"/>
              </w:rPr>
            </w:pPr>
            <w:r w:rsidRPr="00D42497">
              <w:rPr>
                <w:rFonts w:ascii="Times New Roman" w:eastAsia="宋体" w:hAnsi="Times New Roman" w:cs="Times New Roman"/>
                <w:sz w:val="18"/>
                <w:szCs w:val="18"/>
              </w:rPr>
              <w:t>-0.25</w:t>
            </w:r>
            <w:r w:rsidR="00D3044A">
              <w:rPr>
                <w:rFonts w:ascii="Times New Roman" w:eastAsia="宋体" w:hAnsi="Times New Roman" w:cs="Times New Roman" w:hint="eastAsia"/>
                <w:sz w:val="18"/>
                <w:szCs w:val="18"/>
              </w:rPr>
              <w:t>0</w:t>
            </w:r>
            <w:r w:rsidR="002E7E54" w:rsidRPr="00D42497">
              <w:rPr>
                <w:rFonts w:ascii="Times New Roman" w:eastAsia="宋体" w:hAnsi="Times New Roman" w:cs="Times New Roman"/>
                <w:sz w:val="18"/>
                <w:szCs w:val="18"/>
              </w:rPr>
              <w:t xml:space="preserve"> </w:t>
            </w:r>
          </w:p>
        </w:tc>
        <w:tc>
          <w:tcPr>
            <w:tcW w:w="1110" w:type="pct"/>
            <w:vAlign w:val="center"/>
          </w:tcPr>
          <w:p w14:paraId="08D4F187" w14:textId="3D564E6B" w:rsidR="003309EB" w:rsidRPr="00D42497" w:rsidRDefault="00393FF4" w:rsidP="00D3044A">
            <w:pPr>
              <w:spacing w:line="240" w:lineRule="exact"/>
              <w:jc w:val="right"/>
              <w:rPr>
                <w:rFonts w:ascii="Times New Roman" w:eastAsia="宋体" w:hAnsi="Times New Roman" w:cs="Times New Roman"/>
                <w:sz w:val="18"/>
                <w:szCs w:val="18"/>
              </w:rPr>
            </w:pPr>
            <w:r w:rsidRPr="00D42497">
              <w:rPr>
                <w:rFonts w:ascii="Times New Roman" w:eastAsia="宋体" w:hAnsi="Times New Roman" w:cs="Times New Roman"/>
                <w:sz w:val="18"/>
                <w:szCs w:val="18"/>
              </w:rPr>
              <w:t>-0.25</w:t>
            </w:r>
            <w:r w:rsidR="00D3044A">
              <w:rPr>
                <w:rFonts w:ascii="Times New Roman" w:eastAsia="宋体" w:hAnsi="Times New Roman" w:cs="Times New Roman" w:hint="eastAsia"/>
                <w:sz w:val="18"/>
                <w:szCs w:val="18"/>
              </w:rPr>
              <w:t>0</w:t>
            </w:r>
          </w:p>
        </w:tc>
      </w:tr>
      <w:tr w:rsidR="003309EB" w:rsidRPr="00D42497" w14:paraId="052B5FFA" w14:textId="77777777" w:rsidTr="00D42497">
        <w:trPr>
          <w:trHeight w:val="284"/>
        </w:trPr>
        <w:tc>
          <w:tcPr>
            <w:tcW w:w="2208" w:type="pct"/>
            <w:shd w:val="clear" w:color="auto" w:fill="D3D3D3"/>
            <w:vAlign w:val="center"/>
          </w:tcPr>
          <w:p w14:paraId="4C615C4F" w14:textId="77777777" w:rsidR="003309EB" w:rsidRPr="00D42497" w:rsidRDefault="002E7E54">
            <w:pPr>
              <w:spacing w:before="40" w:after="40" w:line="240" w:lineRule="exact"/>
              <w:rPr>
                <w:rFonts w:ascii="Times New Roman" w:eastAsia="宋体" w:hAnsi="Times New Roman" w:cs="Times New Roman"/>
                <w:sz w:val="18"/>
                <w:szCs w:val="18"/>
              </w:rPr>
            </w:pPr>
            <w:r w:rsidRPr="00D42497">
              <w:rPr>
                <w:rFonts w:ascii="Times New Roman" w:eastAsia="宋体" w:hAnsi="Times New Roman" w:cs="Times New Roman"/>
                <w:sz w:val="18"/>
                <w:szCs w:val="18"/>
              </w:rPr>
              <w:t>扣除非经常性损益后归属于公司普通股股东的净利润</w:t>
            </w:r>
          </w:p>
        </w:tc>
        <w:tc>
          <w:tcPr>
            <w:tcW w:w="659" w:type="pct"/>
            <w:vAlign w:val="center"/>
          </w:tcPr>
          <w:p w14:paraId="4E1F1EA3" w14:textId="4568EFD1" w:rsidR="003309EB" w:rsidRPr="00D42497" w:rsidRDefault="00393FF4">
            <w:pPr>
              <w:spacing w:line="240" w:lineRule="exact"/>
              <w:jc w:val="right"/>
              <w:rPr>
                <w:rFonts w:ascii="Times New Roman" w:eastAsia="宋体" w:hAnsi="Times New Roman" w:cs="Times New Roman"/>
                <w:sz w:val="18"/>
                <w:szCs w:val="18"/>
              </w:rPr>
            </w:pPr>
            <w:r w:rsidRPr="00D42497">
              <w:rPr>
                <w:rFonts w:ascii="Times New Roman" w:eastAsia="宋体" w:hAnsi="Times New Roman" w:cs="Times New Roman"/>
                <w:sz w:val="18"/>
                <w:szCs w:val="18"/>
              </w:rPr>
              <w:t>-4.85</w:t>
            </w:r>
            <w:r w:rsidR="002E7E54" w:rsidRPr="00D42497">
              <w:rPr>
                <w:rFonts w:ascii="Times New Roman" w:eastAsia="宋体" w:hAnsi="Times New Roman" w:cs="Times New Roman"/>
                <w:sz w:val="18"/>
                <w:szCs w:val="18"/>
              </w:rPr>
              <w:t>%</w:t>
            </w:r>
          </w:p>
        </w:tc>
        <w:tc>
          <w:tcPr>
            <w:tcW w:w="1023" w:type="pct"/>
            <w:vAlign w:val="center"/>
          </w:tcPr>
          <w:p w14:paraId="1AE72830" w14:textId="61EBCFB3" w:rsidR="003309EB" w:rsidRPr="00D42497" w:rsidRDefault="002E7E54" w:rsidP="00A044CC">
            <w:pPr>
              <w:spacing w:line="240" w:lineRule="exact"/>
              <w:jc w:val="right"/>
              <w:rPr>
                <w:rFonts w:ascii="Times New Roman" w:eastAsia="宋体" w:hAnsi="Times New Roman" w:cs="Times New Roman"/>
                <w:sz w:val="18"/>
                <w:szCs w:val="18"/>
              </w:rPr>
            </w:pPr>
            <w:r w:rsidRPr="00D42497">
              <w:rPr>
                <w:rFonts w:ascii="Times New Roman" w:eastAsia="宋体" w:hAnsi="Times New Roman" w:cs="Times New Roman"/>
                <w:sz w:val="18"/>
                <w:szCs w:val="18"/>
              </w:rPr>
              <w:t>-0.</w:t>
            </w:r>
            <w:r w:rsidR="00393FF4" w:rsidRPr="00D42497">
              <w:rPr>
                <w:rFonts w:ascii="Times New Roman" w:eastAsia="宋体" w:hAnsi="Times New Roman" w:cs="Times New Roman"/>
                <w:sz w:val="18"/>
                <w:szCs w:val="18"/>
              </w:rPr>
              <w:t>29</w:t>
            </w:r>
            <w:r w:rsidR="00A044CC">
              <w:rPr>
                <w:rFonts w:ascii="Times New Roman" w:eastAsia="宋体" w:hAnsi="Times New Roman" w:cs="Times New Roman" w:hint="eastAsia"/>
                <w:sz w:val="18"/>
                <w:szCs w:val="18"/>
              </w:rPr>
              <w:t>2</w:t>
            </w:r>
          </w:p>
        </w:tc>
        <w:tc>
          <w:tcPr>
            <w:tcW w:w="1110" w:type="pct"/>
            <w:vAlign w:val="center"/>
          </w:tcPr>
          <w:p w14:paraId="30FD6C2A" w14:textId="2E8BEE41" w:rsidR="003309EB" w:rsidRPr="00D42497" w:rsidRDefault="002E7E54" w:rsidP="00A044CC">
            <w:pPr>
              <w:spacing w:line="240" w:lineRule="exact"/>
              <w:jc w:val="right"/>
              <w:rPr>
                <w:rFonts w:ascii="Times New Roman" w:eastAsia="宋体" w:hAnsi="Times New Roman" w:cs="Times New Roman"/>
                <w:sz w:val="18"/>
                <w:szCs w:val="18"/>
              </w:rPr>
            </w:pPr>
            <w:r w:rsidRPr="00D42497">
              <w:rPr>
                <w:rFonts w:ascii="Times New Roman" w:eastAsia="宋体" w:hAnsi="Times New Roman" w:cs="Times New Roman"/>
                <w:sz w:val="18"/>
                <w:szCs w:val="18"/>
              </w:rPr>
              <w:t>-0.</w:t>
            </w:r>
            <w:r w:rsidR="00393FF4" w:rsidRPr="00D42497">
              <w:rPr>
                <w:rFonts w:ascii="Times New Roman" w:eastAsia="宋体" w:hAnsi="Times New Roman" w:cs="Times New Roman"/>
                <w:sz w:val="18"/>
                <w:szCs w:val="18"/>
              </w:rPr>
              <w:t>29</w:t>
            </w:r>
            <w:r w:rsidR="00A044CC">
              <w:rPr>
                <w:rFonts w:ascii="Times New Roman" w:eastAsia="宋体" w:hAnsi="Times New Roman" w:cs="Times New Roman" w:hint="eastAsia"/>
                <w:sz w:val="18"/>
                <w:szCs w:val="18"/>
              </w:rPr>
              <w:t>2</w:t>
            </w:r>
          </w:p>
        </w:tc>
      </w:tr>
    </w:tbl>
    <w:p w14:paraId="6B54D18C" w14:textId="77777777" w:rsidR="00393FF4" w:rsidRPr="008B5BD8" w:rsidRDefault="00393FF4" w:rsidP="00393FF4">
      <w:pPr>
        <w:spacing w:before="100" w:after="100" w:line="240" w:lineRule="exact"/>
        <w:ind w:firstLineChars="200" w:firstLine="360"/>
        <w:rPr>
          <w:rFonts w:ascii="Times New Roman" w:hAnsi="Times New Roman" w:cs="Times New Roman"/>
          <w:sz w:val="18"/>
          <w:szCs w:val="18"/>
        </w:rPr>
      </w:pPr>
      <w:r w:rsidRPr="008B5BD8">
        <w:rPr>
          <w:rFonts w:ascii="Times New Roman" w:hAnsi="Times New Roman" w:cs="Times New Roman"/>
          <w:sz w:val="18"/>
          <w:szCs w:val="18"/>
        </w:rPr>
        <w:t>数据说明：归属于上市公司股东的净利润未扣除其他权益工具</w:t>
      </w:r>
      <w:r w:rsidRPr="008B5BD8">
        <w:rPr>
          <w:rFonts w:ascii="Times New Roman" w:hAnsi="Times New Roman" w:cs="Times New Roman"/>
          <w:sz w:val="18"/>
          <w:szCs w:val="18"/>
        </w:rPr>
        <w:t>—</w:t>
      </w:r>
      <w:r w:rsidRPr="008B5BD8">
        <w:rPr>
          <w:rFonts w:ascii="Times New Roman" w:hAnsi="Times New Roman" w:cs="Times New Roman"/>
          <w:sz w:val="18"/>
          <w:szCs w:val="18"/>
        </w:rPr>
        <w:t>永续</w:t>
      </w:r>
      <w:proofErr w:type="gramStart"/>
      <w:r w:rsidRPr="008B5BD8">
        <w:rPr>
          <w:rFonts w:ascii="Times New Roman" w:hAnsi="Times New Roman" w:cs="Times New Roman"/>
          <w:sz w:val="18"/>
          <w:szCs w:val="18"/>
        </w:rPr>
        <w:t>债可递</w:t>
      </w:r>
      <w:proofErr w:type="gramEnd"/>
      <w:r w:rsidRPr="008B5BD8">
        <w:rPr>
          <w:rFonts w:ascii="Times New Roman" w:hAnsi="Times New Roman" w:cs="Times New Roman"/>
          <w:sz w:val="18"/>
          <w:szCs w:val="18"/>
        </w:rPr>
        <w:t>延并累计至以后期间支付利息的影响。在计算每股收益、加权平均净资产收益率财务指标时，将报告期内永续债利</w:t>
      </w:r>
      <w:proofErr w:type="gramStart"/>
      <w:r w:rsidRPr="008B5BD8">
        <w:rPr>
          <w:rFonts w:ascii="Times New Roman" w:hAnsi="Times New Roman" w:cs="Times New Roman"/>
          <w:sz w:val="18"/>
          <w:szCs w:val="18"/>
        </w:rPr>
        <w:t>息</w:t>
      </w:r>
      <w:proofErr w:type="gramEnd"/>
      <w:r w:rsidRPr="008B5BD8">
        <w:rPr>
          <w:rFonts w:ascii="Times New Roman" w:hAnsi="Times New Roman" w:cs="Times New Roman"/>
          <w:sz w:val="18"/>
          <w:szCs w:val="18"/>
        </w:rPr>
        <w:t>人民币</w:t>
      </w:r>
      <w:r w:rsidRPr="00D95B72">
        <w:rPr>
          <w:rFonts w:ascii="Times New Roman" w:hAnsi="Times New Roman" w:cs="Times New Roman"/>
          <w:sz w:val="18"/>
          <w:szCs w:val="18"/>
        </w:rPr>
        <w:t>44</w:t>
      </w:r>
      <w:r>
        <w:rPr>
          <w:rFonts w:ascii="Times New Roman" w:hAnsi="Times New Roman" w:cs="Times New Roman" w:hint="eastAsia"/>
          <w:sz w:val="18"/>
          <w:szCs w:val="18"/>
        </w:rPr>
        <w:t>,</w:t>
      </w:r>
      <w:r w:rsidRPr="00D95B72">
        <w:rPr>
          <w:rFonts w:ascii="Times New Roman" w:hAnsi="Times New Roman" w:cs="Times New Roman"/>
          <w:sz w:val="18"/>
          <w:szCs w:val="18"/>
        </w:rPr>
        <w:t>481</w:t>
      </w:r>
      <w:r>
        <w:rPr>
          <w:rFonts w:ascii="Times New Roman" w:hAnsi="Times New Roman" w:cs="Times New Roman" w:hint="eastAsia"/>
          <w:sz w:val="18"/>
          <w:szCs w:val="18"/>
        </w:rPr>
        <w:t>,</w:t>
      </w:r>
      <w:r w:rsidRPr="00D95B72">
        <w:rPr>
          <w:rFonts w:ascii="Times New Roman" w:hAnsi="Times New Roman" w:cs="Times New Roman"/>
          <w:sz w:val="18"/>
          <w:szCs w:val="18"/>
        </w:rPr>
        <w:t>369.86</w:t>
      </w:r>
      <w:r w:rsidRPr="008B5BD8">
        <w:rPr>
          <w:rFonts w:ascii="Times New Roman" w:hAnsi="Times New Roman" w:cs="Times New Roman"/>
          <w:sz w:val="18"/>
          <w:szCs w:val="18"/>
        </w:rPr>
        <w:t>元扣除。</w:t>
      </w:r>
    </w:p>
    <w:p w14:paraId="641A0A24"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3</w:t>
      </w:r>
      <w:r>
        <w:rPr>
          <w:rFonts w:ascii="Times New Roman" w:eastAsiaTheme="minorEastAsia" w:hAnsi="Times New Roman" w:cs="Times New Roman"/>
          <w:b/>
          <w:bCs/>
        </w:rPr>
        <w:t>、境内外会计准则下会计数据差异</w:t>
      </w:r>
      <w:bookmarkEnd w:id="233"/>
    </w:p>
    <w:p w14:paraId="5603F632" w14:textId="77777777" w:rsidR="003309EB" w:rsidRDefault="002E7E54" w:rsidP="009F5201">
      <w:pPr>
        <w:spacing w:before="240" w:after="240" w:line="280" w:lineRule="exact"/>
        <w:outlineLvl w:val="3"/>
        <w:rPr>
          <w:rFonts w:ascii="Times New Roman" w:hAnsi="Times New Roman" w:cs="Times New Roman"/>
          <w:b/>
          <w:bCs/>
          <w:szCs w:val="21"/>
        </w:rPr>
      </w:pPr>
      <w:bookmarkStart w:id="234" w:name="_Toc989397"/>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）同时按照国际会计准则与按中国会计准则披露的财务</w:t>
      </w:r>
      <w:proofErr w:type="gramStart"/>
      <w:r>
        <w:rPr>
          <w:rFonts w:ascii="Times New Roman" w:hAnsi="Times New Roman" w:cs="Times New Roman"/>
          <w:b/>
          <w:bCs/>
          <w:szCs w:val="21"/>
        </w:rPr>
        <w:t>报告中净利润</w:t>
      </w:r>
      <w:proofErr w:type="gramEnd"/>
      <w:r>
        <w:rPr>
          <w:rFonts w:ascii="Times New Roman" w:hAnsi="Times New Roman" w:cs="Times New Roman"/>
          <w:b/>
          <w:bCs/>
          <w:szCs w:val="21"/>
        </w:rPr>
        <w:t>和净资产差异情况</w:t>
      </w:r>
      <w:bookmarkEnd w:id="234"/>
    </w:p>
    <w:p w14:paraId="7108C450" w14:textId="4DD49700" w:rsidR="003309EB" w:rsidRDefault="002E7E54">
      <w:pPr>
        <w:spacing w:line="240" w:lineRule="exact"/>
        <w:rPr>
          <w:rFonts w:ascii="Times New Roman" w:hAnsi="Times New Roman" w:cs="Times New Roman"/>
          <w:sz w:val="18"/>
          <w:szCs w:val="18"/>
        </w:rPr>
      </w:pPr>
      <w:r>
        <w:rPr>
          <w:rFonts w:asciiTheme="minorEastAsia" w:hAnsiTheme="minorEastAsia" w:cs="Times New Roman"/>
          <w:sz w:val="18"/>
          <w:szCs w:val="18"/>
        </w:rPr>
        <w:t>□</w:t>
      </w:r>
      <w:r>
        <w:rPr>
          <w:rFonts w:ascii="Times New Roman" w:hAnsi="Times New Roman" w:cs="Times New Roman"/>
          <w:sz w:val="18"/>
          <w:szCs w:val="18"/>
        </w:rPr>
        <w:t>适用</w:t>
      </w:r>
      <w:r w:rsidR="00D42497">
        <w:rPr>
          <w:rFonts w:ascii="Times New Roman" w:hAnsi="Times New Roman" w:cs="Times New Roman" w:hint="eastAsia"/>
          <w:sz w:val="18"/>
          <w:szCs w:val="18"/>
        </w:rPr>
        <w:t xml:space="preserve"> </w:t>
      </w:r>
      <w:r>
        <w:rPr>
          <w:rFonts w:ascii="Times New Roman" w:hAnsi="Times New Roman" w:cs="Times New Roman"/>
          <w:sz w:val="18"/>
          <w:szCs w:val="18"/>
        </w:rPr>
        <w:sym w:font="Wingdings 2" w:char="F052"/>
      </w:r>
      <w:r>
        <w:rPr>
          <w:rFonts w:ascii="Times New Roman" w:hAnsi="Times New Roman" w:cs="Times New Roman"/>
          <w:sz w:val="18"/>
          <w:szCs w:val="18"/>
        </w:rPr>
        <w:t>不适用</w:t>
      </w:r>
    </w:p>
    <w:p w14:paraId="78601D55" w14:textId="77777777" w:rsidR="003309EB" w:rsidRDefault="002E7E54" w:rsidP="009F5201">
      <w:pPr>
        <w:spacing w:before="240" w:after="240" w:line="280" w:lineRule="exact"/>
        <w:outlineLvl w:val="3"/>
        <w:rPr>
          <w:rFonts w:ascii="Times New Roman" w:hAnsi="Times New Roman" w:cs="Times New Roman"/>
          <w:b/>
          <w:bCs/>
          <w:szCs w:val="21"/>
        </w:rPr>
      </w:pPr>
      <w:bookmarkStart w:id="235" w:name="_Toc989398"/>
      <w:r>
        <w:rPr>
          <w:rFonts w:ascii="Times New Roman" w:hAnsi="Times New Roman" w:cs="Times New Roman"/>
          <w:b/>
          <w:bCs/>
          <w:szCs w:val="21"/>
        </w:rPr>
        <w:t>（</w:t>
      </w:r>
      <w:r>
        <w:rPr>
          <w:rFonts w:ascii="Times New Roman" w:hAnsi="Times New Roman" w:cs="Times New Roman"/>
          <w:b/>
          <w:bCs/>
          <w:szCs w:val="21"/>
        </w:rPr>
        <w:t>2</w:t>
      </w:r>
      <w:r>
        <w:rPr>
          <w:rFonts w:ascii="Times New Roman" w:hAnsi="Times New Roman" w:cs="Times New Roman"/>
          <w:b/>
          <w:bCs/>
          <w:szCs w:val="21"/>
        </w:rPr>
        <w:t>）同时按照境外会计准则与按中国会计准则披露的财务</w:t>
      </w:r>
      <w:proofErr w:type="gramStart"/>
      <w:r>
        <w:rPr>
          <w:rFonts w:ascii="Times New Roman" w:hAnsi="Times New Roman" w:cs="Times New Roman"/>
          <w:b/>
          <w:bCs/>
          <w:szCs w:val="21"/>
        </w:rPr>
        <w:t>报告中净利润</w:t>
      </w:r>
      <w:proofErr w:type="gramEnd"/>
      <w:r>
        <w:rPr>
          <w:rFonts w:ascii="Times New Roman" w:hAnsi="Times New Roman" w:cs="Times New Roman"/>
          <w:b/>
          <w:bCs/>
          <w:szCs w:val="21"/>
        </w:rPr>
        <w:t>和净资产差异情况</w:t>
      </w:r>
      <w:bookmarkEnd w:id="235"/>
    </w:p>
    <w:p w14:paraId="1A5231DA" w14:textId="6FB1C6BF" w:rsidR="003309EB" w:rsidRDefault="002E7E54">
      <w:pPr>
        <w:spacing w:line="240" w:lineRule="exact"/>
        <w:rPr>
          <w:rFonts w:ascii="Times New Roman" w:hAnsi="Times New Roman" w:cs="Times New Roman"/>
          <w:sz w:val="18"/>
          <w:szCs w:val="18"/>
        </w:rPr>
      </w:pPr>
      <w:r>
        <w:rPr>
          <w:rFonts w:asciiTheme="minorEastAsia" w:hAnsiTheme="minorEastAsia" w:cs="Times New Roman"/>
          <w:sz w:val="18"/>
          <w:szCs w:val="18"/>
        </w:rPr>
        <w:t>□</w:t>
      </w:r>
      <w:r>
        <w:rPr>
          <w:rFonts w:ascii="Times New Roman" w:hAnsi="Times New Roman" w:cs="Times New Roman"/>
          <w:sz w:val="18"/>
          <w:szCs w:val="18"/>
        </w:rPr>
        <w:t>适用</w:t>
      </w:r>
      <w:r w:rsidR="00D42497">
        <w:rPr>
          <w:rFonts w:ascii="Times New Roman" w:hAnsi="Times New Roman" w:cs="Times New Roman" w:hint="eastAsia"/>
          <w:sz w:val="18"/>
          <w:szCs w:val="18"/>
        </w:rPr>
        <w:t xml:space="preserve"> </w:t>
      </w:r>
      <w:r>
        <w:rPr>
          <w:rFonts w:ascii="Times New Roman" w:hAnsi="Times New Roman" w:cs="Times New Roman"/>
          <w:sz w:val="18"/>
          <w:szCs w:val="18"/>
        </w:rPr>
        <w:sym w:font="Wingdings 2" w:char="F052"/>
      </w:r>
      <w:r>
        <w:rPr>
          <w:rFonts w:ascii="Times New Roman" w:hAnsi="Times New Roman" w:cs="Times New Roman"/>
          <w:sz w:val="18"/>
          <w:szCs w:val="18"/>
        </w:rPr>
        <w:t>不适用</w:t>
      </w:r>
    </w:p>
    <w:p w14:paraId="5E4F484B" w14:textId="77777777" w:rsidR="003309EB" w:rsidRDefault="002E7E54">
      <w:pPr>
        <w:pStyle w:val="a9"/>
        <w:spacing w:before="0" w:beforeAutospacing="0" w:afterLines="50" w:after="156" w:afterAutospacing="0"/>
        <w:jc w:val="right"/>
        <w:rPr>
          <w:rFonts w:ascii="Times New Roman" w:eastAsiaTheme="minorEastAsia" w:hAnsi="Times New Roman" w:cs="Times New Roman"/>
          <w:sz w:val="18"/>
          <w:szCs w:val="18"/>
        </w:rPr>
      </w:pPr>
      <w:r>
        <w:rPr>
          <w:rFonts w:ascii="Times New Roman" w:eastAsiaTheme="minorEastAsia" w:hAnsi="Times New Roman" w:cs="Times New Roman"/>
          <w:sz w:val="18"/>
          <w:szCs w:val="18"/>
        </w:rPr>
        <w:t>山东晨鸣纸业集团股份有限公司董事会</w:t>
      </w:r>
    </w:p>
    <w:p w14:paraId="229545C1" w14:textId="77777777" w:rsidR="003309EB" w:rsidRDefault="002E7E54">
      <w:pPr>
        <w:pStyle w:val="a9"/>
        <w:spacing w:before="0" w:beforeAutospacing="0" w:afterLines="50" w:after="156" w:afterAutospacing="0"/>
        <w:ind w:right="360" w:firstLineChars="3950" w:firstLine="7110"/>
        <w:rPr>
          <w:rFonts w:ascii="Times New Roman" w:eastAsiaTheme="minorEastAsia" w:hAnsi="Times New Roman" w:cs="Times New Roman"/>
          <w:sz w:val="18"/>
          <w:szCs w:val="18"/>
        </w:rPr>
      </w:pPr>
      <w:r>
        <w:rPr>
          <w:rFonts w:ascii="Times New Roman" w:eastAsiaTheme="minorEastAsia" w:hAnsi="Times New Roman" w:cs="Times New Roman"/>
          <w:sz w:val="18"/>
          <w:szCs w:val="18"/>
        </w:rPr>
        <w:t>二〇二</w:t>
      </w:r>
      <w:r>
        <w:rPr>
          <w:rFonts w:ascii="Times New Roman" w:eastAsiaTheme="minorEastAsia" w:hAnsi="Times New Roman" w:cs="Times New Roman" w:hint="eastAsia"/>
          <w:sz w:val="18"/>
          <w:szCs w:val="18"/>
        </w:rPr>
        <w:t>三</w:t>
      </w:r>
      <w:r>
        <w:rPr>
          <w:rFonts w:ascii="Times New Roman" w:eastAsiaTheme="minorEastAsia" w:hAnsi="Times New Roman" w:cs="Times New Roman"/>
          <w:sz w:val="18"/>
          <w:szCs w:val="18"/>
        </w:rPr>
        <w:t>年八月三十日</w:t>
      </w:r>
    </w:p>
    <w:sectPr w:rsidR="003309EB" w:rsidSect="00EB3F39">
      <w:headerReference w:type="default" r:id="rId10"/>
      <w:footerReference w:type="default" r:id="rId11"/>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635E8" w14:textId="77777777" w:rsidR="000F64E6" w:rsidRDefault="000F64E6">
      <w:r>
        <w:separator/>
      </w:r>
    </w:p>
  </w:endnote>
  <w:endnote w:type="continuationSeparator" w:id="0">
    <w:p w14:paraId="6EDA4625" w14:textId="77777777" w:rsidR="000F64E6" w:rsidRDefault="000F6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00"/>
    <w:family w:val="auto"/>
    <w:pitch w:val="default"/>
    <w:sig w:usb0="00000000" w:usb1="00000000" w:usb2="00000000" w:usb3="00000000" w:csb0="0004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9186A" w14:textId="5B9470CA" w:rsidR="00643CE1" w:rsidRDefault="00643CE1">
    <w:pPr>
      <w:pStyle w:val="fotter1"/>
    </w:pPr>
    <w:r>
      <w:fldChar w:fldCharType="begin"/>
    </w:r>
    <w:r>
      <w:instrText>PAGE   \* MERGEFORMAT</w:instrText>
    </w:r>
    <w:r>
      <w:fldChar w:fldCharType="separate"/>
    </w:r>
    <w:r w:rsidR="004733B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F36BF" w14:textId="77777777" w:rsidR="000F64E6" w:rsidRDefault="000F64E6">
      <w:r>
        <w:separator/>
      </w:r>
    </w:p>
  </w:footnote>
  <w:footnote w:type="continuationSeparator" w:id="0">
    <w:p w14:paraId="1E327709" w14:textId="77777777" w:rsidR="000F64E6" w:rsidRDefault="000F6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84FCB" w14:textId="7A0AF57A" w:rsidR="00643CE1" w:rsidRDefault="00643CE1">
    <w:pPr>
      <w:pStyle w:val="Header1"/>
      <w:pBdr>
        <w:bottom w:val="single" w:sz="6" w:space="1" w:color="auto"/>
      </w:pBdr>
    </w:pPr>
    <w:r>
      <w:t>山东晨鸣纸业集团股份有限公司202</w:t>
    </w:r>
    <w:r>
      <w:rPr>
        <w:rFonts w:hint="eastAsia"/>
      </w:rPr>
      <w:t>3</w:t>
    </w:r>
    <w:r>
      <w:t>年半年度</w:t>
    </w:r>
    <w:r w:rsidR="004733B2">
      <w:rPr>
        <w:rFonts w:hint="eastAsia"/>
      </w:rPr>
      <w:t>财务报告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14400"/>
    <w:multiLevelType w:val="multilevel"/>
    <w:tmpl w:val="08E1440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54B219E"/>
    <w:multiLevelType w:val="multilevel"/>
    <w:tmpl w:val="154B219E"/>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18DF5C35"/>
    <w:multiLevelType w:val="multilevel"/>
    <w:tmpl w:val="18DF5C35"/>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ADA6C8A"/>
    <w:multiLevelType w:val="hybridMultilevel"/>
    <w:tmpl w:val="6CCA0C3A"/>
    <w:lvl w:ilvl="0" w:tplc="D2800B78">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4B343C4B"/>
    <w:multiLevelType w:val="hybridMultilevel"/>
    <w:tmpl w:val="481CD7EE"/>
    <w:lvl w:ilvl="0" w:tplc="A254EE02">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572E3F46"/>
    <w:multiLevelType w:val="multilevel"/>
    <w:tmpl w:val="572E3F4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BC35992"/>
    <w:multiLevelType w:val="singleLevel"/>
    <w:tmpl w:val="5BC35992"/>
    <w:lvl w:ilvl="0">
      <w:start w:val="3"/>
      <w:numFmt w:val="decimal"/>
      <w:suff w:val="nothing"/>
      <w:lvlText w:val="（%1）"/>
      <w:lvlJc w:val="left"/>
    </w:lvl>
  </w:abstractNum>
  <w:abstractNum w:abstractNumId="7">
    <w:nsid w:val="5D1C565E"/>
    <w:multiLevelType w:val="multilevel"/>
    <w:tmpl w:val="5D1C56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9005924"/>
    <w:multiLevelType w:val="hybridMultilevel"/>
    <w:tmpl w:val="E31EBA0E"/>
    <w:lvl w:ilvl="0" w:tplc="779659F0">
      <w:start w:val="1"/>
      <w:numFmt w:val="decimal"/>
      <w:lvlText w:val="%1、"/>
      <w:lvlJc w:val="left"/>
      <w:pPr>
        <w:ind w:left="717" w:hanging="36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num w:numId="1">
    <w:abstractNumId w:val="7"/>
  </w:num>
  <w:num w:numId="2">
    <w:abstractNumId w:val="1"/>
  </w:num>
  <w:num w:numId="3">
    <w:abstractNumId w:val="6"/>
  </w:num>
  <w:num w:numId="4">
    <w:abstractNumId w:val="2"/>
  </w:num>
  <w:num w:numId="5">
    <w:abstractNumId w:val="0"/>
  </w:num>
  <w:num w:numId="6">
    <w:abstractNumId w:val="5"/>
  </w:num>
  <w:num w:numId="7">
    <w:abstractNumId w:val="8"/>
  </w:num>
  <w:num w:numId="8">
    <w:abstractNumId w:val="3"/>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 B">
    <w15:presenceInfo w15:providerId="Windows Live" w15:userId="0b57a3017fc27a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5D04E1"/>
    <w:rsid w:val="00001628"/>
    <w:rsid w:val="0000188D"/>
    <w:rsid w:val="000024BE"/>
    <w:rsid w:val="00003903"/>
    <w:rsid w:val="0000421B"/>
    <w:rsid w:val="00006CB1"/>
    <w:rsid w:val="00006F17"/>
    <w:rsid w:val="00007CEC"/>
    <w:rsid w:val="00007E16"/>
    <w:rsid w:val="0001024B"/>
    <w:rsid w:val="00010801"/>
    <w:rsid w:val="00011263"/>
    <w:rsid w:val="00011962"/>
    <w:rsid w:val="00011C4D"/>
    <w:rsid w:val="000138BE"/>
    <w:rsid w:val="00013F7B"/>
    <w:rsid w:val="00015213"/>
    <w:rsid w:val="00015E86"/>
    <w:rsid w:val="00016542"/>
    <w:rsid w:val="00016921"/>
    <w:rsid w:val="0001779C"/>
    <w:rsid w:val="0002054A"/>
    <w:rsid w:val="00020AA8"/>
    <w:rsid w:val="00022946"/>
    <w:rsid w:val="000247BB"/>
    <w:rsid w:val="0002541C"/>
    <w:rsid w:val="00025966"/>
    <w:rsid w:val="00026DCF"/>
    <w:rsid w:val="0002759B"/>
    <w:rsid w:val="000275D7"/>
    <w:rsid w:val="00027929"/>
    <w:rsid w:val="000305EF"/>
    <w:rsid w:val="00031F5B"/>
    <w:rsid w:val="000338A4"/>
    <w:rsid w:val="000349EB"/>
    <w:rsid w:val="00034E84"/>
    <w:rsid w:val="00035330"/>
    <w:rsid w:val="000353EF"/>
    <w:rsid w:val="00035791"/>
    <w:rsid w:val="00035F56"/>
    <w:rsid w:val="0003709F"/>
    <w:rsid w:val="000377E5"/>
    <w:rsid w:val="00037CDA"/>
    <w:rsid w:val="00040353"/>
    <w:rsid w:val="0004082F"/>
    <w:rsid w:val="00040DE4"/>
    <w:rsid w:val="00041772"/>
    <w:rsid w:val="00042234"/>
    <w:rsid w:val="00043785"/>
    <w:rsid w:val="00044959"/>
    <w:rsid w:val="000466EE"/>
    <w:rsid w:val="00047096"/>
    <w:rsid w:val="000513D0"/>
    <w:rsid w:val="00052F50"/>
    <w:rsid w:val="000556C6"/>
    <w:rsid w:val="00056349"/>
    <w:rsid w:val="00057A77"/>
    <w:rsid w:val="000600B6"/>
    <w:rsid w:val="00061E83"/>
    <w:rsid w:val="000628A5"/>
    <w:rsid w:val="00062DA8"/>
    <w:rsid w:val="0006306C"/>
    <w:rsid w:val="00063934"/>
    <w:rsid w:val="000640EA"/>
    <w:rsid w:val="00064A47"/>
    <w:rsid w:val="000651DD"/>
    <w:rsid w:val="00065820"/>
    <w:rsid w:val="00066657"/>
    <w:rsid w:val="00067E1A"/>
    <w:rsid w:val="0007021B"/>
    <w:rsid w:val="00070715"/>
    <w:rsid w:val="00070AA8"/>
    <w:rsid w:val="00070B17"/>
    <w:rsid w:val="00070C80"/>
    <w:rsid w:val="000717FA"/>
    <w:rsid w:val="00072DE5"/>
    <w:rsid w:val="00073456"/>
    <w:rsid w:val="00073754"/>
    <w:rsid w:val="00073FAE"/>
    <w:rsid w:val="00075010"/>
    <w:rsid w:val="00076787"/>
    <w:rsid w:val="00081245"/>
    <w:rsid w:val="000826E9"/>
    <w:rsid w:val="000828CD"/>
    <w:rsid w:val="00083BD1"/>
    <w:rsid w:val="000854D0"/>
    <w:rsid w:val="00086F32"/>
    <w:rsid w:val="00086F93"/>
    <w:rsid w:val="00087702"/>
    <w:rsid w:val="00090201"/>
    <w:rsid w:val="00090A82"/>
    <w:rsid w:val="0009108D"/>
    <w:rsid w:val="000913E5"/>
    <w:rsid w:val="0009168E"/>
    <w:rsid w:val="00091B49"/>
    <w:rsid w:val="0009231E"/>
    <w:rsid w:val="0009366F"/>
    <w:rsid w:val="00094ED8"/>
    <w:rsid w:val="000A04AE"/>
    <w:rsid w:val="000A1129"/>
    <w:rsid w:val="000A170D"/>
    <w:rsid w:val="000A18D3"/>
    <w:rsid w:val="000A2724"/>
    <w:rsid w:val="000A3629"/>
    <w:rsid w:val="000A36E6"/>
    <w:rsid w:val="000A51ED"/>
    <w:rsid w:val="000A5BD7"/>
    <w:rsid w:val="000A64CE"/>
    <w:rsid w:val="000A665C"/>
    <w:rsid w:val="000A7670"/>
    <w:rsid w:val="000B05EC"/>
    <w:rsid w:val="000B13E6"/>
    <w:rsid w:val="000B22EE"/>
    <w:rsid w:val="000B269E"/>
    <w:rsid w:val="000B30A6"/>
    <w:rsid w:val="000B35BD"/>
    <w:rsid w:val="000B4A67"/>
    <w:rsid w:val="000B4B79"/>
    <w:rsid w:val="000B4BD8"/>
    <w:rsid w:val="000B6093"/>
    <w:rsid w:val="000B6758"/>
    <w:rsid w:val="000B6E0E"/>
    <w:rsid w:val="000B7079"/>
    <w:rsid w:val="000B7667"/>
    <w:rsid w:val="000C19FA"/>
    <w:rsid w:val="000C2ACD"/>
    <w:rsid w:val="000C30BD"/>
    <w:rsid w:val="000C3FA8"/>
    <w:rsid w:val="000C5520"/>
    <w:rsid w:val="000C5928"/>
    <w:rsid w:val="000C6669"/>
    <w:rsid w:val="000C7DF0"/>
    <w:rsid w:val="000C7E49"/>
    <w:rsid w:val="000D3202"/>
    <w:rsid w:val="000D47CB"/>
    <w:rsid w:val="000D50E5"/>
    <w:rsid w:val="000D7C6F"/>
    <w:rsid w:val="000E0039"/>
    <w:rsid w:val="000E052A"/>
    <w:rsid w:val="000E0734"/>
    <w:rsid w:val="000E0EBC"/>
    <w:rsid w:val="000E131E"/>
    <w:rsid w:val="000E176C"/>
    <w:rsid w:val="000E3D0F"/>
    <w:rsid w:val="000E3E7A"/>
    <w:rsid w:val="000E477E"/>
    <w:rsid w:val="000E47E2"/>
    <w:rsid w:val="000E4A7B"/>
    <w:rsid w:val="000E5045"/>
    <w:rsid w:val="000E55CF"/>
    <w:rsid w:val="000E61E1"/>
    <w:rsid w:val="000E6B8B"/>
    <w:rsid w:val="000E7F44"/>
    <w:rsid w:val="000F007B"/>
    <w:rsid w:val="000F04DA"/>
    <w:rsid w:val="000F09EF"/>
    <w:rsid w:val="000F209B"/>
    <w:rsid w:val="000F2BCF"/>
    <w:rsid w:val="000F2CFA"/>
    <w:rsid w:val="000F3DFE"/>
    <w:rsid w:val="000F4101"/>
    <w:rsid w:val="000F4E7C"/>
    <w:rsid w:val="000F502A"/>
    <w:rsid w:val="000F565D"/>
    <w:rsid w:val="000F64E6"/>
    <w:rsid w:val="000F729C"/>
    <w:rsid w:val="0010218E"/>
    <w:rsid w:val="00103A96"/>
    <w:rsid w:val="001047F5"/>
    <w:rsid w:val="00104CD7"/>
    <w:rsid w:val="00104D5D"/>
    <w:rsid w:val="00106ADC"/>
    <w:rsid w:val="00107A6B"/>
    <w:rsid w:val="00107EA7"/>
    <w:rsid w:val="00110139"/>
    <w:rsid w:val="0011028B"/>
    <w:rsid w:val="00113AE3"/>
    <w:rsid w:val="00113CA7"/>
    <w:rsid w:val="00113F62"/>
    <w:rsid w:val="00113FA8"/>
    <w:rsid w:val="00114D9F"/>
    <w:rsid w:val="00115622"/>
    <w:rsid w:val="00115DD9"/>
    <w:rsid w:val="001167C2"/>
    <w:rsid w:val="001173E5"/>
    <w:rsid w:val="00117D08"/>
    <w:rsid w:val="00120408"/>
    <w:rsid w:val="00120D15"/>
    <w:rsid w:val="00122183"/>
    <w:rsid w:val="00123AAF"/>
    <w:rsid w:val="001241FF"/>
    <w:rsid w:val="00124614"/>
    <w:rsid w:val="001252FE"/>
    <w:rsid w:val="0012535F"/>
    <w:rsid w:val="00126772"/>
    <w:rsid w:val="00126F1F"/>
    <w:rsid w:val="001271C2"/>
    <w:rsid w:val="001279FA"/>
    <w:rsid w:val="0013097A"/>
    <w:rsid w:val="001312C2"/>
    <w:rsid w:val="00131CD2"/>
    <w:rsid w:val="00133089"/>
    <w:rsid w:val="001339FE"/>
    <w:rsid w:val="001346D4"/>
    <w:rsid w:val="00136272"/>
    <w:rsid w:val="00137E79"/>
    <w:rsid w:val="0014016E"/>
    <w:rsid w:val="00140BF3"/>
    <w:rsid w:val="00141702"/>
    <w:rsid w:val="00141796"/>
    <w:rsid w:val="00141C43"/>
    <w:rsid w:val="00141E22"/>
    <w:rsid w:val="001421A6"/>
    <w:rsid w:val="00142B9B"/>
    <w:rsid w:val="001431E4"/>
    <w:rsid w:val="0014358C"/>
    <w:rsid w:val="00143E87"/>
    <w:rsid w:val="00145DD4"/>
    <w:rsid w:val="00145E2D"/>
    <w:rsid w:val="0014619A"/>
    <w:rsid w:val="00146958"/>
    <w:rsid w:val="00147501"/>
    <w:rsid w:val="001505AD"/>
    <w:rsid w:val="00151849"/>
    <w:rsid w:val="00154F0C"/>
    <w:rsid w:val="001573AE"/>
    <w:rsid w:val="00157AB5"/>
    <w:rsid w:val="00160C3D"/>
    <w:rsid w:val="0016139B"/>
    <w:rsid w:val="00161447"/>
    <w:rsid w:val="00161605"/>
    <w:rsid w:val="00161976"/>
    <w:rsid w:val="001635A6"/>
    <w:rsid w:val="00163C11"/>
    <w:rsid w:val="001651E6"/>
    <w:rsid w:val="00165624"/>
    <w:rsid w:val="00165FDA"/>
    <w:rsid w:val="00166590"/>
    <w:rsid w:val="00166DD1"/>
    <w:rsid w:val="00167392"/>
    <w:rsid w:val="0016782A"/>
    <w:rsid w:val="001708C3"/>
    <w:rsid w:val="00170C27"/>
    <w:rsid w:val="001728EA"/>
    <w:rsid w:val="00173B97"/>
    <w:rsid w:val="00173C7F"/>
    <w:rsid w:val="001766DF"/>
    <w:rsid w:val="00176E8B"/>
    <w:rsid w:val="00177E2C"/>
    <w:rsid w:val="00181A89"/>
    <w:rsid w:val="00181D0B"/>
    <w:rsid w:val="0018231B"/>
    <w:rsid w:val="001835A5"/>
    <w:rsid w:val="00183E67"/>
    <w:rsid w:val="00184944"/>
    <w:rsid w:val="00185DDB"/>
    <w:rsid w:val="00186548"/>
    <w:rsid w:val="00187984"/>
    <w:rsid w:val="00192876"/>
    <w:rsid w:val="00192AB2"/>
    <w:rsid w:val="001953A4"/>
    <w:rsid w:val="00195955"/>
    <w:rsid w:val="00195A06"/>
    <w:rsid w:val="00195AC1"/>
    <w:rsid w:val="00196641"/>
    <w:rsid w:val="00197EEC"/>
    <w:rsid w:val="001A016F"/>
    <w:rsid w:val="001A0CE5"/>
    <w:rsid w:val="001A0E09"/>
    <w:rsid w:val="001A212A"/>
    <w:rsid w:val="001A4E09"/>
    <w:rsid w:val="001A533C"/>
    <w:rsid w:val="001A58FA"/>
    <w:rsid w:val="001A6D14"/>
    <w:rsid w:val="001A71F6"/>
    <w:rsid w:val="001A7B32"/>
    <w:rsid w:val="001B0337"/>
    <w:rsid w:val="001B0D98"/>
    <w:rsid w:val="001B0F9C"/>
    <w:rsid w:val="001B1C1B"/>
    <w:rsid w:val="001B2263"/>
    <w:rsid w:val="001B29CA"/>
    <w:rsid w:val="001B2A99"/>
    <w:rsid w:val="001B2F53"/>
    <w:rsid w:val="001B3A5B"/>
    <w:rsid w:val="001B468B"/>
    <w:rsid w:val="001B4E3C"/>
    <w:rsid w:val="001B7B7D"/>
    <w:rsid w:val="001C07BC"/>
    <w:rsid w:val="001C130A"/>
    <w:rsid w:val="001C1F53"/>
    <w:rsid w:val="001C1FE8"/>
    <w:rsid w:val="001C3113"/>
    <w:rsid w:val="001C48B7"/>
    <w:rsid w:val="001C621C"/>
    <w:rsid w:val="001C7D51"/>
    <w:rsid w:val="001C7DAB"/>
    <w:rsid w:val="001C7DED"/>
    <w:rsid w:val="001C7F65"/>
    <w:rsid w:val="001D269B"/>
    <w:rsid w:val="001D37DD"/>
    <w:rsid w:val="001D3859"/>
    <w:rsid w:val="001D55BB"/>
    <w:rsid w:val="001D66C1"/>
    <w:rsid w:val="001D679A"/>
    <w:rsid w:val="001D76B4"/>
    <w:rsid w:val="001D7AF2"/>
    <w:rsid w:val="001D7ECD"/>
    <w:rsid w:val="001E0C7F"/>
    <w:rsid w:val="001E13DE"/>
    <w:rsid w:val="001E3285"/>
    <w:rsid w:val="001E32FB"/>
    <w:rsid w:val="001E38D2"/>
    <w:rsid w:val="001E4799"/>
    <w:rsid w:val="001E4B7B"/>
    <w:rsid w:val="001E6DAE"/>
    <w:rsid w:val="001E72DF"/>
    <w:rsid w:val="001E737D"/>
    <w:rsid w:val="001F0672"/>
    <w:rsid w:val="001F0E94"/>
    <w:rsid w:val="001F36F2"/>
    <w:rsid w:val="001F4CD7"/>
    <w:rsid w:val="001F5C5F"/>
    <w:rsid w:val="001F5D67"/>
    <w:rsid w:val="001F6763"/>
    <w:rsid w:val="001F6C96"/>
    <w:rsid w:val="001F7A48"/>
    <w:rsid w:val="001F7D32"/>
    <w:rsid w:val="0020184E"/>
    <w:rsid w:val="00201DF7"/>
    <w:rsid w:val="00203B40"/>
    <w:rsid w:val="00205785"/>
    <w:rsid w:val="002062B7"/>
    <w:rsid w:val="002079D6"/>
    <w:rsid w:val="00210825"/>
    <w:rsid w:val="00211B50"/>
    <w:rsid w:val="0021212C"/>
    <w:rsid w:val="00213734"/>
    <w:rsid w:val="0021428C"/>
    <w:rsid w:val="002149DB"/>
    <w:rsid w:val="0021551B"/>
    <w:rsid w:val="002163DA"/>
    <w:rsid w:val="00216681"/>
    <w:rsid w:val="00216DFF"/>
    <w:rsid w:val="00217A8F"/>
    <w:rsid w:val="00217EA6"/>
    <w:rsid w:val="00220D7F"/>
    <w:rsid w:val="00220E29"/>
    <w:rsid w:val="002210A6"/>
    <w:rsid w:val="00221168"/>
    <w:rsid w:val="0022164C"/>
    <w:rsid w:val="002236B7"/>
    <w:rsid w:val="00223D99"/>
    <w:rsid w:val="00223EE5"/>
    <w:rsid w:val="002253C2"/>
    <w:rsid w:val="00225C23"/>
    <w:rsid w:val="00226EDF"/>
    <w:rsid w:val="0022769C"/>
    <w:rsid w:val="00230C1F"/>
    <w:rsid w:val="002314FD"/>
    <w:rsid w:val="002317C8"/>
    <w:rsid w:val="00232D29"/>
    <w:rsid w:val="0023425C"/>
    <w:rsid w:val="0023453E"/>
    <w:rsid w:val="0023747A"/>
    <w:rsid w:val="00237A4B"/>
    <w:rsid w:val="002414A2"/>
    <w:rsid w:val="00242262"/>
    <w:rsid w:val="0024344A"/>
    <w:rsid w:val="00247501"/>
    <w:rsid w:val="00247823"/>
    <w:rsid w:val="00247E1B"/>
    <w:rsid w:val="002500C9"/>
    <w:rsid w:val="002504FC"/>
    <w:rsid w:val="0025353D"/>
    <w:rsid w:val="00253E9A"/>
    <w:rsid w:val="00254142"/>
    <w:rsid w:val="002546B0"/>
    <w:rsid w:val="002547A5"/>
    <w:rsid w:val="00254C78"/>
    <w:rsid w:val="00260F76"/>
    <w:rsid w:val="002611AC"/>
    <w:rsid w:val="00261402"/>
    <w:rsid w:val="002619B3"/>
    <w:rsid w:val="00261A69"/>
    <w:rsid w:val="0026231C"/>
    <w:rsid w:val="002625A7"/>
    <w:rsid w:val="00264795"/>
    <w:rsid w:val="00266446"/>
    <w:rsid w:val="00267458"/>
    <w:rsid w:val="002702E1"/>
    <w:rsid w:val="002711F6"/>
    <w:rsid w:val="00272B6C"/>
    <w:rsid w:val="002756D9"/>
    <w:rsid w:val="0027645D"/>
    <w:rsid w:val="0027714C"/>
    <w:rsid w:val="00277198"/>
    <w:rsid w:val="002773A0"/>
    <w:rsid w:val="00280995"/>
    <w:rsid w:val="00281813"/>
    <w:rsid w:val="00281F32"/>
    <w:rsid w:val="0028387E"/>
    <w:rsid w:val="002840A1"/>
    <w:rsid w:val="002840B7"/>
    <w:rsid w:val="002849BB"/>
    <w:rsid w:val="00285557"/>
    <w:rsid w:val="002855BD"/>
    <w:rsid w:val="00287DBA"/>
    <w:rsid w:val="00290EE8"/>
    <w:rsid w:val="002912A4"/>
    <w:rsid w:val="00291A56"/>
    <w:rsid w:val="00291B7C"/>
    <w:rsid w:val="00291CBF"/>
    <w:rsid w:val="002924AA"/>
    <w:rsid w:val="00292999"/>
    <w:rsid w:val="0029338E"/>
    <w:rsid w:val="00293773"/>
    <w:rsid w:val="002937A6"/>
    <w:rsid w:val="00294205"/>
    <w:rsid w:val="002947B7"/>
    <w:rsid w:val="00295730"/>
    <w:rsid w:val="00295BA7"/>
    <w:rsid w:val="00295BBD"/>
    <w:rsid w:val="002965C9"/>
    <w:rsid w:val="00296EF2"/>
    <w:rsid w:val="00297D1D"/>
    <w:rsid w:val="002A085A"/>
    <w:rsid w:val="002A0B00"/>
    <w:rsid w:val="002A0D26"/>
    <w:rsid w:val="002A3959"/>
    <w:rsid w:val="002A4A17"/>
    <w:rsid w:val="002A4C7E"/>
    <w:rsid w:val="002A4C8D"/>
    <w:rsid w:val="002A4D0B"/>
    <w:rsid w:val="002A4D89"/>
    <w:rsid w:val="002A4FC0"/>
    <w:rsid w:val="002A5D5F"/>
    <w:rsid w:val="002A5E9C"/>
    <w:rsid w:val="002A6269"/>
    <w:rsid w:val="002B058F"/>
    <w:rsid w:val="002B1013"/>
    <w:rsid w:val="002B2AAC"/>
    <w:rsid w:val="002B319F"/>
    <w:rsid w:val="002B3B03"/>
    <w:rsid w:val="002B3B06"/>
    <w:rsid w:val="002B4676"/>
    <w:rsid w:val="002B4F49"/>
    <w:rsid w:val="002B5209"/>
    <w:rsid w:val="002B6543"/>
    <w:rsid w:val="002C049E"/>
    <w:rsid w:val="002C0DA4"/>
    <w:rsid w:val="002C1508"/>
    <w:rsid w:val="002C1875"/>
    <w:rsid w:val="002C2075"/>
    <w:rsid w:val="002C2F42"/>
    <w:rsid w:val="002C351C"/>
    <w:rsid w:val="002C3952"/>
    <w:rsid w:val="002C3C03"/>
    <w:rsid w:val="002C4189"/>
    <w:rsid w:val="002C4766"/>
    <w:rsid w:val="002C66B8"/>
    <w:rsid w:val="002C6EBA"/>
    <w:rsid w:val="002C78C0"/>
    <w:rsid w:val="002D1632"/>
    <w:rsid w:val="002D1642"/>
    <w:rsid w:val="002D361C"/>
    <w:rsid w:val="002D3F69"/>
    <w:rsid w:val="002D4ABE"/>
    <w:rsid w:val="002D5D4C"/>
    <w:rsid w:val="002D6AE6"/>
    <w:rsid w:val="002D7CE7"/>
    <w:rsid w:val="002E0012"/>
    <w:rsid w:val="002E05C4"/>
    <w:rsid w:val="002E13D0"/>
    <w:rsid w:val="002E4DF9"/>
    <w:rsid w:val="002E6ABD"/>
    <w:rsid w:val="002E6CDF"/>
    <w:rsid w:val="002E73CB"/>
    <w:rsid w:val="002E7E54"/>
    <w:rsid w:val="002F007B"/>
    <w:rsid w:val="002F08DF"/>
    <w:rsid w:val="002F0C9E"/>
    <w:rsid w:val="002F1D5F"/>
    <w:rsid w:val="002F23C0"/>
    <w:rsid w:val="002F4811"/>
    <w:rsid w:val="002F49F1"/>
    <w:rsid w:val="002F5AF8"/>
    <w:rsid w:val="002F73C9"/>
    <w:rsid w:val="002F7E56"/>
    <w:rsid w:val="003003DC"/>
    <w:rsid w:val="0030158B"/>
    <w:rsid w:val="003025BC"/>
    <w:rsid w:val="00304196"/>
    <w:rsid w:val="00304289"/>
    <w:rsid w:val="00306D1D"/>
    <w:rsid w:val="00307EA7"/>
    <w:rsid w:val="00310826"/>
    <w:rsid w:val="0031097F"/>
    <w:rsid w:val="0031142F"/>
    <w:rsid w:val="003124DF"/>
    <w:rsid w:val="00312920"/>
    <w:rsid w:val="0031294B"/>
    <w:rsid w:val="003137AA"/>
    <w:rsid w:val="003139D4"/>
    <w:rsid w:val="00313EAD"/>
    <w:rsid w:val="00314118"/>
    <w:rsid w:val="00314793"/>
    <w:rsid w:val="00314FD4"/>
    <w:rsid w:val="00315061"/>
    <w:rsid w:val="00320406"/>
    <w:rsid w:val="00320B4F"/>
    <w:rsid w:val="00320BCE"/>
    <w:rsid w:val="00321452"/>
    <w:rsid w:val="00321E82"/>
    <w:rsid w:val="00321FD1"/>
    <w:rsid w:val="0032306C"/>
    <w:rsid w:val="003239B5"/>
    <w:rsid w:val="00324FC3"/>
    <w:rsid w:val="00325618"/>
    <w:rsid w:val="003259C0"/>
    <w:rsid w:val="003259D2"/>
    <w:rsid w:val="00325F1C"/>
    <w:rsid w:val="0032663D"/>
    <w:rsid w:val="00326BD7"/>
    <w:rsid w:val="00327828"/>
    <w:rsid w:val="003309EB"/>
    <w:rsid w:val="00330DCB"/>
    <w:rsid w:val="0033297D"/>
    <w:rsid w:val="00332D52"/>
    <w:rsid w:val="003348F4"/>
    <w:rsid w:val="00335C7B"/>
    <w:rsid w:val="003370D0"/>
    <w:rsid w:val="0033719F"/>
    <w:rsid w:val="00337213"/>
    <w:rsid w:val="00337F75"/>
    <w:rsid w:val="003404FE"/>
    <w:rsid w:val="00340CF6"/>
    <w:rsid w:val="003416AE"/>
    <w:rsid w:val="003418D2"/>
    <w:rsid w:val="00341C1B"/>
    <w:rsid w:val="00341C6B"/>
    <w:rsid w:val="00341E82"/>
    <w:rsid w:val="0034216C"/>
    <w:rsid w:val="003423DC"/>
    <w:rsid w:val="00342907"/>
    <w:rsid w:val="00344203"/>
    <w:rsid w:val="003451B7"/>
    <w:rsid w:val="00350F43"/>
    <w:rsid w:val="00351A20"/>
    <w:rsid w:val="00352405"/>
    <w:rsid w:val="0035266D"/>
    <w:rsid w:val="00352B69"/>
    <w:rsid w:val="00352C87"/>
    <w:rsid w:val="00352CC7"/>
    <w:rsid w:val="0035338A"/>
    <w:rsid w:val="0035368D"/>
    <w:rsid w:val="00353B0A"/>
    <w:rsid w:val="003544CB"/>
    <w:rsid w:val="003545DF"/>
    <w:rsid w:val="00354805"/>
    <w:rsid w:val="00354CE1"/>
    <w:rsid w:val="00354CE8"/>
    <w:rsid w:val="003559D4"/>
    <w:rsid w:val="00355B84"/>
    <w:rsid w:val="00356507"/>
    <w:rsid w:val="00357827"/>
    <w:rsid w:val="003579EB"/>
    <w:rsid w:val="00360ECC"/>
    <w:rsid w:val="00360F9E"/>
    <w:rsid w:val="00362EC5"/>
    <w:rsid w:val="003645D3"/>
    <w:rsid w:val="00364748"/>
    <w:rsid w:val="00365266"/>
    <w:rsid w:val="003655D4"/>
    <w:rsid w:val="003655F5"/>
    <w:rsid w:val="00366576"/>
    <w:rsid w:val="0037064A"/>
    <w:rsid w:val="00371726"/>
    <w:rsid w:val="00372356"/>
    <w:rsid w:val="0037573D"/>
    <w:rsid w:val="003776DE"/>
    <w:rsid w:val="003807DC"/>
    <w:rsid w:val="003807E6"/>
    <w:rsid w:val="00380F72"/>
    <w:rsid w:val="003816F3"/>
    <w:rsid w:val="00381951"/>
    <w:rsid w:val="0039003E"/>
    <w:rsid w:val="003909F6"/>
    <w:rsid w:val="00391750"/>
    <w:rsid w:val="003917C8"/>
    <w:rsid w:val="00392229"/>
    <w:rsid w:val="003926EE"/>
    <w:rsid w:val="00392B28"/>
    <w:rsid w:val="00393F21"/>
    <w:rsid w:val="00393FF4"/>
    <w:rsid w:val="00393FF8"/>
    <w:rsid w:val="0039459C"/>
    <w:rsid w:val="00395A7C"/>
    <w:rsid w:val="00395DA4"/>
    <w:rsid w:val="00396DC3"/>
    <w:rsid w:val="003A048F"/>
    <w:rsid w:val="003A0A30"/>
    <w:rsid w:val="003A10F2"/>
    <w:rsid w:val="003A1CC5"/>
    <w:rsid w:val="003A39CD"/>
    <w:rsid w:val="003A3C53"/>
    <w:rsid w:val="003A4627"/>
    <w:rsid w:val="003A5644"/>
    <w:rsid w:val="003A60BC"/>
    <w:rsid w:val="003A6F42"/>
    <w:rsid w:val="003A77FE"/>
    <w:rsid w:val="003B06E9"/>
    <w:rsid w:val="003B0B7C"/>
    <w:rsid w:val="003B178C"/>
    <w:rsid w:val="003B1BA9"/>
    <w:rsid w:val="003B223B"/>
    <w:rsid w:val="003B2821"/>
    <w:rsid w:val="003B3F77"/>
    <w:rsid w:val="003B4B03"/>
    <w:rsid w:val="003B5BB6"/>
    <w:rsid w:val="003C0080"/>
    <w:rsid w:val="003C1990"/>
    <w:rsid w:val="003C3C6E"/>
    <w:rsid w:val="003C5AD1"/>
    <w:rsid w:val="003C5EA0"/>
    <w:rsid w:val="003D06A0"/>
    <w:rsid w:val="003D0A1B"/>
    <w:rsid w:val="003D0D2C"/>
    <w:rsid w:val="003D0D37"/>
    <w:rsid w:val="003D130A"/>
    <w:rsid w:val="003D2174"/>
    <w:rsid w:val="003D2D50"/>
    <w:rsid w:val="003D3382"/>
    <w:rsid w:val="003D3D94"/>
    <w:rsid w:val="003D42C2"/>
    <w:rsid w:val="003D5E10"/>
    <w:rsid w:val="003D64DD"/>
    <w:rsid w:val="003D7675"/>
    <w:rsid w:val="003D79AC"/>
    <w:rsid w:val="003D7C71"/>
    <w:rsid w:val="003E0E78"/>
    <w:rsid w:val="003E1949"/>
    <w:rsid w:val="003E1FC7"/>
    <w:rsid w:val="003E267B"/>
    <w:rsid w:val="003E31FF"/>
    <w:rsid w:val="003E3BC9"/>
    <w:rsid w:val="003E42CF"/>
    <w:rsid w:val="003E4F04"/>
    <w:rsid w:val="003E6DA5"/>
    <w:rsid w:val="003E6EB6"/>
    <w:rsid w:val="003F00CA"/>
    <w:rsid w:val="003F023A"/>
    <w:rsid w:val="003F054C"/>
    <w:rsid w:val="003F1483"/>
    <w:rsid w:val="003F186C"/>
    <w:rsid w:val="003F192E"/>
    <w:rsid w:val="003F1E63"/>
    <w:rsid w:val="003F2932"/>
    <w:rsid w:val="003F3D34"/>
    <w:rsid w:val="003F44E0"/>
    <w:rsid w:val="003F46B9"/>
    <w:rsid w:val="003F554B"/>
    <w:rsid w:val="003F60E9"/>
    <w:rsid w:val="003F6763"/>
    <w:rsid w:val="003F6D01"/>
    <w:rsid w:val="003F6D63"/>
    <w:rsid w:val="003F77F7"/>
    <w:rsid w:val="003F7F1C"/>
    <w:rsid w:val="00400220"/>
    <w:rsid w:val="004012C0"/>
    <w:rsid w:val="00402A56"/>
    <w:rsid w:val="00405342"/>
    <w:rsid w:val="00406020"/>
    <w:rsid w:val="00406EDB"/>
    <w:rsid w:val="0041136A"/>
    <w:rsid w:val="00411738"/>
    <w:rsid w:val="00411777"/>
    <w:rsid w:val="00412152"/>
    <w:rsid w:val="00412CC1"/>
    <w:rsid w:val="00412EB1"/>
    <w:rsid w:val="00413887"/>
    <w:rsid w:val="004148A9"/>
    <w:rsid w:val="00415301"/>
    <w:rsid w:val="004179B2"/>
    <w:rsid w:val="00417DEA"/>
    <w:rsid w:val="00420C58"/>
    <w:rsid w:val="004229D7"/>
    <w:rsid w:val="00424EC2"/>
    <w:rsid w:val="00426135"/>
    <w:rsid w:val="00426EAD"/>
    <w:rsid w:val="00427D0B"/>
    <w:rsid w:val="0043111E"/>
    <w:rsid w:val="0043197C"/>
    <w:rsid w:val="00431A22"/>
    <w:rsid w:val="00431F3A"/>
    <w:rsid w:val="00432C05"/>
    <w:rsid w:val="0043329A"/>
    <w:rsid w:val="004356AD"/>
    <w:rsid w:val="004360F6"/>
    <w:rsid w:val="0043740E"/>
    <w:rsid w:val="004421F8"/>
    <w:rsid w:val="004446CF"/>
    <w:rsid w:val="00444934"/>
    <w:rsid w:val="00447B7E"/>
    <w:rsid w:val="0045077B"/>
    <w:rsid w:val="004508D7"/>
    <w:rsid w:val="00450F2F"/>
    <w:rsid w:val="0045179E"/>
    <w:rsid w:val="00452002"/>
    <w:rsid w:val="004539CD"/>
    <w:rsid w:val="0045468D"/>
    <w:rsid w:val="00455860"/>
    <w:rsid w:val="00456091"/>
    <w:rsid w:val="004560E2"/>
    <w:rsid w:val="00456104"/>
    <w:rsid w:val="0045634D"/>
    <w:rsid w:val="00456F9C"/>
    <w:rsid w:val="004577FF"/>
    <w:rsid w:val="00457831"/>
    <w:rsid w:val="00461DAC"/>
    <w:rsid w:val="00461E38"/>
    <w:rsid w:val="004620BE"/>
    <w:rsid w:val="00463316"/>
    <w:rsid w:val="0046388E"/>
    <w:rsid w:val="004662A0"/>
    <w:rsid w:val="00467E74"/>
    <w:rsid w:val="00470440"/>
    <w:rsid w:val="00470504"/>
    <w:rsid w:val="004707CF"/>
    <w:rsid w:val="004733B2"/>
    <w:rsid w:val="0047442F"/>
    <w:rsid w:val="0047451F"/>
    <w:rsid w:val="004764B1"/>
    <w:rsid w:val="00476C2C"/>
    <w:rsid w:val="00476DAC"/>
    <w:rsid w:val="00476E8C"/>
    <w:rsid w:val="00477A87"/>
    <w:rsid w:val="004800E6"/>
    <w:rsid w:val="00480E4C"/>
    <w:rsid w:val="00480EC9"/>
    <w:rsid w:val="00481BBA"/>
    <w:rsid w:val="004834AC"/>
    <w:rsid w:val="0048362C"/>
    <w:rsid w:val="00484AF4"/>
    <w:rsid w:val="00486000"/>
    <w:rsid w:val="00486763"/>
    <w:rsid w:val="00487A99"/>
    <w:rsid w:val="0049004A"/>
    <w:rsid w:val="00490DBB"/>
    <w:rsid w:val="00491434"/>
    <w:rsid w:val="004925BB"/>
    <w:rsid w:val="00492CEC"/>
    <w:rsid w:val="00494A1E"/>
    <w:rsid w:val="00495074"/>
    <w:rsid w:val="004953A3"/>
    <w:rsid w:val="00495AF9"/>
    <w:rsid w:val="004975F9"/>
    <w:rsid w:val="004A0AB9"/>
    <w:rsid w:val="004A178D"/>
    <w:rsid w:val="004A19D5"/>
    <w:rsid w:val="004A207C"/>
    <w:rsid w:val="004A5821"/>
    <w:rsid w:val="004A5BBF"/>
    <w:rsid w:val="004A6B88"/>
    <w:rsid w:val="004A7176"/>
    <w:rsid w:val="004A7D0C"/>
    <w:rsid w:val="004B1E33"/>
    <w:rsid w:val="004B2F62"/>
    <w:rsid w:val="004B3082"/>
    <w:rsid w:val="004B417A"/>
    <w:rsid w:val="004B6DDF"/>
    <w:rsid w:val="004C15EA"/>
    <w:rsid w:val="004C1EAE"/>
    <w:rsid w:val="004C3A7A"/>
    <w:rsid w:val="004C40D3"/>
    <w:rsid w:val="004C46BD"/>
    <w:rsid w:val="004C62F0"/>
    <w:rsid w:val="004C63FE"/>
    <w:rsid w:val="004C6C86"/>
    <w:rsid w:val="004C6F6E"/>
    <w:rsid w:val="004C721D"/>
    <w:rsid w:val="004D2590"/>
    <w:rsid w:val="004D3341"/>
    <w:rsid w:val="004D3BB3"/>
    <w:rsid w:val="004D4345"/>
    <w:rsid w:val="004D4E7B"/>
    <w:rsid w:val="004D4F97"/>
    <w:rsid w:val="004D5CD8"/>
    <w:rsid w:val="004D6005"/>
    <w:rsid w:val="004E0EE8"/>
    <w:rsid w:val="004E2E4D"/>
    <w:rsid w:val="004E30E7"/>
    <w:rsid w:val="004E389B"/>
    <w:rsid w:val="004E3FF5"/>
    <w:rsid w:val="004E43E5"/>
    <w:rsid w:val="004E5391"/>
    <w:rsid w:val="004E53CB"/>
    <w:rsid w:val="004E582A"/>
    <w:rsid w:val="004E5C83"/>
    <w:rsid w:val="004E6850"/>
    <w:rsid w:val="004E72EF"/>
    <w:rsid w:val="004E75C8"/>
    <w:rsid w:val="004E7653"/>
    <w:rsid w:val="004E7BBE"/>
    <w:rsid w:val="004F0264"/>
    <w:rsid w:val="004F0C22"/>
    <w:rsid w:val="004F1B26"/>
    <w:rsid w:val="004F2649"/>
    <w:rsid w:val="004F2973"/>
    <w:rsid w:val="004F2F58"/>
    <w:rsid w:val="004F36B3"/>
    <w:rsid w:val="004F4292"/>
    <w:rsid w:val="004F4A33"/>
    <w:rsid w:val="004F6002"/>
    <w:rsid w:val="004F6315"/>
    <w:rsid w:val="004F7009"/>
    <w:rsid w:val="004F7BAF"/>
    <w:rsid w:val="0050060E"/>
    <w:rsid w:val="00500986"/>
    <w:rsid w:val="005040E7"/>
    <w:rsid w:val="00507C99"/>
    <w:rsid w:val="0051051E"/>
    <w:rsid w:val="0051062A"/>
    <w:rsid w:val="00510DFC"/>
    <w:rsid w:val="00511251"/>
    <w:rsid w:val="00511918"/>
    <w:rsid w:val="00511C48"/>
    <w:rsid w:val="00512384"/>
    <w:rsid w:val="0051255E"/>
    <w:rsid w:val="00512BE2"/>
    <w:rsid w:val="00516C1F"/>
    <w:rsid w:val="00516E89"/>
    <w:rsid w:val="00517204"/>
    <w:rsid w:val="0051723F"/>
    <w:rsid w:val="0051764F"/>
    <w:rsid w:val="00521084"/>
    <w:rsid w:val="00522FCE"/>
    <w:rsid w:val="00523063"/>
    <w:rsid w:val="005238F9"/>
    <w:rsid w:val="005242DF"/>
    <w:rsid w:val="0052445E"/>
    <w:rsid w:val="005245CC"/>
    <w:rsid w:val="00524EA5"/>
    <w:rsid w:val="00531550"/>
    <w:rsid w:val="0053298B"/>
    <w:rsid w:val="005368D5"/>
    <w:rsid w:val="00536A30"/>
    <w:rsid w:val="00536C0E"/>
    <w:rsid w:val="0053704D"/>
    <w:rsid w:val="00540130"/>
    <w:rsid w:val="0054026B"/>
    <w:rsid w:val="005408AE"/>
    <w:rsid w:val="00540C9C"/>
    <w:rsid w:val="005412B1"/>
    <w:rsid w:val="00541DDC"/>
    <w:rsid w:val="00543183"/>
    <w:rsid w:val="0054327D"/>
    <w:rsid w:val="0054389C"/>
    <w:rsid w:val="00543E35"/>
    <w:rsid w:val="005463A2"/>
    <w:rsid w:val="0055070B"/>
    <w:rsid w:val="00550999"/>
    <w:rsid w:val="00550BCA"/>
    <w:rsid w:val="00551BCD"/>
    <w:rsid w:val="00552A1F"/>
    <w:rsid w:val="00552BA1"/>
    <w:rsid w:val="00553129"/>
    <w:rsid w:val="005532A2"/>
    <w:rsid w:val="005538E0"/>
    <w:rsid w:val="00553EEF"/>
    <w:rsid w:val="005542C6"/>
    <w:rsid w:val="00554E8C"/>
    <w:rsid w:val="0055784F"/>
    <w:rsid w:val="00557ABF"/>
    <w:rsid w:val="00557CD7"/>
    <w:rsid w:val="00561313"/>
    <w:rsid w:val="005623F7"/>
    <w:rsid w:val="005633EE"/>
    <w:rsid w:val="005636D4"/>
    <w:rsid w:val="00563C13"/>
    <w:rsid w:val="00563D63"/>
    <w:rsid w:val="005641D6"/>
    <w:rsid w:val="005671D6"/>
    <w:rsid w:val="00571B17"/>
    <w:rsid w:val="00572398"/>
    <w:rsid w:val="00572FD9"/>
    <w:rsid w:val="00573701"/>
    <w:rsid w:val="00573B27"/>
    <w:rsid w:val="00573C12"/>
    <w:rsid w:val="0057491A"/>
    <w:rsid w:val="005757CF"/>
    <w:rsid w:val="00577402"/>
    <w:rsid w:val="00577609"/>
    <w:rsid w:val="00581DF2"/>
    <w:rsid w:val="0058222F"/>
    <w:rsid w:val="0058261E"/>
    <w:rsid w:val="00582D8D"/>
    <w:rsid w:val="005851CA"/>
    <w:rsid w:val="00585B2A"/>
    <w:rsid w:val="0058631F"/>
    <w:rsid w:val="00591672"/>
    <w:rsid w:val="005920CE"/>
    <w:rsid w:val="00592A34"/>
    <w:rsid w:val="00593229"/>
    <w:rsid w:val="00593975"/>
    <w:rsid w:val="005942B3"/>
    <w:rsid w:val="00594A67"/>
    <w:rsid w:val="005955E3"/>
    <w:rsid w:val="005962F9"/>
    <w:rsid w:val="005973AD"/>
    <w:rsid w:val="005A0B64"/>
    <w:rsid w:val="005A1A74"/>
    <w:rsid w:val="005A1C7A"/>
    <w:rsid w:val="005A1F08"/>
    <w:rsid w:val="005A211E"/>
    <w:rsid w:val="005A21D2"/>
    <w:rsid w:val="005A4BF0"/>
    <w:rsid w:val="005A6A13"/>
    <w:rsid w:val="005A6CC6"/>
    <w:rsid w:val="005A6DF0"/>
    <w:rsid w:val="005B222E"/>
    <w:rsid w:val="005B230B"/>
    <w:rsid w:val="005B30AE"/>
    <w:rsid w:val="005B33A5"/>
    <w:rsid w:val="005B36E8"/>
    <w:rsid w:val="005B3FE1"/>
    <w:rsid w:val="005B4353"/>
    <w:rsid w:val="005B4C8E"/>
    <w:rsid w:val="005B5694"/>
    <w:rsid w:val="005B580F"/>
    <w:rsid w:val="005B5BAA"/>
    <w:rsid w:val="005B5EFD"/>
    <w:rsid w:val="005B73C7"/>
    <w:rsid w:val="005B7ACD"/>
    <w:rsid w:val="005C0556"/>
    <w:rsid w:val="005C0713"/>
    <w:rsid w:val="005C0A50"/>
    <w:rsid w:val="005C185A"/>
    <w:rsid w:val="005C2B0B"/>
    <w:rsid w:val="005C4C34"/>
    <w:rsid w:val="005C4DEB"/>
    <w:rsid w:val="005C54A6"/>
    <w:rsid w:val="005C7857"/>
    <w:rsid w:val="005D04E1"/>
    <w:rsid w:val="005D153D"/>
    <w:rsid w:val="005D1956"/>
    <w:rsid w:val="005D24C3"/>
    <w:rsid w:val="005D3933"/>
    <w:rsid w:val="005D592F"/>
    <w:rsid w:val="005D6237"/>
    <w:rsid w:val="005D647D"/>
    <w:rsid w:val="005D656B"/>
    <w:rsid w:val="005D74DD"/>
    <w:rsid w:val="005D7FCC"/>
    <w:rsid w:val="005E0EE2"/>
    <w:rsid w:val="005E0F1F"/>
    <w:rsid w:val="005E1724"/>
    <w:rsid w:val="005E26E3"/>
    <w:rsid w:val="005E2C99"/>
    <w:rsid w:val="005E3B44"/>
    <w:rsid w:val="005E3FA7"/>
    <w:rsid w:val="005E41CD"/>
    <w:rsid w:val="005E474C"/>
    <w:rsid w:val="005E47D3"/>
    <w:rsid w:val="005E48BF"/>
    <w:rsid w:val="005E5093"/>
    <w:rsid w:val="005E5763"/>
    <w:rsid w:val="005E5D92"/>
    <w:rsid w:val="005E7048"/>
    <w:rsid w:val="005F0D98"/>
    <w:rsid w:val="005F1F45"/>
    <w:rsid w:val="005F20E5"/>
    <w:rsid w:val="005F2D17"/>
    <w:rsid w:val="005F2DCC"/>
    <w:rsid w:val="005F2E07"/>
    <w:rsid w:val="005F2EEE"/>
    <w:rsid w:val="005F5E53"/>
    <w:rsid w:val="005F5E86"/>
    <w:rsid w:val="005F648F"/>
    <w:rsid w:val="005F69B8"/>
    <w:rsid w:val="005F6D82"/>
    <w:rsid w:val="006007CD"/>
    <w:rsid w:val="0060223D"/>
    <w:rsid w:val="00602315"/>
    <w:rsid w:val="006030B7"/>
    <w:rsid w:val="00604228"/>
    <w:rsid w:val="0060621C"/>
    <w:rsid w:val="00606E49"/>
    <w:rsid w:val="006071CD"/>
    <w:rsid w:val="00610370"/>
    <w:rsid w:val="00610622"/>
    <w:rsid w:val="0061190E"/>
    <w:rsid w:val="00611D95"/>
    <w:rsid w:val="00612253"/>
    <w:rsid w:val="00612979"/>
    <w:rsid w:val="006132AD"/>
    <w:rsid w:val="006139C6"/>
    <w:rsid w:val="006145BD"/>
    <w:rsid w:val="00614E5C"/>
    <w:rsid w:val="00615367"/>
    <w:rsid w:val="0062037E"/>
    <w:rsid w:val="00620DEA"/>
    <w:rsid w:val="006210EF"/>
    <w:rsid w:val="0062157A"/>
    <w:rsid w:val="006220B2"/>
    <w:rsid w:val="006222E0"/>
    <w:rsid w:val="006250A6"/>
    <w:rsid w:val="00630A43"/>
    <w:rsid w:val="00630F96"/>
    <w:rsid w:val="00632760"/>
    <w:rsid w:val="006327ED"/>
    <w:rsid w:val="00632B03"/>
    <w:rsid w:val="00633C3A"/>
    <w:rsid w:val="00634F2E"/>
    <w:rsid w:val="00634FFA"/>
    <w:rsid w:val="00636606"/>
    <w:rsid w:val="006378C6"/>
    <w:rsid w:val="00637D6B"/>
    <w:rsid w:val="00641267"/>
    <w:rsid w:val="00641C56"/>
    <w:rsid w:val="006427FD"/>
    <w:rsid w:val="00642909"/>
    <w:rsid w:val="00642C09"/>
    <w:rsid w:val="00643C8B"/>
    <w:rsid w:val="00643CE1"/>
    <w:rsid w:val="00646677"/>
    <w:rsid w:val="0065043C"/>
    <w:rsid w:val="00650463"/>
    <w:rsid w:val="00652281"/>
    <w:rsid w:val="00653FC8"/>
    <w:rsid w:val="00654AC3"/>
    <w:rsid w:val="00655196"/>
    <w:rsid w:val="00655522"/>
    <w:rsid w:val="00655615"/>
    <w:rsid w:val="006558CA"/>
    <w:rsid w:val="00656A59"/>
    <w:rsid w:val="00661BC7"/>
    <w:rsid w:val="00661D3B"/>
    <w:rsid w:val="00662290"/>
    <w:rsid w:val="006630EF"/>
    <w:rsid w:val="006631A2"/>
    <w:rsid w:val="00664F8F"/>
    <w:rsid w:val="006660F3"/>
    <w:rsid w:val="00666905"/>
    <w:rsid w:val="006669D0"/>
    <w:rsid w:val="00667CDF"/>
    <w:rsid w:val="006701C6"/>
    <w:rsid w:val="00671951"/>
    <w:rsid w:val="00671C92"/>
    <w:rsid w:val="0067220C"/>
    <w:rsid w:val="00673236"/>
    <w:rsid w:val="0067502A"/>
    <w:rsid w:val="00675151"/>
    <w:rsid w:val="00675AC1"/>
    <w:rsid w:val="00676955"/>
    <w:rsid w:val="00676DF7"/>
    <w:rsid w:val="00677AB4"/>
    <w:rsid w:val="00682A6C"/>
    <w:rsid w:val="006830A6"/>
    <w:rsid w:val="0068461A"/>
    <w:rsid w:val="00685777"/>
    <w:rsid w:val="00687C79"/>
    <w:rsid w:val="006917BC"/>
    <w:rsid w:val="0069199E"/>
    <w:rsid w:val="00691DBA"/>
    <w:rsid w:val="00693730"/>
    <w:rsid w:val="006941C7"/>
    <w:rsid w:val="00694A37"/>
    <w:rsid w:val="00694BC7"/>
    <w:rsid w:val="00695230"/>
    <w:rsid w:val="00695501"/>
    <w:rsid w:val="0069561E"/>
    <w:rsid w:val="006969B0"/>
    <w:rsid w:val="006A10A5"/>
    <w:rsid w:val="006A1C94"/>
    <w:rsid w:val="006A28A9"/>
    <w:rsid w:val="006A4307"/>
    <w:rsid w:val="006A4520"/>
    <w:rsid w:val="006A4F44"/>
    <w:rsid w:val="006A5092"/>
    <w:rsid w:val="006A5DA9"/>
    <w:rsid w:val="006A60B8"/>
    <w:rsid w:val="006A778A"/>
    <w:rsid w:val="006A797E"/>
    <w:rsid w:val="006B03D4"/>
    <w:rsid w:val="006B0C5F"/>
    <w:rsid w:val="006B2494"/>
    <w:rsid w:val="006B2C92"/>
    <w:rsid w:val="006B45B7"/>
    <w:rsid w:val="006B498C"/>
    <w:rsid w:val="006B5C16"/>
    <w:rsid w:val="006B5C25"/>
    <w:rsid w:val="006B6EAD"/>
    <w:rsid w:val="006C1DFA"/>
    <w:rsid w:val="006C2B2F"/>
    <w:rsid w:val="006C417F"/>
    <w:rsid w:val="006C5F96"/>
    <w:rsid w:val="006C6442"/>
    <w:rsid w:val="006C7ACC"/>
    <w:rsid w:val="006D0C09"/>
    <w:rsid w:val="006D169B"/>
    <w:rsid w:val="006D3323"/>
    <w:rsid w:val="006D3943"/>
    <w:rsid w:val="006D5984"/>
    <w:rsid w:val="006D69C2"/>
    <w:rsid w:val="006D6DF5"/>
    <w:rsid w:val="006D7054"/>
    <w:rsid w:val="006D74A5"/>
    <w:rsid w:val="006D78E9"/>
    <w:rsid w:val="006D7D27"/>
    <w:rsid w:val="006E00A0"/>
    <w:rsid w:val="006E09D4"/>
    <w:rsid w:val="006E0A41"/>
    <w:rsid w:val="006E0B2C"/>
    <w:rsid w:val="006E1BDA"/>
    <w:rsid w:val="006E233F"/>
    <w:rsid w:val="006E2A90"/>
    <w:rsid w:val="006E35B1"/>
    <w:rsid w:val="006E4146"/>
    <w:rsid w:val="006E434C"/>
    <w:rsid w:val="006E5696"/>
    <w:rsid w:val="006E629C"/>
    <w:rsid w:val="006E6551"/>
    <w:rsid w:val="006F0AEA"/>
    <w:rsid w:val="006F1B79"/>
    <w:rsid w:val="006F1D4D"/>
    <w:rsid w:val="006F21BE"/>
    <w:rsid w:val="006F2742"/>
    <w:rsid w:val="006F2CEE"/>
    <w:rsid w:val="006F5C71"/>
    <w:rsid w:val="006F6E01"/>
    <w:rsid w:val="006F6EB1"/>
    <w:rsid w:val="006F71F2"/>
    <w:rsid w:val="006F76B2"/>
    <w:rsid w:val="00701ACE"/>
    <w:rsid w:val="00703726"/>
    <w:rsid w:val="00705D44"/>
    <w:rsid w:val="00705E4E"/>
    <w:rsid w:val="0070618F"/>
    <w:rsid w:val="007063FF"/>
    <w:rsid w:val="00712E94"/>
    <w:rsid w:val="007133C8"/>
    <w:rsid w:val="00714F47"/>
    <w:rsid w:val="0071545F"/>
    <w:rsid w:val="00716003"/>
    <w:rsid w:val="00717B01"/>
    <w:rsid w:val="00720058"/>
    <w:rsid w:val="00720FFF"/>
    <w:rsid w:val="007211B4"/>
    <w:rsid w:val="0072127E"/>
    <w:rsid w:val="00721651"/>
    <w:rsid w:val="007218BE"/>
    <w:rsid w:val="00721C62"/>
    <w:rsid w:val="00726BE6"/>
    <w:rsid w:val="00726DFD"/>
    <w:rsid w:val="007271CE"/>
    <w:rsid w:val="00727A73"/>
    <w:rsid w:val="0073002B"/>
    <w:rsid w:val="0073023A"/>
    <w:rsid w:val="00731D72"/>
    <w:rsid w:val="0073205D"/>
    <w:rsid w:val="00732429"/>
    <w:rsid w:val="0073344A"/>
    <w:rsid w:val="00734145"/>
    <w:rsid w:val="00734328"/>
    <w:rsid w:val="0073532A"/>
    <w:rsid w:val="007356D8"/>
    <w:rsid w:val="00735904"/>
    <w:rsid w:val="00735AA1"/>
    <w:rsid w:val="00736500"/>
    <w:rsid w:val="007372F3"/>
    <w:rsid w:val="00737ECF"/>
    <w:rsid w:val="007401D9"/>
    <w:rsid w:val="00740454"/>
    <w:rsid w:val="00743E38"/>
    <w:rsid w:val="00745FA6"/>
    <w:rsid w:val="0074714F"/>
    <w:rsid w:val="00747E88"/>
    <w:rsid w:val="00751F4D"/>
    <w:rsid w:val="00753D7A"/>
    <w:rsid w:val="00754F2A"/>
    <w:rsid w:val="00760713"/>
    <w:rsid w:val="00761217"/>
    <w:rsid w:val="00761857"/>
    <w:rsid w:val="00762BA1"/>
    <w:rsid w:val="00763E66"/>
    <w:rsid w:val="00764AFF"/>
    <w:rsid w:val="00764CF3"/>
    <w:rsid w:val="00765039"/>
    <w:rsid w:val="00766CB8"/>
    <w:rsid w:val="0077079F"/>
    <w:rsid w:val="007708A9"/>
    <w:rsid w:val="00770E0F"/>
    <w:rsid w:val="00772105"/>
    <w:rsid w:val="007728AD"/>
    <w:rsid w:val="00772D16"/>
    <w:rsid w:val="007735E5"/>
    <w:rsid w:val="00773797"/>
    <w:rsid w:val="00774DE0"/>
    <w:rsid w:val="007753CA"/>
    <w:rsid w:val="00775917"/>
    <w:rsid w:val="00775D20"/>
    <w:rsid w:val="00780B6D"/>
    <w:rsid w:val="00781531"/>
    <w:rsid w:val="0078290B"/>
    <w:rsid w:val="00785144"/>
    <w:rsid w:val="00785672"/>
    <w:rsid w:val="007901DB"/>
    <w:rsid w:val="0079076B"/>
    <w:rsid w:val="00791420"/>
    <w:rsid w:val="00791E16"/>
    <w:rsid w:val="00791E50"/>
    <w:rsid w:val="00795642"/>
    <w:rsid w:val="007961AB"/>
    <w:rsid w:val="00797CF5"/>
    <w:rsid w:val="007A055A"/>
    <w:rsid w:val="007A0C91"/>
    <w:rsid w:val="007A0EF7"/>
    <w:rsid w:val="007A11A8"/>
    <w:rsid w:val="007A1BFA"/>
    <w:rsid w:val="007A2BCF"/>
    <w:rsid w:val="007A49A4"/>
    <w:rsid w:val="007B045E"/>
    <w:rsid w:val="007B1E79"/>
    <w:rsid w:val="007B2B55"/>
    <w:rsid w:val="007B2F57"/>
    <w:rsid w:val="007B3185"/>
    <w:rsid w:val="007B576B"/>
    <w:rsid w:val="007B75C6"/>
    <w:rsid w:val="007C04C9"/>
    <w:rsid w:val="007C1240"/>
    <w:rsid w:val="007C3820"/>
    <w:rsid w:val="007C43FD"/>
    <w:rsid w:val="007C4F3F"/>
    <w:rsid w:val="007C53D2"/>
    <w:rsid w:val="007C6EC0"/>
    <w:rsid w:val="007D0F22"/>
    <w:rsid w:val="007D13A6"/>
    <w:rsid w:val="007D1C43"/>
    <w:rsid w:val="007D33EA"/>
    <w:rsid w:val="007D380D"/>
    <w:rsid w:val="007D45E1"/>
    <w:rsid w:val="007D4F21"/>
    <w:rsid w:val="007D542C"/>
    <w:rsid w:val="007D63BF"/>
    <w:rsid w:val="007D66C7"/>
    <w:rsid w:val="007D73C9"/>
    <w:rsid w:val="007E15C3"/>
    <w:rsid w:val="007E1EC8"/>
    <w:rsid w:val="007E4B97"/>
    <w:rsid w:val="007E516C"/>
    <w:rsid w:val="007E5F2B"/>
    <w:rsid w:val="007E646B"/>
    <w:rsid w:val="007E6E40"/>
    <w:rsid w:val="007E6FF0"/>
    <w:rsid w:val="007E7630"/>
    <w:rsid w:val="007F1031"/>
    <w:rsid w:val="007F3502"/>
    <w:rsid w:val="0080118C"/>
    <w:rsid w:val="00801A2B"/>
    <w:rsid w:val="00801C70"/>
    <w:rsid w:val="00801D49"/>
    <w:rsid w:val="00801E1E"/>
    <w:rsid w:val="008022BA"/>
    <w:rsid w:val="00803341"/>
    <w:rsid w:val="008040C9"/>
    <w:rsid w:val="008046BC"/>
    <w:rsid w:val="00805254"/>
    <w:rsid w:val="00805331"/>
    <w:rsid w:val="008059DD"/>
    <w:rsid w:val="00805AFF"/>
    <w:rsid w:val="00806DA0"/>
    <w:rsid w:val="008071BB"/>
    <w:rsid w:val="00810FE3"/>
    <w:rsid w:val="00811334"/>
    <w:rsid w:val="00811F76"/>
    <w:rsid w:val="00812004"/>
    <w:rsid w:val="00812DE8"/>
    <w:rsid w:val="00813874"/>
    <w:rsid w:val="00814E24"/>
    <w:rsid w:val="00814EB3"/>
    <w:rsid w:val="00815FE3"/>
    <w:rsid w:val="00820B5E"/>
    <w:rsid w:val="00820D33"/>
    <w:rsid w:val="00821295"/>
    <w:rsid w:val="00822539"/>
    <w:rsid w:val="00823954"/>
    <w:rsid w:val="00823FA5"/>
    <w:rsid w:val="00824C8E"/>
    <w:rsid w:val="00825811"/>
    <w:rsid w:val="00827F98"/>
    <w:rsid w:val="00830408"/>
    <w:rsid w:val="00830B71"/>
    <w:rsid w:val="0083154F"/>
    <w:rsid w:val="0083259C"/>
    <w:rsid w:val="008326B1"/>
    <w:rsid w:val="00835F8B"/>
    <w:rsid w:val="008362F8"/>
    <w:rsid w:val="008402A6"/>
    <w:rsid w:val="00840F59"/>
    <w:rsid w:val="008415FD"/>
    <w:rsid w:val="00842BB5"/>
    <w:rsid w:val="0084350B"/>
    <w:rsid w:val="00843A61"/>
    <w:rsid w:val="00843C36"/>
    <w:rsid w:val="008442D4"/>
    <w:rsid w:val="00844874"/>
    <w:rsid w:val="00845A76"/>
    <w:rsid w:val="00845BF5"/>
    <w:rsid w:val="00845E5F"/>
    <w:rsid w:val="00846038"/>
    <w:rsid w:val="008468DE"/>
    <w:rsid w:val="00846B7E"/>
    <w:rsid w:val="008470D5"/>
    <w:rsid w:val="00847BE7"/>
    <w:rsid w:val="008501B8"/>
    <w:rsid w:val="008531C9"/>
    <w:rsid w:val="0085360E"/>
    <w:rsid w:val="00853CD1"/>
    <w:rsid w:val="00854B1B"/>
    <w:rsid w:val="008570B4"/>
    <w:rsid w:val="008609E7"/>
    <w:rsid w:val="00860BC4"/>
    <w:rsid w:val="00860EEC"/>
    <w:rsid w:val="00860F71"/>
    <w:rsid w:val="00861A2A"/>
    <w:rsid w:val="00861C77"/>
    <w:rsid w:val="008631D9"/>
    <w:rsid w:val="008638B8"/>
    <w:rsid w:val="0086391D"/>
    <w:rsid w:val="00864AE3"/>
    <w:rsid w:val="00864E8B"/>
    <w:rsid w:val="008656DA"/>
    <w:rsid w:val="0086575C"/>
    <w:rsid w:val="008658EC"/>
    <w:rsid w:val="00865A7C"/>
    <w:rsid w:val="00867B67"/>
    <w:rsid w:val="008725C1"/>
    <w:rsid w:val="0087270C"/>
    <w:rsid w:val="0087403A"/>
    <w:rsid w:val="0087429C"/>
    <w:rsid w:val="0087520E"/>
    <w:rsid w:val="008765FB"/>
    <w:rsid w:val="00876B6E"/>
    <w:rsid w:val="00876DE2"/>
    <w:rsid w:val="00876FD1"/>
    <w:rsid w:val="00880B07"/>
    <w:rsid w:val="00882E4F"/>
    <w:rsid w:val="008835FD"/>
    <w:rsid w:val="00886E3D"/>
    <w:rsid w:val="0088774F"/>
    <w:rsid w:val="00890EFD"/>
    <w:rsid w:val="00892717"/>
    <w:rsid w:val="00893705"/>
    <w:rsid w:val="008940B7"/>
    <w:rsid w:val="00894713"/>
    <w:rsid w:val="00895BD7"/>
    <w:rsid w:val="00896D42"/>
    <w:rsid w:val="00896E53"/>
    <w:rsid w:val="008A04A1"/>
    <w:rsid w:val="008A12E6"/>
    <w:rsid w:val="008A2DCA"/>
    <w:rsid w:val="008A4070"/>
    <w:rsid w:val="008A4453"/>
    <w:rsid w:val="008A5B47"/>
    <w:rsid w:val="008A7382"/>
    <w:rsid w:val="008B0C7E"/>
    <w:rsid w:val="008B0F20"/>
    <w:rsid w:val="008B18AA"/>
    <w:rsid w:val="008B21EE"/>
    <w:rsid w:val="008B2F2F"/>
    <w:rsid w:val="008B453B"/>
    <w:rsid w:val="008B519A"/>
    <w:rsid w:val="008B525A"/>
    <w:rsid w:val="008B5E33"/>
    <w:rsid w:val="008B6D1C"/>
    <w:rsid w:val="008B73E0"/>
    <w:rsid w:val="008B7794"/>
    <w:rsid w:val="008C00C8"/>
    <w:rsid w:val="008C0BAA"/>
    <w:rsid w:val="008C0FC3"/>
    <w:rsid w:val="008C1567"/>
    <w:rsid w:val="008C15E5"/>
    <w:rsid w:val="008C26A0"/>
    <w:rsid w:val="008C3C6A"/>
    <w:rsid w:val="008C45FB"/>
    <w:rsid w:val="008C63AC"/>
    <w:rsid w:val="008C7B71"/>
    <w:rsid w:val="008C7BC2"/>
    <w:rsid w:val="008D0476"/>
    <w:rsid w:val="008D0830"/>
    <w:rsid w:val="008D1361"/>
    <w:rsid w:val="008D1AA9"/>
    <w:rsid w:val="008D31C6"/>
    <w:rsid w:val="008D324F"/>
    <w:rsid w:val="008D372C"/>
    <w:rsid w:val="008D5A33"/>
    <w:rsid w:val="008D5D36"/>
    <w:rsid w:val="008D6438"/>
    <w:rsid w:val="008D76D1"/>
    <w:rsid w:val="008E1370"/>
    <w:rsid w:val="008E15BA"/>
    <w:rsid w:val="008E3639"/>
    <w:rsid w:val="008E3E44"/>
    <w:rsid w:val="008E40D4"/>
    <w:rsid w:val="008E7102"/>
    <w:rsid w:val="008E7438"/>
    <w:rsid w:val="008E7B47"/>
    <w:rsid w:val="008F017C"/>
    <w:rsid w:val="008F07B9"/>
    <w:rsid w:val="008F0D3B"/>
    <w:rsid w:val="008F10E3"/>
    <w:rsid w:val="008F2B40"/>
    <w:rsid w:val="008F303E"/>
    <w:rsid w:val="008F410E"/>
    <w:rsid w:val="008F41EB"/>
    <w:rsid w:val="008F6117"/>
    <w:rsid w:val="00900628"/>
    <w:rsid w:val="00900D88"/>
    <w:rsid w:val="00901509"/>
    <w:rsid w:val="009025D8"/>
    <w:rsid w:val="00903BF6"/>
    <w:rsid w:val="00904513"/>
    <w:rsid w:val="0090489E"/>
    <w:rsid w:val="009068F6"/>
    <w:rsid w:val="00906C18"/>
    <w:rsid w:val="00907227"/>
    <w:rsid w:val="00907444"/>
    <w:rsid w:val="00907CCD"/>
    <w:rsid w:val="0091013F"/>
    <w:rsid w:val="0091051E"/>
    <w:rsid w:val="009108DF"/>
    <w:rsid w:val="00911CDC"/>
    <w:rsid w:val="00911FCD"/>
    <w:rsid w:val="00913D39"/>
    <w:rsid w:val="00913E9A"/>
    <w:rsid w:val="00914FDF"/>
    <w:rsid w:val="00915B56"/>
    <w:rsid w:val="009165CC"/>
    <w:rsid w:val="00917EEC"/>
    <w:rsid w:val="00923016"/>
    <w:rsid w:val="00923110"/>
    <w:rsid w:val="00924AFD"/>
    <w:rsid w:val="0092640C"/>
    <w:rsid w:val="0093180B"/>
    <w:rsid w:val="00935180"/>
    <w:rsid w:val="00935AB3"/>
    <w:rsid w:val="00937EFF"/>
    <w:rsid w:val="00940782"/>
    <w:rsid w:val="009422F3"/>
    <w:rsid w:val="00943BF6"/>
    <w:rsid w:val="00945186"/>
    <w:rsid w:val="0094566D"/>
    <w:rsid w:val="00950216"/>
    <w:rsid w:val="00950533"/>
    <w:rsid w:val="0095082D"/>
    <w:rsid w:val="00950EFE"/>
    <w:rsid w:val="00951047"/>
    <w:rsid w:val="00951F46"/>
    <w:rsid w:val="00953219"/>
    <w:rsid w:val="00954022"/>
    <w:rsid w:val="00954500"/>
    <w:rsid w:val="0095759F"/>
    <w:rsid w:val="00957859"/>
    <w:rsid w:val="00957F79"/>
    <w:rsid w:val="009608BD"/>
    <w:rsid w:val="00962420"/>
    <w:rsid w:val="00962B20"/>
    <w:rsid w:val="0096308D"/>
    <w:rsid w:val="0096395B"/>
    <w:rsid w:val="00963AC1"/>
    <w:rsid w:val="00964B02"/>
    <w:rsid w:val="00964C6A"/>
    <w:rsid w:val="00964C77"/>
    <w:rsid w:val="00965007"/>
    <w:rsid w:val="009656C2"/>
    <w:rsid w:val="00965E22"/>
    <w:rsid w:val="009662F7"/>
    <w:rsid w:val="0096711C"/>
    <w:rsid w:val="00967E22"/>
    <w:rsid w:val="0097077C"/>
    <w:rsid w:val="0097210E"/>
    <w:rsid w:val="00972AA5"/>
    <w:rsid w:val="009733C7"/>
    <w:rsid w:val="00973773"/>
    <w:rsid w:val="00981210"/>
    <w:rsid w:val="009821DF"/>
    <w:rsid w:val="009833B3"/>
    <w:rsid w:val="0098367B"/>
    <w:rsid w:val="009860DE"/>
    <w:rsid w:val="00986A82"/>
    <w:rsid w:val="00986B78"/>
    <w:rsid w:val="009910F7"/>
    <w:rsid w:val="00991208"/>
    <w:rsid w:val="00992177"/>
    <w:rsid w:val="009925DD"/>
    <w:rsid w:val="00992A2D"/>
    <w:rsid w:val="0099459F"/>
    <w:rsid w:val="00995826"/>
    <w:rsid w:val="0099639A"/>
    <w:rsid w:val="00996A16"/>
    <w:rsid w:val="009971D3"/>
    <w:rsid w:val="009A01F1"/>
    <w:rsid w:val="009A0974"/>
    <w:rsid w:val="009A0CD3"/>
    <w:rsid w:val="009A245A"/>
    <w:rsid w:val="009A346E"/>
    <w:rsid w:val="009A382F"/>
    <w:rsid w:val="009A449A"/>
    <w:rsid w:val="009A4828"/>
    <w:rsid w:val="009A520D"/>
    <w:rsid w:val="009A60E9"/>
    <w:rsid w:val="009A6548"/>
    <w:rsid w:val="009A6EFF"/>
    <w:rsid w:val="009A75B7"/>
    <w:rsid w:val="009A7BFE"/>
    <w:rsid w:val="009B0366"/>
    <w:rsid w:val="009B139F"/>
    <w:rsid w:val="009B287F"/>
    <w:rsid w:val="009B68D1"/>
    <w:rsid w:val="009B7019"/>
    <w:rsid w:val="009B70E2"/>
    <w:rsid w:val="009C11B8"/>
    <w:rsid w:val="009C16FF"/>
    <w:rsid w:val="009C2FC3"/>
    <w:rsid w:val="009C5242"/>
    <w:rsid w:val="009C5A56"/>
    <w:rsid w:val="009C787A"/>
    <w:rsid w:val="009C7C0A"/>
    <w:rsid w:val="009D0FE9"/>
    <w:rsid w:val="009D2408"/>
    <w:rsid w:val="009D60BF"/>
    <w:rsid w:val="009D6ACB"/>
    <w:rsid w:val="009D7CA3"/>
    <w:rsid w:val="009E0B31"/>
    <w:rsid w:val="009E3CF8"/>
    <w:rsid w:val="009E3EA4"/>
    <w:rsid w:val="009E4D1F"/>
    <w:rsid w:val="009E6576"/>
    <w:rsid w:val="009E6835"/>
    <w:rsid w:val="009E6FA7"/>
    <w:rsid w:val="009F00D2"/>
    <w:rsid w:val="009F173B"/>
    <w:rsid w:val="009F17D3"/>
    <w:rsid w:val="009F38FC"/>
    <w:rsid w:val="009F4B83"/>
    <w:rsid w:val="009F5201"/>
    <w:rsid w:val="009F5222"/>
    <w:rsid w:val="009F532B"/>
    <w:rsid w:val="009F5DC2"/>
    <w:rsid w:val="009F71B2"/>
    <w:rsid w:val="009F7679"/>
    <w:rsid w:val="009F76AE"/>
    <w:rsid w:val="009F7994"/>
    <w:rsid w:val="009F7E60"/>
    <w:rsid w:val="00A0064B"/>
    <w:rsid w:val="00A009C7"/>
    <w:rsid w:val="00A00B0C"/>
    <w:rsid w:val="00A0287C"/>
    <w:rsid w:val="00A02D49"/>
    <w:rsid w:val="00A03709"/>
    <w:rsid w:val="00A044CC"/>
    <w:rsid w:val="00A048ED"/>
    <w:rsid w:val="00A04A8D"/>
    <w:rsid w:val="00A052AE"/>
    <w:rsid w:val="00A067E6"/>
    <w:rsid w:val="00A06A1F"/>
    <w:rsid w:val="00A06E43"/>
    <w:rsid w:val="00A07551"/>
    <w:rsid w:val="00A10664"/>
    <w:rsid w:val="00A12F1B"/>
    <w:rsid w:val="00A1360C"/>
    <w:rsid w:val="00A13F18"/>
    <w:rsid w:val="00A141EF"/>
    <w:rsid w:val="00A1436C"/>
    <w:rsid w:val="00A148E3"/>
    <w:rsid w:val="00A14D28"/>
    <w:rsid w:val="00A1562F"/>
    <w:rsid w:val="00A167E4"/>
    <w:rsid w:val="00A17C85"/>
    <w:rsid w:val="00A17EF8"/>
    <w:rsid w:val="00A20410"/>
    <w:rsid w:val="00A215C1"/>
    <w:rsid w:val="00A23E0C"/>
    <w:rsid w:val="00A256B8"/>
    <w:rsid w:val="00A262A8"/>
    <w:rsid w:val="00A273F7"/>
    <w:rsid w:val="00A275A7"/>
    <w:rsid w:val="00A31161"/>
    <w:rsid w:val="00A3258D"/>
    <w:rsid w:val="00A32D21"/>
    <w:rsid w:val="00A33DD6"/>
    <w:rsid w:val="00A35187"/>
    <w:rsid w:val="00A37D2E"/>
    <w:rsid w:val="00A37F4E"/>
    <w:rsid w:val="00A37FCB"/>
    <w:rsid w:val="00A43B68"/>
    <w:rsid w:val="00A43F6E"/>
    <w:rsid w:val="00A45AA9"/>
    <w:rsid w:val="00A4691D"/>
    <w:rsid w:val="00A47AE6"/>
    <w:rsid w:val="00A503AB"/>
    <w:rsid w:val="00A51045"/>
    <w:rsid w:val="00A518DA"/>
    <w:rsid w:val="00A52647"/>
    <w:rsid w:val="00A5350B"/>
    <w:rsid w:val="00A53FDE"/>
    <w:rsid w:val="00A54547"/>
    <w:rsid w:val="00A5592A"/>
    <w:rsid w:val="00A55BE4"/>
    <w:rsid w:val="00A56AC9"/>
    <w:rsid w:val="00A60275"/>
    <w:rsid w:val="00A604C7"/>
    <w:rsid w:val="00A60CA9"/>
    <w:rsid w:val="00A610F6"/>
    <w:rsid w:val="00A615EF"/>
    <w:rsid w:val="00A61E1A"/>
    <w:rsid w:val="00A62472"/>
    <w:rsid w:val="00A6270E"/>
    <w:rsid w:val="00A62812"/>
    <w:rsid w:val="00A62BD9"/>
    <w:rsid w:val="00A63A41"/>
    <w:rsid w:val="00A662C1"/>
    <w:rsid w:val="00A6709A"/>
    <w:rsid w:val="00A6794F"/>
    <w:rsid w:val="00A67967"/>
    <w:rsid w:val="00A7042A"/>
    <w:rsid w:val="00A71CBB"/>
    <w:rsid w:val="00A71DF5"/>
    <w:rsid w:val="00A740C5"/>
    <w:rsid w:val="00A751AA"/>
    <w:rsid w:val="00A76003"/>
    <w:rsid w:val="00A76626"/>
    <w:rsid w:val="00A81164"/>
    <w:rsid w:val="00A81F3C"/>
    <w:rsid w:val="00A823D5"/>
    <w:rsid w:val="00A82541"/>
    <w:rsid w:val="00A83355"/>
    <w:rsid w:val="00A84A08"/>
    <w:rsid w:val="00A850A6"/>
    <w:rsid w:val="00A85119"/>
    <w:rsid w:val="00A852BD"/>
    <w:rsid w:val="00A854CA"/>
    <w:rsid w:val="00A856B5"/>
    <w:rsid w:val="00A8607A"/>
    <w:rsid w:val="00A86791"/>
    <w:rsid w:val="00A909A1"/>
    <w:rsid w:val="00A90DCA"/>
    <w:rsid w:val="00A90F83"/>
    <w:rsid w:val="00A90FD0"/>
    <w:rsid w:val="00A91A38"/>
    <w:rsid w:val="00A92158"/>
    <w:rsid w:val="00A92A9B"/>
    <w:rsid w:val="00A952DF"/>
    <w:rsid w:val="00A95EF5"/>
    <w:rsid w:val="00A96061"/>
    <w:rsid w:val="00A964CD"/>
    <w:rsid w:val="00A96B67"/>
    <w:rsid w:val="00AA0134"/>
    <w:rsid w:val="00AA1FAC"/>
    <w:rsid w:val="00AA2AE9"/>
    <w:rsid w:val="00AA2B25"/>
    <w:rsid w:val="00AA2C13"/>
    <w:rsid w:val="00AA3810"/>
    <w:rsid w:val="00AA42A3"/>
    <w:rsid w:val="00AA52FC"/>
    <w:rsid w:val="00AA54D4"/>
    <w:rsid w:val="00AA686E"/>
    <w:rsid w:val="00AA6A97"/>
    <w:rsid w:val="00AB08E6"/>
    <w:rsid w:val="00AB1808"/>
    <w:rsid w:val="00AB60D1"/>
    <w:rsid w:val="00AB6E55"/>
    <w:rsid w:val="00AC0711"/>
    <w:rsid w:val="00AC0BA7"/>
    <w:rsid w:val="00AC29F8"/>
    <w:rsid w:val="00AC2DA6"/>
    <w:rsid w:val="00AC3670"/>
    <w:rsid w:val="00AC51B2"/>
    <w:rsid w:val="00AC542E"/>
    <w:rsid w:val="00AD0D4D"/>
    <w:rsid w:val="00AD230D"/>
    <w:rsid w:val="00AD45F9"/>
    <w:rsid w:val="00AD5741"/>
    <w:rsid w:val="00AD594F"/>
    <w:rsid w:val="00AD6523"/>
    <w:rsid w:val="00AD7166"/>
    <w:rsid w:val="00AD75AD"/>
    <w:rsid w:val="00AE1359"/>
    <w:rsid w:val="00AE1FD0"/>
    <w:rsid w:val="00AE47AE"/>
    <w:rsid w:val="00AE4B16"/>
    <w:rsid w:val="00AE68FB"/>
    <w:rsid w:val="00AE6E6C"/>
    <w:rsid w:val="00AE707E"/>
    <w:rsid w:val="00AF05BA"/>
    <w:rsid w:val="00AF060A"/>
    <w:rsid w:val="00AF4BDA"/>
    <w:rsid w:val="00AF5952"/>
    <w:rsid w:val="00AF5BA4"/>
    <w:rsid w:val="00AF5DF8"/>
    <w:rsid w:val="00AF7791"/>
    <w:rsid w:val="00AF7F6E"/>
    <w:rsid w:val="00B005F3"/>
    <w:rsid w:val="00B03A68"/>
    <w:rsid w:val="00B03D47"/>
    <w:rsid w:val="00B12FAC"/>
    <w:rsid w:val="00B133EB"/>
    <w:rsid w:val="00B1351C"/>
    <w:rsid w:val="00B15054"/>
    <w:rsid w:val="00B162A9"/>
    <w:rsid w:val="00B16D3A"/>
    <w:rsid w:val="00B1740E"/>
    <w:rsid w:val="00B178F7"/>
    <w:rsid w:val="00B17E24"/>
    <w:rsid w:val="00B17FD0"/>
    <w:rsid w:val="00B20604"/>
    <w:rsid w:val="00B24B2D"/>
    <w:rsid w:val="00B3074E"/>
    <w:rsid w:val="00B3173D"/>
    <w:rsid w:val="00B327B3"/>
    <w:rsid w:val="00B329CC"/>
    <w:rsid w:val="00B32D0A"/>
    <w:rsid w:val="00B341A6"/>
    <w:rsid w:val="00B34978"/>
    <w:rsid w:val="00B364BB"/>
    <w:rsid w:val="00B40B09"/>
    <w:rsid w:val="00B41292"/>
    <w:rsid w:val="00B41F96"/>
    <w:rsid w:val="00B4366E"/>
    <w:rsid w:val="00B438F3"/>
    <w:rsid w:val="00B446E9"/>
    <w:rsid w:val="00B44E93"/>
    <w:rsid w:val="00B455BC"/>
    <w:rsid w:val="00B45A4F"/>
    <w:rsid w:val="00B474D2"/>
    <w:rsid w:val="00B507FF"/>
    <w:rsid w:val="00B51095"/>
    <w:rsid w:val="00B515C2"/>
    <w:rsid w:val="00B51FEF"/>
    <w:rsid w:val="00B5481E"/>
    <w:rsid w:val="00B55E9A"/>
    <w:rsid w:val="00B60789"/>
    <w:rsid w:val="00B61B7E"/>
    <w:rsid w:val="00B61D26"/>
    <w:rsid w:val="00B62736"/>
    <w:rsid w:val="00B62A43"/>
    <w:rsid w:val="00B6393F"/>
    <w:rsid w:val="00B63BC8"/>
    <w:rsid w:val="00B66675"/>
    <w:rsid w:val="00B66B6F"/>
    <w:rsid w:val="00B715A5"/>
    <w:rsid w:val="00B715CA"/>
    <w:rsid w:val="00B7166F"/>
    <w:rsid w:val="00B72142"/>
    <w:rsid w:val="00B7227B"/>
    <w:rsid w:val="00B72310"/>
    <w:rsid w:val="00B72E66"/>
    <w:rsid w:val="00B73F47"/>
    <w:rsid w:val="00B746FF"/>
    <w:rsid w:val="00B748F1"/>
    <w:rsid w:val="00B75C21"/>
    <w:rsid w:val="00B7606A"/>
    <w:rsid w:val="00B76FAB"/>
    <w:rsid w:val="00B77571"/>
    <w:rsid w:val="00B77E45"/>
    <w:rsid w:val="00B80168"/>
    <w:rsid w:val="00B80C77"/>
    <w:rsid w:val="00B82CC7"/>
    <w:rsid w:val="00B83A95"/>
    <w:rsid w:val="00B8524D"/>
    <w:rsid w:val="00B869AF"/>
    <w:rsid w:val="00B87404"/>
    <w:rsid w:val="00B87F59"/>
    <w:rsid w:val="00B9042A"/>
    <w:rsid w:val="00B93A2F"/>
    <w:rsid w:val="00B93C87"/>
    <w:rsid w:val="00B93FF0"/>
    <w:rsid w:val="00B9450D"/>
    <w:rsid w:val="00B975E0"/>
    <w:rsid w:val="00B97C47"/>
    <w:rsid w:val="00B97F1D"/>
    <w:rsid w:val="00BA10A5"/>
    <w:rsid w:val="00BA2F0A"/>
    <w:rsid w:val="00BA47C3"/>
    <w:rsid w:val="00BA4C62"/>
    <w:rsid w:val="00BA4CE6"/>
    <w:rsid w:val="00BA5C1F"/>
    <w:rsid w:val="00BA6637"/>
    <w:rsid w:val="00BA7C1C"/>
    <w:rsid w:val="00BB0989"/>
    <w:rsid w:val="00BB113A"/>
    <w:rsid w:val="00BB4DA1"/>
    <w:rsid w:val="00BB4E53"/>
    <w:rsid w:val="00BB56B4"/>
    <w:rsid w:val="00BB7CDF"/>
    <w:rsid w:val="00BC0C19"/>
    <w:rsid w:val="00BC2483"/>
    <w:rsid w:val="00BC37E6"/>
    <w:rsid w:val="00BC3B91"/>
    <w:rsid w:val="00BC49D0"/>
    <w:rsid w:val="00BC4D7A"/>
    <w:rsid w:val="00BC5480"/>
    <w:rsid w:val="00BC54B4"/>
    <w:rsid w:val="00BC55A7"/>
    <w:rsid w:val="00BC565A"/>
    <w:rsid w:val="00BC59B2"/>
    <w:rsid w:val="00BC6463"/>
    <w:rsid w:val="00BC7792"/>
    <w:rsid w:val="00BD00D6"/>
    <w:rsid w:val="00BD00F6"/>
    <w:rsid w:val="00BD1030"/>
    <w:rsid w:val="00BD1102"/>
    <w:rsid w:val="00BD12CB"/>
    <w:rsid w:val="00BD20EA"/>
    <w:rsid w:val="00BD2221"/>
    <w:rsid w:val="00BD4793"/>
    <w:rsid w:val="00BD4F5F"/>
    <w:rsid w:val="00BD571F"/>
    <w:rsid w:val="00BD5F08"/>
    <w:rsid w:val="00BD77A8"/>
    <w:rsid w:val="00BE0A1F"/>
    <w:rsid w:val="00BE1CD8"/>
    <w:rsid w:val="00BE2DEA"/>
    <w:rsid w:val="00BE35D4"/>
    <w:rsid w:val="00BE4382"/>
    <w:rsid w:val="00BE4529"/>
    <w:rsid w:val="00BE5222"/>
    <w:rsid w:val="00BE5C80"/>
    <w:rsid w:val="00BE64E1"/>
    <w:rsid w:val="00BE6E5B"/>
    <w:rsid w:val="00BE7114"/>
    <w:rsid w:val="00BF0324"/>
    <w:rsid w:val="00BF0635"/>
    <w:rsid w:val="00BF0B1B"/>
    <w:rsid w:val="00BF14F9"/>
    <w:rsid w:val="00BF1C01"/>
    <w:rsid w:val="00BF1DE5"/>
    <w:rsid w:val="00BF2952"/>
    <w:rsid w:val="00BF29DF"/>
    <w:rsid w:val="00BF4448"/>
    <w:rsid w:val="00BF492E"/>
    <w:rsid w:val="00BF5C80"/>
    <w:rsid w:val="00BF66EF"/>
    <w:rsid w:val="00BF6942"/>
    <w:rsid w:val="00BF7424"/>
    <w:rsid w:val="00C00756"/>
    <w:rsid w:val="00C01254"/>
    <w:rsid w:val="00C02054"/>
    <w:rsid w:val="00C03D8A"/>
    <w:rsid w:val="00C041B1"/>
    <w:rsid w:val="00C0644C"/>
    <w:rsid w:val="00C071E0"/>
    <w:rsid w:val="00C1283A"/>
    <w:rsid w:val="00C12B09"/>
    <w:rsid w:val="00C13B8D"/>
    <w:rsid w:val="00C14E0B"/>
    <w:rsid w:val="00C15DE8"/>
    <w:rsid w:val="00C16254"/>
    <w:rsid w:val="00C17160"/>
    <w:rsid w:val="00C17276"/>
    <w:rsid w:val="00C2000F"/>
    <w:rsid w:val="00C20E6A"/>
    <w:rsid w:val="00C21552"/>
    <w:rsid w:val="00C21A55"/>
    <w:rsid w:val="00C220C2"/>
    <w:rsid w:val="00C22B53"/>
    <w:rsid w:val="00C22DB7"/>
    <w:rsid w:val="00C23CD6"/>
    <w:rsid w:val="00C24794"/>
    <w:rsid w:val="00C25145"/>
    <w:rsid w:val="00C26F45"/>
    <w:rsid w:val="00C277A2"/>
    <w:rsid w:val="00C31588"/>
    <w:rsid w:val="00C34817"/>
    <w:rsid w:val="00C34C9C"/>
    <w:rsid w:val="00C35321"/>
    <w:rsid w:val="00C354F8"/>
    <w:rsid w:val="00C3732B"/>
    <w:rsid w:val="00C374D1"/>
    <w:rsid w:val="00C40F3A"/>
    <w:rsid w:val="00C4226B"/>
    <w:rsid w:val="00C43E26"/>
    <w:rsid w:val="00C44288"/>
    <w:rsid w:val="00C44358"/>
    <w:rsid w:val="00C45372"/>
    <w:rsid w:val="00C45571"/>
    <w:rsid w:val="00C457D7"/>
    <w:rsid w:val="00C471FB"/>
    <w:rsid w:val="00C5107A"/>
    <w:rsid w:val="00C51248"/>
    <w:rsid w:val="00C51636"/>
    <w:rsid w:val="00C516A4"/>
    <w:rsid w:val="00C53080"/>
    <w:rsid w:val="00C5414C"/>
    <w:rsid w:val="00C5629C"/>
    <w:rsid w:val="00C56589"/>
    <w:rsid w:val="00C578CD"/>
    <w:rsid w:val="00C57993"/>
    <w:rsid w:val="00C60089"/>
    <w:rsid w:val="00C60B7A"/>
    <w:rsid w:val="00C62806"/>
    <w:rsid w:val="00C63320"/>
    <w:rsid w:val="00C63D68"/>
    <w:rsid w:val="00C659A6"/>
    <w:rsid w:val="00C66B38"/>
    <w:rsid w:val="00C67A99"/>
    <w:rsid w:val="00C70A7E"/>
    <w:rsid w:val="00C724B0"/>
    <w:rsid w:val="00C73550"/>
    <w:rsid w:val="00C73788"/>
    <w:rsid w:val="00C746D6"/>
    <w:rsid w:val="00C74C35"/>
    <w:rsid w:val="00C7528B"/>
    <w:rsid w:val="00C75B14"/>
    <w:rsid w:val="00C76D63"/>
    <w:rsid w:val="00C77384"/>
    <w:rsid w:val="00C8079F"/>
    <w:rsid w:val="00C8345C"/>
    <w:rsid w:val="00C8562C"/>
    <w:rsid w:val="00C90B4C"/>
    <w:rsid w:val="00C90FDC"/>
    <w:rsid w:val="00C918B8"/>
    <w:rsid w:val="00C92E97"/>
    <w:rsid w:val="00C93396"/>
    <w:rsid w:val="00C937CC"/>
    <w:rsid w:val="00C93F6B"/>
    <w:rsid w:val="00C94C7B"/>
    <w:rsid w:val="00C957E7"/>
    <w:rsid w:val="00C959AA"/>
    <w:rsid w:val="00C96185"/>
    <w:rsid w:val="00C96518"/>
    <w:rsid w:val="00C969A0"/>
    <w:rsid w:val="00C97533"/>
    <w:rsid w:val="00C97F33"/>
    <w:rsid w:val="00CA064F"/>
    <w:rsid w:val="00CA0D78"/>
    <w:rsid w:val="00CA1904"/>
    <w:rsid w:val="00CA1A83"/>
    <w:rsid w:val="00CA1CC9"/>
    <w:rsid w:val="00CA3033"/>
    <w:rsid w:val="00CA359F"/>
    <w:rsid w:val="00CA36BD"/>
    <w:rsid w:val="00CA36BE"/>
    <w:rsid w:val="00CA4357"/>
    <w:rsid w:val="00CA478B"/>
    <w:rsid w:val="00CA519A"/>
    <w:rsid w:val="00CA539E"/>
    <w:rsid w:val="00CA6028"/>
    <w:rsid w:val="00CB072B"/>
    <w:rsid w:val="00CB08C0"/>
    <w:rsid w:val="00CB0AAC"/>
    <w:rsid w:val="00CB0B7A"/>
    <w:rsid w:val="00CB1AF8"/>
    <w:rsid w:val="00CB285F"/>
    <w:rsid w:val="00CB33AE"/>
    <w:rsid w:val="00CB470D"/>
    <w:rsid w:val="00CB5052"/>
    <w:rsid w:val="00CB5520"/>
    <w:rsid w:val="00CB5EF2"/>
    <w:rsid w:val="00CB601C"/>
    <w:rsid w:val="00CB7A64"/>
    <w:rsid w:val="00CC2555"/>
    <w:rsid w:val="00CC2AF5"/>
    <w:rsid w:val="00CC35DD"/>
    <w:rsid w:val="00CC56C9"/>
    <w:rsid w:val="00CC59BC"/>
    <w:rsid w:val="00CC5F13"/>
    <w:rsid w:val="00CC6BE4"/>
    <w:rsid w:val="00CC742F"/>
    <w:rsid w:val="00CD017D"/>
    <w:rsid w:val="00CD1C29"/>
    <w:rsid w:val="00CD2A1F"/>
    <w:rsid w:val="00CD2A34"/>
    <w:rsid w:val="00CD2BB0"/>
    <w:rsid w:val="00CD328D"/>
    <w:rsid w:val="00CD69B8"/>
    <w:rsid w:val="00CD6BEB"/>
    <w:rsid w:val="00CD7513"/>
    <w:rsid w:val="00CD7892"/>
    <w:rsid w:val="00CD7965"/>
    <w:rsid w:val="00CE0003"/>
    <w:rsid w:val="00CE0254"/>
    <w:rsid w:val="00CE0AD2"/>
    <w:rsid w:val="00CE13EB"/>
    <w:rsid w:val="00CE13FB"/>
    <w:rsid w:val="00CE175C"/>
    <w:rsid w:val="00CE178F"/>
    <w:rsid w:val="00CE1A51"/>
    <w:rsid w:val="00CE1F46"/>
    <w:rsid w:val="00CE2009"/>
    <w:rsid w:val="00CE29FC"/>
    <w:rsid w:val="00CE2C82"/>
    <w:rsid w:val="00CE3192"/>
    <w:rsid w:val="00CE3DE3"/>
    <w:rsid w:val="00CE48B3"/>
    <w:rsid w:val="00CE5377"/>
    <w:rsid w:val="00CE5AB6"/>
    <w:rsid w:val="00CE6DEA"/>
    <w:rsid w:val="00CF0A2F"/>
    <w:rsid w:val="00CF19CC"/>
    <w:rsid w:val="00CF2593"/>
    <w:rsid w:val="00CF2EA5"/>
    <w:rsid w:val="00CF31A3"/>
    <w:rsid w:val="00CF3317"/>
    <w:rsid w:val="00CF3324"/>
    <w:rsid w:val="00CF445A"/>
    <w:rsid w:val="00CF5283"/>
    <w:rsid w:val="00CF6C0A"/>
    <w:rsid w:val="00CF724D"/>
    <w:rsid w:val="00CF7291"/>
    <w:rsid w:val="00D00033"/>
    <w:rsid w:val="00D01071"/>
    <w:rsid w:val="00D01828"/>
    <w:rsid w:val="00D02979"/>
    <w:rsid w:val="00D02EB3"/>
    <w:rsid w:val="00D04BD9"/>
    <w:rsid w:val="00D075ED"/>
    <w:rsid w:val="00D07E51"/>
    <w:rsid w:val="00D07EEC"/>
    <w:rsid w:val="00D10424"/>
    <w:rsid w:val="00D12D69"/>
    <w:rsid w:val="00D1561D"/>
    <w:rsid w:val="00D15D00"/>
    <w:rsid w:val="00D16C58"/>
    <w:rsid w:val="00D17447"/>
    <w:rsid w:val="00D202E2"/>
    <w:rsid w:val="00D204E3"/>
    <w:rsid w:val="00D208E8"/>
    <w:rsid w:val="00D24665"/>
    <w:rsid w:val="00D26727"/>
    <w:rsid w:val="00D269D1"/>
    <w:rsid w:val="00D27C6D"/>
    <w:rsid w:val="00D27E4D"/>
    <w:rsid w:val="00D3044A"/>
    <w:rsid w:val="00D306D7"/>
    <w:rsid w:val="00D33C8B"/>
    <w:rsid w:val="00D34140"/>
    <w:rsid w:val="00D3472F"/>
    <w:rsid w:val="00D347AE"/>
    <w:rsid w:val="00D36E63"/>
    <w:rsid w:val="00D40125"/>
    <w:rsid w:val="00D41E37"/>
    <w:rsid w:val="00D42497"/>
    <w:rsid w:val="00D42C1B"/>
    <w:rsid w:val="00D433E1"/>
    <w:rsid w:val="00D4371C"/>
    <w:rsid w:val="00D4443E"/>
    <w:rsid w:val="00D44C96"/>
    <w:rsid w:val="00D4507D"/>
    <w:rsid w:val="00D468A0"/>
    <w:rsid w:val="00D46EB4"/>
    <w:rsid w:val="00D47519"/>
    <w:rsid w:val="00D5163B"/>
    <w:rsid w:val="00D5205E"/>
    <w:rsid w:val="00D523D1"/>
    <w:rsid w:val="00D53D2B"/>
    <w:rsid w:val="00D550A3"/>
    <w:rsid w:val="00D55F90"/>
    <w:rsid w:val="00D562E9"/>
    <w:rsid w:val="00D574FA"/>
    <w:rsid w:val="00D576E9"/>
    <w:rsid w:val="00D6085D"/>
    <w:rsid w:val="00D62575"/>
    <w:rsid w:val="00D62A41"/>
    <w:rsid w:val="00D6334C"/>
    <w:rsid w:val="00D6344A"/>
    <w:rsid w:val="00D637E2"/>
    <w:rsid w:val="00D64F57"/>
    <w:rsid w:val="00D65286"/>
    <w:rsid w:val="00D65558"/>
    <w:rsid w:val="00D657B6"/>
    <w:rsid w:val="00D657D5"/>
    <w:rsid w:val="00D6665F"/>
    <w:rsid w:val="00D674AD"/>
    <w:rsid w:val="00D72189"/>
    <w:rsid w:val="00D72DE7"/>
    <w:rsid w:val="00D72F91"/>
    <w:rsid w:val="00D73FC5"/>
    <w:rsid w:val="00D7492F"/>
    <w:rsid w:val="00D75C35"/>
    <w:rsid w:val="00D76348"/>
    <w:rsid w:val="00D81712"/>
    <w:rsid w:val="00D81A62"/>
    <w:rsid w:val="00D82C06"/>
    <w:rsid w:val="00D83BB3"/>
    <w:rsid w:val="00D848A7"/>
    <w:rsid w:val="00D84ECF"/>
    <w:rsid w:val="00D851F0"/>
    <w:rsid w:val="00D85F3B"/>
    <w:rsid w:val="00D874B5"/>
    <w:rsid w:val="00D90C94"/>
    <w:rsid w:val="00D9214C"/>
    <w:rsid w:val="00D92275"/>
    <w:rsid w:val="00D9248C"/>
    <w:rsid w:val="00D927A1"/>
    <w:rsid w:val="00D93A81"/>
    <w:rsid w:val="00D945E0"/>
    <w:rsid w:val="00D950C6"/>
    <w:rsid w:val="00D95B72"/>
    <w:rsid w:val="00D95EF5"/>
    <w:rsid w:val="00D95FE1"/>
    <w:rsid w:val="00D966CA"/>
    <w:rsid w:val="00D96734"/>
    <w:rsid w:val="00D96C6F"/>
    <w:rsid w:val="00DA01F8"/>
    <w:rsid w:val="00DA0A2F"/>
    <w:rsid w:val="00DA1455"/>
    <w:rsid w:val="00DA32D5"/>
    <w:rsid w:val="00DA34EF"/>
    <w:rsid w:val="00DA36B8"/>
    <w:rsid w:val="00DA4A73"/>
    <w:rsid w:val="00DA7764"/>
    <w:rsid w:val="00DA7867"/>
    <w:rsid w:val="00DB06D8"/>
    <w:rsid w:val="00DB14E9"/>
    <w:rsid w:val="00DB1A48"/>
    <w:rsid w:val="00DB2822"/>
    <w:rsid w:val="00DB2A0D"/>
    <w:rsid w:val="00DB2BF2"/>
    <w:rsid w:val="00DB30A5"/>
    <w:rsid w:val="00DB3C8A"/>
    <w:rsid w:val="00DB4D81"/>
    <w:rsid w:val="00DB659F"/>
    <w:rsid w:val="00DB6DF4"/>
    <w:rsid w:val="00DB7258"/>
    <w:rsid w:val="00DB76B6"/>
    <w:rsid w:val="00DC0442"/>
    <w:rsid w:val="00DC202F"/>
    <w:rsid w:val="00DC3ADF"/>
    <w:rsid w:val="00DC3CC1"/>
    <w:rsid w:val="00DC402C"/>
    <w:rsid w:val="00DC4F55"/>
    <w:rsid w:val="00DC5A5B"/>
    <w:rsid w:val="00DC6F7D"/>
    <w:rsid w:val="00DD0921"/>
    <w:rsid w:val="00DD0A42"/>
    <w:rsid w:val="00DD259B"/>
    <w:rsid w:val="00DD4611"/>
    <w:rsid w:val="00DD5A24"/>
    <w:rsid w:val="00DD5A44"/>
    <w:rsid w:val="00DD77DA"/>
    <w:rsid w:val="00DD7812"/>
    <w:rsid w:val="00DE02B3"/>
    <w:rsid w:val="00DE080C"/>
    <w:rsid w:val="00DE13EF"/>
    <w:rsid w:val="00DE18AE"/>
    <w:rsid w:val="00DE1DA4"/>
    <w:rsid w:val="00DE2505"/>
    <w:rsid w:val="00DE2FC8"/>
    <w:rsid w:val="00DE46C3"/>
    <w:rsid w:val="00DE47DE"/>
    <w:rsid w:val="00DE644D"/>
    <w:rsid w:val="00DE6B4B"/>
    <w:rsid w:val="00DF0837"/>
    <w:rsid w:val="00DF15D2"/>
    <w:rsid w:val="00DF19CA"/>
    <w:rsid w:val="00DF2034"/>
    <w:rsid w:val="00DF36A2"/>
    <w:rsid w:val="00DF36EC"/>
    <w:rsid w:val="00DF3B2E"/>
    <w:rsid w:val="00DF4284"/>
    <w:rsid w:val="00DF4BE7"/>
    <w:rsid w:val="00DF6B73"/>
    <w:rsid w:val="00DF6C32"/>
    <w:rsid w:val="00DF7EB1"/>
    <w:rsid w:val="00E00298"/>
    <w:rsid w:val="00E008FD"/>
    <w:rsid w:val="00E01315"/>
    <w:rsid w:val="00E03612"/>
    <w:rsid w:val="00E03CE8"/>
    <w:rsid w:val="00E040FE"/>
    <w:rsid w:val="00E04807"/>
    <w:rsid w:val="00E05CE2"/>
    <w:rsid w:val="00E074C6"/>
    <w:rsid w:val="00E07EC8"/>
    <w:rsid w:val="00E111DD"/>
    <w:rsid w:val="00E11CAC"/>
    <w:rsid w:val="00E11D8E"/>
    <w:rsid w:val="00E1331D"/>
    <w:rsid w:val="00E148DE"/>
    <w:rsid w:val="00E15B8B"/>
    <w:rsid w:val="00E15E8B"/>
    <w:rsid w:val="00E16188"/>
    <w:rsid w:val="00E16E9A"/>
    <w:rsid w:val="00E17063"/>
    <w:rsid w:val="00E17E68"/>
    <w:rsid w:val="00E200D9"/>
    <w:rsid w:val="00E203EB"/>
    <w:rsid w:val="00E21E42"/>
    <w:rsid w:val="00E228C1"/>
    <w:rsid w:val="00E22BFF"/>
    <w:rsid w:val="00E24703"/>
    <w:rsid w:val="00E24953"/>
    <w:rsid w:val="00E24F1E"/>
    <w:rsid w:val="00E24FAB"/>
    <w:rsid w:val="00E25ADC"/>
    <w:rsid w:val="00E265AB"/>
    <w:rsid w:val="00E26F2D"/>
    <w:rsid w:val="00E300EB"/>
    <w:rsid w:val="00E308A8"/>
    <w:rsid w:val="00E31E2B"/>
    <w:rsid w:val="00E3220B"/>
    <w:rsid w:val="00E3488C"/>
    <w:rsid w:val="00E34AD5"/>
    <w:rsid w:val="00E352CC"/>
    <w:rsid w:val="00E35FD9"/>
    <w:rsid w:val="00E411CD"/>
    <w:rsid w:val="00E418D6"/>
    <w:rsid w:val="00E42FB4"/>
    <w:rsid w:val="00E42FC7"/>
    <w:rsid w:val="00E4334D"/>
    <w:rsid w:val="00E438C6"/>
    <w:rsid w:val="00E43D31"/>
    <w:rsid w:val="00E45601"/>
    <w:rsid w:val="00E45E2D"/>
    <w:rsid w:val="00E50BDA"/>
    <w:rsid w:val="00E50C8C"/>
    <w:rsid w:val="00E515CF"/>
    <w:rsid w:val="00E54241"/>
    <w:rsid w:val="00E5513A"/>
    <w:rsid w:val="00E57298"/>
    <w:rsid w:val="00E607C9"/>
    <w:rsid w:val="00E60D91"/>
    <w:rsid w:val="00E62145"/>
    <w:rsid w:val="00E62192"/>
    <w:rsid w:val="00E64733"/>
    <w:rsid w:val="00E65861"/>
    <w:rsid w:val="00E672AF"/>
    <w:rsid w:val="00E67533"/>
    <w:rsid w:val="00E67CBF"/>
    <w:rsid w:val="00E700D2"/>
    <w:rsid w:val="00E71309"/>
    <w:rsid w:val="00E72114"/>
    <w:rsid w:val="00E7700D"/>
    <w:rsid w:val="00E777C0"/>
    <w:rsid w:val="00E80385"/>
    <w:rsid w:val="00E8052B"/>
    <w:rsid w:val="00E81A56"/>
    <w:rsid w:val="00E81F96"/>
    <w:rsid w:val="00E8278D"/>
    <w:rsid w:val="00E82A3C"/>
    <w:rsid w:val="00E82D33"/>
    <w:rsid w:val="00E83D83"/>
    <w:rsid w:val="00E84AA0"/>
    <w:rsid w:val="00E8688B"/>
    <w:rsid w:val="00E87696"/>
    <w:rsid w:val="00E904A7"/>
    <w:rsid w:val="00E9104A"/>
    <w:rsid w:val="00E916E8"/>
    <w:rsid w:val="00E91E1F"/>
    <w:rsid w:val="00E921DD"/>
    <w:rsid w:val="00E938F4"/>
    <w:rsid w:val="00E94053"/>
    <w:rsid w:val="00E945DC"/>
    <w:rsid w:val="00E94A91"/>
    <w:rsid w:val="00E95C1A"/>
    <w:rsid w:val="00E95EAC"/>
    <w:rsid w:val="00E961C6"/>
    <w:rsid w:val="00E96E44"/>
    <w:rsid w:val="00EA03F7"/>
    <w:rsid w:val="00EA0C07"/>
    <w:rsid w:val="00EA14B1"/>
    <w:rsid w:val="00EA4706"/>
    <w:rsid w:val="00EA5BBE"/>
    <w:rsid w:val="00EA5F3D"/>
    <w:rsid w:val="00EA702F"/>
    <w:rsid w:val="00EB088C"/>
    <w:rsid w:val="00EB1606"/>
    <w:rsid w:val="00EB1A4A"/>
    <w:rsid w:val="00EB26F6"/>
    <w:rsid w:val="00EB2ED1"/>
    <w:rsid w:val="00EB3788"/>
    <w:rsid w:val="00EB39F6"/>
    <w:rsid w:val="00EB3F39"/>
    <w:rsid w:val="00EB439B"/>
    <w:rsid w:val="00EB4B06"/>
    <w:rsid w:val="00EB5000"/>
    <w:rsid w:val="00EB76ED"/>
    <w:rsid w:val="00EB7ADA"/>
    <w:rsid w:val="00EC282C"/>
    <w:rsid w:val="00EC3407"/>
    <w:rsid w:val="00EC3E0D"/>
    <w:rsid w:val="00EC3FED"/>
    <w:rsid w:val="00EC4CC8"/>
    <w:rsid w:val="00EC52DB"/>
    <w:rsid w:val="00ED1121"/>
    <w:rsid w:val="00ED392F"/>
    <w:rsid w:val="00ED43B9"/>
    <w:rsid w:val="00ED47A5"/>
    <w:rsid w:val="00ED6549"/>
    <w:rsid w:val="00ED6852"/>
    <w:rsid w:val="00ED6C66"/>
    <w:rsid w:val="00ED6F64"/>
    <w:rsid w:val="00ED78E4"/>
    <w:rsid w:val="00EE15B0"/>
    <w:rsid w:val="00EE3B12"/>
    <w:rsid w:val="00EE425F"/>
    <w:rsid w:val="00EE5278"/>
    <w:rsid w:val="00EF071D"/>
    <w:rsid w:val="00EF4168"/>
    <w:rsid w:val="00EF60EA"/>
    <w:rsid w:val="00EF65B4"/>
    <w:rsid w:val="00EF7D5F"/>
    <w:rsid w:val="00EF7F99"/>
    <w:rsid w:val="00F00924"/>
    <w:rsid w:val="00F010F4"/>
    <w:rsid w:val="00F02309"/>
    <w:rsid w:val="00F02837"/>
    <w:rsid w:val="00F04AF9"/>
    <w:rsid w:val="00F06416"/>
    <w:rsid w:val="00F07C67"/>
    <w:rsid w:val="00F106D8"/>
    <w:rsid w:val="00F120AB"/>
    <w:rsid w:val="00F1419B"/>
    <w:rsid w:val="00F17606"/>
    <w:rsid w:val="00F20300"/>
    <w:rsid w:val="00F21CC4"/>
    <w:rsid w:val="00F21E41"/>
    <w:rsid w:val="00F23FA4"/>
    <w:rsid w:val="00F24F1E"/>
    <w:rsid w:val="00F25545"/>
    <w:rsid w:val="00F25CD0"/>
    <w:rsid w:val="00F2719E"/>
    <w:rsid w:val="00F30620"/>
    <w:rsid w:val="00F318DB"/>
    <w:rsid w:val="00F31B6C"/>
    <w:rsid w:val="00F31EE2"/>
    <w:rsid w:val="00F32A1B"/>
    <w:rsid w:val="00F341EC"/>
    <w:rsid w:val="00F34803"/>
    <w:rsid w:val="00F36713"/>
    <w:rsid w:val="00F36ECD"/>
    <w:rsid w:val="00F37961"/>
    <w:rsid w:val="00F37B2B"/>
    <w:rsid w:val="00F37EF6"/>
    <w:rsid w:val="00F404AE"/>
    <w:rsid w:val="00F43487"/>
    <w:rsid w:val="00F439E4"/>
    <w:rsid w:val="00F43CD8"/>
    <w:rsid w:val="00F440CF"/>
    <w:rsid w:val="00F4449A"/>
    <w:rsid w:val="00F4461C"/>
    <w:rsid w:val="00F45A38"/>
    <w:rsid w:val="00F45DE6"/>
    <w:rsid w:val="00F5022F"/>
    <w:rsid w:val="00F5234B"/>
    <w:rsid w:val="00F52CBD"/>
    <w:rsid w:val="00F53011"/>
    <w:rsid w:val="00F535C8"/>
    <w:rsid w:val="00F55051"/>
    <w:rsid w:val="00F55087"/>
    <w:rsid w:val="00F557B2"/>
    <w:rsid w:val="00F5749B"/>
    <w:rsid w:val="00F6004D"/>
    <w:rsid w:val="00F604BD"/>
    <w:rsid w:val="00F609EB"/>
    <w:rsid w:val="00F62B8B"/>
    <w:rsid w:val="00F637EF"/>
    <w:rsid w:val="00F640C5"/>
    <w:rsid w:val="00F64E83"/>
    <w:rsid w:val="00F6596E"/>
    <w:rsid w:val="00F664FC"/>
    <w:rsid w:val="00F71023"/>
    <w:rsid w:val="00F710B6"/>
    <w:rsid w:val="00F711F5"/>
    <w:rsid w:val="00F71825"/>
    <w:rsid w:val="00F73B5B"/>
    <w:rsid w:val="00F752C8"/>
    <w:rsid w:val="00F766C4"/>
    <w:rsid w:val="00F772D0"/>
    <w:rsid w:val="00F80B06"/>
    <w:rsid w:val="00F80D19"/>
    <w:rsid w:val="00F810C7"/>
    <w:rsid w:val="00F81223"/>
    <w:rsid w:val="00F8471F"/>
    <w:rsid w:val="00F84FC7"/>
    <w:rsid w:val="00F9014D"/>
    <w:rsid w:val="00F90879"/>
    <w:rsid w:val="00F92C79"/>
    <w:rsid w:val="00F930CD"/>
    <w:rsid w:val="00F93E87"/>
    <w:rsid w:val="00F941B3"/>
    <w:rsid w:val="00F97F46"/>
    <w:rsid w:val="00FA0585"/>
    <w:rsid w:val="00FA0600"/>
    <w:rsid w:val="00FA1EF1"/>
    <w:rsid w:val="00FA2B77"/>
    <w:rsid w:val="00FA2DC5"/>
    <w:rsid w:val="00FA30C1"/>
    <w:rsid w:val="00FA4845"/>
    <w:rsid w:val="00FA5E6B"/>
    <w:rsid w:val="00FA5F93"/>
    <w:rsid w:val="00FB084D"/>
    <w:rsid w:val="00FB185B"/>
    <w:rsid w:val="00FB1C10"/>
    <w:rsid w:val="00FB2A32"/>
    <w:rsid w:val="00FB41B4"/>
    <w:rsid w:val="00FB4759"/>
    <w:rsid w:val="00FB4B94"/>
    <w:rsid w:val="00FB5163"/>
    <w:rsid w:val="00FB5BCA"/>
    <w:rsid w:val="00FB5FDC"/>
    <w:rsid w:val="00FC131C"/>
    <w:rsid w:val="00FC1659"/>
    <w:rsid w:val="00FC1EE8"/>
    <w:rsid w:val="00FC3670"/>
    <w:rsid w:val="00FC47FE"/>
    <w:rsid w:val="00FC4E76"/>
    <w:rsid w:val="00FC642C"/>
    <w:rsid w:val="00FC6D8B"/>
    <w:rsid w:val="00FC7A21"/>
    <w:rsid w:val="00FD0B08"/>
    <w:rsid w:val="00FD12F2"/>
    <w:rsid w:val="00FD1652"/>
    <w:rsid w:val="00FD69B3"/>
    <w:rsid w:val="00FD706C"/>
    <w:rsid w:val="00FD75A7"/>
    <w:rsid w:val="00FD7669"/>
    <w:rsid w:val="00FD7F3E"/>
    <w:rsid w:val="00FE091A"/>
    <w:rsid w:val="00FE2C0E"/>
    <w:rsid w:val="00FE3E23"/>
    <w:rsid w:val="00FE52C0"/>
    <w:rsid w:val="00FE58C3"/>
    <w:rsid w:val="00FE5A6E"/>
    <w:rsid w:val="00FE6365"/>
    <w:rsid w:val="00FE6387"/>
    <w:rsid w:val="00FF00F3"/>
    <w:rsid w:val="00FF0693"/>
    <w:rsid w:val="00FF07A8"/>
    <w:rsid w:val="00FF0BA2"/>
    <w:rsid w:val="00FF0EC5"/>
    <w:rsid w:val="00FF198C"/>
    <w:rsid w:val="00FF205C"/>
    <w:rsid w:val="00FF28F0"/>
    <w:rsid w:val="00FF3889"/>
    <w:rsid w:val="00FF66E1"/>
    <w:rsid w:val="00FF6B99"/>
    <w:rsid w:val="00FF6F1D"/>
    <w:rsid w:val="00FF74ED"/>
    <w:rsid w:val="00FF7655"/>
    <w:rsid w:val="00FF7F49"/>
    <w:rsid w:val="01030CE4"/>
    <w:rsid w:val="01172A99"/>
    <w:rsid w:val="01270BB7"/>
    <w:rsid w:val="01D86053"/>
    <w:rsid w:val="022C2716"/>
    <w:rsid w:val="0252445F"/>
    <w:rsid w:val="025D0C8D"/>
    <w:rsid w:val="0266602B"/>
    <w:rsid w:val="02693A23"/>
    <w:rsid w:val="02905657"/>
    <w:rsid w:val="02FA35AA"/>
    <w:rsid w:val="03CA4342"/>
    <w:rsid w:val="03CC4981"/>
    <w:rsid w:val="04176F02"/>
    <w:rsid w:val="04283D23"/>
    <w:rsid w:val="04D93FF3"/>
    <w:rsid w:val="05095A61"/>
    <w:rsid w:val="054866EE"/>
    <w:rsid w:val="057C3B80"/>
    <w:rsid w:val="06277071"/>
    <w:rsid w:val="064013E4"/>
    <w:rsid w:val="070F122D"/>
    <w:rsid w:val="07632B37"/>
    <w:rsid w:val="07696BDB"/>
    <w:rsid w:val="076A497A"/>
    <w:rsid w:val="079A6697"/>
    <w:rsid w:val="07EC4BEA"/>
    <w:rsid w:val="084E461E"/>
    <w:rsid w:val="08791A00"/>
    <w:rsid w:val="087D3F3B"/>
    <w:rsid w:val="09017095"/>
    <w:rsid w:val="0938165F"/>
    <w:rsid w:val="09640E51"/>
    <w:rsid w:val="09826878"/>
    <w:rsid w:val="0A6E7C87"/>
    <w:rsid w:val="0B066F42"/>
    <w:rsid w:val="0B4E5BBB"/>
    <w:rsid w:val="0B737B13"/>
    <w:rsid w:val="0C1533EC"/>
    <w:rsid w:val="0C7B32D3"/>
    <w:rsid w:val="0C912787"/>
    <w:rsid w:val="0CF52145"/>
    <w:rsid w:val="0D011346"/>
    <w:rsid w:val="0D4E3A76"/>
    <w:rsid w:val="0D532E09"/>
    <w:rsid w:val="0D577BFE"/>
    <w:rsid w:val="0D9F5D8C"/>
    <w:rsid w:val="0DD028B8"/>
    <w:rsid w:val="0DD93EAB"/>
    <w:rsid w:val="0DE20522"/>
    <w:rsid w:val="0E3966AF"/>
    <w:rsid w:val="0EC11D83"/>
    <w:rsid w:val="0ED463D8"/>
    <w:rsid w:val="0F2E16BA"/>
    <w:rsid w:val="0F311D37"/>
    <w:rsid w:val="0F3669F9"/>
    <w:rsid w:val="0F392475"/>
    <w:rsid w:val="0FA120BC"/>
    <w:rsid w:val="101F389E"/>
    <w:rsid w:val="10326742"/>
    <w:rsid w:val="10EA3ED6"/>
    <w:rsid w:val="10ED2D35"/>
    <w:rsid w:val="11EE25AA"/>
    <w:rsid w:val="132C0C3A"/>
    <w:rsid w:val="156478CE"/>
    <w:rsid w:val="159D1E48"/>
    <w:rsid w:val="15B8148A"/>
    <w:rsid w:val="1617282A"/>
    <w:rsid w:val="16A14243"/>
    <w:rsid w:val="1820758B"/>
    <w:rsid w:val="18F32E75"/>
    <w:rsid w:val="18FC6C57"/>
    <w:rsid w:val="1A30353D"/>
    <w:rsid w:val="1AE1285F"/>
    <w:rsid w:val="1AF16024"/>
    <w:rsid w:val="1B1138BF"/>
    <w:rsid w:val="1B1C538E"/>
    <w:rsid w:val="1BAB274F"/>
    <w:rsid w:val="1BEA0FE8"/>
    <w:rsid w:val="1C295B82"/>
    <w:rsid w:val="1C4F3197"/>
    <w:rsid w:val="1CB37D79"/>
    <w:rsid w:val="1D5756A1"/>
    <w:rsid w:val="1F7612F5"/>
    <w:rsid w:val="1F9A3EC3"/>
    <w:rsid w:val="1FA040D4"/>
    <w:rsid w:val="1FD471BF"/>
    <w:rsid w:val="203E2294"/>
    <w:rsid w:val="20EF241B"/>
    <w:rsid w:val="210E3940"/>
    <w:rsid w:val="21C20319"/>
    <w:rsid w:val="21D6422C"/>
    <w:rsid w:val="21D90ABF"/>
    <w:rsid w:val="21FF2493"/>
    <w:rsid w:val="223B172D"/>
    <w:rsid w:val="22691A69"/>
    <w:rsid w:val="22A86831"/>
    <w:rsid w:val="23247E40"/>
    <w:rsid w:val="2328693B"/>
    <w:rsid w:val="23FF7D95"/>
    <w:rsid w:val="240A5D71"/>
    <w:rsid w:val="24380367"/>
    <w:rsid w:val="248E6A57"/>
    <w:rsid w:val="24D601C9"/>
    <w:rsid w:val="24D969D3"/>
    <w:rsid w:val="25A309C5"/>
    <w:rsid w:val="26217432"/>
    <w:rsid w:val="265574EE"/>
    <w:rsid w:val="268D0EEE"/>
    <w:rsid w:val="26EF478C"/>
    <w:rsid w:val="273934C2"/>
    <w:rsid w:val="27957B7E"/>
    <w:rsid w:val="28435484"/>
    <w:rsid w:val="28A76D4D"/>
    <w:rsid w:val="293639BF"/>
    <w:rsid w:val="2A524156"/>
    <w:rsid w:val="2A8105A1"/>
    <w:rsid w:val="2B175847"/>
    <w:rsid w:val="2BC525C2"/>
    <w:rsid w:val="2BDA6C66"/>
    <w:rsid w:val="2C230013"/>
    <w:rsid w:val="2C654E00"/>
    <w:rsid w:val="2C663144"/>
    <w:rsid w:val="2C8D1BD1"/>
    <w:rsid w:val="2CEF7D4F"/>
    <w:rsid w:val="2CFF403F"/>
    <w:rsid w:val="2DB72125"/>
    <w:rsid w:val="2E2F7266"/>
    <w:rsid w:val="2E4438C1"/>
    <w:rsid w:val="2EF10DD9"/>
    <w:rsid w:val="2F4D40E5"/>
    <w:rsid w:val="2F6C06A6"/>
    <w:rsid w:val="2F777B0B"/>
    <w:rsid w:val="2FC11AA4"/>
    <w:rsid w:val="2FC60A59"/>
    <w:rsid w:val="2FDB46A4"/>
    <w:rsid w:val="2FF6698A"/>
    <w:rsid w:val="3021607B"/>
    <w:rsid w:val="30653BF3"/>
    <w:rsid w:val="329E408F"/>
    <w:rsid w:val="32AD0F7F"/>
    <w:rsid w:val="33870213"/>
    <w:rsid w:val="33D22636"/>
    <w:rsid w:val="33F919C5"/>
    <w:rsid w:val="34FB4A3A"/>
    <w:rsid w:val="35385AEE"/>
    <w:rsid w:val="361C228F"/>
    <w:rsid w:val="361C3069"/>
    <w:rsid w:val="365201A1"/>
    <w:rsid w:val="36825176"/>
    <w:rsid w:val="37440EE1"/>
    <w:rsid w:val="37457D2D"/>
    <w:rsid w:val="378C76E4"/>
    <w:rsid w:val="3941386A"/>
    <w:rsid w:val="394F31C3"/>
    <w:rsid w:val="398B71D7"/>
    <w:rsid w:val="3A231E3E"/>
    <w:rsid w:val="3AA530CB"/>
    <w:rsid w:val="3B453D88"/>
    <w:rsid w:val="3B9B5A98"/>
    <w:rsid w:val="3C1E55E5"/>
    <w:rsid w:val="3D0071D0"/>
    <w:rsid w:val="3D5561BC"/>
    <w:rsid w:val="3D8B7A93"/>
    <w:rsid w:val="3E460284"/>
    <w:rsid w:val="3E571EAD"/>
    <w:rsid w:val="3E915FF5"/>
    <w:rsid w:val="3E922C84"/>
    <w:rsid w:val="3EB554AF"/>
    <w:rsid w:val="3F5A0C42"/>
    <w:rsid w:val="3F7F0C78"/>
    <w:rsid w:val="400D5BE4"/>
    <w:rsid w:val="401C7797"/>
    <w:rsid w:val="404F170D"/>
    <w:rsid w:val="40BD6CC6"/>
    <w:rsid w:val="40F9384F"/>
    <w:rsid w:val="412649CD"/>
    <w:rsid w:val="42136A6B"/>
    <w:rsid w:val="42492F85"/>
    <w:rsid w:val="42B72F37"/>
    <w:rsid w:val="42E07A7B"/>
    <w:rsid w:val="43014736"/>
    <w:rsid w:val="43494F6A"/>
    <w:rsid w:val="442C3060"/>
    <w:rsid w:val="44AB66FF"/>
    <w:rsid w:val="450B4957"/>
    <w:rsid w:val="452225CA"/>
    <w:rsid w:val="45533C1C"/>
    <w:rsid w:val="45DC10F2"/>
    <w:rsid w:val="464E487E"/>
    <w:rsid w:val="470778A7"/>
    <w:rsid w:val="47086643"/>
    <w:rsid w:val="48C933A2"/>
    <w:rsid w:val="48CC36A0"/>
    <w:rsid w:val="48CC6F87"/>
    <w:rsid w:val="48EF3D6D"/>
    <w:rsid w:val="496E22E8"/>
    <w:rsid w:val="498232A8"/>
    <w:rsid w:val="49A90F8A"/>
    <w:rsid w:val="49D62435"/>
    <w:rsid w:val="49FB0920"/>
    <w:rsid w:val="4A2C153D"/>
    <w:rsid w:val="4A803EAD"/>
    <w:rsid w:val="4AAE78DF"/>
    <w:rsid w:val="4AF65144"/>
    <w:rsid w:val="4BE1659D"/>
    <w:rsid w:val="4C1D3A54"/>
    <w:rsid w:val="4CF25C1E"/>
    <w:rsid w:val="4DE14432"/>
    <w:rsid w:val="4E5975FB"/>
    <w:rsid w:val="4FE300FD"/>
    <w:rsid w:val="505D7859"/>
    <w:rsid w:val="51345CE8"/>
    <w:rsid w:val="51500392"/>
    <w:rsid w:val="521836B0"/>
    <w:rsid w:val="52264A99"/>
    <w:rsid w:val="523C15BF"/>
    <w:rsid w:val="52740DA3"/>
    <w:rsid w:val="530438A9"/>
    <w:rsid w:val="530E73DE"/>
    <w:rsid w:val="53B12665"/>
    <w:rsid w:val="54353889"/>
    <w:rsid w:val="54440F56"/>
    <w:rsid w:val="556553E1"/>
    <w:rsid w:val="5613347F"/>
    <w:rsid w:val="57503F04"/>
    <w:rsid w:val="57E7669E"/>
    <w:rsid w:val="58635EED"/>
    <w:rsid w:val="58945A36"/>
    <w:rsid w:val="59990894"/>
    <w:rsid w:val="59F673BC"/>
    <w:rsid w:val="5A190EFE"/>
    <w:rsid w:val="5A44012B"/>
    <w:rsid w:val="5A44719A"/>
    <w:rsid w:val="5BA03F55"/>
    <w:rsid w:val="5BB27328"/>
    <w:rsid w:val="5C102199"/>
    <w:rsid w:val="5C3514E2"/>
    <w:rsid w:val="5C4E7560"/>
    <w:rsid w:val="5CD10920"/>
    <w:rsid w:val="5D37041E"/>
    <w:rsid w:val="5D4234FF"/>
    <w:rsid w:val="5DB91FED"/>
    <w:rsid w:val="5E9B6293"/>
    <w:rsid w:val="5F816890"/>
    <w:rsid w:val="5F8A4AAE"/>
    <w:rsid w:val="5FE321F2"/>
    <w:rsid w:val="5FF13CC0"/>
    <w:rsid w:val="5FF3604C"/>
    <w:rsid w:val="60492A99"/>
    <w:rsid w:val="60677FDE"/>
    <w:rsid w:val="60E36A9E"/>
    <w:rsid w:val="616A6703"/>
    <w:rsid w:val="62421526"/>
    <w:rsid w:val="62FC3C15"/>
    <w:rsid w:val="630C5545"/>
    <w:rsid w:val="63E23003"/>
    <w:rsid w:val="64184CB0"/>
    <w:rsid w:val="645140C0"/>
    <w:rsid w:val="64AE2BCF"/>
    <w:rsid w:val="65085608"/>
    <w:rsid w:val="65734CD3"/>
    <w:rsid w:val="657428FD"/>
    <w:rsid w:val="65793C3E"/>
    <w:rsid w:val="663C3F84"/>
    <w:rsid w:val="66466D31"/>
    <w:rsid w:val="66865701"/>
    <w:rsid w:val="672D692D"/>
    <w:rsid w:val="67541FEC"/>
    <w:rsid w:val="67E12317"/>
    <w:rsid w:val="684C437F"/>
    <w:rsid w:val="68C77B7A"/>
    <w:rsid w:val="68D92B78"/>
    <w:rsid w:val="690E0574"/>
    <w:rsid w:val="69494531"/>
    <w:rsid w:val="69574C62"/>
    <w:rsid w:val="698D5327"/>
    <w:rsid w:val="69CC67BA"/>
    <w:rsid w:val="69ED423D"/>
    <w:rsid w:val="6A127D01"/>
    <w:rsid w:val="6A32113D"/>
    <w:rsid w:val="6A354350"/>
    <w:rsid w:val="6B191DB1"/>
    <w:rsid w:val="6B756FDA"/>
    <w:rsid w:val="6BB412AF"/>
    <w:rsid w:val="6BB75143"/>
    <w:rsid w:val="6BD85D34"/>
    <w:rsid w:val="6D331DA4"/>
    <w:rsid w:val="6D6341F6"/>
    <w:rsid w:val="6D8A1A1D"/>
    <w:rsid w:val="6DA90C5C"/>
    <w:rsid w:val="6DD23425"/>
    <w:rsid w:val="6DFA10F0"/>
    <w:rsid w:val="6EAA495B"/>
    <w:rsid w:val="6EB8009F"/>
    <w:rsid w:val="6EBE033B"/>
    <w:rsid w:val="6FFC7015"/>
    <w:rsid w:val="70315FB3"/>
    <w:rsid w:val="70483A42"/>
    <w:rsid w:val="706D28A3"/>
    <w:rsid w:val="72290F23"/>
    <w:rsid w:val="72904C3E"/>
    <w:rsid w:val="732A42A0"/>
    <w:rsid w:val="7348414D"/>
    <w:rsid w:val="73486724"/>
    <w:rsid w:val="738C7A40"/>
    <w:rsid w:val="73A81DDE"/>
    <w:rsid w:val="741A1EC3"/>
    <w:rsid w:val="74A62DF6"/>
    <w:rsid w:val="74B9374C"/>
    <w:rsid w:val="7553253B"/>
    <w:rsid w:val="765B7F10"/>
    <w:rsid w:val="777C70D7"/>
    <w:rsid w:val="77974F54"/>
    <w:rsid w:val="77A80AF0"/>
    <w:rsid w:val="78130190"/>
    <w:rsid w:val="78186E5B"/>
    <w:rsid w:val="78595419"/>
    <w:rsid w:val="78874A2D"/>
    <w:rsid w:val="788C6971"/>
    <w:rsid w:val="78C17E8D"/>
    <w:rsid w:val="791C6641"/>
    <w:rsid w:val="79C5629F"/>
    <w:rsid w:val="79CE5B29"/>
    <w:rsid w:val="79E0223D"/>
    <w:rsid w:val="79FC2D48"/>
    <w:rsid w:val="7A044C45"/>
    <w:rsid w:val="7A4379CF"/>
    <w:rsid w:val="7A6304DE"/>
    <w:rsid w:val="7A9B4122"/>
    <w:rsid w:val="7B76582E"/>
    <w:rsid w:val="7BF37E93"/>
    <w:rsid w:val="7C200817"/>
    <w:rsid w:val="7C3C1FC4"/>
    <w:rsid w:val="7C4C1F8F"/>
    <w:rsid w:val="7C8D3F62"/>
    <w:rsid w:val="7DBA187D"/>
    <w:rsid w:val="7E4A0192"/>
    <w:rsid w:val="7E4E559F"/>
    <w:rsid w:val="7E9037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448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463316"/>
    <w:pPr>
      <w:keepNext/>
      <w:keepLines/>
      <w:spacing w:before="340" w:after="330" w:line="576"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156" w:after="156"/>
      <w:outlineLvl w:val="1"/>
    </w:pPr>
    <w:rPr>
      <w:szCs w:val="21"/>
    </w:rPr>
  </w:style>
  <w:style w:type="paragraph" w:styleId="3">
    <w:name w:val="heading 3"/>
    <w:basedOn w:val="a"/>
    <w:next w:val="a"/>
    <w:link w:val="3Char"/>
    <w:uiPriority w:val="99"/>
    <w:qFormat/>
    <w:pPr>
      <w:keepNext/>
      <w:keepLines/>
      <w:spacing w:before="300" w:after="300" w:line="241" w:lineRule="auto"/>
      <w:jc w:val="both"/>
      <w:outlineLvl w:val="2"/>
    </w:pPr>
    <w:rPr>
      <w:rFonts w:eastAsia="宋体"/>
      <w:szCs w:val="21"/>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63316"/>
    <w:rPr>
      <w:rFonts w:asciiTheme="minorHAnsi" w:eastAsiaTheme="minorEastAsia" w:hAnsiTheme="minorHAnsi" w:cstheme="minorBidi"/>
      <w:kern w:val="2"/>
      <w:sz w:val="21"/>
      <w:szCs w:val="21"/>
    </w:rPr>
  </w:style>
  <w:style w:type="character" w:customStyle="1" w:styleId="3Char">
    <w:name w:val="标题 3 Char"/>
    <w:basedOn w:val="a0"/>
    <w:link w:val="3"/>
    <w:uiPriority w:val="99"/>
    <w:qFormat/>
    <w:rPr>
      <w:rFonts w:asciiTheme="minorHAnsi" w:hAnsiTheme="minorHAnsi" w:cstheme="minorBidi"/>
      <w:kern w:val="2"/>
      <w:sz w:val="21"/>
      <w:szCs w:val="21"/>
    </w:rPr>
  </w:style>
  <w:style w:type="character" w:customStyle="1" w:styleId="4Char">
    <w:name w:val="标题 4 Char"/>
    <w:basedOn w:val="a0"/>
    <w:link w:val="4"/>
    <w:uiPriority w:val="9"/>
    <w:semiHidden/>
    <w:qFormat/>
    <w:rPr>
      <w:rFonts w:asciiTheme="majorHAnsi" w:eastAsiaTheme="majorEastAsia" w:hAnsiTheme="majorHAnsi" w:cstheme="majorBidi"/>
      <w:b/>
      <w:bCs/>
      <w:kern w:val="2"/>
      <w:sz w:val="28"/>
      <w:szCs w:val="28"/>
    </w:rPr>
  </w:style>
  <w:style w:type="paragraph" w:styleId="a3">
    <w:name w:val="Document Map"/>
    <w:basedOn w:val="a"/>
    <w:link w:val="Char"/>
    <w:uiPriority w:val="99"/>
    <w:semiHidden/>
    <w:unhideWhenUsed/>
    <w:qFormat/>
    <w:pPr>
      <w:spacing w:before="40" w:after="40"/>
      <w:jc w:val="both"/>
    </w:pPr>
    <w:rPr>
      <w:rFonts w:ascii="宋体" w:eastAsia="宋体" w:hAnsi="Times New Roman" w:cs="Times New Roman"/>
      <w:kern w:val="0"/>
      <w:sz w:val="18"/>
      <w:szCs w:val="18"/>
    </w:rPr>
  </w:style>
  <w:style w:type="character" w:customStyle="1" w:styleId="Char">
    <w:name w:val="文档结构图 Char"/>
    <w:basedOn w:val="a0"/>
    <w:link w:val="a3"/>
    <w:uiPriority w:val="99"/>
    <w:semiHidden/>
    <w:qFormat/>
    <w:rPr>
      <w:rFonts w:ascii="宋体"/>
      <w:sz w:val="18"/>
      <w:szCs w:val="18"/>
    </w:rPr>
  </w:style>
  <w:style w:type="paragraph" w:styleId="a4">
    <w:name w:val="annotation text"/>
    <w:basedOn w:val="a"/>
    <w:link w:val="Char0"/>
    <w:uiPriority w:val="99"/>
    <w:unhideWhenUsed/>
    <w:qFormat/>
  </w:style>
  <w:style w:type="character" w:customStyle="1" w:styleId="Char0">
    <w:name w:val="批注文字 Char"/>
    <w:basedOn w:val="a0"/>
    <w:link w:val="a4"/>
    <w:uiPriority w:val="99"/>
    <w:qFormat/>
    <w:rPr>
      <w:kern w:val="2"/>
      <w:sz w:val="21"/>
      <w:szCs w:val="22"/>
    </w:rPr>
  </w:style>
  <w:style w:type="paragraph" w:styleId="a5">
    <w:name w:val="Body Text"/>
    <w:basedOn w:val="a"/>
    <w:link w:val="Char1"/>
    <w:uiPriority w:val="99"/>
    <w:unhideWhenUsed/>
    <w:qFormat/>
    <w:pPr>
      <w:spacing w:after="120"/>
    </w:pPr>
  </w:style>
  <w:style w:type="character" w:customStyle="1" w:styleId="Char1">
    <w:name w:val="正文文本 Char"/>
    <w:basedOn w:val="a0"/>
    <w:link w:val="a5"/>
    <w:uiPriority w:val="99"/>
    <w:rsid w:val="00463316"/>
    <w:rPr>
      <w:rFonts w:asciiTheme="minorHAnsi" w:eastAsiaTheme="minorEastAsia" w:hAnsiTheme="minorHAnsi" w:cstheme="minorBidi"/>
      <w:kern w:val="2"/>
      <w:sz w:val="21"/>
      <w:szCs w:val="22"/>
    </w:rPr>
  </w:style>
  <w:style w:type="paragraph" w:styleId="a6">
    <w:name w:val="Balloon Text"/>
    <w:basedOn w:val="a"/>
    <w:link w:val="Char2"/>
    <w:uiPriority w:val="99"/>
    <w:semiHidden/>
    <w:unhideWhenUsed/>
    <w:qFormat/>
    <w:rPr>
      <w:sz w:val="18"/>
      <w:szCs w:val="18"/>
    </w:rPr>
  </w:style>
  <w:style w:type="character" w:customStyle="1" w:styleId="Char2">
    <w:name w:val="批注框文本 Char"/>
    <w:basedOn w:val="a0"/>
    <w:link w:val="a6"/>
    <w:uiPriority w:val="99"/>
    <w:semiHidden/>
    <w:qFormat/>
    <w:rPr>
      <w:sz w:val="18"/>
      <w:szCs w:val="18"/>
    </w:rPr>
  </w:style>
  <w:style w:type="paragraph" w:styleId="a7">
    <w:name w:val="footer"/>
    <w:basedOn w:val="a"/>
    <w:link w:val="Char3"/>
    <w:uiPriority w:val="99"/>
    <w:unhideWhenUsed/>
    <w:qFormat/>
    <w:pPr>
      <w:tabs>
        <w:tab w:val="center" w:pos="4153"/>
        <w:tab w:val="right" w:pos="8306"/>
      </w:tabs>
      <w:snapToGrid w:val="0"/>
    </w:pPr>
    <w:rPr>
      <w:sz w:val="18"/>
      <w:szCs w:val="18"/>
    </w:rPr>
  </w:style>
  <w:style w:type="character" w:customStyle="1" w:styleId="Char3">
    <w:name w:val="页脚 Char"/>
    <w:basedOn w:val="a0"/>
    <w:link w:val="a7"/>
    <w:uiPriority w:val="99"/>
    <w:qFormat/>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8"/>
    <w:uiPriority w:val="99"/>
    <w:qFormat/>
    <w:rPr>
      <w:sz w:val="18"/>
      <w:szCs w:val="18"/>
    </w:rPr>
  </w:style>
  <w:style w:type="paragraph" w:styleId="10">
    <w:name w:val="toc 1"/>
    <w:basedOn w:val="a"/>
    <w:next w:val="a"/>
    <w:uiPriority w:val="39"/>
    <w:qFormat/>
  </w:style>
  <w:style w:type="paragraph" w:styleId="20">
    <w:name w:val="toc 2"/>
    <w:basedOn w:val="a"/>
    <w:next w:val="a"/>
    <w:uiPriority w:val="39"/>
    <w:unhideWhenUsed/>
    <w:qFormat/>
    <w:pPr>
      <w:ind w:leftChars="200" w:left="420"/>
    </w:pPr>
  </w:style>
  <w:style w:type="paragraph" w:styleId="a9">
    <w:name w:val="Normal (Web)"/>
    <w:basedOn w:val="a"/>
    <w:uiPriority w:val="99"/>
    <w:unhideWhenUsed/>
    <w:qFormat/>
    <w:pPr>
      <w:widowControl/>
      <w:spacing w:before="100" w:beforeAutospacing="1" w:after="100" w:afterAutospacing="1"/>
    </w:pPr>
    <w:rPr>
      <w:rFonts w:ascii="宋体" w:eastAsia="宋体" w:hAnsi="宋体" w:cs="宋体"/>
      <w:kern w:val="0"/>
      <w:sz w:val="24"/>
      <w:szCs w:val="24"/>
    </w:rPr>
  </w:style>
  <w:style w:type="paragraph" w:styleId="aa">
    <w:name w:val="annotation subject"/>
    <w:basedOn w:val="a4"/>
    <w:next w:val="a4"/>
    <w:link w:val="Char5"/>
    <w:uiPriority w:val="99"/>
    <w:semiHidden/>
    <w:unhideWhenUsed/>
    <w:qFormat/>
    <w:rPr>
      <w:b/>
      <w:bCs/>
    </w:rPr>
  </w:style>
  <w:style w:type="character" w:customStyle="1" w:styleId="Char5">
    <w:name w:val="批注主题 Char"/>
    <w:basedOn w:val="Char0"/>
    <w:link w:val="aa"/>
    <w:uiPriority w:val="99"/>
    <w:semiHidden/>
    <w:qFormat/>
    <w:rPr>
      <w:b/>
      <w:bCs/>
      <w:kern w:val="2"/>
      <w:sz w:val="21"/>
      <w:szCs w:val="22"/>
    </w:r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qFormat/>
    <w:rPr>
      <w:sz w:val="21"/>
      <w:szCs w:val="21"/>
    </w:rPr>
  </w:style>
  <w:style w:type="paragraph" w:customStyle="1" w:styleId="Header1">
    <w:name w:val="Header 1"/>
    <w:uiPriority w:val="99"/>
    <w:qFormat/>
    <w:pPr>
      <w:jc w:val="right"/>
    </w:pPr>
    <w:rPr>
      <w:rFonts w:ascii="宋体" w:hAnsiTheme="minorHAnsi" w:cstheme="minorBidi"/>
      <w:kern w:val="2"/>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uiPriority w:val="99"/>
    <w:qFormat/>
    <w:pPr>
      <w:jc w:val="right"/>
    </w:pPr>
    <w:rPr>
      <w:rFonts w:ascii="宋体" w:hAnsiTheme="minorHAnsi" w:cstheme="minorBidi"/>
      <w:kern w:val="2"/>
      <w:sz w:val="18"/>
      <w:szCs w:val="18"/>
    </w:rPr>
  </w:style>
  <w:style w:type="paragraph" w:customStyle="1" w:styleId="Chapter">
    <w:name w:val="Chapter"/>
    <w:next w:val="a"/>
    <w:uiPriority w:val="99"/>
    <w:qFormat/>
    <w:pPr>
      <w:keepNext/>
      <w:keepLines/>
      <w:widowControl w:val="0"/>
      <w:spacing w:before="300" w:after="300" w:line="241" w:lineRule="auto"/>
      <w:jc w:val="both"/>
    </w:pPr>
    <w:rPr>
      <w:b/>
      <w:bCs/>
      <w:kern w:val="28"/>
      <w:sz w:val="24"/>
      <w:szCs w:val="24"/>
    </w:rPr>
  </w:style>
  <w:style w:type="paragraph" w:customStyle="1" w:styleId="Default">
    <w:name w:val="Default"/>
    <w:uiPriority w:val="99"/>
    <w:qFormat/>
    <w:pPr>
      <w:widowControl w:val="0"/>
      <w:autoSpaceDE w:val="0"/>
      <w:autoSpaceDN w:val="0"/>
      <w:adjustRightInd w:val="0"/>
    </w:pPr>
    <w:rPr>
      <w:rFonts w:eastAsiaTheme="minorEastAsia"/>
      <w:color w:val="000000"/>
      <w:sz w:val="24"/>
      <w:szCs w:val="24"/>
    </w:rPr>
  </w:style>
  <w:style w:type="character" w:customStyle="1" w:styleId="font11">
    <w:name w:val="font11"/>
    <w:basedOn w:val="a0"/>
    <w:qFormat/>
    <w:rPr>
      <w:rFonts w:ascii="仿宋_GB2312" w:eastAsia="仿宋_GB2312" w:cs="仿宋_GB2312" w:hint="default"/>
      <w:color w:val="000000"/>
      <w:sz w:val="21"/>
      <w:szCs w:val="21"/>
      <w:u w:val="none"/>
    </w:rPr>
  </w:style>
  <w:style w:type="paragraph" w:styleId="ad">
    <w:name w:val="List Paragraph"/>
    <w:basedOn w:val="a"/>
    <w:uiPriority w:val="34"/>
    <w:qFormat/>
    <w:pPr>
      <w:ind w:firstLineChars="200" w:firstLine="420"/>
    </w:pPr>
  </w:style>
  <w:style w:type="paragraph" w:customStyle="1" w:styleId="Section">
    <w:name w:val="Section"/>
    <w:next w:val="a"/>
    <w:uiPriority w:val="99"/>
    <w:qFormat/>
    <w:pPr>
      <w:keepNext/>
      <w:keepLines/>
      <w:widowControl w:val="0"/>
      <w:spacing w:before="300" w:after="300" w:line="241" w:lineRule="auto"/>
      <w:jc w:val="both"/>
    </w:pPr>
    <w:rPr>
      <w:b/>
      <w:bCs/>
      <w:kern w:val="28"/>
      <w:sz w:val="21"/>
      <w:szCs w:val="21"/>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rPr>
      <w:rFonts w:ascii="宋体" w:eastAsia="宋体" w:hAnsi="宋体" w:cs="宋体"/>
    </w:rPr>
  </w:style>
  <w:style w:type="character" w:customStyle="1" w:styleId="font31">
    <w:name w:val="font31"/>
    <w:basedOn w:val="a0"/>
    <w:qFormat/>
    <w:rPr>
      <w:rFonts w:ascii="Arial Narrow" w:eastAsia="Arial Narrow" w:hAnsi="Arial Narrow" w:cs="Arial Narrow" w:hint="default"/>
      <w:color w:val="FF0000"/>
      <w:sz w:val="24"/>
      <w:szCs w:val="24"/>
      <w:u w:val="none"/>
    </w:rPr>
  </w:style>
  <w:style w:type="character" w:customStyle="1" w:styleId="font41">
    <w:name w:val="font41"/>
    <w:basedOn w:val="a0"/>
    <w:qFormat/>
    <w:rPr>
      <w:rFonts w:ascii="仿宋_GB2312" w:eastAsia="仿宋_GB2312" w:cs="仿宋_GB2312"/>
      <w:color w:val="FF0000"/>
      <w:sz w:val="24"/>
      <w:szCs w:val="24"/>
      <w:u w:val="none"/>
    </w:rPr>
  </w:style>
  <w:style w:type="character" w:customStyle="1" w:styleId="font51">
    <w:name w:val="font51"/>
    <w:basedOn w:val="a0"/>
    <w:qFormat/>
    <w:rPr>
      <w:rFonts w:ascii="仿宋_GB2312" w:eastAsia="仿宋_GB2312" w:cs="仿宋_GB2312"/>
      <w:color w:val="FF0000"/>
      <w:sz w:val="24"/>
      <w:szCs w:val="24"/>
      <w:u w:val="none"/>
    </w:rPr>
  </w:style>
  <w:style w:type="character" w:customStyle="1" w:styleId="font01">
    <w:name w:val="font01"/>
    <w:basedOn w:val="a0"/>
    <w:qFormat/>
    <w:rPr>
      <w:rFonts w:ascii="宋体" w:eastAsia="宋体" w:hAnsi="宋体" w:cs="宋体" w:hint="eastAsia"/>
      <w:color w:val="FF0000"/>
      <w:sz w:val="24"/>
      <w:szCs w:val="24"/>
      <w:u w:val="none"/>
    </w:rPr>
  </w:style>
  <w:style w:type="paragraph" w:styleId="ae">
    <w:name w:val="Revision"/>
    <w:hidden/>
    <w:uiPriority w:val="99"/>
    <w:semiHidden/>
    <w:qFormat/>
    <w:rsid w:val="00141702"/>
    <w:rPr>
      <w:rFonts w:asciiTheme="minorHAnsi" w:eastAsiaTheme="minorEastAsia" w:hAnsiTheme="minorHAnsi" w:cstheme="minorBidi"/>
      <w:kern w:val="2"/>
      <w:sz w:val="21"/>
      <w:szCs w:val="22"/>
    </w:rPr>
  </w:style>
  <w:style w:type="character" w:styleId="af">
    <w:name w:val="Hyperlink"/>
    <w:basedOn w:val="a0"/>
    <w:uiPriority w:val="99"/>
    <w:unhideWhenUsed/>
    <w:rsid w:val="00141702"/>
    <w:rPr>
      <w:color w:val="0000FF" w:themeColor="hyperlink"/>
      <w:u w:val="single"/>
    </w:rPr>
  </w:style>
  <w:style w:type="paragraph" w:styleId="af0">
    <w:name w:val="Date"/>
    <w:basedOn w:val="a"/>
    <w:next w:val="a"/>
    <w:link w:val="Char6"/>
    <w:uiPriority w:val="99"/>
    <w:semiHidden/>
    <w:unhideWhenUsed/>
    <w:rsid w:val="008C7B71"/>
    <w:pPr>
      <w:ind w:leftChars="2500" w:left="100"/>
    </w:pPr>
  </w:style>
  <w:style w:type="character" w:customStyle="1" w:styleId="Char6">
    <w:name w:val="日期 Char"/>
    <w:basedOn w:val="a0"/>
    <w:link w:val="af0"/>
    <w:uiPriority w:val="99"/>
    <w:semiHidden/>
    <w:rsid w:val="008C7B71"/>
    <w:rPr>
      <w:rFonts w:asciiTheme="minorHAnsi" w:eastAsiaTheme="minorEastAsia" w:hAnsiTheme="minorHAnsi" w:cstheme="minorBidi"/>
      <w:kern w:val="2"/>
      <w:sz w:val="21"/>
      <w:szCs w:val="22"/>
    </w:rPr>
  </w:style>
  <w:style w:type="paragraph" w:customStyle="1" w:styleId="af1">
    <w:name w:val="附注－正文"/>
    <w:basedOn w:val="af2"/>
    <w:qFormat/>
    <w:rsid w:val="002A4D89"/>
    <w:pPr>
      <w:adjustRightInd w:val="0"/>
      <w:snapToGrid w:val="0"/>
      <w:spacing w:afterLines="50" w:after="0" w:line="360" w:lineRule="auto"/>
      <w:ind w:leftChars="0" w:left="0" w:firstLineChars="200" w:firstLine="200"/>
      <w:jc w:val="both"/>
    </w:pPr>
    <w:rPr>
      <w:rFonts w:ascii="Times New Roman" w:eastAsia="宋体" w:hAnsi="Times New Roman" w:cs="Times New Roman"/>
      <w:szCs w:val="20"/>
    </w:rPr>
  </w:style>
  <w:style w:type="paragraph" w:styleId="af2">
    <w:name w:val="Body Text Indent"/>
    <w:basedOn w:val="a"/>
    <w:link w:val="Char7"/>
    <w:uiPriority w:val="99"/>
    <w:semiHidden/>
    <w:unhideWhenUsed/>
    <w:rsid w:val="002A4D89"/>
    <w:pPr>
      <w:spacing w:after="120"/>
      <w:ind w:leftChars="200" w:left="420"/>
    </w:pPr>
  </w:style>
  <w:style w:type="character" w:customStyle="1" w:styleId="Char7">
    <w:name w:val="正文文本缩进 Char"/>
    <w:basedOn w:val="a0"/>
    <w:link w:val="af2"/>
    <w:uiPriority w:val="99"/>
    <w:semiHidden/>
    <w:rsid w:val="002A4D89"/>
    <w:rPr>
      <w:rFonts w:asciiTheme="minorHAnsi" w:eastAsiaTheme="minorEastAsia" w:hAnsiTheme="minorHAnsi" w:cstheme="minorBidi"/>
      <w:kern w:val="2"/>
      <w:sz w:val="21"/>
      <w:szCs w:val="22"/>
    </w:rPr>
  </w:style>
  <w:style w:type="paragraph" w:styleId="af3">
    <w:name w:val="Normal Indent"/>
    <w:basedOn w:val="a"/>
    <w:qFormat/>
    <w:rsid w:val="00076787"/>
    <w:pPr>
      <w:ind w:firstLine="420"/>
      <w:jc w:val="both"/>
    </w:pPr>
    <w:rPr>
      <w:rFonts w:ascii="Times New Roman" w:eastAsia="宋体" w:hAnsi="Times New Roman" w:cs="Times New Roman"/>
      <w:szCs w:val="20"/>
    </w:rPr>
  </w:style>
  <w:style w:type="character" w:customStyle="1" w:styleId="1Char">
    <w:name w:val="标题 1 Char"/>
    <w:basedOn w:val="a0"/>
    <w:link w:val="1"/>
    <w:uiPriority w:val="9"/>
    <w:rsid w:val="00463316"/>
    <w:rPr>
      <w:rFonts w:asciiTheme="minorHAnsi" w:eastAsiaTheme="minorEastAsia" w:hAnsiTheme="minorHAnsi" w:cstheme="minorBidi"/>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463316"/>
    <w:pPr>
      <w:keepNext/>
      <w:keepLines/>
      <w:spacing w:before="340" w:after="330" w:line="576"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156" w:after="156"/>
      <w:outlineLvl w:val="1"/>
    </w:pPr>
    <w:rPr>
      <w:szCs w:val="21"/>
    </w:rPr>
  </w:style>
  <w:style w:type="paragraph" w:styleId="3">
    <w:name w:val="heading 3"/>
    <w:basedOn w:val="a"/>
    <w:next w:val="a"/>
    <w:link w:val="3Char"/>
    <w:uiPriority w:val="99"/>
    <w:qFormat/>
    <w:pPr>
      <w:keepNext/>
      <w:keepLines/>
      <w:spacing w:before="300" w:after="300" w:line="241" w:lineRule="auto"/>
      <w:jc w:val="both"/>
      <w:outlineLvl w:val="2"/>
    </w:pPr>
    <w:rPr>
      <w:rFonts w:eastAsia="宋体"/>
      <w:szCs w:val="21"/>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63316"/>
    <w:rPr>
      <w:rFonts w:asciiTheme="minorHAnsi" w:eastAsiaTheme="minorEastAsia" w:hAnsiTheme="minorHAnsi" w:cstheme="minorBidi"/>
      <w:kern w:val="2"/>
      <w:sz w:val="21"/>
      <w:szCs w:val="21"/>
    </w:rPr>
  </w:style>
  <w:style w:type="character" w:customStyle="1" w:styleId="3Char">
    <w:name w:val="标题 3 Char"/>
    <w:basedOn w:val="a0"/>
    <w:link w:val="3"/>
    <w:uiPriority w:val="99"/>
    <w:qFormat/>
    <w:rPr>
      <w:rFonts w:asciiTheme="minorHAnsi" w:hAnsiTheme="minorHAnsi" w:cstheme="minorBidi"/>
      <w:kern w:val="2"/>
      <w:sz w:val="21"/>
      <w:szCs w:val="21"/>
    </w:rPr>
  </w:style>
  <w:style w:type="character" w:customStyle="1" w:styleId="4Char">
    <w:name w:val="标题 4 Char"/>
    <w:basedOn w:val="a0"/>
    <w:link w:val="4"/>
    <w:uiPriority w:val="9"/>
    <w:semiHidden/>
    <w:qFormat/>
    <w:rPr>
      <w:rFonts w:asciiTheme="majorHAnsi" w:eastAsiaTheme="majorEastAsia" w:hAnsiTheme="majorHAnsi" w:cstheme="majorBidi"/>
      <w:b/>
      <w:bCs/>
      <w:kern w:val="2"/>
      <w:sz w:val="28"/>
      <w:szCs w:val="28"/>
    </w:rPr>
  </w:style>
  <w:style w:type="paragraph" w:styleId="a3">
    <w:name w:val="Document Map"/>
    <w:basedOn w:val="a"/>
    <w:link w:val="Char"/>
    <w:uiPriority w:val="99"/>
    <w:semiHidden/>
    <w:unhideWhenUsed/>
    <w:qFormat/>
    <w:pPr>
      <w:spacing w:before="40" w:after="40"/>
      <w:jc w:val="both"/>
    </w:pPr>
    <w:rPr>
      <w:rFonts w:ascii="宋体" w:eastAsia="宋体" w:hAnsi="Times New Roman" w:cs="Times New Roman"/>
      <w:kern w:val="0"/>
      <w:sz w:val="18"/>
      <w:szCs w:val="18"/>
    </w:rPr>
  </w:style>
  <w:style w:type="character" w:customStyle="1" w:styleId="Char">
    <w:name w:val="文档结构图 Char"/>
    <w:basedOn w:val="a0"/>
    <w:link w:val="a3"/>
    <w:uiPriority w:val="99"/>
    <w:semiHidden/>
    <w:qFormat/>
    <w:rPr>
      <w:rFonts w:ascii="宋体"/>
      <w:sz w:val="18"/>
      <w:szCs w:val="18"/>
    </w:rPr>
  </w:style>
  <w:style w:type="paragraph" w:styleId="a4">
    <w:name w:val="annotation text"/>
    <w:basedOn w:val="a"/>
    <w:link w:val="Char0"/>
    <w:uiPriority w:val="99"/>
    <w:unhideWhenUsed/>
    <w:qFormat/>
  </w:style>
  <w:style w:type="character" w:customStyle="1" w:styleId="Char0">
    <w:name w:val="批注文字 Char"/>
    <w:basedOn w:val="a0"/>
    <w:link w:val="a4"/>
    <w:uiPriority w:val="99"/>
    <w:qFormat/>
    <w:rPr>
      <w:kern w:val="2"/>
      <w:sz w:val="21"/>
      <w:szCs w:val="22"/>
    </w:rPr>
  </w:style>
  <w:style w:type="paragraph" w:styleId="a5">
    <w:name w:val="Body Text"/>
    <w:basedOn w:val="a"/>
    <w:link w:val="Char1"/>
    <w:uiPriority w:val="99"/>
    <w:unhideWhenUsed/>
    <w:qFormat/>
    <w:pPr>
      <w:spacing w:after="120"/>
    </w:pPr>
  </w:style>
  <w:style w:type="character" w:customStyle="1" w:styleId="Char1">
    <w:name w:val="正文文本 Char"/>
    <w:basedOn w:val="a0"/>
    <w:link w:val="a5"/>
    <w:uiPriority w:val="99"/>
    <w:rsid w:val="00463316"/>
    <w:rPr>
      <w:rFonts w:asciiTheme="minorHAnsi" w:eastAsiaTheme="minorEastAsia" w:hAnsiTheme="minorHAnsi" w:cstheme="minorBidi"/>
      <w:kern w:val="2"/>
      <w:sz w:val="21"/>
      <w:szCs w:val="22"/>
    </w:rPr>
  </w:style>
  <w:style w:type="paragraph" w:styleId="a6">
    <w:name w:val="Balloon Text"/>
    <w:basedOn w:val="a"/>
    <w:link w:val="Char2"/>
    <w:uiPriority w:val="99"/>
    <w:semiHidden/>
    <w:unhideWhenUsed/>
    <w:qFormat/>
    <w:rPr>
      <w:sz w:val="18"/>
      <w:szCs w:val="18"/>
    </w:rPr>
  </w:style>
  <w:style w:type="character" w:customStyle="1" w:styleId="Char2">
    <w:name w:val="批注框文本 Char"/>
    <w:basedOn w:val="a0"/>
    <w:link w:val="a6"/>
    <w:uiPriority w:val="99"/>
    <w:semiHidden/>
    <w:qFormat/>
    <w:rPr>
      <w:sz w:val="18"/>
      <w:szCs w:val="18"/>
    </w:rPr>
  </w:style>
  <w:style w:type="paragraph" w:styleId="a7">
    <w:name w:val="footer"/>
    <w:basedOn w:val="a"/>
    <w:link w:val="Char3"/>
    <w:uiPriority w:val="99"/>
    <w:unhideWhenUsed/>
    <w:qFormat/>
    <w:pPr>
      <w:tabs>
        <w:tab w:val="center" w:pos="4153"/>
        <w:tab w:val="right" w:pos="8306"/>
      </w:tabs>
      <w:snapToGrid w:val="0"/>
    </w:pPr>
    <w:rPr>
      <w:sz w:val="18"/>
      <w:szCs w:val="18"/>
    </w:rPr>
  </w:style>
  <w:style w:type="character" w:customStyle="1" w:styleId="Char3">
    <w:name w:val="页脚 Char"/>
    <w:basedOn w:val="a0"/>
    <w:link w:val="a7"/>
    <w:uiPriority w:val="99"/>
    <w:qFormat/>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8"/>
    <w:uiPriority w:val="99"/>
    <w:qFormat/>
    <w:rPr>
      <w:sz w:val="18"/>
      <w:szCs w:val="18"/>
    </w:rPr>
  </w:style>
  <w:style w:type="paragraph" w:styleId="10">
    <w:name w:val="toc 1"/>
    <w:basedOn w:val="a"/>
    <w:next w:val="a"/>
    <w:uiPriority w:val="39"/>
    <w:qFormat/>
  </w:style>
  <w:style w:type="paragraph" w:styleId="20">
    <w:name w:val="toc 2"/>
    <w:basedOn w:val="a"/>
    <w:next w:val="a"/>
    <w:uiPriority w:val="39"/>
    <w:unhideWhenUsed/>
    <w:qFormat/>
    <w:pPr>
      <w:ind w:leftChars="200" w:left="420"/>
    </w:pPr>
  </w:style>
  <w:style w:type="paragraph" w:styleId="a9">
    <w:name w:val="Normal (Web)"/>
    <w:basedOn w:val="a"/>
    <w:uiPriority w:val="99"/>
    <w:unhideWhenUsed/>
    <w:qFormat/>
    <w:pPr>
      <w:widowControl/>
      <w:spacing w:before="100" w:beforeAutospacing="1" w:after="100" w:afterAutospacing="1"/>
    </w:pPr>
    <w:rPr>
      <w:rFonts w:ascii="宋体" w:eastAsia="宋体" w:hAnsi="宋体" w:cs="宋体"/>
      <w:kern w:val="0"/>
      <w:sz w:val="24"/>
      <w:szCs w:val="24"/>
    </w:rPr>
  </w:style>
  <w:style w:type="paragraph" w:styleId="aa">
    <w:name w:val="annotation subject"/>
    <w:basedOn w:val="a4"/>
    <w:next w:val="a4"/>
    <w:link w:val="Char5"/>
    <w:uiPriority w:val="99"/>
    <w:semiHidden/>
    <w:unhideWhenUsed/>
    <w:qFormat/>
    <w:rPr>
      <w:b/>
      <w:bCs/>
    </w:rPr>
  </w:style>
  <w:style w:type="character" w:customStyle="1" w:styleId="Char5">
    <w:name w:val="批注主题 Char"/>
    <w:basedOn w:val="Char0"/>
    <w:link w:val="aa"/>
    <w:uiPriority w:val="99"/>
    <w:semiHidden/>
    <w:qFormat/>
    <w:rPr>
      <w:b/>
      <w:bCs/>
      <w:kern w:val="2"/>
      <w:sz w:val="21"/>
      <w:szCs w:val="22"/>
    </w:r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qFormat/>
    <w:rPr>
      <w:sz w:val="21"/>
      <w:szCs w:val="21"/>
    </w:rPr>
  </w:style>
  <w:style w:type="paragraph" w:customStyle="1" w:styleId="Header1">
    <w:name w:val="Header 1"/>
    <w:uiPriority w:val="99"/>
    <w:qFormat/>
    <w:pPr>
      <w:jc w:val="right"/>
    </w:pPr>
    <w:rPr>
      <w:rFonts w:ascii="宋体" w:hAnsiTheme="minorHAnsi" w:cstheme="minorBidi"/>
      <w:kern w:val="2"/>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uiPriority w:val="99"/>
    <w:qFormat/>
    <w:pPr>
      <w:jc w:val="right"/>
    </w:pPr>
    <w:rPr>
      <w:rFonts w:ascii="宋体" w:hAnsiTheme="minorHAnsi" w:cstheme="minorBidi"/>
      <w:kern w:val="2"/>
      <w:sz w:val="18"/>
      <w:szCs w:val="18"/>
    </w:rPr>
  </w:style>
  <w:style w:type="paragraph" w:customStyle="1" w:styleId="Chapter">
    <w:name w:val="Chapter"/>
    <w:next w:val="a"/>
    <w:uiPriority w:val="99"/>
    <w:qFormat/>
    <w:pPr>
      <w:keepNext/>
      <w:keepLines/>
      <w:widowControl w:val="0"/>
      <w:spacing w:before="300" w:after="300" w:line="241" w:lineRule="auto"/>
      <w:jc w:val="both"/>
    </w:pPr>
    <w:rPr>
      <w:b/>
      <w:bCs/>
      <w:kern w:val="28"/>
      <w:sz w:val="24"/>
      <w:szCs w:val="24"/>
    </w:rPr>
  </w:style>
  <w:style w:type="paragraph" w:customStyle="1" w:styleId="Default">
    <w:name w:val="Default"/>
    <w:uiPriority w:val="99"/>
    <w:qFormat/>
    <w:pPr>
      <w:widowControl w:val="0"/>
      <w:autoSpaceDE w:val="0"/>
      <w:autoSpaceDN w:val="0"/>
      <w:adjustRightInd w:val="0"/>
    </w:pPr>
    <w:rPr>
      <w:rFonts w:eastAsiaTheme="minorEastAsia"/>
      <w:color w:val="000000"/>
      <w:sz w:val="24"/>
      <w:szCs w:val="24"/>
    </w:rPr>
  </w:style>
  <w:style w:type="character" w:customStyle="1" w:styleId="font11">
    <w:name w:val="font11"/>
    <w:basedOn w:val="a0"/>
    <w:qFormat/>
    <w:rPr>
      <w:rFonts w:ascii="仿宋_GB2312" w:eastAsia="仿宋_GB2312" w:cs="仿宋_GB2312" w:hint="default"/>
      <w:color w:val="000000"/>
      <w:sz w:val="21"/>
      <w:szCs w:val="21"/>
      <w:u w:val="none"/>
    </w:rPr>
  </w:style>
  <w:style w:type="paragraph" w:styleId="ad">
    <w:name w:val="List Paragraph"/>
    <w:basedOn w:val="a"/>
    <w:uiPriority w:val="34"/>
    <w:qFormat/>
    <w:pPr>
      <w:ind w:firstLineChars="200" w:firstLine="420"/>
    </w:pPr>
  </w:style>
  <w:style w:type="paragraph" w:customStyle="1" w:styleId="Section">
    <w:name w:val="Section"/>
    <w:next w:val="a"/>
    <w:uiPriority w:val="99"/>
    <w:qFormat/>
    <w:pPr>
      <w:keepNext/>
      <w:keepLines/>
      <w:widowControl w:val="0"/>
      <w:spacing w:before="300" w:after="300" w:line="241" w:lineRule="auto"/>
      <w:jc w:val="both"/>
    </w:pPr>
    <w:rPr>
      <w:b/>
      <w:bCs/>
      <w:kern w:val="28"/>
      <w:sz w:val="21"/>
      <w:szCs w:val="21"/>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rPr>
      <w:rFonts w:ascii="宋体" w:eastAsia="宋体" w:hAnsi="宋体" w:cs="宋体"/>
    </w:rPr>
  </w:style>
  <w:style w:type="character" w:customStyle="1" w:styleId="font31">
    <w:name w:val="font31"/>
    <w:basedOn w:val="a0"/>
    <w:qFormat/>
    <w:rPr>
      <w:rFonts w:ascii="Arial Narrow" w:eastAsia="Arial Narrow" w:hAnsi="Arial Narrow" w:cs="Arial Narrow" w:hint="default"/>
      <w:color w:val="FF0000"/>
      <w:sz w:val="24"/>
      <w:szCs w:val="24"/>
      <w:u w:val="none"/>
    </w:rPr>
  </w:style>
  <w:style w:type="character" w:customStyle="1" w:styleId="font41">
    <w:name w:val="font41"/>
    <w:basedOn w:val="a0"/>
    <w:qFormat/>
    <w:rPr>
      <w:rFonts w:ascii="仿宋_GB2312" w:eastAsia="仿宋_GB2312" w:cs="仿宋_GB2312"/>
      <w:color w:val="FF0000"/>
      <w:sz w:val="24"/>
      <w:szCs w:val="24"/>
      <w:u w:val="none"/>
    </w:rPr>
  </w:style>
  <w:style w:type="character" w:customStyle="1" w:styleId="font51">
    <w:name w:val="font51"/>
    <w:basedOn w:val="a0"/>
    <w:qFormat/>
    <w:rPr>
      <w:rFonts w:ascii="仿宋_GB2312" w:eastAsia="仿宋_GB2312" w:cs="仿宋_GB2312"/>
      <w:color w:val="FF0000"/>
      <w:sz w:val="24"/>
      <w:szCs w:val="24"/>
      <w:u w:val="none"/>
    </w:rPr>
  </w:style>
  <w:style w:type="character" w:customStyle="1" w:styleId="font01">
    <w:name w:val="font01"/>
    <w:basedOn w:val="a0"/>
    <w:qFormat/>
    <w:rPr>
      <w:rFonts w:ascii="宋体" w:eastAsia="宋体" w:hAnsi="宋体" w:cs="宋体" w:hint="eastAsia"/>
      <w:color w:val="FF0000"/>
      <w:sz w:val="24"/>
      <w:szCs w:val="24"/>
      <w:u w:val="none"/>
    </w:rPr>
  </w:style>
  <w:style w:type="paragraph" w:styleId="ae">
    <w:name w:val="Revision"/>
    <w:hidden/>
    <w:uiPriority w:val="99"/>
    <w:semiHidden/>
    <w:qFormat/>
    <w:rsid w:val="00141702"/>
    <w:rPr>
      <w:rFonts w:asciiTheme="minorHAnsi" w:eastAsiaTheme="minorEastAsia" w:hAnsiTheme="minorHAnsi" w:cstheme="minorBidi"/>
      <w:kern w:val="2"/>
      <w:sz w:val="21"/>
      <w:szCs w:val="22"/>
    </w:rPr>
  </w:style>
  <w:style w:type="character" w:styleId="af">
    <w:name w:val="Hyperlink"/>
    <w:basedOn w:val="a0"/>
    <w:uiPriority w:val="99"/>
    <w:unhideWhenUsed/>
    <w:rsid w:val="00141702"/>
    <w:rPr>
      <w:color w:val="0000FF" w:themeColor="hyperlink"/>
      <w:u w:val="single"/>
    </w:rPr>
  </w:style>
  <w:style w:type="paragraph" w:styleId="af0">
    <w:name w:val="Date"/>
    <w:basedOn w:val="a"/>
    <w:next w:val="a"/>
    <w:link w:val="Char6"/>
    <w:uiPriority w:val="99"/>
    <w:semiHidden/>
    <w:unhideWhenUsed/>
    <w:rsid w:val="008C7B71"/>
    <w:pPr>
      <w:ind w:leftChars="2500" w:left="100"/>
    </w:pPr>
  </w:style>
  <w:style w:type="character" w:customStyle="1" w:styleId="Char6">
    <w:name w:val="日期 Char"/>
    <w:basedOn w:val="a0"/>
    <w:link w:val="af0"/>
    <w:uiPriority w:val="99"/>
    <w:semiHidden/>
    <w:rsid w:val="008C7B71"/>
    <w:rPr>
      <w:rFonts w:asciiTheme="minorHAnsi" w:eastAsiaTheme="minorEastAsia" w:hAnsiTheme="minorHAnsi" w:cstheme="minorBidi"/>
      <w:kern w:val="2"/>
      <w:sz w:val="21"/>
      <w:szCs w:val="22"/>
    </w:rPr>
  </w:style>
  <w:style w:type="paragraph" w:customStyle="1" w:styleId="af1">
    <w:name w:val="附注－正文"/>
    <w:basedOn w:val="af2"/>
    <w:qFormat/>
    <w:rsid w:val="002A4D89"/>
    <w:pPr>
      <w:adjustRightInd w:val="0"/>
      <w:snapToGrid w:val="0"/>
      <w:spacing w:afterLines="50" w:after="0" w:line="360" w:lineRule="auto"/>
      <w:ind w:leftChars="0" w:left="0" w:firstLineChars="200" w:firstLine="200"/>
      <w:jc w:val="both"/>
    </w:pPr>
    <w:rPr>
      <w:rFonts w:ascii="Times New Roman" w:eastAsia="宋体" w:hAnsi="Times New Roman" w:cs="Times New Roman"/>
      <w:szCs w:val="20"/>
    </w:rPr>
  </w:style>
  <w:style w:type="paragraph" w:styleId="af2">
    <w:name w:val="Body Text Indent"/>
    <w:basedOn w:val="a"/>
    <w:link w:val="Char7"/>
    <w:uiPriority w:val="99"/>
    <w:semiHidden/>
    <w:unhideWhenUsed/>
    <w:rsid w:val="002A4D89"/>
    <w:pPr>
      <w:spacing w:after="120"/>
      <w:ind w:leftChars="200" w:left="420"/>
    </w:pPr>
  </w:style>
  <w:style w:type="character" w:customStyle="1" w:styleId="Char7">
    <w:name w:val="正文文本缩进 Char"/>
    <w:basedOn w:val="a0"/>
    <w:link w:val="af2"/>
    <w:uiPriority w:val="99"/>
    <w:semiHidden/>
    <w:rsid w:val="002A4D89"/>
    <w:rPr>
      <w:rFonts w:asciiTheme="minorHAnsi" w:eastAsiaTheme="minorEastAsia" w:hAnsiTheme="minorHAnsi" w:cstheme="minorBidi"/>
      <w:kern w:val="2"/>
      <w:sz w:val="21"/>
      <w:szCs w:val="22"/>
    </w:rPr>
  </w:style>
  <w:style w:type="paragraph" w:styleId="af3">
    <w:name w:val="Normal Indent"/>
    <w:basedOn w:val="a"/>
    <w:qFormat/>
    <w:rsid w:val="00076787"/>
    <w:pPr>
      <w:ind w:firstLine="420"/>
      <w:jc w:val="both"/>
    </w:pPr>
    <w:rPr>
      <w:rFonts w:ascii="Times New Roman" w:eastAsia="宋体" w:hAnsi="Times New Roman" w:cs="Times New Roman"/>
      <w:szCs w:val="20"/>
    </w:rPr>
  </w:style>
  <w:style w:type="character" w:customStyle="1" w:styleId="1Char">
    <w:name w:val="标题 1 Char"/>
    <w:basedOn w:val="a0"/>
    <w:link w:val="1"/>
    <w:uiPriority w:val="9"/>
    <w:rsid w:val="00463316"/>
    <w:rPr>
      <w:rFonts w:asciiTheme="minorHAnsi" w:eastAsiaTheme="minorEastAsia" w:hAnsiTheme="minorHAnsi" w:cstheme="minorBid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6532">
      <w:bodyDiv w:val="1"/>
      <w:marLeft w:val="0"/>
      <w:marRight w:val="0"/>
      <w:marTop w:val="0"/>
      <w:marBottom w:val="0"/>
      <w:divBdr>
        <w:top w:val="none" w:sz="0" w:space="0" w:color="auto"/>
        <w:left w:val="none" w:sz="0" w:space="0" w:color="auto"/>
        <w:bottom w:val="none" w:sz="0" w:space="0" w:color="auto"/>
        <w:right w:val="none" w:sz="0" w:space="0" w:color="auto"/>
      </w:divBdr>
    </w:div>
    <w:div w:id="32704024">
      <w:bodyDiv w:val="1"/>
      <w:marLeft w:val="0"/>
      <w:marRight w:val="0"/>
      <w:marTop w:val="0"/>
      <w:marBottom w:val="0"/>
      <w:divBdr>
        <w:top w:val="none" w:sz="0" w:space="0" w:color="auto"/>
        <w:left w:val="none" w:sz="0" w:space="0" w:color="auto"/>
        <w:bottom w:val="none" w:sz="0" w:space="0" w:color="auto"/>
        <w:right w:val="none" w:sz="0" w:space="0" w:color="auto"/>
      </w:divBdr>
    </w:div>
    <w:div w:id="32728004">
      <w:bodyDiv w:val="1"/>
      <w:marLeft w:val="0"/>
      <w:marRight w:val="0"/>
      <w:marTop w:val="0"/>
      <w:marBottom w:val="0"/>
      <w:divBdr>
        <w:top w:val="none" w:sz="0" w:space="0" w:color="auto"/>
        <w:left w:val="none" w:sz="0" w:space="0" w:color="auto"/>
        <w:bottom w:val="none" w:sz="0" w:space="0" w:color="auto"/>
        <w:right w:val="none" w:sz="0" w:space="0" w:color="auto"/>
      </w:divBdr>
    </w:div>
    <w:div w:id="36123110">
      <w:bodyDiv w:val="1"/>
      <w:marLeft w:val="0"/>
      <w:marRight w:val="0"/>
      <w:marTop w:val="0"/>
      <w:marBottom w:val="0"/>
      <w:divBdr>
        <w:top w:val="none" w:sz="0" w:space="0" w:color="auto"/>
        <w:left w:val="none" w:sz="0" w:space="0" w:color="auto"/>
        <w:bottom w:val="none" w:sz="0" w:space="0" w:color="auto"/>
        <w:right w:val="none" w:sz="0" w:space="0" w:color="auto"/>
      </w:divBdr>
    </w:div>
    <w:div w:id="42023666">
      <w:bodyDiv w:val="1"/>
      <w:marLeft w:val="0"/>
      <w:marRight w:val="0"/>
      <w:marTop w:val="0"/>
      <w:marBottom w:val="0"/>
      <w:divBdr>
        <w:top w:val="none" w:sz="0" w:space="0" w:color="auto"/>
        <w:left w:val="none" w:sz="0" w:space="0" w:color="auto"/>
        <w:bottom w:val="none" w:sz="0" w:space="0" w:color="auto"/>
        <w:right w:val="none" w:sz="0" w:space="0" w:color="auto"/>
      </w:divBdr>
    </w:div>
    <w:div w:id="82998629">
      <w:bodyDiv w:val="1"/>
      <w:marLeft w:val="0"/>
      <w:marRight w:val="0"/>
      <w:marTop w:val="0"/>
      <w:marBottom w:val="0"/>
      <w:divBdr>
        <w:top w:val="none" w:sz="0" w:space="0" w:color="auto"/>
        <w:left w:val="none" w:sz="0" w:space="0" w:color="auto"/>
        <w:bottom w:val="none" w:sz="0" w:space="0" w:color="auto"/>
        <w:right w:val="none" w:sz="0" w:space="0" w:color="auto"/>
      </w:divBdr>
    </w:div>
    <w:div w:id="120077088">
      <w:bodyDiv w:val="1"/>
      <w:marLeft w:val="0"/>
      <w:marRight w:val="0"/>
      <w:marTop w:val="0"/>
      <w:marBottom w:val="0"/>
      <w:divBdr>
        <w:top w:val="none" w:sz="0" w:space="0" w:color="auto"/>
        <w:left w:val="none" w:sz="0" w:space="0" w:color="auto"/>
        <w:bottom w:val="none" w:sz="0" w:space="0" w:color="auto"/>
        <w:right w:val="none" w:sz="0" w:space="0" w:color="auto"/>
      </w:divBdr>
    </w:div>
    <w:div w:id="125128529">
      <w:bodyDiv w:val="1"/>
      <w:marLeft w:val="0"/>
      <w:marRight w:val="0"/>
      <w:marTop w:val="0"/>
      <w:marBottom w:val="0"/>
      <w:divBdr>
        <w:top w:val="none" w:sz="0" w:space="0" w:color="auto"/>
        <w:left w:val="none" w:sz="0" w:space="0" w:color="auto"/>
        <w:bottom w:val="none" w:sz="0" w:space="0" w:color="auto"/>
        <w:right w:val="none" w:sz="0" w:space="0" w:color="auto"/>
      </w:divBdr>
    </w:div>
    <w:div w:id="167406860">
      <w:bodyDiv w:val="1"/>
      <w:marLeft w:val="0"/>
      <w:marRight w:val="0"/>
      <w:marTop w:val="0"/>
      <w:marBottom w:val="0"/>
      <w:divBdr>
        <w:top w:val="none" w:sz="0" w:space="0" w:color="auto"/>
        <w:left w:val="none" w:sz="0" w:space="0" w:color="auto"/>
        <w:bottom w:val="none" w:sz="0" w:space="0" w:color="auto"/>
        <w:right w:val="none" w:sz="0" w:space="0" w:color="auto"/>
      </w:divBdr>
    </w:div>
    <w:div w:id="174344189">
      <w:bodyDiv w:val="1"/>
      <w:marLeft w:val="0"/>
      <w:marRight w:val="0"/>
      <w:marTop w:val="0"/>
      <w:marBottom w:val="0"/>
      <w:divBdr>
        <w:top w:val="none" w:sz="0" w:space="0" w:color="auto"/>
        <w:left w:val="none" w:sz="0" w:space="0" w:color="auto"/>
        <w:bottom w:val="none" w:sz="0" w:space="0" w:color="auto"/>
        <w:right w:val="none" w:sz="0" w:space="0" w:color="auto"/>
      </w:divBdr>
    </w:div>
    <w:div w:id="204560679">
      <w:bodyDiv w:val="1"/>
      <w:marLeft w:val="0"/>
      <w:marRight w:val="0"/>
      <w:marTop w:val="0"/>
      <w:marBottom w:val="0"/>
      <w:divBdr>
        <w:top w:val="none" w:sz="0" w:space="0" w:color="auto"/>
        <w:left w:val="none" w:sz="0" w:space="0" w:color="auto"/>
        <w:bottom w:val="none" w:sz="0" w:space="0" w:color="auto"/>
        <w:right w:val="none" w:sz="0" w:space="0" w:color="auto"/>
      </w:divBdr>
    </w:div>
    <w:div w:id="213011701">
      <w:bodyDiv w:val="1"/>
      <w:marLeft w:val="0"/>
      <w:marRight w:val="0"/>
      <w:marTop w:val="0"/>
      <w:marBottom w:val="0"/>
      <w:divBdr>
        <w:top w:val="none" w:sz="0" w:space="0" w:color="auto"/>
        <w:left w:val="none" w:sz="0" w:space="0" w:color="auto"/>
        <w:bottom w:val="none" w:sz="0" w:space="0" w:color="auto"/>
        <w:right w:val="none" w:sz="0" w:space="0" w:color="auto"/>
      </w:divBdr>
    </w:div>
    <w:div w:id="218133002">
      <w:bodyDiv w:val="1"/>
      <w:marLeft w:val="0"/>
      <w:marRight w:val="0"/>
      <w:marTop w:val="0"/>
      <w:marBottom w:val="0"/>
      <w:divBdr>
        <w:top w:val="none" w:sz="0" w:space="0" w:color="auto"/>
        <w:left w:val="none" w:sz="0" w:space="0" w:color="auto"/>
        <w:bottom w:val="none" w:sz="0" w:space="0" w:color="auto"/>
        <w:right w:val="none" w:sz="0" w:space="0" w:color="auto"/>
      </w:divBdr>
    </w:div>
    <w:div w:id="221139340">
      <w:bodyDiv w:val="1"/>
      <w:marLeft w:val="0"/>
      <w:marRight w:val="0"/>
      <w:marTop w:val="0"/>
      <w:marBottom w:val="0"/>
      <w:divBdr>
        <w:top w:val="none" w:sz="0" w:space="0" w:color="auto"/>
        <w:left w:val="none" w:sz="0" w:space="0" w:color="auto"/>
        <w:bottom w:val="none" w:sz="0" w:space="0" w:color="auto"/>
        <w:right w:val="none" w:sz="0" w:space="0" w:color="auto"/>
      </w:divBdr>
    </w:div>
    <w:div w:id="223030777">
      <w:bodyDiv w:val="1"/>
      <w:marLeft w:val="0"/>
      <w:marRight w:val="0"/>
      <w:marTop w:val="0"/>
      <w:marBottom w:val="0"/>
      <w:divBdr>
        <w:top w:val="none" w:sz="0" w:space="0" w:color="auto"/>
        <w:left w:val="none" w:sz="0" w:space="0" w:color="auto"/>
        <w:bottom w:val="none" w:sz="0" w:space="0" w:color="auto"/>
        <w:right w:val="none" w:sz="0" w:space="0" w:color="auto"/>
      </w:divBdr>
    </w:div>
    <w:div w:id="227811759">
      <w:bodyDiv w:val="1"/>
      <w:marLeft w:val="0"/>
      <w:marRight w:val="0"/>
      <w:marTop w:val="0"/>
      <w:marBottom w:val="0"/>
      <w:divBdr>
        <w:top w:val="none" w:sz="0" w:space="0" w:color="auto"/>
        <w:left w:val="none" w:sz="0" w:space="0" w:color="auto"/>
        <w:bottom w:val="none" w:sz="0" w:space="0" w:color="auto"/>
        <w:right w:val="none" w:sz="0" w:space="0" w:color="auto"/>
      </w:divBdr>
    </w:div>
    <w:div w:id="232862818">
      <w:bodyDiv w:val="1"/>
      <w:marLeft w:val="0"/>
      <w:marRight w:val="0"/>
      <w:marTop w:val="0"/>
      <w:marBottom w:val="0"/>
      <w:divBdr>
        <w:top w:val="none" w:sz="0" w:space="0" w:color="auto"/>
        <w:left w:val="none" w:sz="0" w:space="0" w:color="auto"/>
        <w:bottom w:val="none" w:sz="0" w:space="0" w:color="auto"/>
        <w:right w:val="none" w:sz="0" w:space="0" w:color="auto"/>
      </w:divBdr>
    </w:div>
    <w:div w:id="292367626">
      <w:bodyDiv w:val="1"/>
      <w:marLeft w:val="0"/>
      <w:marRight w:val="0"/>
      <w:marTop w:val="0"/>
      <w:marBottom w:val="0"/>
      <w:divBdr>
        <w:top w:val="none" w:sz="0" w:space="0" w:color="auto"/>
        <w:left w:val="none" w:sz="0" w:space="0" w:color="auto"/>
        <w:bottom w:val="none" w:sz="0" w:space="0" w:color="auto"/>
        <w:right w:val="none" w:sz="0" w:space="0" w:color="auto"/>
      </w:divBdr>
    </w:div>
    <w:div w:id="367225545">
      <w:bodyDiv w:val="1"/>
      <w:marLeft w:val="0"/>
      <w:marRight w:val="0"/>
      <w:marTop w:val="0"/>
      <w:marBottom w:val="0"/>
      <w:divBdr>
        <w:top w:val="none" w:sz="0" w:space="0" w:color="auto"/>
        <w:left w:val="none" w:sz="0" w:space="0" w:color="auto"/>
        <w:bottom w:val="none" w:sz="0" w:space="0" w:color="auto"/>
        <w:right w:val="none" w:sz="0" w:space="0" w:color="auto"/>
      </w:divBdr>
    </w:div>
    <w:div w:id="374547044">
      <w:bodyDiv w:val="1"/>
      <w:marLeft w:val="0"/>
      <w:marRight w:val="0"/>
      <w:marTop w:val="0"/>
      <w:marBottom w:val="0"/>
      <w:divBdr>
        <w:top w:val="none" w:sz="0" w:space="0" w:color="auto"/>
        <w:left w:val="none" w:sz="0" w:space="0" w:color="auto"/>
        <w:bottom w:val="none" w:sz="0" w:space="0" w:color="auto"/>
        <w:right w:val="none" w:sz="0" w:space="0" w:color="auto"/>
      </w:divBdr>
    </w:div>
    <w:div w:id="411855628">
      <w:bodyDiv w:val="1"/>
      <w:marLeft w:val="0"/>
      <w:marRight w:val="0"/>
      <w:marTop w:val="0"/>
      <w:marBottom w:val="0"/>
      <w:divBdr>
        <w:top w:val="none" w:sz="0" w:space="0" w:color="auto"/>
        <w:left w:val="none" w:sz="0" w:space="0" w:color="auto"/>
        <w:bottom w:val="none" w:sz="0" w:space="0" w:color="auto"/>
        <w:right w:val="none" w:sz="0" w:space="0" w:color="auto"/>
      </w:divBdr>
    </w:div>
    <w:div w:id="413556758">
      <w:bodyDiv w:val="1"/>
      <w:marLeft w:val="0"/>
      <w:marRight w:val="0"/>
      <w:marTop w:val="0"/>
      <w:marBottom w:val="0"/>
      <w:divBdr>
        <w:top w:val="none" w:sz="0" w:space="0" w:color="auto"/>
        <w:left w:val="none" w:sz="0" w:space="0" w:color="auto"/>
        <w:bottom w:val="none" w:sz="0" w:space="0" w:color="auto"/>
        <w:right w:val="none" w:sz="0" w:space="0" w:color="auto"/>
      </w:divBdr>
    </w:div>
    <w:div w:id="452287111">
      <w:bodyDiv w:val="1"/>
      <w:marLeft w:val="0"/>
      <w:marRight w:val="0"/>
      <w:marTop w:val="0"/>
      <w:marBottom w:val="0"/>
      <w:divBdr>
        <w:top w:val="none" w:sz="0" w:space="0" w:color="auto"/>
        <w:left w:val="none" w:sz="0" w:space="0" w:color="auto"/>
        <w:bottom w:val="none" w:sz="0" w:space="0" w:color="auto"/>
        <w:right w:val="none" w:sz="0" w:space="0" w:color="auto"/>
      </w:divBdr>
    </w:div>
    <w:div w:id="461047062">
      <w:bodyDiv w:val="1"/>
      <w:marLeft w:val="0"/>
      <w:marRight w:val="0"/>
      <w:marTop w:val="0"/>
      <w:marBottom w:val="0"/>
      <w:divBdr>
        <w:top w:val="none" w:sz="0" w:space="0" w:color="auto"/>
        <w:left w:val="none" w:sz="0" w:space="0" w:color="auto"/>
        <w:bottom w:val="none" w:sz="0" w:space="0" w:color="auto"/>
        <w:right w:val="none" w:sz="0" w:space="0" w:color="auto"/>
      </w:divBdr>
    </w:div>
    <w:div w:id="466047248">
      <w:bodyDiv w:val="1"/>
      <w:marLeft w:val="0"/>
      <w:marRight w:val="0"/>
      <w:marTop w:val="0"/>
      <w:marBottom w:val="0"/>
      <w:divBdr>
        <w:top w:val="none" w:sz="0" w:space="0" w:color="auto"/>
        <w:left w:val="none" w:sz="0" w:space="0" w:color="auto"/>
        <w:bottom w:val="none" w:sz="0" w:space="0" w:color="auto"/>
        <w:right w:val="none" w:sz="0" w:space="0" w:color="auto"/>
      </w:divBdr>
    </w:div>
    <w:div w:id="466318384">
      <w:bodyDiv w:val="1"/>
      <w:marLeft w:val="0"/>
      <w:marRight w:val="0"/>
      <w:marTop w:val="0"/>
      <w:marBottom w:val="0"/>
      <w:divBdr>
        <w:top w:val="none" w:sz="0" w:space="0" w:color="auto"/>
        <w:left w:val="none" w:sz="0" w:space="0" w:color="auto"/>
        <w:bottom w:val="none" w:sz="0" w:space="0" w:color="auto"/>
        <w:right w:val="none" w:sz="0" w:space="0" w:color="auto"/>
      </w:divBdr>
    </w:div>
    <w:div w:id="472721265">
      <w:bodyDiv w:val="1"/>
      <w:marLeft w:val="0"/>
      <w:marRight w:val="0"/>
      <w:marTop w:val="0"/>
      <w:marBottom w:val="0"/>
      <w:divBdr>
        <w:top w:val="none" w:sz="0" w:space="0" w:color="auto"/>
        <w:left w:val="none" w:sz="0" w:space="0" w:color="auto"/>
        <w:bottom w:val="none" w:sz="0" w:space="0" w:color="auto"/>
        <w:right w:val="none" w:sz="0" w:space="0" w:color="auto"/>
      </w:divBdr>
    </w:div>
    <w:div w:id="479343548">
      <w:bodyDiv w:val="1"/>
      <w:marLeft w:val="0"/>
      <w:marRight w:val="0"/>
      <w:marTop w:val="0"/>
      <w:marBottom w:val="0"/>
      <w:divBdr>
        <w:top w:val="none" w:sz="0" w:space="0" w:color="auto"/>
        <w:left w:val="none" w:sz="0" w:space="0" w:color="auto"/>
        <w:bottom w:val="none" w:sz="0" w:space="0" w:color="auto"/>
        <w:right w:val="none" w:sz="0" w:space="0" w:color="auto"/>
      </w:divBdr>
    </w:div>
    <w:div w:id="484276956">
      <w:bodyDiv w:val="1"/>
      <w:marLeft w:val="0"/>
      <w:marRight w:val="0"/>
      <w:marTop w:val="0"/>
      <w:marBottom w:val="0"/>
      <w:divBdr>
        <w:top w:val="none" w:sz="0" w:space="0" w:color="auto"/>
        <w:left w:val="none" w:sz="0" w:space="0" w:color="auto"/>
        <w:bottom w:val="none" w:sz="0" w:space="0" w:color="auto"/>
        <w:right w:val="none" w:sz="0" w:space="0" w:color="auto"/>
      </w:divBdr>
    </w:div>
    <w:div w:id="496844644">
      <w:bodyDiv w:val="1"/>
      <w:marLeft w:val="0"/>
      <w:marRight w:val="0"/>
      <w:marTop w:val="0"/>
      <w:marBottom w:val="0"/>
      <w:divBdr>
        <w:top w:val="none" w:sz="0" w:space="0" w:color="auto"/>
        <w:left w:val="none" w:sz="0" w:space="0" w:color="auto"/>
        <w:bottom w:val="none" w:sz="0" w:space="0" w:color="auto"/>
        <w:right w:val="none" w:sz="0" w:space="0" w:color="auto"/>
      </w:divBdr>
    </w:div>
    <w:div w:id="549266629">
      <w:bodyDiv w:val="1"/>
      <w:marLeft w:val="0"/>
      <w:marRight w:val="0"/>
      <w:marTop w:val="0"/>
      <w:marBottom w:val="0"/>
      <w:divBdr>
        <w:top w:val="none" w:sz="0" w:space="0" w:color="auto"/>
        <w:left w:val="none" w:sz="0" w:space="0" w:color="auto"/>
        <w:bottom w:val="none" w:sz="0" w:space="0" w:color="auto"/>
        <w:right w:val="none" w:sz="0" w:space="0" w:color="auto"/>
      </w:divBdr>
    </w:div>
    <w:div w:id="563032021">
      <w:bodyDiv w:val="1"/>
      <w:marLeft w:val="0"/>
      <w:marRight w:val="0"/>
      <w:marTop w:val="0"/>
      <w:marBottom w:val="0"/>
      <w:divBdr>
        <w:top w:val="none" w:sz="0" w:space="0" w:color="auto"/>
        <w:left w:val="none" w:sz="0" w:space="0" w:color="auto"/>
        <w:bottom w:val="none" w:sz="0" w:space="0" w:color="auto"/>
        <w:right w:val="none" w:sz="0" w:space="0" w:color="auto"/>
      </w:divBdr>
    </w:div>
    <w:div w:id="580917045">
      <w:bodyDiv w:val="1"/>
      <w:marLeft w:val="0"/>
      <w:marRight w:val="0"/>
      <w:marTop w:val="0"/>
      <w:marBottom w:val="0"/>
      <w:divBdr>
        <w:top w:val="none" w:sz="0" w:space="0" w:color="auto"/>
        <w:left w:val="none" w:sz="0" w:space="0" w:color="auto"/>
        <w:bottom w:val="none" w:sz="0" w:space="0" w:color="auto"/>
        <w:right w:val="none" w:sz="0" w:space="0" w:color="auto"/>
      </w:divBdr>
    </w:div>
    <w:div w:id="647396953">
      <w:bodyDiv w:val="1"/>
      <w:marLeft w:val="0"/>
      <w:marRight w:val="0"/>
      <w:marTop w:val="0"/>
      <w:marBottom w:val="0"/>
      <w:divBdr>
        <w:top w:val="none" w:sz="0" w:space="0" w:color="auto"/>
        <w:left w:val="none" w:sz="0" w:space="0" w:color="auto"/>
        <w:bottom w:val="none" w:sz="0" w:space="0" w:color="auto"/>
        <w:right w:val="none" w:sz="0" w:space="0" w:color="auto"/>
      </w:divBdr>
    </w:div>
    <w:div w:id="695155876">
      <w:bodyDiv w:val="1"/>
      <w:marLeft w:val="0"/>
      <w:marRight w:val="0"/>
      <w:marTop w:val="0"/>
      <w:marBottom w:val="0"/>
      <w:divBdr>
        <w:top w:val="none" w:sz="0" w:space="0" w:color="auto"/>
        <w:left w:val="none" w:sz="0" w:space="0" w:color="auto"/>
        <w:bottom w:val="none" w:sz="0" w:space="0" w:color="auto"/>
        <w:right w:val="none" w:sz="0" w:space="0" w:color="auto"/>
      </w:divBdr>
    </w:div>
    <w:div w:id="709962365">
      <w:bodyDiv w:val="1"/>
      <w:marLeft w:val="0"/>
      <w:marRight w:val="0"/>
      <w:marTop w:val="0"/>
      <w:marBottom w:val="0"/>
      <w:divBdr>
        <w:top w:val="none" w:sz="0" w:space="0" w:color="auto"/>
        <w:left w:val="none" w:sz="0" w:space="0" w:color="auto"/>
        <w:bottom w:val="none" w:sz="0" w:space="0" w:color="auto"/>
        <w:right w:val="none" w:sz="0" w:space="0" w:color="auto"/>
      </w:divBdr>
    </w:div>
    <w:div w:id="754135744">
      <w:bodyDiv w:val="1"/>
      <w:marLeft w:val="0"/>
      <w:marRight w:val="0"/>
      <w:marTop w:val="0"/>
      <w:marBottom w:val="0"/>
      <w:divBdr>
        <w:top w:val="none" w:sz="0" w:space="0" w:color="auto"/>
        <w:left w:val="none" w:sz="0" w:space="0" w:color="auto"/>
        <w:bottom w:val="none" w:sz="0" w:space="0" w:color="auto"/>
        <w:right w:val="none" w:sz="0" w:space="0" w:color="auto"/>
      </w:divBdr>
    </w:div>
    <w:div w:id="777876616">
      <w:bodyDiv w:val="1"/>
      <w:marLeft w:val="0"/>
      <w:marRight w:val="0"/>
      <w:marTop w:val="0"/>
      <w:marBottom w:val="0"/>
      <w:divBdr>
        <w:top w:val="none" w:sz="0" w:space="0" w:color="auto"/>
        <w:left w:val="none" w:sz="0" w:space="0" w:color="auto"/>
        <w:bottom w:val="none" w:sz="0" w:space="0" w:color="auto"/>
        <w:right w:val="none" w:sz="0" w:space="0" w:color="auto"/>
      </w:divBdr>
    </w:div>
    <w:div w:id="789933159">
      <w:bodyDiv w:val="1"/>
      <w:marLeft w:val="0"/>
      <w:marRight w:val="0"/>
      <w:marTop w:val="0"/>
      <w:marBottom w:val="0"/>
      <w:divBdr>
        <w:top w:val="none" w:sz="0" w:space="0" w:color="auto"/>
        <w:left w:val="none" w:sz="0" w:space="0" w:color="auto"/>
        <w:bottom w:val="none" w:sz="0" w:space="0" w:color="auto"/>
        <w:right w:val="none" w:sz="0" w:space="0" w:color="auto"/>
      </w:divBdr>
    </w:div>
    <w:div w:id="797919931">
      <w:bodyDiv w:val="1"/>
      <w:marLeft w:val="0"/>
      <w:marRight w:val="0"/>
      <w:marTop w:val="0"/>
      <w:marBottom w:val="0"/>
      <w:divBdr>
        <w:top w:val="none" w:sz="0" w:space="0" w:color="auto"/>
        <w:left w:val="none" w:sz="0" w:space="0" w:color="auto"/>
        <w:bottom w:val="none" w:sz="0" w:space="0" w:color="auto"/>
        <w:right w:val="none" w:sz="0" w:space="0" w:color="auto"/>
      </w:divBdr>
    </w:div>
    <w:div w:id="801387148">
      <w:bodyDiv w:val="1"/>
      <w:marLeft w:val="0"/>
      <w:marRight w:val="0"/>
      <w:marTop w:val="0"/>
      <w:marBottom w:val="0"/>
      <w:divBdr>
        <w:top w:val="none" w:sz="0" w:space="0" w:color="auto"/>
        <w:left w:val="none" w:sz="0" w:space="0" w:color="auto"/>
        <w:bottom w:val="none" w:sz="0" w:space="0" w:color="auto"/>
        <w:right w:val="none" w:sz="0" w:space="0" w:color="auto"/>
      </w:divBdr>
    </w:div>
    <w:div w:id="809178679">
      <w:bodyDiv w:val="1"/>
      <w:marLeft w:val="0"/>
      <w:marRight w:val="0"/>
      <w:marTop w:val="0"/>
      <w:marBottom w:val="0"/>
      <w:divBdr>
        <w:top w:val="none" w:sz="0" w:space="0" w:color="auto"/>
        <w:left w:val="none" w:sz="0" w:space="0" w:color="auto"/>
        <w:bottom w:val="none" w:sz="0" w:space="0" w:color="auto"/>
        <w:right w:val="none" w:sz="0" w:space="0" w:color="auto"/>
      </w:divBdr>
    </w:div>
    <w:div w:id="809981240">
      <w:bodyDiv w:val="1"/>
      <w:marLeft w:val="0"/>
      <w:marRight w:val="0"/>
      <w:marTop w:val="0"/>
      <w:marBottom w:val="0"/>
      <w:divBdr>
        <w:top w:val="none" w:sz="0" w:space="0" w:color="auto"/>
        <w:left w:val="none" w:sz="0" w:space="0" w:color="auto"/>
        <w:bottom w:val="none" w:sz="0" w:space="0" w:color="auto"/>
        <w:right w:val="none" w:sz="0" w:space="0" w:color="auto"/>
      </w:divBdr>
    </w:div>
    <w:div w:id="810833379">
      <w:bodyDiv w:val="1"/>
      <w:marLeft w:val="0"/>
      <w:marRight w:val="0"/>
      <w:marTop w:val="0"/>
      <w:marBottom w:val="0"/>
      <w:divBdr>
        <w:top w:val="none" w:sz="0" w:space="0" w:color="auto"/>
        <w:left w:val="none" w:sz="0" w:space="0" w:color="auto"/>
        <w:bottom w:val="none" w:sz="0" w:space="0" w:color="auto"/>
        <w:right w:val="none" w:sz="0" w:space="0" w:color="auto"/>
      </w:divBdr>
    </w:div>
    <w:div w:id="819348761">
      <w:bodyDiv w:val="1"/>
      <w:marLeft w:val="0"/>
      <w:marRight w:val="0"/>
      <w:marTop w:val="0"/>
      <w:marBottom w:val="0"/>
      <w:divBdr>
        <w:top w:val="none" w:sz="0" w:space="0" w:color="auto"/>
        <w:left w:val="none" w:sz="0" w:space="0" w:color="auto"/>
        <w:bottom w:val="none" w:sz="0" w:space="0" w:color="auto"/>
        <w:right w:val="none" w:sz="0" w:space="0" w:color="auto"/>
      </w:divBdr>
    </w:div>
    <w:div w:id="842671216">
      <w:bodyDiv w:val="1"/>
      <w:marLeft w:val="0"/>
      <w:marRight w:val="0"/>
      <w:marTop w:val="0"/>
      <w:marBottom w:val="0"/>
      <w:divBdr>
        <w:top w:val="none" w:sz="0" w:space="0" w:color="auto"/>
        <w:left w:val="none" w:sz="0" w:space="0" w:color="auto"/>
        <w:bottom w:val="none" w:sz="0" w:space="0" w:color="auto"/>
        <w:right w:val="none" w:sz="0" w:space="0" w:color="auto"/>
      </w:divBdr>
    </w:div>
    <w:div w:id="881671179">
      <w:bodyDiv w:val="1"/>
      <w:marLeft w:val="0"/>
      <w:marRight w:val="0"/>
      <w:marTop w:val="0"/>
      <w:marBottom w:val="0"/>
      <w:divBdr>
        <w:top w:val="none" w:sz="0" w:space="0" w:color="auto"/>
        <w:left w:val="none" w:sz="0" w:space="0" w:color="auto"/>
        <w:bottom w:val="none" w:sz="0" w:space="0" w:color="auto"/>
        <w:right w:val="none" w:sz="0" w:space="0" w:color="auto"/>
      </w:divBdr>
    </w:div>
    <w:div w:id="940987570">
      <w:bodyDiv w:val="1"/>
      <w:marLeft w:val="0"/>
      <w:marRight w:val="0"/>
      <w:marTop w:val="0"/>
      <w:marBottom w:val="0"/>
      <w:divBdr>
        <w:top w:val="none" w:sz="0" w:space="0" w:color="auto"/>
        <w:left w:val="none" w:sz="0" w:space="0" w:color="auto"/>
        <w:bottom w:val="none" w:sz="0" w:space="0" w:color="auto"/>
        <w:right w:val="none" w:sz="0" w:space="0" w:color="auto"/>
      </w:divBdr>
    </w:div>
    <w:div w:id="944187633">
      <w:bodyDiv w:val="1"/>
      <w:marLeft w:val="0"/>
      <w:marRight w:val="0"/>
      <w:marTop w:val="0"/>
      <w:marBottom w:val="0"/>
      <w:divBdr>
        <w:top w:val="none" w:sz="0" w:space="0" w:color="auto"/>
        <w:left w:val="none" w:sz="0" w:space="0" w:color="auto"/>
        <w:bottom w:val="none" w:sz="0" w:space="0" w:color="auto"/>
        <w:right w:val="none" w:sz="0" w:space="0" w:color="auto"/>
      </w:divBdr>
    </w:div>
    <w:div w:id="946085381">
      <w:bodyDiv w:val="1"/>
      <w:marLeft w:val="0"/>
      <w:marRight w:val="0"/>
      <w:marTop w:val="0"/>
      <w:marBottom w:val="0"/>
      <w:divBdr>
        <w:top w:val="none" w:sz="0" w:space="0" w:color="auto"/>
        <w:left w:val="none" w:sz="0" w:space="0" w:color="auto"/>
        <w:bottom w:val="none" w:sz="0" w:space="0" w:color="auto"/>
        <w:right w:val="none" w:sz="0" w:space="0" w:color="auto"/>
      </w:divBdr>
    </w:div>
    <w:div w:id="956564472">
      <w:bodyDiv w:val="1"/>
      <w:marLeft w:val="0"/>
      <w:marRight w:val="0"/>
      <w:marTop w:val="0"/>
      <w:marBottom w:val="0"/>
      <w:divBdr>
        <w:top w:val="none" w:sz="0" w:space="0" w:color="auto"/>
        <w:left w:val="none" w:sz="0" w:space="0" w:color="auto"/>
        <w:bottom w:val="none" w:sz="0" w:space="0" w:color="auto"/>
        <w:right w:val="none" w:sz="0" w:space="0" w:color="auto"/>
      </w:divBdr>
    </w:div>
    <w:div w:id="974337661">
      <w:bodyDiv w:val="1"/>
      <w:marLeft w:val="0"/>
      <w:marRight w:val="0"/>
      <w:marTop w:val="0"/>
      <w:marBottom w:val="0"/>
      <w:divBdr>
        <w:top w:val="none" w:sz="0" w:space="0" w:color="auto"/>
        <w:left w:val="none" w:sz="0" w:space="0" w:color="auto"/>
        <w:bottom w:val="none" w:sz="0" w:space="0" w:color="auto"/>
        <w:right w:val="none" w:sz="0" w:space="0" w:color="auto"/>
      </w:divBdr>
    </w:div>
    <w:div w:id="1006714355">
      <w:bodyDiv w:val="1"/>
      <w:marLeft w:val="0"/>
      <w:marRight w:val="0"/>
      <w:marTop w:val="0"/>
      <w:marBottom w:val="0"/>
      <w:divBdr>
        <w:top w:val="none" w:sz="0" w:space="0" w:color="auto"/>
        <w:left w:val="none" w:sz="0" w:space="0" w:color="auto"/>
        <w:bottom w:val="none" w:sz="0" w:space="0" w:color="auto"/>
        <w:right w:val="none" w:sz="0" w:space="0" w:color="auto"/>
      </w:divBdr>
    </w:div>
    <w:div w:id="1012073733">
      <w:bodyDiv w:val="1"/>
      <w:marLeft w:val="0"/>
      <w:marRight w:val="0"/>
      <w:marTop w:val="0"/>
      <w:marBottom w:val="0"/>
      <w:divBdr>
        <w:top w:val="none" w:sz="0" w:space="0" w:color="auto"/>
        <w:left w:val="none" w:sz="0" w:space="0" w:color="auto"/>
        <w:bottom w:val="none" w:sz="0" w:space="0" w:color="auto"/>
        <w:right w:val="none" w:sz="0" w:space="0" w:color="auto"/>
      </w:divBdr>
    </w:div>
    <w:div w:id="1068503311">
      <w:bodyDiv w:val="1"/>
      <w:marLeft w:val="0"/>
      <w:marRight w:val="0"/>
      <w:marTop w:val="0"/>
      <w:marBottom w:val="0"/>
      <w:divBdr>
        <w:top w:val="none" w:sz="0" w:space="0" w:color="auto"/>
        <w:left w:val="none" w:sz="0" w:space="0" w:color="auto"/>
        <w:bottom w:val="none" w:sz="0" w:space="0" w:color="auto"/>
        <w:right w:val="none" w:sz="0" w:space="0" w:color="auto"/>
      </w:divBdr>
    </w:div>
    <w:div w:id="1069960929">
      <w:bodyDiv w:val="1"/>
      <w:marLeft w:val="0"/>
      <w:marRight w:val="0"/>
      <w:marTop w:val="0"/>
      <w:marBottom w:val="0"/>
      <w:divBdr>
        <w:top w:val="none" w:sz="0" w:space="0" w:color="auto"/>
        <w:left w:val="none" w:sz="0" w:space="0" w:color="auto"/>
        <w:bottom w:val="none" w:sz="0" w:space="0" w:color="auto"/>
        <w:right w:val="none" w:sz="0" w:space="0" w:color="auto"/>
      </w:divBdr>
    </w:div>
    <w:div w:id="1076825185">
      <w:bodyDiv w:val="1"/>
      <w:marLeft w:val="0"/>
      <w:marRight w:val="0"/>
      <w:marTop w:val="0"/>
      <w:marBottom w:val="0"/>
      <w:divBdr>
        <w:top w:val="none" w:sz="0" w:space="0" w:color="auto"/>
        <w:left w:val="none" w:sz="0" w:space="0" w:color="auto"/>
        <w:bottom w:val="none" w:sz="0" w:space="0" w:color="auto"/>
        <w:right w:val="none" w:sz="0" w:space="0" w:color="auto"/>
      </w:divBdr>
    </w:div>
    <w:div w:id="1089929268">
      <w:bodyDiv w:val="1"/>
      <w:marLeft w:val="0"/>
      <w:marRight w:val="0"/>
      <w:marTop w:val="0"/>
      <w:marBottom w:val="0"/>
      <w:divBdr>
        <w:top w:val="none" w:sz="0" w:space="0" w:color="auto"/>
        <w:left w:val="none" w:sz="0" w:space="0" w:color="auto"/>
        <w:bottom w:val="none" w:sz="0" w:space="0" w:color="auto"/>
        <w:right w:val="none" w:sz="0" w:space="0" w:color="auto"/>
      </w:divBdr>
    </w:div>
    <w:div w:id="1097093257">
      <w:bodyDiv w:val="1"/>
      <w:marLeft w:val="0"/>
      <w:marRight w:val="0"/>
      <w:marTop w:val="0"/>
      <w:marBottom w:val="0"/>
      <w:divBdr>
        <w:top w:val="none" w:sz="0" w:space="0" w:color="auto"/>
        <w:left w:val="none" w:sz="0" w:space="0" w:color="auto"/>
        <w:bottom w:val="none" w:sz="0" w:space="0" w:color="auto"/>
        <w:right w:val="none" w:sz="0" w:space="0" w:color="auto"/>
      </w:divBdr>
    </w:div>
    <w:div w:id="1111440003">
      <w:bodyDiv w:val="1"/>
      <w:marLeft w:val="0"/>
      <w:marRight w:val="0"/>
      <w:marTop w:val="0"/>
      <w:marBottom w:val="0"/>
      <w:divBdr>
        <w:top w:val="none" w:sz="0" w:space="0" w:color="auto"/>
        <w:left w:val="none" w:sz="0" w:space="0" w:color="auto"/>
        <w:bottom w:val="none" w:sz="0" w:space="0" w:color="auto"/>
        <w:right w:val="none" w:sz="0" w:space="0" w:color="auto"/>
      </w:divBdr>
    </w:div>
    <w:div w:id="1124619363">
      <w:bodyDiv w:val="1"/>
      <w:marLeft w:val="0"/>
      <w:marRight w:val="0"/>
      <w:marTop w:val="0"/>
      <w:marBottom w:val="0"/>
      <w:divBdr>
        <w:top w:val="none" w:sz="0" w:space="0" w:color="auto"/>
        <w:left w:val="none" w:sz="0" w:space="0" w:color="auto"/>
        <w:bottom w:val="none" w:sz="0" w:space="0" w:color="auto"/>
        <w:right w:val="none" w:sz="0" w:space="0" w:color="auto"/>
      </w:divBdr>
    </w:div>
    <w:div w:id="1132018297">
      <w:bodyDiv w:val="1"/>
      <w:marLeft w:val="0"/>
      <w:marRight w:val="0"/>
      <w:marTop w:val="0"/>
      <w:marBottom w:val="0"/>
      <w:divBdr>
        <w:top w:val="none" w:sz="0" w:space="0" w:color="auto"/>
        <w:left w:val="none" w:sz="0" w:space="0" w:color="auto"/>
        <w:bottom w:val="none" w:sz="0" w:space="0" w:color="auto"/>
        <w:right w:val="none" w:sz="0" w:space="0" w:color="auto"/>
      </w:divBdr>
    </w:div>
    <w:div w:id="1133256157">
      <w:bodyDiv w:val="1"/>
      <w:marLeft w:val="0"/>
      <w:marRight w:val="0"/>
      <w:marTop w:val="0"/>
      <w:marBottom w:val="0"/>
      <w:divBdr>
        <w:top w:val="none" w:sz="0" w:space="0" w:color="auto"/>
        <w:left w:val="none" w:sz="0" w:space="0" w:color="auto"/>
        <w:bottom w:val="none" w:sz="0" w:space="0" w:color="auto"/>
        <w:right w:val="none" w:sz="0" w:space="0" w:color="auto"/>
      </w:divBdr>
    </w:div>
    <w:div w:id="1170757826">
      <w:bodyDiv w:val="1"/>
      <w:marLeft w:val="0"/>
      <w:marRight w:val="0"/>
      <w:marTop w:val="0"/>
      <w:marBottom w:val="0"/>
      <w:divBdr>
        <w:top w:val="none" w:sz="0" w:space="0" w:color="auto"/>
        <w:left w:val="none" w:sz="0" w:space="0" w:color="auto"/>
        <w:bottom w:val="none" w:sz="0" w:space="0" w:color="auto"/>
        <w:right w:val="none" w:sz="0" w:space="0" w:color="auto"/>
      </w:divBdr>
    </w:div>
    <w:div w:id="1207793620">
      <w:bodyDiv w:val="1"/>
      <w:marLeft w:val="0"/>
      <w:marRight w:val="0"/>
      <w:marTop w:val="0"/>
      <w:marBottom w:val="0"/>
      <w:divBdr>
        <w:top w:val="none" w:sz="0" w:space="0" w:color="auto"/>
        <w:left w:val="none" w:sz="0" w:space="0" w:color="auto"/>
        <w:bottom w:val="none" w:sz="0" w:space="0" w:color="auto"/>
        <w:right w:val="none" w:sz="0" w:space="0" w:color="auto"/>
      </w:divBdr>
    </w:div>
    <w:div w:id="1214080965">
      <w:bodyDiv w:val="1"/>
      <w:marLeft w:val="0"/>
      <w:marRight w:val="0"/>
      <w:marTop w:val="0"/>
      <w:marBottom w:val="0"/>
      <w:divBdr>
        <w:top w:val="none" w:sz="0" w:space="0" w:color="auto"/>
        <w:left w:val="none" w:sz="0" w:space="0" w:color="auto"/>
        <w:bottom w:val="none" w:sz="0" w:space="0" w:color="auto"/>
        <w:right w:val="none" w:sz="0" w:space="0" w:color="auto"/>
      </w:divBdr>
    </w:div>
    <w:div w:id="1218010103">
      <w:bodyDiv w:val="1"/>
      <w:marLeft w:val="0"/>
      <w:marRight w:val="0"/>
      <w:marTop w:val="0"/>
      <w:marBottom w:val="0"/>
      <w:divBdr>
        <w:top w:val="none" w:sz="0" w:space="0" w:color="auto"/>
        <w:left w:val="none" w:sz="0" w:space="0" w:color="auto"/>
        <w:bottom w:val="none" w:sz="0" w:space="0" w:color="auto"/>
        <w:right w:val="none" w:sz="0" w:space="0" w:color="auto"/>
      </w:divBdr>
    </w:div>
    <w:div w:id="1232813407">
      <w:bodyDiv w:val="1"/>
      <w:marLeft w:val="0"/>
      <w:marRight w:val="0"/>
      <w:marTop w:val="0"/>
      <w:marBottom w:val="0"/>
      <w:divBdr>
        <w:top w:val="none" w:sz="0" w:space="0" w:color="auto"/>
        <w:left w:val="none" w:sz="0" w:space="0" w:color="auto"/>
        <w:bottom w:val="none" w:sz="0" w:space="0" w:color="auto"/>
        <w:right w:val="none" w:sz="0" w:space="0" w:color="auto"/>
      </w:divBdr>
    </w:div>
    <w:div w:id="1233850964">
      <w:bodyDiv w:val="1"/>
      <w:marLeft w:val="0"/>
      <w:marRight w:val="0"/>
      <w:marTop w:val="0"/>
      <w:marBottom w:val="0"/>
      <w:divBdr>
        <w:top w:val="none" w:sz="0" w:space="0" w:color="auto"/>
        <w:left w:val="none" w:sz="0" w:space="0" w:color="auto"/>
        <w:bottom w:val="none" w:sz="0" w:space="0" w:color="auto"/>
        <w:right w:val="none" w:sz="0" w:space="0" w:color="auto"/>
      </w:divBdr>
    </w:div>
    <w:div w:id="1236158815">
      <w:bodyDiv w:val="1"/>
      <w:marLeft w:val="0"/>
      <w:marRight w:val="0"/>
      <w:marTop w:val="0"/>
      <w:marBottom w:val="0"/>
      <w:divBdr>
        <w:top w:val="none" w:sz="0" w:space="0" w:color="auto"/>
        <w:left w:val="none" w:sz="0" w:space="0" w:color="auto"/>
        <w:bottom w:val="none" w:sz="0" w:space="0" w:color="auto"/>
        <w:right w:val="none" w:sz="0" w:space="0" w:color="auto"/>
      </w:divBdr>
    </w:div>
    <w:div w:id="1243876182">
      <w:bodyDiv w:val="1"/>
      <w:marLeft w:val="0"/>
      <w:marRight w:val="0"/>
      <w:marTop w:val="0"/>
      <w:marBottom w:val="0"/>
      <w:divBdr>
        <w:top w:val="none" w:sz="0" w:space="0" w:color="auto"/>
        <w:left w:val="none" w:sz="0" w:space="0" w:color="auto"/>
        <w:bottom w:val="none" w:sz="0" w:space="0" w:color="auto"/>
        <w:right w:val="none" w:sz="0" w:space="0" w:color="auto"/>
      </w:divBdr>
    </w:div>
    <w:div w:id="1275134627">
      <w:bodyDiv w:val="1"/>
      <w:marLeft w:val="0"/>
      <w:marRight w:val="0"/>
      <w:marTop w:val="0"/>
      <w:marBottom w:val="0"/>
      <w:divBdr>
        <w:top w:val="none" w:sz="0" w:space="0" w:color="auto"/>
        <w:left w:val="none" w:sz="0" w:space="0" w:color="auto"/>
        <w:bottom w:val="none" w:sz="0" w:space="0" w:color="auto"/>
        <w:right w:val="none" w:sz="0" w:space="0" w:color="auto"/>
      </w:divBdr>
    </w:div>
    <w:div w:id="1288662128">
      <w:bodyDiv w:val="1"/>
      <w:marLeft w:val="0"/>
      <w:marRight w:val="0"/>
      <w:marTop w:val="0"/>
      <w:marBottom w:val="0"/>
      <w:divBdr>
        <w:top w:val="none" w:sz="0" w:space="0" w:color="auto"/>
        <w:left w:val="none" w:sz="0" w:space="0" w:color="auto"/>
        <w:bottom w:val="none" w:sz="0" w:space="0" w:color="auto"/>
        <w:right w:val="none" w:sz="0" w:space="0" w:color="auto"/>
      </w:divBdr>
    </w:div>
    <w:div w:id="1343750572">
      <w:bodyDiv w:val="1"/>
      <w:marLeft w:val="0"/>
      <w:marRight w:val="0"/>
      <w:marTop w:val="0"/>
      <w:marBottom w:val="0"/>
      <w:divBdr>
        <w:top w:val="none" w:sz="0" w:space="0" w:color="auto"/>
        <w:left w:val="none" w:sz="0" w:space="0" w:color="auto"/>
        <w:bottom w:val="none" w:sz="0" w:space="0" w:color="auto"/>
        <w:right w:val="none" w:sz="0" w:space="0" w:color="auto"/>
      </w:divBdr>
    </w:div>
    <w:div w:id="1390153737">
      <w:bodyDiv w:val="1"/>
      <w:marLeft w:val="0"/>
      <w:marRight w:val="0"/>
      <w:marTop w:val="0"/>
      <w:marBottom w:val="0"/>
      <w:divBdr>
        <w:top w:val="none" w:sz="0" w:space="0" w:color="auto"/>
        <w:left w:val="none" w:sz="0" w:space="0" w:color="auto"/>
        <w:bottom w:val="none" w:sz="0" w:space="0" w:color="auto"/>
        <w:right w:val="none" w:sz="0" w:space="0" w:color="auto"/>
      </w:divBdr>
    </w:div>
    <w:div w:id="1402171496">
      <w:bodyDiv w:val="1"/>
      <w:marLeft w:val="0"/>
      <w:marRight w:val="0"/>
      <w:marTop w:val="0"/>
      <w:marBottom w:val="0"/>
      <w:divBdr>
        <w:top w:val="none" w:sz="0" w:space="0" w:color="auto"/>
        <w:left w:val="none" w:sz="0" w:space="0" w:color="auto"/>
        <w:bottom w:val="none" w:sz="0" w:space="0" w:color="auto"/>
        <w:right w:val="none" w:sz="0" w:space="0" w:color="auto"/>
      </w:divBdr>
    </w:div>
    <w:div w:id="1415398228">
      <w:bodyDiv w:val="1"/>
      <w:marLeft w:val="0"/>
      <w:marRight w:val="0"/>
      <w:marTop w:val="0"/>
      <w:marBottom w:val="0"/>
      <w:divBdr>
        <w:top w:val="none" w:sz="0" w:space="0" w:color="auto"/>
        <w:left w:val="none" w:sz="0" w:space="0" w:color="auto"/>
        <w:bottom w:val="none" w:sz="0" w:space="0" w:color="auto"/>
        <w:right w:val="none" w:sz="0" w:space="0" w:color="auto"/>
      </w:divBdr>
    </w:div>
    <w:div w:id="1421099290">
      <w:bodyDiv w:val="1"/>
      <w:marLeft w:val="0"/>
      <w:marRight w:val="0"/>
      <w:marTop w:val="0"/>
      <w:marBottom w:val="0"/>
      <w:divBdr>
        <w:top w:val="none" w:sz="0" w:space="0" w:color="auto"/>
        <w:left w:val="none" w:sz="0" w:space="0" w:color="auto"/>
        <w:bottom w:val="none" w:sz="0" w:space="0" w:color="auto"/>
        <w:right w:val="none" w:sz="0" w:space="0" w:color="auto"/>
      </w:divBdr>
    </w:div>
    <w:div w:id="1422602520">
      <w:bodyDiv w:val="1"/>
      <w:marLeft w:val="0"/>
      <w:marRight w:val="0"/>
      <w:marTop w:val="0"/>
      <w:marBottom w:val="0"/>
      <w:divBdr>
        <w:top w:val="none" w:sz="0" w:space="0" w:color="auto"/>
        <w:left w:val="none" w:sz="0" w:space="0" w:color="auto"/>
        <w:bottom w:val="none" w:sz="0" w:space="0" w:color="auto"/>
        <w:right w:val="none" w:sz="0" w:space="0" w:color="auto"/>
      </w:divBdr>
    </w:div>
    <w:div w:id="1426685119">
      <w:bodyDiv w:val="1"/>
      <w:marLeft w:val="0"/>
      <w:marRight w:val="0"/>
      <w:marTop w:val="0"/>
      <w:marBottom w:val="0"/>
      <w:divBdr>
        <w:top w:val="none" w:sz="0" w:space="0" w:color="auto"/>
        <w:left w:val="none" w:sz="0" w:space="0" w:color="auto"/>
        <w:bottom w:val="none" w:sz="0" w:space="0" w:color="auto"/>
        <w:right w:val="none" w:sz="0" w:space="0" w:color="auto"/>
      </w:divBdr>
    </w:div>
    <w:div w:id="1443502046">
      <w:bodyDiv w:val="1"/>
      <w:marLeft w:val="0"/>
      <w:marRight w:val="0"/>
      <w:marTop w:val="0"/>
      <w:marBottom w:val="0"/>
      <w:divBdr>
        <w:top w:val="none" w:sz="0" w:space="0" w:color="auto"/>
        <w:left w:val="none" w:sz="0" w:space="0" w:color="auto"/>
        <w:bottom w:val="none" w:sz="0" w:space="0" w:color="auto"/>
        <w:right w:val="none" w:sz="0" w:space="0" w:color="auto"/>
      </w:divBdr>
    </w:div>
    <w:div w:id="1530023111">
      <w:bodyDiv w:val="1"/>
      <w:marLeft w:val="0"/>
      <w:marRight w:val="0"/>
      <w:marTop w:val="0"/>
      <w:marBottom w:val="0"/>
      <w:divBdr>
        <w:top w:val="none" w:sz="0" w:space="0" w:color="auto"/>
        <w:left w:val="none" w:sz="0" w:space="0" w:color="auto"/>
        <w:bottom w:val="none" w:sz="0" w:space="0" w:color="auto"/>
        <w:right w:val="none" w:sz="0" w:space="0" w:color="auto"/>
      </w:divBdr>
    </w:div>
    <w:div w:id="1550190215">
      <w:bodyDiv w:val="1"/>
      <w:marLeft w:val="0"/>
      <w:marRight w:val="0"/>
      <w:marTop w:val="0"/>
      <w:marBottom w:val="0"/>
      <w:divBdr>
        <w:top w:val="none" w:sz="0" w:space="0" w:color="auto"/>
        <w:left w:val="none" w:sz="0" w:space="0" w:color="auto"/>
        <w:bottom w:val="none" w:sz="0" w:space="0" w:color="auto"/>
        <w:right w:val="none" w:sz="0" w:space="0" w:color="auto"/>
      </w:divBdr>
    </w:div>
    <w:div w:id="1573349971">
      <w:bodyDiv w:val="1"/>
      <w:marLeft w:val="0"/>
      <w:marRight w:val="0"/>
      <w:marTop w:val="0"/>
      <w:marBottom w:val="0"/>
      <w:divBdr>
        <w:top w:val="none" w:sz="0" w:space="0" w:color="auto"/>
        <w:left w:val="none" w:sz="0" w:space="0" w:color="auto"/>
        <w:bottom w:val="none" w:sz="0" w:space="0" w:color="auto"/>
        <w:right w:val="none" w:sz="0" w:space="0" w:color="auto"/>
      </w:divBdr>
    </w:div>
    <w:div w:id="1581406100">
      <w:bodyDiv w:val="1"/>
      <w:marLeft w:val="0"/>
      <w:marRight w:val="0"/>
      <w:marTop w:val="0"/>
      <w:marBottom w:val="0"/>
      <w:divBdr>
        <w:top w:val="none" w:sz="0" w:space="0" w:color="auto"/>
        <w:left w:val="none" w:sz="0" w:space="0" w:color="auto"/>
        <w:bottom w:val="none" w:sz="0" w:space="0" w:color="auto"/>
        <w:right w:val="none" w:sz="0" w:space="0" w:color="auto"/>
      </w:divBdr>
    </w:div>
    <w:div w:id="1586956057">
      <w:bodyDiv w:val="1"/>
      <w:marLeft w:val="0"/>
      <w:marRight w:val="0"/>
      <w:marTop w:val="0"/>
      <w:marBottom w:val="0"/>
      <w:divBdr>
        <w:top w:val="none" w:sz="0" w:space="0" w:color="auto"/>
        <w:left w:val="none" w:sz="0" w:space="0" w:color="auto"/>
        <w:bottom w:val="none" w:sz="0" w:space="0" w:color="auto"/>
        <w:right w:val="none" w:sz="0" w:space="0" w:color="auto"/>
      </w:divBdr>
    </w:div>
    <w:div w:id="1608349086">
      <w:bodyDiv w:val="1"/>
      <w:marLeft w:val="0"/>
      <w:marRight w:val="0"/>
      <w:marTop w:val="0"/>
      <w:marBottom w:val="0"/>
      <w:divBdr>
        <w:top w:val="none" w:sz="0" w:space="0" w:color="auto"/>
        <w:left w:val="none" w:sz="0" w:space="0" w:color="auto"/>
        <w:bottom w:val="none" w:sz="0" w:space="0" w:color="auto"/>
        <w:right w:val="none" w:sz="0" w:space="0" w:color="auto"/>
      </w:divBdr>
    </w:div>
    <w:div w:id="1631550398">
      <w:bodyDiv w:val="1"/>
      <w:marLeft w:val="0"/>
      <w:marRight w:val="0"/>
      <w:marTop w:val="0"/>
      <w:marBottom w:val="0"/>
      <w:divBdr>
        <w:top w:val="none" w:sz="0" w:space="0" w:color="auto"/>
        <w:left w:val="none" w:sz="0" w:space="0" w:color="auto"/>
        <w:bottom w:val="none" w:sz="0" w:space="0" w:color="auto"/>
        <w:right w:val="none" w:sz="0" w:space="0" w:color="auto"/>
      </w:divBdr>
    </w:div>
    <w:div w:id="1635061603">
      <w:bodyDiv w:val="1"/>
      <w:marLeft w:val="0"/>
      <w:marRight w:val="0"/>
      <w:marTop w:val="0"/>
      <w:marBottom w:val="0"/>
      <w:divBdr>
        <w:top w:val="none" w:sz="0" w:space="0" w:color="auto"/>
        <w:left w:val="none" w:sz="0" w:space="0" w:color="auto"/>
        <w:bottom w:val="none" w:sz="0" w:space="0" w:color="auto"/>
        <w:right w:val="none" w:sz="0" w:space="0" w:color="auto"/>
      </w:divBdr>
    </w:div>
    <w:div w:id="1636184124">
      <w:bodyDiv w:val="1"/>
      <w:marLeft w:val="0"/>
      <w:marRight w:val="0"/>
      <w:marTop w:val="0"/>
      <w:marBottom w:val="0"/>
      <w:divBdr>
        <w:top w:val="none" w:sz="0" w:space="0" w:color="auto"/>
        <w:left w:val="none" w:sz="0" w:space="0" w:color="auto"/>
        <w:bottom w:val="none" w:sz="0" w:space="0" w:color="auto"/>
        <w:right w:val="none" w:sz="0" w:space="0" w:color="auto"/>
      </w:divBdr>
    </w:div>
    <w:div w:id="1659578374">
      <w:bodyDiv w:val="1"/>
      <w:marLeft w:val="0"/>
      <w:marRight w:val="0"/>
      <w:marTop w:val="0"/>
      <w:marBottom w:val="0"/>
      <w:divBdr>
        <w:top w:val="none" w:sz="0" w:space="0" w:color="auto"/>
        <w:left w:val="none" w:sz="0" w:space="0" w:color="auto"/>
        <w:bottom w:val="none" w:sz="0" w:space="0" w:color="auto"/>
        <w:right w:val="none" w:sz="0" w:space="0" w:color="auto"/>
      </w:divBdr>
    </w:div>
    <w:div w:id="1680961627">
      <w:bodyDiv w:val="1"/>
      <w:marLeft w:val="0"/>
      <w:marRight w:val="0"/>
      <w:marTop w:val="0"/>
      <w:marBottom w:val="0"/>
      <w:divBdr>
        <w:top w:val="none" w:sz="0" w:space="0" w:color="auto"/>
        <w:left w:val="none" w:sz="0" w:space="0" w:color="auto"/>
        <w:bottom w:val="none" w:sz="0" w:space="0" w:color="auto"/>
        <w:right w:val="none" w:sz="0" w:space="0" w:color="auto"/>
      </w:divBdr>
    </w:div>
    <w:div w:id="1689722095">
      <w:bodyDiv w:val="1"/>
      <w:marLeft w:val="0"/>
      <w:marRight w:val="0"/>
      <w:marTop w:val="0"/>
      <w:marBottom w:val="0"/>
      <w:divBdr>
        <w:top w:val="none" w:sz="0" w:space="0" w:color="auto"/>
        <w:left w:val="none" w:sz="0" w:space="0" w:color="auto"/>
        <w:bottom w:val="none" w:sz="0" w:space="0" w:color="auto"/>
        <w:right w:val="none" w:sz="0" w:space="0" w:color="auto"/>
      </w:divBdr>
    </w:div>
    <w:div w:id="1689982619">
      <w:bodyDiv w:val="1"/>
      <w:marLeft w:val="0"/>
      <w:marRight w:val="0"/>
      <w:marTop w:val="0"/>
      <w:marBottom w:val="0"/>
      <w:divBdr>
        <w:top w:val="none" w:sz="0" w:space="0" w:color="auto"/>
        <w:left w:val="none" w:sz="0" w:space="0" w:color="auto"/>
        <w:bottom w:val="none" w:sz="0" w:space="0" w:color="auto"/>
        <w:right w:val="none" w:sz="0" w:space="0" w:color="auto"/>
      </w:divBdr>
    </w:div>
    <w:div w:id="1697584226">
      <w:bodyDiv w:val="1"/>
      <w:marLeft w:val="0"/>
      <w:marRight w:val="0"/>
      <w:marTop w:val="0"/>
      <w:marBottom w:val="0"/>
      <w:divBdr>
        <w:top w:val="none" w:sz="0" w:space="0" w:color="auto"/>
        <w:left w:val="none" w:sz="0" w:space="0" w:color="auto"/>
        <w:bottom w:val="none" w:sz="0" w:space="0" w:color="auto"/>
        <w:right w:val="none" w:sz="0" w:space="0" w:color="auto"/>
      </w:divBdr>
    </w:div>
    <w:div w:id="1710911220">
      <w:bodyDiv w:val="1"/>
      <w:marLeft w:val="0"/>
      <w:marRight w:val="0"/>
      <w:marTop w:val="0"/>
      <w:marBottom w:val="0"/>
      <w:divBdr>
        <w:top w:val="none" w:sz="0" w:space="0" w:color="auto"/>
        <w:left w:val="none" w:sz="0" w:space="0" w:color="auto"/>
        <w:bottom w:val="none" w:sz="0" w:space="0" w:color="auto"/>
        <w:right w:val="none" w:sz="0" w:space="0" w:color="auto"/>
      </w:divBdr>
    </w:div>
    <w:div w:id="1764254980">
      <w:bodyDiv w:val="1"/>
      <w:marLeft w:val="0"/>
      <w:marRight w:val="0"/>
      <w:marTop w:val="0"/>
      <w:marBottom w:val="0"/>
      <w:divBdr>
        <w:top w:val="none" w:sz="0" w:space="0" w:color="auto"/>
        <w:left w:val="none" w:sz="0" w:space="0" w:color="auto"/>
        <w:bottom w:val="none" w:sz="0" w:space="0" w:color="auto"/>
        <w:right w:val="none" w:sz="0" w:space="0" w:color="auto"/>
      </w:divBdr>
    </w:div>
    <w:div w:id="1777672929">
      <w:bodyDiv w:val="1"/>
      <w:marLeft w:val="0"/>
      <w:marRight w:val="0"/>
      <w:marTop w:val="0"/>
      <w:marBottom w:val="0"/>
      <w:divBdr>
        <w:top w:val="none" w:sz="0" w:space="0" w:color="auto"/>
        <w:left w:val="none" w:sz="0" w:space="0" w:color="auto"/>
        <w:bottom w:val="none" w:sz="0" w:space="0" w:color="auto"/>
        <w:right w:val="none" w:sz="0" w:space="0" w:color="auto"/>
      </w:divBdr>
    </w:div>
    <w:div w:id="1779714331">
      <w:bodyDiv w:val="1"/>
      <w:marLeft w:val="0"/>
      <w:marRight w:val="0"/>
      <w:marTop w:val="0"/>
      <w:marBottom w:val="0"/>
      <w:divBdr>
        <w:top w:val="none" w:sz="0" w:space="0" w:color="auto"/>
        <w:left w:val="none" w:sz="0" w:space="0" w:color="auto"/>
        <w:bottom w:val="none" w:sz="0" w:space="0" w:color="auto"/>
        <w:right w:val="none" w:sz="0" w:space="0" w:color="auto"/>
      </w:divBdr>
    </w:div>
    <w:div w:id="1795901133">
      <w:bodyDiv w:val="1"/>
      <w:marLeft w:val="0"/>
      <w:marRight w:val="0"/>
      <w:marTop w:val="0"/>
      <w:marBottom w:val="0"/>
      <w:divBdr>
        <w:top w:val="none" w:sz="0" w:space="0" w:color="auto"/>
        <w:left w:val="none" w:sz="0" w:space="0" w:color="auto"/>
        <w:bottom w:val="none" w:sz="0" w:space="0" w:color="auto"/>
        <w:right w:val="none" w:sz="0" w:space="0" w:color="auto"/>
      </w:divBdr>
    </w:div>
    <w:div w:id="1809932896">
      <w:bodyDiv w:val="1"/>
      <w:marLeft w:val="0"/>
      <w:marRight w:val="0"/>
      <w:marTop w:val="0"/>
      <w:marBottom w:val="0"/>
      <w:divBdr>
        <w:top w:val="none" w:sz="0" w:space="0" w:color="auto"/>
        <w:left w:val="none" w:sz="0" w:space="0" w:color="auto"/>
        <w:bottom w:val="none" w:sz="0" w:space="0" w:color="auto"/>
        <w:right w:val="none" w:sz="0" w:space="0" w:color="auto"/>
      </w:divBdr>
    </w:div>
    <w:div w:id="1855344217">
      <w:bodyDiv w:val="1"/>
      <w:marLeft w:val="0"/>
      <w:marRight w:val="0"/>
      <w:marTop w:val="0"/>
      <w:marBottom w:val="0"/>
      <w:divBdr>
        <w:top w:val="none" w:sz="0" w:space="0" w:color="auto"/>
        <w:left w:val="none" w:sz="0" w:space="0" w:color="auto"/>
        <w:bottom w:val="none" w:sz="0" w:space="0" w:color="auto"/>
        <w:right w:val="none" w:sz="0" w:space="0" w:color="auto"/>
      </w:divBdr>
    </w:div>
    <w:div w:id="1859544492">
      <w:bodyDiv w:val="1"/>
      <w:marLeft w:val="0"/>
      <w:marRight w:val="0"/>
      <w:marTop w:val="0"/>
      <w:marBottom w:val="0"/>
      <w:divBdr>
        <w:top w:val="none" w:sz="0" w:space="0" w:color="auto"/>
        <w:left w:val="none" w:sz="0" w:space="0" w:color="auto"/>
        <w:bottom w:val="none" w:sz="0" w:space="0" w:color="auto"/>
        <w:right w:val="none" w:sz="0" w:space="0" w:color="auto"/>
      </w:divBdr>
    </w:div>
    <w:div w:id="1875920047">
      <w:bodyDiv w:val="1"/>
      <w:marLeft w:val="0"/>
      <w:marRight w:val="0"/>
      <w:marTop w:val="0"/>
      <w:marBottom w:val="0"/>
      <w:divBdr>
        <w:top w:val="none" w:sz="0" w:space="0" w:color="auto"/>
        <w:left w:val="none" w:sz="0" w:space="0" w:color="auto"/>
        <w:bottom w:val="none" w:sz="0" w:space="0" w:color="auto"/>
        <w:right w:val="none" w:sz="0" w:space="0" w:color="auto"/>
      </w:divBdr>
    </w:div>
    <w:div w:id="1895236122">
      <w:bodyDiv w:val="1"/>
      <w:marLeft w:val="0"/>
      <w:marRight w:val="0"/>
      <w:marTop w:val="0"/>
      <w:marBottom w:val="0"/>
      <w:divBdr>
        <w:top w:val="none" w:sz="0" w:space="0" w:color="auto"/>
        <w:left w:val="none" w:sz="0" w:space="0" w:color="auto"/>
        <w:bottom w:val="none" w:sz="0" w:space="0" w:color="auto"/>
        <w:right w:val="none" w:sz="0" w:space="0" w:color="auto"/>
      </w:divBdr>
    </w:div>
    <w:div w:id="1906336951">
      <w:bodyDiv w:val="1"/>
      <w:marLeft w:val="0"/>
      <w:marRight w:val="0"/>
      <w:marTop w:val="0"/>
      <w:marBottom w:val="0"/>
      <w:divBdr>
        <w:top w:val="none" w:sz="0" w:space="0" w:color="auto"/>
        <w:left w:val="none" w:sz="0" w:space="0" w:color="auto"/>
        <w:bottom w:val="none" w:sz="0" w:space="0" w:color="auto"/>
        <w:right w:val="none" w:sz="0" w:space="0" w:color="auto"/>
      </w:divBdr>
    </w:div>
    <w:div w:id="1915704027">
      <w:bodyDiv w:val="1"/>
      <w:marLeft w:val="0"/>
      <w:marRight w:val="0"/>
      <w:marTop w:val="0"/>
      <w:marBottom w:val="0"/>
      <w:divBdr>
        <w:top w:val="none" w:sz="0" w:space="0" w:color="auto"/>
        <w:left w:val="none" w:sz="0" w:space="0" w:color="auto"/>
        <w:bottom w:val="none" w:sz="0" w:space="0" w:color="auto"/>
        <w:right w:val="none" w:sz="0" w:space="0" w:color="auto"/>
      </w:divBdr>
    </w:div>
    <w:div w:id="1919558809">
      <w:bodyDiv w:val="1"/>
      <w:marLeft w:val="0"/>
      <w:marRight w:val="0"/>
      <w:marTop w:val="0"/>
      <w:marBottom w:val="0"/>
      <w:divBdr>
        <w:top w:val="none" w:sz="0" w:space="0" w:color="auto"/>
        <w:left w:val="none" w:sz="0" w:space="0" w:color="auto"/>
        <w:bottom w:val="none" w:sz="0" w:space="0" w:color="auto"/>
        <w:right w:val="none" w:sz="0" w:space="0" w:color="auto"/>
      </w:divBdr>
    </w:div>
    <w:div w:id="1919627729">
      <w:bodyDiv w:val="1"/>
      <w:marLeft w:val="0"/>
      <w:marRight w:val="0"/>
      <w:marTop w:val="0"/>
      <w:marBottom w:val="0"/>
      <w:divBdr>
        <w:top w:val="none" w:sz="0" w:space="0" w:color="auto"/>
        <w:left w:val="none" w:sz="0" w:space="0" w:color="auto"/>
        <w:bottom w:val="none" w:sz="0" w:space="0" w:color="auto"/>
        <w:right w:val="none" w:sz="0" w:space="0" w:color="auto"/>
      </w:divBdr>
    </w:div>
    <w:div w:id="1921207182">
      <w:bodyDiv w:val="1"/>
      <w:marLeft w:val="0"/>
      <w:marRight w:val="0"/>
      <w:marTop w:val="0"/>
      <w:marBottom w:val="0"/>
      <w:divBdr>
        <w:top w:val="none" w:sz="0" w:space="0" w:color="auto"/>
        <w:left w:val="none" w:sz="0" w:space="0" w:color="auto"/>
        <w:bottom w:val="none" w:sz="0" w:space="0" w:color="auto"/>
        <w:right w:val="none" w:sz="0" w:space="0" w:color="auto"/>
      </w:divBdr>
    </w:div>
    <w:div w:id="1929773113">
      <w:bodyDiv w:val="1"/>
      <w:marLeft w:val="0"/>
      <w:marRight w:val="0"/>
      <w:marTop w:val="0"/>
      <w:marBottom w:val="0"/>
      <w:divBdr>
        <w:top w:val="none" w:sz="0" w:space="0" w:color="auto"/>
        <w:left w:val="none" w:sz="0" w:space="0" w:color="auto"/>
        <w:bottom w:val="none" w:sz="0" w:space="0" w:color="auto"/>
        <w:right w:val="none" w:sz="0" w:space="0" w:color="auto"/>
      </w:divBdr>
    </w:div>
    <w:div w:id="1988506830">
      <w:bodyDiv w:val="1"/>
      <w:marLeft w:val="0"/>
      <w:marRight w:val="0"/>
      <w:marTop w:val="0"/>
      <w:marBottom w:val="0"/>
      <w:divBdr>
        <w:top w:val="none" w:sz="0" w:space="0" w:color="auto"/>
        <w:left w:val="none" w:sz="0" w:space="0" w:color="auto"/>
        <w:bottom w:val="none" w:sz="0" w:space="0" w:color="auto"/>
        <w:right w:val="none" w:sz="0" w:space="0" w:color="auto"/>
      </w:divBdr>
    </w:div>
    <w:div w:id="1996689098">
      <w:bodyDiv w:val="1"/>
      <w:marLeft w:val="0"/>
      <w:marRight w:val="0"/>
      <w:marTop w:val="0"/>
      <w:marBottom w:val="0"/>
      <w:divBdr>
        <w:top w:val="none" w:sz="0" w:space="0" w:color="auto"/>
        <w:left w:val="none" w:sz="0" w:space="0" w:color="auto"/>
        <w:bottom w:val="none" w:sz="0" w:space="0" w:color="auto"/>
        <w:right w:val="none" w:sz="0" w:space="0" w:color="auto"/>
      </w:divBdr>
    </w:div>
    <w:div w:id="2016492857">
      <w:bodyDiv w:val="1"/>
      <w:marLeft w:val="0"/>
      <w:marRight w:val="0"/>
      <w:marTop w:val="0"/>
      <w:marBottom w:val="0"/>
      <w:divBdr>
        <w:top w:val="none" w:sz="0" w:space="0" w:color="auto"/>
        <w:left w:val="none" w:sz="0" w:space="0" w:color="auto"/>
        <w:bottom w:val="none" w:sz="0" w:space="0" w:color="auto"/>
        <w:right w:val="none" w:sz="0" w:space="0" w:color="auto"/>
      </w:divBdr>
    </w:div>
    <w:div w:id="2065057907">
      <w:bodyDiv w:val="1"/>
      <w:marLeft w:val="0"/>
      <w:marRight w:val="0"/>
      <w:marTop w:val="0"/>
      <w:marBottom w:val="0"/>
      <w:divBdr>
        <w:top w:val="none" w:sz="0" w:space="0" w:color="auto"/>
        <w:left w:val="none" w:sz="0" w:space="0" w:color="auto"/>
        <w:bottom w:val="none" w:sz="0" w:space="0" w:color="auto"/>
        <w:right w:val="none" w:sz="0" w:space="0" w:color="auto"/>
      </w:divBdr>
    </w:div>
    <w:div w:id="2095781842">
      <w:bodyDiv w:val="1"/>
      <w:marLeft w:val="0"/>
      <w:marRight w:val="0"/>
      <w:marTop w:val="0"/>
      <w:marBottom w:val="0"/>
      <w:divBdr>
        <w:top w:val="none" w:sz="0" w:space="0" w:color="auto"/>
        <w:left w:val="none" w:sz="0" w:space="0" w:color="auto"/>
        <w:bottom w:val="none" w:sz="0" w:space="0" w:color="auto"/>
        <w:right w:val="none" w:sz="0" w:space="0" w:color="auto"/>
      </w:divBdr>
    </w:div>
    <w:div w:id="2132167906">
      <w:bodyDiv w:val="1"/>
      <w:marLeft w:val="0"/>
      <w:marRight w:val="0"/>
      <w:marTop w:val="0"/>
      <w:marBottom w:val="0"/>
      <w:divBdr>
        <w:top w:val="none" w:sz="0" w:space="0" w:color="auto"/>
        <w:left w:val="none" w:sz="0" w:space="0" w:color="auto"/>
        <w:bottom w:val="none" w:sz="0" w:space="0" w:color="auto"/>
        <w:right w:val="none" w:sz="0" w:space="0" w:color="auto"/>
      </w:divBdr>
    </w:div>
    <w:div w:id="2140029178">
      <w:bodyDiv w:val="1"/>
      <w:marLeft w:val="0"/>
      <w:marRight w:val="0"/>
      <w:marTop w:val="0"/>
      <w:marBottom w:val="0"/>
      <w:divBdr>
        <w:top w:val="none" w:sz="0" w:space="0" w:color="auto"/>
        <w:left w:val="none" w:sz="0" w:space="0" w:color="auto"/>
        <w:bottom w:val="none" w:sz="0" w:space="0" w:color="auto"/>
        <w:right w:val="none" w:sz="0" w:space="0" w:color="auto"/>
      </w:divBdr>
    </w:div>
    <w:div w:id="2145653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F5D5E-A1EA-405A-86E9-10FC3BF08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4618</TotalTime>
  <Pages>1</Pages>
  <Words>19611</Words>
  <Characters>111785</Characters>
  <Application>Microsoft Office Word</Application>
  <DocSecurity>0</DocSecurity>
  <Lines>931</Lines>
  <Paragraphs>262</Paragraphs>
  <ScaleCrop>false</ScaleCrop>
  <Company>Microsoft</Company>
  <LinksUpToDate>false</LinksUpToDate>
  <CharactersWithSpaces>131134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ZXT</dc:creator>
  <cp:lastModifiedBy>ZXT</cp:lastModifiedBy>
  <cp:revision>630</cp:revision>
  <cp:lastPrinted>2023-08-30T00:18:00Z</cp:lastPrinted>
  <dcterms:created xsi:type="dcterms:W3CDTF">2023-07-21T13:05:00Z</dcterms:created>
  <dcterms:modified xsi:type="dcterms:W3CDTF">2023-08-30T00:38:00Z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90EF064819A84638BE0D6FE0C5C44431</vt:lpwstr>
  </property>
</Properties>
</file>